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4CE14" w14:textId="77777777" w:rsidR="00487F13" w:rsidRDefault="00D45E2E">
      <w:pPr>
        <w:pStyle w:val="pAi2DocumentTitle"/>
      </w:pPr>
      <w:r>
        <w:rPr>
          <w:color w:val="000000"/>
        </w:rPr>
        <w:t>ZoomText</w:t>
      </w:r>
    </w:p>
    <w:p w14:paraId="57E2BEFD" w14:textId="77777777" w:rsidR="00487F13" w:rsidRDefault="00D45E2E">
      <w:pPr>
        <w:pStyle w:val="pAi2DocumentSubTitle"/>
      </w:pPr>
      <w:r>
        <w:rPr>
          <w:color w:val="000000"/>
        </w:rPr>
        <w:t xml:space="preserve">Guía de usuario </w:t>
      </w:r>
    </w:p>
    <w:p w14:paraId="30C5D511" w14:textId="77777777" w:rsidR="00487F13" w:rsidRDefault="00D45E2E">
      <w:pPr>
        <w:pStyle w:val="h3"/>
        <w:jc w:val="center"/>
      </w:pPr>
      <w:r>
        <w:rPr>
          <w:color w:val="000000"/>
        </w:rPr>
        <w:t>Freedom Scientific, Inc.</w:t>
      </w:r>
    </w:p>
    <w:p w14:paraId="308BA8E5" w14:textId="77777777" w:rsidR="00487F13" w:rsidRDefault="00D45E2E">
      <w:pPr>
        <w:pStyle w:val="h3"/>
        <w:jc w:val="center"/>
      </w:pPr>
      <w:r>
        <w:rPr>
          <w:color w:val="000000"/>
        </w:rPr>
        <w:t>www.FreedomScientific.com</w:t>
      </w:r>
    </w:p>
    <w:p w14:paraId="78DB2A1C" w14:textId="77777777" w:rsidR="00487F13" w:rsidRDefault="00D45E2E" w:rsidP="00495737">
      <w:pPr>
        <w:pStyle w:val="p"/>
        <w:jc w:val="center"/>
        <w:sectPr w:rsidR="00487F13">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r>
        <w:rPr>
          <w:color w:val="000000"/>
        </w:rPr>
        <w:t xml:space="preserve">440945-001 </w:t>
      </w:r>
    </w:p>
    <w:p w14:paraId="0AEB7AF9" w14:textId="77777777" w:rsidR="00487F13" w:rsidRDefault="00605211">
      <w:pPr>
        <w:pStyle w:val="pAi2LegalHeader1withPageBreak"/>
      </w:pPr>
      <w:r>
        <w:lastRenderedPageBreak/>
        <w:fldChar w:fldCharType="begin"/>
      </w:r>
      <w:r w:rsidR="00D45E2E">
        <w:instrText xml:space="preserve"> XE "legal:Copyrights" </w:instrText>
      </w:r>
      <w:r>
        <w:fldChar w:fldCharType="end"/>
      </w:r>
      <w:r w:rsidR="00D45E2E">
        <w:rPr>
          <w:color w:val="000000"/>
        </w:rPr>
        <w:t xml:space="preserve">Copyrights </w:t>
      </w:r>
    </w:p>
    <w:p w14:paraId="06D94D3F" w14:textId="77777777" w:rsidR="00487F13" w:rsidRDefault="00D45E2E">
      <w:pPr>
        <w:pStyle w:val="pAi2LegalBody1"/>
      </w:pPr>
      <w:r>
        <w:rPr>
          <w:rStyle w:val="b"/>
        </w:rPr>
        <w:t>Fusion</w:t>
      </w:r>
      <w:r>
        <w:rPr>
          <w:color w:val="000000"/>
        </w:rPr>
        <w:t xml:space="preserve"> </w:t>
      </w:r>
      <w:r>
        <w:br/>
      </w:r>
      <w:r>
        <w:rPr>
          <w:color w:val="000000"/>
        </w:rPr>
        <w:t>Copyright © 2025, Freedom Scientific, Inc. Todos los derechos reservados.</w:t>
      </w:r>
    </w:p>
    <w:p w14:paraId="5975127F" w14:textId="77777777" w:rsidR="00487F13" w:rsidRDefault="00D45E2E">
      <w:pPr>
        <w:pStyle w:val="pAi2LegalBody1"/>
      </w:pPr>
      <w:r>
        <w:rPr>
          <w:rStyle w:val="b"/>
        </w:rPr>
        <w:t>ZoomText Magnifier</w:t>
      </w:r>
      <w:r>
        <w:rPr>
          <w:color w:val="000000"/>
        </w:rPr>
        <w:t xml:space="preserve"> </w:t>
      </w:r>
      <w:r>
        <w:br/>
      </w:r>
      <w:r>
        <w:rPr>
          <w:color w:val="000000"/>
        </w:rPr>
        <w:t>Copyright © 2025, Freedom Scientific, Inc. Todos los derechos reservados.</w:t>
      </w:r>
    </w:p>
    <w:p w14:paraId="7B537D35" w14:textId="77777777" w:rsidR="00487F13" w:rsidRDefault="00D45E2E">
      <w:pPr>
        <w:pStyle w:val="pAi2LegalBody1"/>
      </w:pPr>
      <w:r>
        <w:rPr>
          <w:rStyle w:val="b"/>
        </w:rPr>
        <w:t>ZoomText Magnifier/Reader</w:t>
      </w:r>
      <w:r>
        <w:rPr>
          <w:color w:val="000000"/>
        </w:rPr>
        <w:t xml:space="preserve"> </w:t>
      </w:r>
      <w:r>
        <w:br/>
      </w:r>
      <w:r>
        <w:rPr>
          <w:color w:val="000000"/>
        </w:rPr>
        <w:t>Copyright © 2025, Freedom Scientific, Inc. Todos los derechos reservados.</w:t>
      </w:r>
    </w:p>
    <w:p w14:paraId="4CF749BF" w14:textId="77777777" w:rsidR="00487F13" w:rsidRDefault="00D45E2E">
      <w:pPr>
        <w:pStyle w:val="pAi2LegalBody1"/>
      </w:pPr>
      <w:r>
        <w:rPr>
          <w:rStyle w:val="b"/>
        </w:rPr>
        <w:t>ZoomText Guía de usuario</w:t>
      </w:r>
      <w:r>
        <w:rPr>
          <w:color w:val="000000"/>
        </w:rPr>
        <w:t xml:space="preserve"> </w:t>
      </w:r>
      <w:r>
        <w:br/>
      </w:r>
      <w:r>
        <w:rPr>
          <w:color w:val="000000"/>
        </w:rPr>
        <w:t>Copyright © 2025, Freedom Scientific, Inc. Todos los derechos reservados.</w:t>
      </w:r>
    </w:p>
    <w:p w14:paraId="45D50904" w14:textId="77777777" w:rsidR="00487F13" w:rsidRDefault="00D45E2E">
      <w:pPr>
        <w:pStyle w:val="pAi2LegalBody1"/>
      </w:pPr>
      <w:r>
        <w:rPr>
          <w:color w:val="000000"/>
        </w:rPr>
        <w:t xml:space="preserve">La copia, duplicación, venta y distribución no autorizadas de este software y su documentación suponen una violación de la Ley Federal de los Derechos de autor. Ni esta publicación ni parte de ella pueden reproducirse, transmitirse, almacenarse o traducirse a otro idioma sin la aprobación por escrito de Freedom Scientific, Inc. </w:t>
      </w:r>
    </w:p>
    <w:p w14:paraId="18C7B61F" w14:textId="77777777" w:rsidR="00487F13" w:rsidRDefault="00605211">
      <w:pPr>
        <w:pStyle w:val="pAi2LegalHeader1"/>
      </w:pPr>
      <w:r>
        <w:fldChar w:fldCharType="begin"/>
      </w:r>
      <w:r w:rsidR="00D45E2E">
        <w:instrText xml:space="preserve"> XE "legal:Trademarks" </w:instrText>
      </w:r>
      <w:r>
        <w:fldChar w:fldCharType="end"/>
      </w:r>
      <w:r w:rsidR="00D45E2E">
        <w:rPr>
          <w:color w:val="000000"/>
        </w:rPr>
        <w:t xml:space="preserve"> Marcas registradas </w:t>
      </w:r>
    </w:p>
    <w:p w14:paraId="40A28AAB" w14:textId="77777777" w:rsidR="00487F13" w:rsidRDefault="00D45E2E">
      <w:pPr>
        <w:pStyle w:val="pAi2LegalBody1"/>
      </w:pPr>
      <w:r>
        <w:rPr>
          <w:rStyle w:val="b"/>
        </w:rPr>
        <w:t>ZoomText</w:t>
      </w:r>
      <w:r>
        <w:rPr>
          <w:color w:val="000000"/>
        </w:rPr>
        <w:t xml:space="preserve"> y </w:t>
      </w:r>
      <w:r>
        <w:rPr>
          <w:rStyle w:val="b"/>
        </w:rPr>
        <w:t>xFont</w:t>
      </w:r>
      <w:r>
        <w:rPr>
          <w:color w:val="000000"/>
        </w:rPr>
        <w:t xml:space="preserve"> son marcas registradas de Freedom Scientific, Inc.</w:t>
      </w:r>
    </w:p>
    <w:p w14:paraId="36AE9FEF" w14:textId="77777777" w:rsidR="00487F13" w:rsidRDefault="00D45E2E">
      <w:pPr>
        <w:pStyle w:val="pAi2LegalBody1"/>
      </w:pPr>
      <w:r>
        <w:rPr>
          <w:rStyle w:val="b"/>
        </w:rPr>
        <w:t>Fusion</w:t>
      </w:r>
      <w:r>
        <w:rPr>
          <w:color w:val="000000"/>
        </w:rPr>
        <w:t xml:space="preserve">, </w:t>
      </w:r>
      <w:r>
        <w:rPr>
          <w:rStyle w:val="b"/>
        </w:rPr>
        <w:t>ZoomText Magnifier</w:t>
      </w:r>
      <w:r>
        <w:rPr>
          <w:color w:val="000000"/>
        </w:rPr>
        <w:t xml:space="preserve"> y </w:t>
      </w:r>
      <w:r>
        <w:rPr>
          <w:rStyle w:val="b"/>
        </w:rPr>
        <w:t>ZoomText Magnifier/Reader</w:t>
      </w:r>
      <w:r>
        <w:rPr>
          <w:color w:val="000000"/>
        </w:rPr>
        <w:t xml:space="preserve"> son marcas registradas de Freedom Scientific, Inc.</w:t>
      </w:r>
    </w:p>
    <w:p w14:paraId="643A572F" w14:textId="77777777" w:rsidR="00487F13" w:rsidRDefault="00D45E2E">
      <w:pPr>
        <w:pStyle w:val="pAi2LegalBody1"/>
      </w:pPr>
      <w:r>
        <w:rPr>
          <w:rStyle w:val="b"/>
        </w:rPr>
        <w:t>Microsoft</w:t>
      </w:r>
      <w:r>
        <w:rPr>
          <w:color w:val="000000"/>
        </w:rPr>
        <w:t xml:space="preserve"> y </w:t>
      </w:r>
      <w:r>
        <w:rPr>
          <w:rStyle w:val="b"/>
        </w:rPr>
        <w:t>Windows</w:t>
      </w:r>
      <w:r>
        <w:rPr>
          <w:color w:val="000000"/>
        </w:rPr>
        <w:t xml:space="preserve"> son marcas registradas de Microsoft Corporation.</w:t>
      </w:r>
    </w:p>
    <w:p w14:paraId="2D2F8B3B" w14:textId="77777777" w:rsidR="00487F13" w:rsidRDefault="00D45E2E">
      <w:pPr>
        <w:pStyle w:val="pAi2LegalBody1"/>
      </w:pPr>
      <w:r>
        <w:rPr>
          <w:rStyle w:val="b"/>
        </w:rPr>
        <w:t>Sentinel</w:t>
      </w:r>
      <w:r>
        <w:rPr>
          <w:color w:val="000000"/>
        </w:rPr>
        <w:t xml:space="preserve"> es marca registrada de SafeNet, Inc.</w:t>
      </w:r>
    </w:p>
    <w:p w14:paraId="13FD1228" w14:textId="77777777" w:rsidR="00487F13" w:rsidRDefault="00D45E2E">
      <w:pPr>
        <w:pStyle w:val="pAi2LegalBody1"/>
      </w:pPr>
      <w:r>
        <w:rPr>
          <w:color w:val="000000"/>
        </w:rPr>
        <w:t>Mayo 2025</w:t>
      </w:r>
      <w:r>
        <w:br/>
      </w:r>
      <w:r>
        <w:rPr>
          <w:color w:val="000000"/>
        </w:rPr>
        <w:t>Freedom Scientific, Inc.</w:t>
      </w:r>
    </w:p>
    <w:p w14:paraId="6EAE3317" w14:textId="77777777" w:rsidR="00487F13" w:rsidRDefault="00D45E2E">
      <w:pPr>
        <w:pStyle w:val="h1Ai2H1withPageBreak"/>
      </w:pPr>
      <w:bookmarkStart w:id="0" w:name="_Toc192681586"/>
      <w:r>
        <w:rPr>
          <w:color w:val="000000"/>
        </w:rPr>
        <w:lastRenderedPageBreak/>
        <w:t>Contenido</w:t>
      </w:r>
      <w:bookmarkEnd w:id="0"/>
    </w:p>
    <w:p w14:paraId="07AAAA3D" w14:textId="1E8400E9" w:rsidR="0051391D" w:rsidRDefault="00605211">
      <w:pPr>
        <w:pStyle w:val="TOC1"/>
        <w:rPr>
          <w:rFonts w:asciiTheme="minorHAnsi" w:eastAsiaTheme="minorEastAsia" w:hAnsiTheme="minorHAnsi" w:cstheme="minorBidi"/>
          <w:b w:val="0"/>
          <w:bCs w:val="0"/>
          <w:noProof/>
          <w:kern w:val="2"/>
          <w:sz w:val="24"/>
          <w:szCs w:val="24"/>
          <w14:ligatures w14:val="standardContextual"/>
        </w:rPr>
      </w:pPr>
      <w:r w:rsidRPr="00605211">
        <w:fldChar w:fldCharType="begin"/>
      </w:r>
      <w:r w:rsidR="00D45E2E">
        <w:instrText xml:space="preserve"> TOC \t "h1_Ai2_H1withPageBreak,1,h1,1,h2,2" \h \z \* MERGEFORMAT </w:instrText>
      </w:r>
      <w:r w:rsidRPr="00605211">
        <w:fldChar w:fldCharType="separate"/>
      </w:r>
      <w:hyperlink w:anchor="_Toc192681586" w:history="1">
        <w:r w:rsidR="0051391D" w:rsidRPr="007A2F48">
          <w:rPr>
            <w:rStyle w:val="Hyperlink"/>
            <w:noProof/>
          </w:rPr>
          <w:t>Contenido</w:t>
        </w:r>
        <w:r w:rsidR="0051391D">
          <w:rPr>
            <w:noProof/>
            <w:webHidden/>
          </w:rPr>
          <w:tab/>
        </w:r>
        <w:r w:rsidR="0051391D">
          <w:rPr>
            <w:noProof/>
            <w:webHidden/>
          </w:rPr>
          <w:fldChar w:fldCharType="begin"/>
        </w:r>
        <w:r w:rsidR="0051391D">
          <w:rPr>
            <w:noProof/>
            <w:webHidden/>
          </w:rPr>
          <w:instrText xml:space="preserve"> PAGEREF _Toc192681586 \h </w:instrText>
        </w:r>
        <w:r w:rsidR="0051391D">
          <w:rPr>
            <w:noProof/>
            <w:webHidden/>
          </w:rPr>
        </w:r>
        <w:r w:rsidR="0051391D">
          <w:rPr>
            <w:noProof/>
            <w:webHidden/>
          </w:rPr>
          <w:fldChar w:fldCharType="separate"/>
        </w:r>
        <w:r w:rsidR="007774D0">
          <w:rPr>
            <w:noProof/>
            <w:webHidden/>
          </w:rPr>
          <w:t>3</w:t>
        </w:r>
        <w:r w:rsidR="0051391D">
          <w:rPr>
            <w:noProof/>
            <w:webHidden/>
          </w:rPr>
          <w:fldChar w:fldCharType="end"/>
        </w:r>
      </w:hyperlink>
    </w:p>
    <w:p w14:paraId="395188A1" w14:textId="39C9E8C6"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587" w:history="1">
        <w:r w:rsidRPr="007A2F48">
          <w:rPr>
            <w:rStyle w:val="Hyperlink"/>
            <w:noProof/>
          </w:rPr>
          <w:t>ZoomText: presentación</w:t>
        </w:r>
        <w:r>
          <w:rPr>
            <w:noProof/>
            <w:webHidden/>
          </w:rPr>
          <w:tab/>
        </w:r>
        <w:r>
          <w:rPr>
            <w:noProof/>
            <w:webHidden/>
          </w:rPr>
          <w:fldChar w:fldCharType="begin"/>
        </w:r>
        <w:r>
          <w:rPr>
            <w:noProof/>
            <w:webHidden/>
          </w:rPr>
          <w:instrText xml:space="preserve"> PAGEREF _Toc192681587 \h </w:instrText>
        </w:r>
        <w:r>
          <w:rPr>
            <w:noProof/>
            <w:webHidden/>
          </w:rPr>
        </w:r>
        <w:r>
          <w:rPr>
            <w:noProof/>
            <w:webHidden/>
          </w:rPr>
          <w:fldChar w:fldCharType="separate"/>
        </w:r>
        <w:r w:rsidR="007774D0">
          <w:rPr>
            <w:noProof/>
            <w:webHidden/>
          </w:rPr>
          <w:t>1</w:t>
        </w:r>
        <w:r>
          <w:rPr>
            <w:noProof/>
            <w:webHidden/>
          </w:rPr>
          <w:fldChar w:fldCharType="end"/>
        </w:r>
      </w:hyperlink>
    </w:p>
    <w:p w14:paraId="07F3513F" w14:textId="4EB72C6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88" w:history="1">
        <w:r w:rsidRPr="007A2F48">
          <w:rPr>
            <w:rStyle w:val="Hyperlink"/>
            <w:noProof/>
          </w:rPr>
          <w:t>Funciones de ampliación</w:t>
        </w:r>
        <w:r>
          <w:rPr>
            <w:noProof/>
            <w:webHidden/>
          </w:rPr>
          <w:tab/>
        </w:r>
        <w:r>
          <w:rPr>
            <w:noProof/>
            <w:webHidden/>
          </w:rPr>
          <w:fldChar w:fldCharType="begin"/>
        </w:r>
        <w:r>
          <w:rPr>
            <w:noProof/>
            <w:webHidden/>
          </w:rPr>
          <w:instrText xml:space="preserve"> PAGEREF _Toc192681588 \h </w:instrText>
        </w:r>
        <w:r>
          <w:rPr>
            <w:noProof/>
            <w:webHidden/>
          </w:rPr>
        </w:r>
        <w:r>
          <w:rPr>
            <w:noProof/>
            <w:webHidden/>
          </w:rPr>
          <w:fldChar w:fldCharType="separate"/>
        </w:r>
        <w:r w:rsidR="007774D0">
          <w:rPr>
            <w:noProof/>
            <w:webHidden/>
          </w:rPr>
          <w:t>3</w:t>
        </w:r>
        <w:r>
          <w:rPr>
            <w:noProof/>
            <w:webHidden/>
          </w:rPr>
          <w:fldChar w:fldCharType="end"/>
        </w:r>
      </w:hyperlink>
    </w:p>
    <w:p w14:paraId="1C809FAD" w14:textId="2F14DC3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89" w:history="1">
        <w:r w:rsidRPr="007A2F48">
          <w:rPr>
            <w:rStyle w:val="Hyperlink"/>
            <w:noProof/>
          </w:rPr>
          <w:t>Funciones del Ampliador/Lector</w:t>
        </w:r>
        <w:r>
          <w:rPr>
            <w:noProof/>
            <w:webHidden/>
          </w:rPr>
          <w:tab/>
        </w:r>
        <w:r>
          <w:rPr>
            <w:noProof/>
            <w:webHidden/>
          </w:rPr>
          <w:fldChar w:fldCharType="begin"/>
        </w:r>
        <w:r>
          <w:rPr>
            <w:noProof/>
            <w:webHidden/>
          </w:rPr>
          <w:instrText xml:space="preserve"> PAGEREF _Toc192681589 \h </w:instrText>
        </w:r>
        <w:r>
          <w:rPr>
            <w:noProof/>
            <w:webHidden/>
          </w:rPr>
        </w:r>
        <w:r>
          <w:rPr>
            <w:noProof/>
            <w:webHidden/>
          </w:rPr>
          <w:fldChar w:fldCharType="separate"/>
        </w:r>
        <w:r w:rsidR="007774D0">
          <w:rPr>
            <w:noProof/>
            <w:webHidden/>
          </w:rPr>
          <w:t>6</w:t>
        </w:r>
        <w:r>
          <w:rPr>
            <w:noProof/>
            <w:webHidden/>
          </w:rPr>
          <w:fldChar w:fldCharType="end"/>
        </w:r>
      </w:hyperlink>
    </w:p>
    <w:p w14:paraId="0D7A75C2" w14:textId="40FF26C8"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0" w:history="1">
        <w:r w:rsidRPr="007A2F48">
          <w:rPr>
            <w:rStyle w:val="Hyperlink"/>
            <w:noProof/>
          </w:rPr>
          <w:t>Cómo empezar a trabajar con ZoomText</w:t>
        </w:r>
        <w:r>
          <w:rPr>
            <w:noProof/>
            <w:webHidden/>
          </w:rPr>
          <w:tab/>
        </w:r>
        <w:r>
          <w:rPr>
            <w:noProof/>
            <w:webHidden/>
          </w:rPr>
          <w:fldChar w:fldCharType="begin"/>
        </w:r>
        <w:r>
          <w:rPr>
            <w:noProof/>
            <w:webHidden/>
          </w:rPr>
          <w:instrText xml:space="preserve"> PAGEREF _Toc192681590 \h </w:instrText>
        </w:r>
        <w:r>
          <w:rPr>
            <w:noProof/>
            <w:webHidden/>
          </w:rPr>
        </w:r>
        <w:r>
          <w:rPr>
            <w:noProof/>
            <w:webHidden/>
          </w:rPr>
          <w:fldChar w:fldCharType="separate"/>
        </w:r>
        <w:r w:rsidR="007774D0">
          <w:rPr>
            <w:noProof/>
            <w:webHidden/>
          </w:rPr>
          <w:t>8</w:t>
        </w:r>
        <w:r>
          <w:rPr>
            <w:noProof/>
            <w:webHidden/>
          </w:rPr>
          <w:fldChar w:fldCharType="end"/>
        </w:r>
      </w:hyperlink>
    </w:p>
    <w:p w14:paraId="2E045903" w14:textId="13969855"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591" w:history="1">
        <w:r w:rsidRPr="007A2F48">
          <w:rPr>
            <w:rStyle w:val="Hyperlink"/>
            <w:noProof/>
          </w:rPr>
          <w:t>Instalar ZoomText</w:t>
        </w:r>
        <w:r>
          <w:rPr>
            <w:noProof/>
            <w:webHidden/>
          </w:rPr>
          <w:tab/>
        </w:r>
        <w:r>
          <w:rPr>
            <w:noProof/>
            <w:webHidden/>
          </w:rPr>
          <w:fldChar w:fldCharType="begin"/>
        </w:r>
        <w:r>
          <w:rPr>
            <w:noProof/>
            <w:webHidden/>
          </w:rPr>
          <w:instrText xml:space="preserve"> PAGEREF _Toc192681591 \h </w:instrText>
        </w:r>
        <w:r>
          <w:rPr>
            <w:noProof/>
            <w:webHidden/>
          </w:rPr>
        </w:r>
        <w:r>
          <w:rPr>
            <w:noProof/>
            <w:webHidden/>
          </w:rPr>
          <w:fldChar w:fldCharType="separate"/>
        </w:r>
        <w:r w:rsidR="007774D0">
          <w:rPr>
            <w:noProof/>
            <w:webHidden/>
          </w:rPr>
          <w:t>13</w:t>
        </w:r>
        <w:r>
          <w:rPr>
            <w:noProof/>
            <w:webHidden/>
          </w:rPr>
          <w:fldChar w:fldCharType="end"/>
        </w:r>
      </w:hyperlink>
    </w:p>
    <w:p w14:paraId="77D79124" w14:textId="3361A63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2" w:history="1">
        <w:r w:rsidRPr="007A2F48">
          <w:rPr>
            <w:rStyle w:val="Hyperlink"/>
            <w:noProof/>
          </w:rPr>
          <w:t>Requisitos del Sistema</w:t>
        </w:r>
        <w:r>
          <w:rPr>
            <w:noProof/>
            <w:webHidden/>
          </w:rPr>
          <w:tab/>
        </w:r>
        <w:r>
          <w:rPr>
            <w:noProof/>
            <w:webHidden/>
          </w:rPr>
          <w:fldChar w:fldCharType="begin"/>
        </w:r>
        <w:r>
          <w:rPr>
            <w:noProof/>
            <w:webHidden/>
          </w:rPr>
          <w:instrText xml:space="preserve"> PAGEREF _Toc192681592 \h </w:instrText>
        </w:r>
        <w:r>
          <w:rPr>
            <w:noProof/>
            <w:webHidden/>
          </w:rPr>
        </w:r>
        <w:r>
          <w:rPr>
            <w:noProof/>
            <w:webHidden/>
          </w:rPr>
          <w:fldChar w:fldCharType="separate"/>
        </w:r>
        <w:r w:rsidR="007774D0">
          <w:rPr>
            <w:noProof/>
            <w:webHidden/>
          </w:rPr>
          <w:t>14</w:t>
        </w:r>
        <w:r>
          <w:rPr>
            <w:noProof/>
            <w:webHidden/>
          </w:rPr>
          <w:fldChar w:fldCharType="end"/>
        </w:r>
      </w:hyperlink>
    </w:p>
    <w:p w14:paraId="23E8161B" w14:textId="6F6D20A8"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3" w:history="1">
        <w:r w:rsidRPr="007A2F48">
          <w:rPr>
            <w:rStyle w:val="Hyperlink"/>
            <w:noProof/>
          </w:rPr>
          <w:t>Paso 1 — Instalar ZoomText</w:t>
        </w:r>
        <w:r>
          <w:rPr>
            <w:noProof/>
            <w:webHidden/>
          </w:rPr>
          <w:tab/>
        </w:r>
        <w:r>
          <w:rPr>
            <w:noProof/>
            <w:webHidden/>
          </w:rPr>
          <w:fldChar w:fldCharType="begin"/>
        </w:r>
        <w:r>
          <w:rPr>
            <w:noProof/>
            <w:webHidden/>
          </w:rPr>
          <w:instrText xml:space="preserve"> PAGEREF _Toc192681593 \h </w:instrText>
        </w:r>
        <w:r>
          <w:rPr>
            <w:noProof/>
            <w:webHidden/>
          </w:rPr>
        </w:r>
        <w:r>
          <w:rPr>
            <w:noProof/>
            <w:webHidden/>
          </w:rPr>
          <w:fldChar w:fldCharType="separate"/>
        </w:r>
        <w:r w:rsidR="007774D0">
          <w:rPr>
            <w:noProof/>
            <w:webHidden/>
          </w:rPr>
          <w:t>15</w:t>
        </w:r>
        <w:r>
          <w:rPr>
            <w:noProof/>
            <w:webHidden/>
          </w:rPr>
          <w:fldChar w:fldCharType="end"/>
        </w:r>
      </w:hyperlink>
    </w:p>
    <w:p w14:paraId="19A4BF63" w14:textId="0DFC1F0D"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4" w:history="1">
        <w:r w:rsidRPr="007A2F48">
          <w:rPr>
            <w:rStyle w:val="Hyperlink"/>
            <w:noProof/>
          </w:rPr>
          <w:t>Paso 2 - Ejecutar ZoomText</w:t>
        </w:r>
        <w:r>
          <w:rPr>
            <w:noProof/>
            <w:webHidden/>
          </w:rPr>
          <w:tab/>
        </w:r>
        <w:r>
          <w:rPr>
            <w:noProof/>
            <w:webHidden/>
          </w:rPr>
          <w:fldChar w:fldCharType="begin"/>
        </w:r>
        <w:r>
          <w:rPr>
            <w:noProof/>
            <w:webHidden/>
          </w:rPr>
          <w:instrText xml:space="preserve"> PAGEREF _Toc192681594 \h </w:instrText>
        </w:r>
        <w:r>
          <w:rPr>
            <w:noProof/>
            <w:webHidden/>
          </w:rPr>
        </w:r>
        <w:r>
          <w:rPr>
            <w:noProof/>
            <w:webHidden/>
          </w:rPr>
          <w:fldChar w:fldCharType="separate"/>
        </w:r>
        <w:r w:rsidR="007774D0">
          <w:rPr>
            <w:noProof/>
            <w:webHidden/>
          </w:rPr>
          <w:t>16</w:t>
        </w:r>
        <w:r>
          <w:rPr>
            <w:noProof/>
            <w:webHidden/>
          </w:rPr>
          <w:fldChar w:fldCharType="end"/>
        </w:r>
      </w:hyperlink>
    </w:p>
    <w:p w14:paraId="604EE792" w14:textId="5A16046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5" w:history="1">
        <w:r w:rsidRPr="007A2F48">
          <w:rPr>
            <w:rStyle w:val="Hyperlink"/>
            <w:noProof/>
          </w:rPr>
          <w:t>Paso 3—Activar ZoomText</w:t>
        </w:r>
        <w:r>
          <w:rPr>
            <w:noProof/>
            <w:webHidden/>
          </w:rPr>
          <w:tab/>
        </w:r>
        <w:r>
          <w:rPr>
            <w:noProof/>
            <w:webHidden/>
          </w:rPr>
          <w:fldChar w:fldCharType="begin"/>
        </w:r>
        <w:r>
          <w:rPr>
            <w:noProof/>
            <w:webHidden/>
          </w:rPr>
          <w:instrText xml:space="preserve"> PAGEREF _Toc192681595 \h </w:instrText>
        </w:r>
        <w:r>
          <w:rPr>
            <w:noProof/>
            <w:webHidden/>
          </w:rPr>
        </w:r>
        <w:r>
          <w:rPr>
            <w:noProof/>
            <w:webHidden/>
          </w:rPr>
          <w:fldChar w:fldCharType="separate"/>
        </w:r>
        <w:r w:rsidR="007774D0">
          <w:rPr>
            <w:noProof/>
            <w:webHidden/>
          </w:rPr>
          <w:t>17</w:t>
        </w:r>
        <w:r>
          <w:rPr>
            <w:noProof/>
            <w:webHidden/>
          </w:rPr>
          <w:fldChar w:fldCharType="end"/>
        </w:r>
      </w:hyperlink>
    </w:p>
    <w:p w14:paraId="4E16A521" w14:textId="007B633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6" w:history="1">
        <w:r w:rsidRPr="007A2F48">
          <w:rPr>
            <w:rStyle w:val="Hyperlink"/>
            <w:noProof/>
          </w:rPr>
          <w:t>Agregar más voces</w:t>
        </w:r>
        <w:r>
          <w:rPr>
            <w:noProof/>
            <w:webHidden/>
          </w:rPr>
          <w:tab/>
        </w:r>
        <w:r>
          <w:rPr>
            <w:noProof/>
            <w:webHidden/>
          </w:rPr>
          <w:fldChar w:fldCharType="begin"/>
        </w:r>
        <w:r>
          <w:rPr>
            <w:noProof/>
            <w:webHidden/>
          </w:rPr>
          <w:instrText xml:space="preserve"> PAGEREF _Toc192681596 \h </w:instrText>
        </w:r>
        <w:r>
          <w:rPr>
            <w:noProof/>
            <w:webHidden/>
          </w:rPr>
        </w:r>
        <w:r>
          <w:rPr>
            <w:noProof/>
            <w:webHidden/>
          </w:rPr>
          <w:fldChar w:fldCharType="separate"/>
        </w:r>
        <w:r w:rsidR="007774D0">
          <w:rPr>
            <w:noProof/>
            <w:webHidden/>
          </w:rPr>
          <w:t>19</w:t>
        </w:r>
        <w:r>
          <w:rPr>
            <w:noProof/>
            <w:webHidden/>
          </w:rPr>
          <w:fldChar w:fldCharType="end"/>
        </w:r>
      </w:hyperlink>
    </w:p>
    <w:p w14:paraId="55C9BBB4" w14:textId="5315BEDD"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7" w:history="1">
        <w:r w:rsidRPr="007A2F48">
          <w:rPr>
            <w:rStyle w:val="Hyperlink"/>
            <w:noProof/>
          </w:rPr>
          <w:t>El Asistente de Inicio</w:t>
        </w:r>
        <w:r>
          <w:rPr>
            <w:noProof/>
            <w:webHidden/>
          </w:rPr>
          <w:tab/>
        </w:r>
        <w:r>
          <w:rPr>
            <w:noProof/>
            <w:webHidden/>
          </w:rPr>
          <w:fldChar w:fldCharType="begin"/>
        </w:r>
        <w:r>
          <w:rPr>
            <w:noProof/>
            <w:webHidden/>
          </w:rPr>
          <w:instrText xml:space="preserve"> PAGEREF _Toc192681597 \h </w:instrText>
        </w:r>
        <w:r>
          <w:rPr>
            <w:noProof/>
            <w:webHidden/>
          </w:rPr>
        </w:r>
        <w:r>
          <w:rPr>
            <w:noProof/>
            <w:webHidden/>
          </w:rPr>
          <w:fldChar w:fldCharType="separate"/>
        </w:r>
        <w:r w:rsidR="007774D0">
          <w:rPr>
            <w:noProof/>
            <w:webHidden/>
          </w:rPr>
          <w:t>20</w:t>
        </w:r>
        <w:r>
          <w:rPr>
            <w:noProof/>
            <w:webHidden/>
          </w:rPr>
          <w:fldChar w:fldCharType="end"/>
        </w:r>
      </w:hyperlink>
    </w:p>
    <w:p w14:paraId="3732C4A1" w14:textId="5905522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598" w:history="1">
        <w:r w:rsidRPr="007A2F48">
          <w:rPr>
            <w:rStyle w:val="Hyperlink"/>
            <w:noProof/>
          </w:rPr>
          <w:t>Desinstalar ZoomText</w:t>
        </w:r>
        <w:r>
          <w:rPr>
            <w:noProof/>
            <w:webHidden/>
          </w:rPr>
          <w:tab/>
        </w:r>
        <w:r>
          <w:rPr>
            <w:noProof/>
            <w:webHidden/>
          </w:rPr>
          <w:fldChar w:fldCharType="begin"/>
        </w:r>
        <w:r>
          <w:rPr>
            <w:noProof/>
            <w:webHidden/>
          </w:rPr>
          <w:instrText xml:space="preserve"> PAGEREF _Toc192681598 \h </w:instrText>
        </w:r>
        <w:r>
          <w:rPr>
            <w:noProof/>
            <w:webHidden/>
          </w:rPr>
        </w:r>
        <w:r>
          <w:rPr>
            <w:noProof/>
            <w:webHidden/>
          </w:rPr>
          <w:fldChar w:fldCharType="separate"/>
        </w:r>
        <w:r w:rsidR="007774D0">
          <w:rPr>
            <w:noProof/>
            <w:webHidden/>
          </w:rPr>
          <w:t>21</w:t>
        </w:r>
        <w:r>
          <w:rPr>
            <w:noProof/>
            <w:webHidden/>
          </w:rPr>
          <w:fldChar w:fldCharType="end"/>
        </w:r>
      </w:hyperlink>
    </w:p>
    <w:p w14:paraId="31AE1EF8" w14:textId="4363A701"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599" w:history="1">
        <w:r w:rsidRPr="007A2F48">
          <w:rPr>
            <w:rStyle w:val="Hyperlink"/>
            <w:noProof/>
          </w:rPr>
          <w:t>Ejecutar ZoomText</w:t>
        </w:r>
        <w:r>
          <w:rPr>
            <w:noProof/>
            <w:webHidden/>
          </w:rPr>
          <w:tab/>
        </w:r>
        <w:r>
          <w:rPr>
            <w:noProof/>
            <w:webHidden/>
          </w:rPr>
          <w:fldChar w:fldCharType="begin"/>
        </w:r>
        <w:r>
          <w:rPr>
            <w:noProof/>
            <w:webHidden/>
          </w:rPr>
          <w:instrText xml:space="preserve"> PAGEREF _Toc192681599 \h </w:instrText>
        </w:r>
        <w:r>
          <w:rPr>
            <w:noProof/>
            <w:webHidden/>
          </w:rPr>
        </w:r>
        <w:r>
          <w:rPr>
            <w:noProof/>
            <w:webHidden/>
          </w:rPr>
          <w:fldChar w:fldCharType="separate"/>
        </w:r>
        <w:r w:rsidR="007774D0">
          <w:rPr>
            <w:noProof/>
            <w:webHidden/>
          </w:rPr>
          <w:t>22</w:t>
        </w:r>
        <w:r>
          <w:rPr>
            <w:noProof/>
            <w:webHidden/>
          </w:rPr>
          <w:fldChar w:fldCharType="end"/>
        </w:r>
      </w:hyperlink>
    </w:p>
    <w:p w14:paraId="7FE6D8B2" w14:textId="707685A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0" w:history="1">
        <w:r w:rsidRPr="007A2F48">
          <w:rPr>
            <w:rStyle w:val="Hyperlink"/>
            <w:noProof/>
          </w:rPr>
          <w:t>Iniciar ZoomText</w:t>
        </w:r>
        <w:r>
          <w:rPr>
            <w:noProof/>
            <w:webHidden/>
          </w:rPr>
          <w:tab/>
        </w:r>
        <w:r>
          <w:rPr>
            <w:noProof/>
            <w:webHidden/>
          </w:rPr>
          <w:fldChar w:fldCharType="begin"/>
        </w:r>
        <w:r>
          <w:rPr>
            <w:noProof/>
            <w:webHidden/>
          </w:rPr>
          <w:instrText xml:space="preserve"> PAGEREF _Toc192681600 \h </w:instrText>
        </w:r>
        <w:r>
          <w:rPr>
            <w:noProof/>
            <w:webHidden/>
          </w:rPr>
        </w:r>
        <w:r>
          <w:rPr>
            <w:noProof/>
            <w:webHidden/>
          </w:rPr>
          <w:fldChar w:fldCharType="separate"/>
        </w:r>
        <w:r w:rsidR="007774D0">
          <w:rPr>
            <w:noProof/>
            <w:webHidden/>
          </w:rPr>
          <w:t>23</w:t>
        </w:r>
        <w:r>
          <w:rPr>
            <w:noProof/>
            <w:webHidden/>
          </w:rPr>
          <w:fldChar w:fldCharType="end"/>
        </w:r>
      </w:hyperlink>
    </w:p>
    <w:p w14:paraId="5614253D" w14:textId="1BBEC3E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1" w:history="1">
        <w:r w:rsidRPr="007A2F48">
          <w:rPr>
            <w:rStyle w:val="Hyperlink"/>
            <w:noProof/>
          </w:rPr>
          <w:t>Activar y desactivar ZoomText</w:t>
        </w:r>
        <w:r>
          <w:rPr>
            <w:noProof/>
            <w:webHidden/>
          </w:rPr>
          <w:tab/>
        </w:r>
        <w:r>
          <w:rPr>
            <w:noProof/>
            <w:webHidden/>
          </w:rPr>
          <w:fldChar w:fldCharType="begin"/>
        </w:r>
        <w:r>
          <w:rPr>
            <w:noProof/>
            <w:webHidden/>
          </w:rPr>
          <w:instrText xml:space="preserve"> PAGEREF _Toc192681601 \h </w:instrText>
        </w:r>
        <w:r>
          <w:rPr>
            <w:noProof/>
            <w:webHidden/>
          </w:rPr>
        </w:r>
        <w:r>
          <w:rPr>
            <w:noProof/>
            <w:webHidden/>
          </w:rPr>
          <w:fldChar w:fldCharType="separate"/>
        </w:r>
        <w:r w:rsidR="007774D0">
          <w:rPr>
            <w:noProof/>
            <w:webHidden/>
          </w:rPr>
          <w:t>24</w:t>
        </w:r>
        <w:r>
          <w:rPr>
            <w:noProof/>
            <w:webHidden/>
          </w:rPr>
          <w:fldChar w:fldCharType="end"/>
        </w:r>
      </w:hyperlink>
    </w:p>
    <w:p w14:paraId="5DE589AC" w14:textId="7A6CAB5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2" w:history="1">
        <w:r w:rsidRPr="007A2F48">
          <w:rPr>
            <w:rStyle w:val="Hyperlink"/>
            <w:noProof/>
          </w:rPr>
          <w:t>Uso de la tecla Bloqueo de Mayúsculas en ZoomText</w:t>
        </w:r>
        <w:r>
          <w:rPr>
            <w:noProof/>
            <w:webHidden/>
          </w:rPr>
          <w:tab/>
        </w:r>
        <w:r>
          <w:rPr>
            <w:noProof/>
            <w:webHidden/>
          </w:rPr>
          <w:fldChar w:fldCharType="begin"/>
        </w:r>
        <w:r>
          <w:rPr>
            <w:noProof/>
            <w:webHidden/>
          </w:rPr>
          <w:instrText xml:space="preserve"> PAGEREF _Toc192681602 \h </w:instrText>
        </w:r>
        <w:r>
          <w:rPr>
            <w:noProof/>
            <w:webHidden/>
          </w:rPr>
        </w:r>
        <w:r>
          <w:rPr>
            <w:noProof/>
            <w:webHidden/>
          </w:rPr>
          <w:fldChar w:fldCharType="separate"/>
        </w:r>
        <w:r w:rsidR="007774D0">
          <w:rPr>
            <w:noProof/>
            <w:webHidden/>
          </w:rPr>
          <w:t>25</w:t>
        </w:r>
        <w:r>
          <w:rPr>
            <w:noProof/>
            <w:webHidden/>
          </w:rPr>
          <w:fldChar w:fldCharType="end"/>
        </w:r>
      </w:hyperlink>
    </w:p>
    <w:p w14:paraId="49DF76A2" w14:textId="307F779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3" w:history="1">
        <w:r w:rsidRPr="007A2F48">
          <w:rPr>
            <w:rStyle w:val="Hyperlink"/>
            <w:noProof/>
          </w:rPr>
          <w:t>Salir de ZoomText</w:t>
        </w:r>
        <w:r>
          <w:rPr>
            <w:noProof/>
            <w:webHidden/>
          </w:rPr>
          <w:tab/>
        </w:r>
        <w:r>
          <w:rPr>
            <w:noProof/>
            <w:webHidden/>
          </w:rPr>
          <w:fldChar w:fldCharType="begin"/>
        </w:r>
        <w:r>
          <w:rPr>
            <w:noProof/>
            <w:webHidden/>
          </w:rPr>
          <w:instrText xml:space="preserve"> PAGEREF _Toc192681603 \h </w:instrText>
        </w:r>
        <w:r>
          <w:rPr>
            <w:noProof/>
            <w:webHidden/>
          </w:rPr>
        </w:r>
        <w:r>
          <w:rPr>
            <w:noProof/>
            <w:webHidden/>
          </w:rPr>
          <w:fldChar w:fldCharType="separate"/>
        </w:r>
        <w:r w:rsidR="007774D0">
          <w:rPr>
            <w:noProof/>
            <w:webHidden/>
          </w:rPr>
          <w:t>26</w:t>
        </w:r>
        <w:r>
          <w:rPr>
            <w:noProof/>
            <w:webHidden/>
          </w:rPr>
          <w:fldChar w:fldCharType="end"/>
        </w:r>
      </w:hyperlink>
    </w:p>
    <w:p w14:paraId="1CD6F4F4" w14:textId="20AEF34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4" w:history="1">
        <w:r w:rsidRPr="007A2F48">
          <w:rPr>
            <w:rStyle w:val="Hyperlink"/>
            <w:noProof/>
          </w:rPr>
          <w:t>Obtener ayuda acerca de ZoomText</w:t>
        </w:r>
        <w:r>
          <w:rPr>
            <w:noProof/>
            <w:webHidden/>
          </w:rPr>
          <w:tab/>
        </w:r>
        <w:r>
          <w:rPr>
            <w:noProof/>
            <w:webHidden/>
          </w:rPr>
          <w:fldChar w:fldCharType="begin"/>
        </w:r>
        <w:r>
          <w:rPr>
            <w:noProof/>
            <w:webHidden/>
          </w:rPr>
          <w:instrText xml:space="preserve"> PAGEREF _Toc192681604 \h </w:instrText>
        </w:r>
        <w:r>
          <w:rPr>
            <w:noProof/>
            <w:webHidden/>
          </w:rPr>
        </w:r>
        <w:r>
          <w:rPr>
            <w:noProof/>
            <w:webHidden/>
          </w:rPr>
          <w:fldChar w:fldCharType="separate"/>
        </w:r>
        <w:r w:rsidR="007774D0">
          <w:rPr>
            <w:noProof/>
            <w:webHidden/>
          </w:rPr>
          <w:t>27</w:t>
        </w:r>
        <w:r>
          <w:rPr>
            <w:noProof/>
            <w:webHidden/>
          </w:rPr>
          <w:fldChar w:fldCharType="end"/>
        </w:r>
      </w:hyperlink>
    </w:p>
    <w:p w14:paraId="7D7FEEC8" w14:textId="31CB5BB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5" w:history="1">
        <w:r w:rsidRPr="007A2F48">
          <w:rPr>
            <w:rStyle w:val="Hyperlink"/>
            <w:noProof/>
          </w:rPr>
          <w:t>El Modo Seguro y la pantalla de Inicio de sesión de Windows</w:t>
        </w:r>
        <w:r>
          <w:rPr>
            <w:noProof/>
            <w:webHidden/>
          </w:rPr>
          <w:tab/>
        </w:r>
        <w:r>
          <w:rPr>
            <w:noProof/>
            <w:webHidden/>
          </w:rPr>
          <w:fldChar w:fldCharType="begin"/>
        </w:r>
        <w:r>
          <w:rPr>
            <w:noProof/>
            <w:webHidden/>
          </w:rPr>
          <w:instrText xml:space="preserve"> PAGEREF _Toc192681605 \h </w:instrText>
        </w:r>
        <w:r>
          <w:rPr>
            <w:noProof/>
            <w:webHidden/>
          </w:rPr>
        </w:r>
        <w:r>
          <w:rPr>
            <w:noProof/>
            <w:webHidden/>
          </w:rPr>
          <w:fldChar w:fldCharType="separate"/>
        </w:r>
        <w:r w:rsidR="007774D0">
          <w:rPr>
            <w:noProof/>
            <w:webHidden/>
          </w:rPr>
          <w:t>30</w:t>
        </w:r>
        <w:r>
          <w:rPr>
            <w:noProof/>
            <w:webHidden/>
          </w:rPr>
          <w:fldChar w:fldCharType="end"/>
        </w:r>
      </w:hyperlink>
    </w:p>
    <w:p w14:paraId="2FF86D10" w14:textId="3BBA6702"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06" w:history="1">
        <w:r w:rsidRPr="007A2F48">
          <w:rPr>
            <w:rStyle w:val="Hyperlink"/>
            <w:noProof/>
          </w:rPr>
          <w:t>La interfaz de usuario de ZoomText</w:t>
        </w:r>
        <w:r>
          <w:rPr>
            <w:noProof/>
            <w:webHidden/>
          </w:rPr>
          <w:tab/>
        </w:r>
        <w:r>
          <w:rPr>
            <w:noProof/>
            <w:webHidden/>
          </w:rPr>
          <w:fldChar w:fldCharType="begin"/>
        </w:r>
        <w:r>
          <w:rPr>
            <w:noProof/>
            <w:webHidden/>
          </w:rPr>
          <w:instrText xml:space="preserve"> PAGEREF _Toc192681606 \h </w:instrText>
        </w:r>
        <w:r>
          <w:rPr>
            <w:noProof/>
            <w:webHidden/>
          </w:rPr>
        </w:r>
        <w:r>
          <w:rPr>
            <w:noProof/>
            <w:webHidden/>
          </w:rPr>
          <w:fldChar w:fldCharType="separate"/>
        </w:r>
        <w:r w:rsidR="007774D0">
          <w:rPr>
            <w:noProof/>
            <w:webHidden/>
          </w:rPr>
          <w:t>33</w:t>
        </w:r>
        <w:r>
          <w:rPr>
            <w:noProof/>
            <w:webHidden/>
          </w:rPr>
          <w:fldChar w:fldCharType="end"/>
        </w:r>
      </w:hyperlink>
    </w:p>
    <w:p w14:paraId="687CC2C5" w14:textId="3F38363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7" w:history="1">
        <w:r w:rsidRPr="007A2F48">
          <w:rPr>
            <w:rStyle w:val="Hyperlink"/>
            <w:noProof/>
          </w:rPr>
          <w:t>La barra de herramientas de ZoomText</w:t>
        </w:r>
        <w:r>
          <w:rPr>
            <w:noProof/>
            <w:webHidden/>
          </w:rPr>
          <w:tab/>
        </w:r>
        <w:r>
          <w:rPr>
            <w:noProof/>
            <w:webHidden/>
          </w:rPr>
          <w:fldChar w:fldCharType="begin"/>
        </w:r>
        <w:r>
          <w:rPr>
            <w:noProof/>
            <w:webHidden/>
          </w:rPr>
          <w:instrText xml:space="preserve"> PAGEREF _Toc192681607 \h </w:instrText>
        </w:r>
        <w:r>
          <w:rPr>
            <w:noProof/>
            <w:webHidden/>
          </w:rPr>
        </w:r>
        <w:r>
          <w:rPr>
            <w:noProof/>
            <w:webHidden/>
          </w:rPr>
          <w:fldChar w:fldCharType="separate"/>
        </w:r>
        <w:r w:rsidR="007774D0">
          <w:rPr>
            <w:noProof/>
            <w:webHidden/>
          </w:rPr>
          <w:t>34</w:t>
        </w:r>
        <w:r>
          <w:rPr>
            <w:noProof/>
            <w:webHidden/>
          </w:rPr>
          <w:fldChar w:fldCharType="end"/>
        </w:r>
      </w:hyperlink>
    </w:p>
    <w:p w14:paraId="1548F61B" w14:textId="2ADFA00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8" w:history="1">
        <w:r w:rsidRPr="007A2F48">
          <w:rPr>
            <w:rStyle w:val="Hyperlink"/>
            <w:noProof/>
          </w:rPr>
          <w:t>La Barra de Acceso Rápido</w:t>
        </w:r>
        <w:r>
          <w:rPr>
            <w:noProof/>
            <w:webHidden/>
          </w:rPr>
          <w:tab/>
        </w:r>
        <w:r>
          <w:rPr>
            <w:noProof/>
            <w:webHidden/>
          </w:rPr>
          <w:fldChar w:fldCharType="begin"/>
        </w:r>
        <w:r>
          <w:rPr>
            <w:noProof/>
            <w:webHidden/>
          </w:rPr>
          <w:instrText xml:space="preserve"> PAGEREF _Toc192681608 \h </w:instrText>
        </w:r>
        <w:r>
          <w:rPr>
            <w:noProof/>
            <w:webHidden/>
          </w:rPr>
        </w:r>
        <w:r>
          <w:rPr>
            <w:noProof/>
            <w:webHidden/>
          </w:rPr>
          <w:fldChar w:fldCharType="separate"/>
        </w:r>
        <w:r w:rsidR="007774D0">
          <w:rPr>
            <w:noProof/>
            <w:webHidden/>
          </w:rPr>
          <w:t>37</w:t>
        </w:r>
        <w:r>
          <w:rPr>
            <w:noProof/>
            <w:webHidden/>
          </w:rPr>
          <w:fldChar w:fldCharType="end"/>
        </w:r>
      </w:hyperlink>
    </w:p>
    <w:p w14:paraId="2B162AEC" w14:textId="347C1A6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09" w:history="1">
        <w:r w:rsidRPr="007A2F48">
          <w:rPr>
            <w:rStyle w:val="Hyperlink"/>
            <w:noProof/>
          </w:rPr>
          <w:t>Cubrepantallas (solo Fusion)</w:t>
        </w:r>
        <w:r>
          <w:rPr>
            <w:noProof/>
            <w:webHidden/>
          </w:rPr>
          <w:tab/>
        </w:r>
        <w:r>
          <w:rPr>
            <w:noProof/>
            <w:webHidden/>
          </w:rPr>
          <w:fldChar w:fldCharType="begin"/>
        </w:r>
        <w:r>
          <w:rPr>
            <w:noProof/>
            <w:webHidden/>
          </w:rPr>
          <w:instrText xml:space="preserve"> PAGEREF _Toc192681609 \h </w:instrText>
        </w:r>
        <w:r>
          <w:rPr>
            <w:noProof/>
            <w:webHidden/>
          </w:rPr>
        </w:r>
        <w:r>
          <w:rPr>
            <w:noProof/>
            <w:webHidden/>
          </w:rPr>
          <w:fldChar w:fldCharType="separate"/>
        </w:r>
        <w:r w:rsidR="007774D0">
          <w:rPr>
            <w:noProof/>
            <w:webHidden/>
          </w:rPr>
          <w:t>47</w:t>
        </w:r>
        <w:r>
          <w:rPr>
            <w:noProof/>
            <w:webHidden/>
          </w:rPr>
          <w:fldChar w:fldCharType="end"/>
        </w:r>
      </w:hyperlink>
    </w:p>
    <w:p w14:paraId="0C7973A8" w14:textId="62D2994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0" w:history="1">
        <w:r w:rsidRPr="007A2F48">
          <w:rPr>
            <w:rStyle w:val="Hyperlink"/>
            <w:noProof/>
          </w:rPr>
          <w:t>Teclas de comandos</w:t>
        </w:r>
        <w:r>
          <w:rPr>
            <w:noProof/>
            <w:webHidden/>
          </w:rPr>
          <w:tab/>
        </w:r>
        <w:r>
          <w:rPr>
            <w:noProof/>
            <w:webHidden/>
          </w:rPr>
          <w:fldChar w:fldCharType="begin"/>
        </w:r>
        <w:r>
          <w:rPr>
            <w:noProof/>
            <w:webHidden/>
          </w:rPr>
          <w:instrText xml:space="preserve"> PAGEREF _Toc192681610 \h </w:instrText>
        </w:r>
        <w:r>
          <w:rPr>
            <w:noProof/>
            <w:webHidden/>
          </w:rPr>
        </w:r>
        <w:r>
          <w:rPr>
            <w:noProof/>
            <w:webHidden/>
          </w:rPr>
          <w:fldChar w:fldCharType="separate"/>
        </w:r>
        <w:r w:rsidR="007774D0">
          <w:rPr>
            <w:noProof/>
            <w:webHidden/>
          </w:rPr>
          <w:t>48</w:t>
        </w:r>
        <w:r>
          <w:rPr>
            <w:noProof/>
            <w:webHidden/>
          </w:rPr>
          <w:fldChar w:fldCharType="end"/>
        </w:r>
      </w:hyperlink>
    </w:p>
    <w:p w14:paraId="2A56B84B" w14:textId="1A5F05B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1" w:history="1">
        <w:r w:rsidRPr="007A2F48">
          <w:rPr>
            <w:rStyle w:val="Hyperlink"/>
            <w:noProof/>
          </w:rPr>
          <w:t>Tipos de teclas de comandos</w:t>
        </w:r>
        <w:r>
          <w:rPr>
            <w:noProof/>
            <w:webHidden/>
          </w:rPr>
          <w:tab/>
        </w:r>
        <w:r>
          <w:rPr>
            <w:noProof/>
            <w:webHidden/>
          </w:rPr>
          <w:fldChar w:fldCharType="begin"/>
        </w:r>
        <w:r>
          <w:rPr>
            <w:noProof/>
            <w:webHidden/>
          </w:rPr>
          <w:instrText xml:space="preserve"> PAGEREF _Toc192681611 \h </w:instrText>
        </w:r>
        <w:r>
          <w:rPr>
            <w:noProof/>
            <w:webHidden/>
          </w:rPr>
        </w:r>
        <w:r>
          <w:rPr>
            <w:noProof/>
            <w:webHidden/>
          </w:rPr>
          <w:fldChar w:fldCharType="separate"/>
        </w:r>
        <w:r w:rsidR="007774D0">
          <w:rPr>
            <w:noProof/>
            <w:webHidden/>
          </w:rPr>
          <w:t>49</w:t>
        </w:r>
        <w:r>
          <w:rPr>
            <w:noProof/>
            <w:webHidden/>
          </w:rPr>
          <w:fldChar w:fldCharType="end"/>
        </w:r>
      </w:hyperlink>
    </w:p>
    <w:p w14:paraId="5BE8DAEE" w14:textId="2399C8E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2" w:history="1">
        <w:r w:rsidRPr="007A2F48">
          <w:rPr>
            <w:rStyle w:val="Hyperlink"/>
            <w:noProof/>
          </w:rPr>
          <w:t>Teclas rápidas de uso común</w:t>
        </w:r>
        <w:r>
          <w:rPr>
            <w:noProof/>
            <w:webHidden/>
          </w:rPr>
          <w:tab/>
        </w:r>
        <w:r>
          <w:rPr>
            <w:noProof/>
            <w:webHidden/>
          </w:rPr>
          <w:fldChar w:fldCharType="begin"/>
        </w:r>
        <w:r>
          <w:rPr>
            <w:noProof/>
            <w:webHidden/>
          </w:rPr>
          <w:instrText xml:space="preserve"> PAGEREF _Toc192681612 \h </w:instrText>
        </w:r>
        <w:r>
          <w:rPr>
            <w:noProof/>
            <w:webHidden/>
          </w:rPr>
        </w:r>
        <w:r>
          <w:rPr>
            <w:noProof/>
            <w:webHidden/>
          </w:rPr>
          <w:fldChar w:fldCharType="separate"/>
        </w:r>
        <w:r w:rsidR="007774D0">
          <w:rPr>
            <w:noProof/>
            <w:webHidden/>
          </w:rPr>
          <w:t>51</w:t>
        </w:r>
        <w:r>
          <w:rPr>
            <w:noProof/>
            <w:webHidden/>
          </w:rPr>
          <w:fldChar w:fldCharType="end"/>
        </w:r>
      </w:hyperlink>
    </w:p>
    <w:p w14:paraId="0F23B375" w14:textId="103D590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3" w:history="1">
        <w:r w:rsidRPr="007A2F48">
          <w:rPr>
            <w:rStyle w:val="Hyperlink"/>
            <w:noProof/>
          </w:rPr>
          <w:t>El diálogo Teclas de comandos</w:t>
        </w:r>
        <w:r>
          <w:rPr>
            <w:noProof/>
            <w:webHidden/>
          </w:rPr>
          <w:tab/>
        </w:r>
        <w:r>
          <w:rPr>
            <w:noProof/>
            <w:webHidden/>
          </w:rPr>
          <w:fldChar w:fldCharType="begin"/>
        </w:r>
        <w:r>
          <w:rPr>
            <w:noProof/>
            <w:webHidden/>
          </w:rPr>
          <w:instrText xml:space="preserve"> PAGEREF _Toc192681613 \h </w:instrText>
        </w:r>
        <w:r>
          <w:rPr>
            <w:noProof/>
            <w:webHidden/>
          </w:rPr>
        </w:r>
        <w:r>
          <w:rPr>
            <w:noProof/>
            <w:webHidden/>
          </w:rPr>
          <w:fldChar w:fldCharType="separate"/>
        </w:r>
        <w:r w:rsidR="007774D0">
          <w:rPr>
            <w:noProof/>
            <w:webHidden/>
          </w:rPr>
          <w:t>53</w:t>
        </w:r>
        <w:r>
          <w:rPr>
            <w:noProof/>
            <w:webHidden/>
          </w:rPr>
          <w:fldChar w:fldCharType="end"/>
        </w:r>
      </w:hyperlink>
    </w:p>
    <w:p w14:paraId="67A83E8F" w14:textId="16E63DB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4" w:history="1">
        <w:r w:rsidRPr="007A2F48">
          <w:rPr>
            <w:rStyle w:val="Hyperlink"/>
            <w:noProof/>
          </w:rPr>
          <w:t>Visor de nivel de comandos</w:t>
        </w:r>
        <w:r>
          <w:rPr>
            <w:noProof/>
            <w:webHidden/>
          </w:rPr>
          <w:tab/>
        </w:r>
        <w:r>
          <w:rPr>
            <w:noProof/>
            <w:webHidden/>
          </w:rPr>
          <w:fldChar w:fldCharType="begin"/>
        </w:r>
        <w:r>
          <w:rPr>
            <w:noProof/>
            <w:webHidden/>
          </w:rPr>
          <w:instrText xml:space="preserve"> PAGEREF _Toc192681614 \h </w:instrText>
        </w:r>
        <w:r>
          <w:rPr>
            <w:noProof/>
            <w:webHidden/>
          </w:rPr>
        </w:r>
        <w:r>
          <w:rPr>
            <w:noProof/>
            <w:webHidden/>
          </w:rPr>
          <w:fldChar w:fldCharType="separate"/>
        </w:r>
        <w:r w:rsidR="007774D0">
          <w:rPr>
            <w:noProof/>
            <w:webHidden/>
          </w:rPr>
          <w:t>58</w:t>
        </w:r>
        <w:r>
          <w:rPr>
            <w:noProof/>
            <w:webHidden/>
          </w:rPr>
          <w:fldChar w:fldCharType="end"/>
        </w:r>
      </w:hyperlink>
    </w:p>
    <w:p w14:paraId="3C74D07C" w14:textId="0EB69DD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5" w:history="1">
        <w:r w:rsidRPr="007A2F48">
          <w:rPr>
            <w:rStyle w:val="Hyperlink"/>
            <w:noProof/>
          </w:rPr>
          <w:t>Resolver conflictos de teclas</w:t>
        </w:r>
        <w:r>
          <w:rPr>
            <w:noProof/>
            <w:webHidden/>
          </w:rPr>
          <w:tab/>
        </w:r>
        <w:r>
          <w:rPr>
            <w:noProof/>
            <w:webHidden/>
          </w:rPr>
          <w:fldChar w:fldCharType="begin"/>
        </w:r>
        <w:r>
          <w:rPr>
            <w:noProof/>
            <w:webHidden/>
          </w:rPr>
          <w:instrText xml:space="preserve"> PAGEREF _Toc192681615 \h </w:instrText>
        </w:r>
        <w:r>
          <w:rPr>
            <w:noProof/>
            <w:webHidden/>
          </w:rPr>
        </w:r>
        <w:r>
          <w:rPr>
            <w:noProof/>
            <w:webHidden/>
          </w:rPr>
          <w:fldChar w:fldCharType="separate"/>
        </w:r>
        <w:r w:rsidR="007774D0">
          <w:rPr>
            <w:noProof/>
            <w:webHidden/>
          </w:rPr>
          <w:t>61</w:t>
        </w:r>
        <w:r>
          <w:rPr>
            <w:noProof/>
            <w:webHidden/>
          </w:rPr>
          <w:fldChar w:fldCharType="end"/>
        </w:r>
      </w:hyperlink>
    </w:p>
    <w:p w14:paraId="686F0B66" w14:textId="00820C6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6" w:history="1">
        <w:r w:rsidRPr="007A2F48">
          <w:rPr>
            <w:rStyle w:val="Hyperlink"/>
            <w:noProof/>
          </w:rPr>
          <w:t>ZoomText con pantalla táctil</w:t>
        </w:r>
        <w:r>
          <w:rPr>
            <w:noProof/>
            <w:webHidden/>
          </w:rPr>
          <w:tab/>
        </w:r>
        <w:r>
          <w:rPr>
            <w:noProof/>
            <w:webHidden/>
          </w:rPr>
          <w:fldChar w:fldCharType="begin"/>
        </w:r>
        <w:r>
          <w:rPr>
            <w:noProof/>
            <w:webHidden/>
          </w:rPr>
          <w:instrText xml:space="preserve"> PAGEREF _Toc192681616 \h </w:instrText>
        </w:r>
        <w:r>
          <w:rPr>
            <w:noProof/>
            <w:webHidden/>
          </w:rPr>
        </w:r>
        <w:r>
          <w:rPr>
            <w:noProof/>
            <w:webHidden/>
          </w:rPr>
          <w:fldChar w:fldCharType="separate"/>
        </w:r>
        <w:r w:rsidR="007774D0">
          <w:rPr>
            <w:noProof/>
            <w:webHidden/>
          </w:rPr>
          <w:t>62</w:t>
        </w:r>
        <w:r>
          <w:rPr>
            <w:noProof/>
            <w:webHidden/>
          </w:rPr>
          <w:fldChar w:fldCharType="end"/>
        </w:r>
      </w:hyperlink>
    </w:p>
    <w:p w14:paraId="0715268B" w14:textId="5796E81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7" w:history="1">
        <w:r w:rsidRPr="007A2F48">
          <w:rPr>
            <w:rStyle w:val="Hyperlink"/>
            <w:noProof/>
          </w:rPr>
          <w:t>Trabajar con ZoomText en una pantalla táctil</w:t>
        </w:r>
        <w:r>
          <w:rPr>
            <w:noProof/>
            <w:webHidden/>
          </w:rPr>
          <w:tab/>
        </w:r>
        <w:r>
          <w:rPr>
            <w:noProof/>
            <w:webHidden/>
          </w:rPr>
          <w:fldChar w:fldCharType="begin"/>
        </w:r>
        <w:r>
          <w:rPr>
            <w:noProof/>
            <w:webHidden/>
          </w:rPr>
          <w:instrText xml:space="preserve"> PAGEREF _Toc192681617 \h </w:instrText>
        </w:r>
        <w:r>
          <w:rPr>
            <w:noProof/>
            <w:webHidden/>
          </w:rPr>
        </w:r>
        <w:r>
          <w:rPr>
            <w:noProof/>
            <w:webHidden/>
          </w:rPr>
          <w:fldChar w:fldCharType="separate"/>
        </w:r>
        <w:r w:rsidR="007774D0">
          <w:rPr>
            <w:noProof/>
            <w:webHidden/>
          </w:rPr>
          <w:t>63</w:t>
        </w:r>
        <w:r>
          <w:rPr>
            <w:noProof/>
            <w:webHidden/>
          </w:rPr>
          <w:fldChar w:fldCharType="end"/>
        </w:r>
      </w:hyperlink>
    </w:p>
    <w:p w14:paraId="517457D8" w14:textId="09A17D1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8" w:history="1">
        <w:r w:rsidRPr="007A2F48">
          <w:rPr>
            <w:rStyle w:val="Hyperlink"/>
            <w:noProof/>
          </w:rPr>
          <w:t>Utilizar el icono táctil de ZoomText</w:t>
        </w:r>
        <w:r>
          <w:rPr>
            <w:noProof/>
            <w:webHidden/>
          </w:rPr>
          <w:tab/>
        </w:r>
        <w:r>
          <w:rPr>
            <w:noProof/>
            <w:webHidden/>
          </w:rPr>
          <w:fldChar w:fldCharType="begin"/>
        </w:r>
        <w:r>
          <w:rPr>
            <w:noProof/>
            <w:webHidden/>
          </w:rPr>
          <w:instrText xml:space="preserve"> PAGEREF _Toc192681618 \h </w:instrText>
        </w:r>
        <w:r>
          <w:rPr>
            <w:noProof/>
            <w:webHidden/>
          </w:rPr>
        </w:r>
        <w:r>
          <w:rPr>
            <w:noProof/>
            <w:webHidden/>
          </w:rPr>
          <w:fldChar w:fldCharType="separate"/>
        </w:r>
        <w:r w:rsidR="007774D0">
          <w:rPr>
            <w:noProof/>
            <w:webHidden/>
          </w:rPr>
          <w:t>64</w:t>
        </w:r>
        <w:r>
          <w:rPr>
            <w:noProof/>
            <w:webHidden/>
          </w:rPr>
          <w:fldChar w:fldCharType="end"/>
        </w:r>
      </w:hyperlink>
    </w:p>
    <w:p w14:paraId="775ADFE5" w14:textId="6B33249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19" w:history="1">
        <w:r w:rsidRPr="007A2F48">
          <w:rPr>
            <w:rStyle w:val="Hyperlink"/>
            <w:noProof/>
          </w:rPr>
          <w:t>Acceder a las funciones de ZoomText con gestos táctiles</w:t>
        </w:r>
        <w:r>
          <w:rPr>
            <w:noProof/>
            <w:webHidden/>
          </w:rPr>
          <w:tab/>
        </w:r>
        <w:r>
          <w:rPr>
            <w:noProof/>
            <w:webHidden/>
          </w:rPr>
          <w:fldChar w:fldCharType="begin"/>
        </w:r>
        <w:r>
          <w:rPr>
            <w:noProof/>
            <w:webHidden/>
          </w:rPr>
          <w:instrText xml:space="preserve"> PAGEREF _Toc192681619 \h </w:instrText>
        </w:r>
        <w:r>
          <w:rPr>
            <w:noProof/>
            <w:webHidden/>
          </w:rPr>
        </w:r>
        <w:r>
          <w:rPr>
            <w:noProof/>
            <w:webHidden/>
          </w:rPr>
          <w:fldChar w:fldCharType="separate"/>
        </w:r>
        <w:r w:rsidR="007774D0">
          <w:rPr>
            <w:noProof/>
            <w:webHidden/>
          </w:rPr>
          <w:t>67</w:t>
        </w:r>
        <w:r>
          <w:rPr>
            <w:noProof/>
            <w:webHidden/>
          </w:rPr>
          <w:fldChar w:fldCharType="end"/>
        </w:r>
      </w:hyperlink>
    </w:p>
    <w:p w14:paraId="744C39A4" w14:textId="1C50FB00"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20" w:history="1">
        <w:r w:rsidRPr="007A2F48">
          <w:rPr>
            <w:rStyle w:val="Hyperlink"/>
            <w:noProof/>
          </w:rPr>
          <w:t>Funciones de ampliación</w:t>
        </w:r>
        <w:r>
          <w:rPr>
            <w:noProof/>
            <w:webHidden/>
          </w:rPr>
          <w:tab/>
        </w:r>
        <w:r>
          <w:rPr>
            <w:noProof/>
            <w:webHidden/>
          </w:rPr>
          <w:fldChar w:fldCharType="begin"/>
        </w:r>
        <w:r>
          <w:rPr>
            <w:noProof/>
            <w:webHidden/>
          </w:rPr>
          <w:instrText xml:space="preserve"> PAGEREF _Toc192681620 \h </w:instrText>
        </w:r>
        <w:r>
          <w:rPr>
            <w:noProof/>
            <w:webHidden/>
          </w:rPr>
        </w:r>
        <w:r>
          <w:rPr>
            <w:noProof/>
            <w:webHidden/>
          </w:rPr>
          <w:fldChar w:fldCharType="separate"/>
        </w:r>
        <w:r w:rsidR="007774D0">
          <w:rPr>
            <w:noProof/>
            <w:webHidden/>
          </w:rPr>
          <w:t>71</w:t>
        </w:r>
        <w:r>
          <w:rPr>
            <w:noProof/>
            <w:webHidden/>
          </w:rPr>
          <w:fldChar w:fldCharType="end"/>
        </w:r>
      </w:hyperlink>
    </w:p>
    <w:p w14:paraId="2B4C46AF" w14:textId="1D9C383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1" w:history="1">
        <w:r w:rsidRPr="007A2F48">
          <w:rPr>
            <w:rStyle w:val="Hyperlink"/>
            <w:noProof/>
          </w:rPr>
          <w:t>La barra de herramientas del ampliador</w:t>
        </w:r>
        <w:r>
          <w:rPr>
            <w:noProof/>
            <w:webHidden/>
          </w:rPr>
          <w:tab/>
        </w:r>
        <w:r>
          <w:rPr>
            <w:noProof/>
            <w:webHidden/>
          </w:rPr>
          <w:fldChar w:fldCharType="begin"/>
        </w:r>
        <w:r>
          <w:rPr>
            <w:noProof/>
            <w:webHidden/>
          </w:rPr>
          <w:instrText xml:space="preserve"> PAGEREF _Toc192681621 \h </w:instrText>
        </w:r>
        <w:r>
          <w:rPr>
            <w:noProof/>
            <w:webHidden/>
          </w:rPr>
        </w:r>
        <w:r>
          <w:rPr>
            <w:noProof/>
            <w:webHidden/>
          </w:rPr>
          <w:fldChar w:fldCharType="separate"/>
        </w:r>
        <w:r w:rsidR="007774D0">
          <w:rPr>
            <w:noProof/>
            <w:webHidden/>
          </w:rPr>
          <w:t>72</w:t>
        </w:r>
        <w:r>
          <w:rPr>
            <w:noProof/>
            <w:webHidden/>
          </w:rPr>
          <w:fldChar w:fldCharType="end"/>
        </w:r>
      </w:hyperlink>
    </w:p>
    <w:p w14:paraId="28407607" w14:textId="4763539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2" w:history="1">
        <w:r w:rsidRPr="007A2F48">
          <w:rPr>
            <w:rStyle w:val="Hyperlink"/>
            <w:noProof/>
          </w:rPr>
          <w:t>Aumentar y disminuir la ampliación</w:t>
        </w:r>
        <w:r>
          <w:rPr>
            <w:noProof/>
            <w:webHidden/>
          </w:rPr>
          <w:tab/>
        </w:r>
        <w:r>
          <w:rPr>
            <w:noProof/>
            <w:webHidden/>
          </w:rPr>
          <w:fldChar w:fldCharType="begin"/>
        </w:r>
        <w:r>
          <w:rPr>
            <w:noProof/>
            <w:webHidden/>
          </w:rPr>
          <w:instrText xml:space="preserve"> PAGEREF _Toc192681622 \h </w:instrText>
        </w:r>
        <w:r>
          <w:rPr>
            <w:noProof/>
            <w:webHidden/>
          </w:rPr>
        </w:r>
        <w:r>
          <w:rPr>
            <w:noProof/>
            <w:webHidden/>
          </w:rPr>
          <w:fldChar w:fldCharType="separate"/>
        </w:r>
        <w:r w:rsidR="007774D0">
          <w:rPr>
            <w:noProof/>
            <w:webHidden/>
          </w:rPr>
          <w:t>74</w:t>
        </w:r>
        <w:r>
          <w:rPr>
            <w:noProof/>
            <w:webHidden/>
          </w:rPr>
          <w:fldChar w:fldCharType="end"/>
        </w:r>
      </w:hyperlink>
    </w:p>
    <w:p w14:paraId="4BFCA4D6" w14:textId="779268D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3" w:history="1">
        <w:r w:rsidRPr="007A2F48">
          <w:rPr>
            <w:rStyle w:val="Hyperlink"/>
            <w:noProof/>
          </w:rPr>
          <w:t>Conmutar entre ampliación y 1x</w:t>
        </w:r>
        <w:r>
          <w:rPr>
            <w:noProof/>
            <w:webHidden/>
          </w:rPr>
          <w:tab/>
        </w:r>
        <w:r>
          <w:rPr>
            <w:noProof/>
            <w:webHidden/>
          </w:rPr>
          <w:fldChar w:fldCharType="begin"/>
        </w:r>
        <w:r>
          <w:rPr>
            <w:noProof/>
            <w:webHidden/>
          </w:rPr>
          <w:instrText xml:space="preserve"> PAGEREF _Toc192681623 \h </w:instrText>
        </w:r>
        <w:r>
          <w:rPr>
            <w:noProof/>
            <w:webHidden/>
          </w:rPr>
        </w:r>
        <w:r>
          <w:rPr>
            <w:noProof/>
            <w:webHidden/>
          </w:rPr>
          <w:fldChar w:fldCharType="separate"/>
        </w:r>
        <w:r w:rsidR="007774D0">
          <w:rPr>
            <w:noProof/>
            <w:webHidden/>
          </w:rPr>
          <w:t>80</w:t>
        </w:r>
        <w:r>
          <w:rPr>
            <w:noProof/>
            <w:webHidden/>
          </w:rPr>
          <w:fldChar w:fldCharType="end"/>
        </w:r>
      </w:hyperlink>
    </w:p>
    <w:p w14:paraId="364C8BB8" w14:textId="343DA1E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4" w:history="1">
        <w:r w:rsidRPr="007A2F48">
          <w:rPr>
            <w:rStyle w:val="Hyperlink"/>
            <w:noProof/>
          </w:rPr>
          <w:t>Desplazar la vista ampliada</w:t>
        </w:r>
        <w:r>
          <w:rPr>
            <w:noProof/>
            <w:webHidden/>
          </w:rPr>
          <w:tab/>
        </w:r>
        <w:r>
          <w:rPr>
            <w:noProof/>
            <w:webHidden/>
          </w:rPr>
          <w:fldChar w:fldCharType="begin"/>
        </w:r>
        <w:r>
          <w:rPr>
            <w:noProof/>
            <w:webHidden/>
          </w:rPr>
          <w:instrText xml:space="preserve"> PAGEREF _Toc192681624 \h </w:instrText>
        </w:r>
        <w:r>
          <w:rPr>
            <w:noProof/>
            <w:webHidden/>
          </w:rPr>
        </w:r>
        <w:r>
          <w:rPr>
            <w:noProof/>
            <w:webHidden/>
          </w:rPr>
          <w:fldChar w:fldCharType="separate"/>
        </w:r>
        <w:r w:rsidR="007774D0">
          <w:rPr>
            <w:noProof/>
            <w:webHidden/>
          </w:rPr>
          <w:t>81</w:t>
        </w:r>
        <w:r>
          <w:rPr>
            <w:noProof/>
            <w:webHidden/>
          </w:rPr>
          <w:fldChar w:fldCharType="end"/>
        </w:r>
      </w:hyperlink>
    </w:p>
    <w:p w14:paraId="3198F3DA" w14:textId="0AB1147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5" w:history="1">
        <w:r w:rsidRPr="007A2F48">
          <w:rPr>
            <w:rStyle w:val="Hyperlink"/>
            <w:noProof/>
          </w:rPr>
          <w:t>Ventanas ampliadas</w:t>
        </w:r>
        <w:r>
          <w:rPr>
            <w:noProof/>
            <w:webHidden/>
          </w:rPr>
          <w:tab/>
        </w:r>
        <w:r>
          <w:rPr>
            <w:noProof/>
            <w:webHidden/>
          </w:rPr>
          <w:fldChar w:fldCharType="begin"/>
        </w:r>
        <w:r>
          <w:rPr>
            <w:noProof/>
            <w:webHidden/>
          </w:rPr>
          <w:instrText xml:space="preserve"> PAGEREF _Toc192681625 \h </w:instrText>
        </w:r>
        <w:r>
          <w:rPr>
            <w:noProof/>
            <w:webHidden/>
          </w:rPr>
        </w:r>
        <w:r>
          <w:rPr>
            <w:noProof/>
            <w:webHidden/>
          </w:rPr>
          <w:fldChar w:fldCharType="separate"/>
        </w:r>
        <w:r w:rsidR="007774D0">
          <w:rPr>
            <w:noProof/>
            <w:webHidden/>
          </w:rPr>
          <w:t>83</w:t>
        </w:r>
        <w:r>
          <w:rPr>
            <w:noProof/>
            <w:webHidden/>
          </w:rPr>
          <w:fldChar w:fldCharType="end"/>
        </w:r>
      </w:hyperlink>
    </w:p>
    <w:p w14:paraId="53CFBC26" w14:textId="07E9083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6" w:history="1">
        <w:r w:rsidRPr="007A2F48">
          <w:rPr>
            <w:rStyle w:val="Hyperlink"/>
            <w:noProof/>
          </w:rPr>
          <w:t>Trabajar con uno o varios monitores</w:t>
        </w:r>
        <w:r>
          <w:rPr>
            <w:noProof/>
            <w:webHidden/>
          </w:rPr>
          <w:tab/>
        </w:r>
        <w:r>
          <w:rPr>
            <w:noProof/>
            <w:webHidden/>
          </w:rPr>
          <w:fldChar w:fldCharType="begin"/>
        </w:r>
        <w:r>
          <w:rPr>
            <w:noProof/>
            <w:webHidden/>
          </w:rPr>
          <w:instrText xml:space="preserve"> PAGEREF _Toc192681626 \h </w:instrText>
        </w:r>
        <w:r>
          <w:rPr>
            <w:noProof/>
            <w:webHidden/>
          </w:rPr>
        </w:r>
        <w:r>
          <w:rPr>
            <w:noProof/>
            <w:webHidden/>
          </w:rPr>
          <w:fldChar w:fldCharType="separate"/>
        </w:r>
        <w:r w:rsidR="007774D0">
          <w:rPr>
            <w:noProof/>
            <w:webHidden/>
          </w:rPr>
          <w:t>84</w:t>
        </w:r>
        <w:r>
          <w:rPr>
            <w:noProof/>
            <w:webHidden/>
          </w:rPr>
          <w:fldChar w:fldCharType="end"/>
        </w:r>
      </w:hyperlink>
    </w:p>
    <w:p w14:paraId="6371E25B" w14:textId="30AAC92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7" w:history="1">
        <w:r w:rsidRPr="007A2F48">
          <w:rPr>
            <w:rStyle w:val="Hyperlink"/>
            <w:noProof/>
          </w:rPr>
          <w:t>Seleccionar el tipo de ventana ampliada</w:t>
        </w:r>
        <w:r>
          <w:rPr>
            <w:noProof/>
            <w:webHidden/>
          </w:rPr>
          <w:tab/>
        </w:r>
        <w:r>
          <w:rPr>
            <w:noProof/>
            <w:webHidden/>
          </w:rPr>
          <w:fldChar w:fldCharType="begin"/>
        </w:r>
        <w:r>
          <w:rPr>
            <w:noProof/>
            <w:webHidden/>
          </w:rPr>
          <w:instrText xml:space="preserve"> PAGEREF _Toc192681627 \h </w:instrText>
        </w:r>
        <w:r>
          <w:rPr>
            <w:noProof/>
            <w:webHidden/>
          </w:rPr>
        </w:r>
        <w:r>
          <w:rPr>
            <w:noProof/>
            <w:webHidden/>
          </w:rPr>
          <w:fldChar w:fldCharType="separate"/>
        </w:r>
        <w:r w:rsidR="007774D0">
          <w:rPr>
            <w:noProof/>
            <w:webHidden/>
          </w:rPr>
          <w:t>85</w:t>
        </w:r>
        <w:r>
          <w:rPr>
            <w:noProof/>
            <w:webHidden/>
          </w:rPr>
          <w:fldChar w:fldCharType="end"/>
        </w:r>
      </w:hyperlink>
    </w:p>
    <w:p w14:paraId="2305B41F" w14:textId="09E64AF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8" w:history="1">
        <w:r w:rsidRPr="007A2F48">
          <w:rPr>
            <w:rStyle w:val="Hyperlink"/>
            <w:noProof/>
          </w:rPr>
          <w:t>Ajustar las ventanas ampliadas</w:t>
        </w:r>
        <w:r>
          <w:rPr>
            <w:noProof/>
            <w:webHidden/>
          </w:rPr>
          <w:tab/>
        </w:r>
        <w:r>
          <w:rPr>
            <w:noProof/>
            <w:webHidden/>
          </w:rPr>
          <w:fldChar w:fldCharType="begin"/>
        </w:r>
        <w:r>
          <w:rPr>
            <w:noProof/>
            <w:webHidden/>
          </w:rPr>
          <w:instrText xml:space="preserve"> PAGEREF _Toc192681628 \h </w:instrText>
        </w:r>
        <w:r>
          <w:rPr>
            <w:noProof/>
            <w:webHidden/>
          </w:rPr>
        </w:r>
        <w:r>
          <w:rPr>
            <w:noProof/>
            <w:webHidden/>
          </w:rPr>
          <w:fldChar w:fldCharType="separate"/>
        </w:r>
        <w:r w:rsidR="007774D0">
          <w:rPr>
            <w:noProof/>
            <w:webHidden/>
          </w:rPr>
          <w:t>94</w:t>
        </w:r>
        <w:r>
          <w:rPr>
            <w:noProof/>
            <w:webHidden/>
          </w:rPr>
          <w:fldChar w:fldCharType="end"/>
        </w:r>
      </w:hyperlink>
    </w:p>
    <w:p w14:paraId="2CDBD4CA" w14:textId="3BB2002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29" w:history="1">
        <w:r w:rsidRPr="007A2F48">
          <w:rPr>
            <w:rStyle w:val="Hyperlink"/>
            <w:noProof/>
          </w:rPr>
          <w:t>Vista vinculada</w:t>
        </w:r>
        <w:r>
          <w:rPr>
            <w:noProof/>
            <w:webHidden/>
          </w:rPr>
          <w:tab/>
        </w:r>
        <w:r>
          <w:rPr>
            <w:noProof/>
            <w:webHidden/>
          </w:rPr>
          <w:fldChar w:fldCharType="begin"/>
        </w:r>
        <w:r>
          <w:rPr>
            <w:noProof/>
            <w:webHidden/>
          </w:rPr>
          <w:instrText xml:space="preserve"> PAGEREF _Toc192681629 \h </w:instrText>
        </w:r>
        <w:r>
          <w:rPr>
            <w:noProof/>
            <w:webHidden/>
          </w:rPr>
        </w:r>
        <w:r>
          <w:rPr>
            <w:noProof/>
            <w:webHidden/>
          </w:rPr>
          <w:fldChar w:fldCharType="separate"/>
        </w:r>
        <w:r w:rsidR="007774D0">
          <w:rPr>
            <w:noProof/>
            <w:webHidden/>
          </w:rPr>
          <w:t>95</w:t>
        </w:r>
        <w:r>
          <w:rPr>
            <w:noProof/>
            <w:webHidden/>
          </w:rPr>
          <w:fldChar w:fldCharType="end"/>
        </w:r>
      </w:hyperlink>
    </w:p>
    <w:p w14:paraId="087F26D2" w14:textId="1B9C6AA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0" w:history="1">
        <w:r w:rsidRPr="007A2F48">
          <w:rPr>
            <w:rStyle w:val="Hyperlink"/>
            <w:noProof/>
          </w:rPr>
          <w:t>Trabajar con el Modo Zona a ampliar y el Localizador</w:t>
        </w:r>
        <w:r>
          <w:rPr>
            <w:noProof/>
            <w:webHidden/>
          </w:rPr>
          <w:tab/>
        </w:r>
        <w:r>
          <w:rPr>
            <w:noProof/>
            <w:webHidden/>
          </w:rPr>
          <w:fldChar w:fldCharType="begin"/>
        </w:r>
        <w:r>
          <w:rPr>
            <w:noProof/>
            <w:webHidden/>
          </w:rPr>
          <w:instrText xml:space="preserve"> PAGEREF _Toc192681630 \h </w:instrText>
        </w:r>
        <w:r>
          <w:rPr>
            <w:noProof/>
            <w:webHidden/>
          </w:rPr>
        </w:r>
        <w:r>
          <w:rPr>
            <w:noProof/>
            <w:webHidden/>
          </w:rPr>
          <w:fldChar w:fldCharType="separate"/>
        </w:r>
        <w:r w:rsidR="007774D0">
          <w:rPr>
            <w:noProof/>
            <w:webHidden/>
          </w:rPr>
          <w:t>101</w:t>
        </w:r>
        <w:r>
          <w:rPr>
            <w:noProof/>
            <w:webHidden/>
          </w:rPr>
          <w:fldChar w:fldCharType="end"/>
        </w:r>
      </w:hyperlink>
    </w:p>
    <w:p w14:paraId="11010D2D" w14:textId="4A0207D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1" w:history="1">
        <w:r w:rsidRPr="007A2F48">
          <w:rPr>
            <w:rStyle w:val="Hyperlink"/>
            <w:noProof/>
          </w:rPr>
          <w:t>Administrar varios monitores</w:t>
        </w:r>
        <w:r>
          <w:rPr>
            <w:noProof/>
            <w:webHidden/>
          </w:rPr>
          <w:tab/>
        </w:r>
        <w:r>
          <w:rPr>
            <w:noProof/>
            <w:webHidden/>
          </w:rPr>
          <w:fldChar w:fldCharType="begin"/>
        </w:r>
        <w:r>
          <w:rPr>
            <w:noProof/>
            <w:webHidden/>
          </w:rPr>
          <w:instrText xml:space="preserve"> PAGEREF _Toc192681631 \h </w:instrText>
        </w:r>
        <w:r>
          <w:rPr>
            <w:noProof/>
            <w:webHidden/>
          </w:rPr>
        </w:r>
        <w:r>
          <w:rPr>
            <w:noProof/>
            <w:webHidden/>
          </w:rPr>
          <w:fldChar w:fldCharType="separate"/>
        </w:r>
        <w:r w:rsidR="007774D0">
          <w:rPr>
            <w:noProof/>
            <w:webHidden/>
          </w:rPr>
          <w:t>104</w:t>
        </w:r>
        <w:r>
          <w:rPr>
            <w:noProof/>
            <w:webHidden/>
          </w:rPr>
          <w:fldChar w:fldCharType="end"/>
        </w:r>
      </w:hyperlink>
    </w:p>
    <w:p w14:paraId="70632460" w14:textId="799A5DF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2" w:history="1">
        <w:r w:rsidRPr="007A2F48">
          <w:rPr>
            <w:rStyle w:val="Hyperlink"/>
            <w:noProof/>
          </w:rPr>
          <w:t>Opciones para varios monitores.</w:t>
        </w:r>
        <w:r>
          <w:rPr>
            <w:noProof/>
            <w:webHidden/>
          </w:rPr>
          <w:tab/>
        </w:r>
        <w:r>
          <w:rPr>
            <w:noProof/>
            <w:webHidden/>
          </w:rPr>
          <w:fldChar w:fldCharType="begin"/>
        </w:r>
        <w:r>
          <w:rPr>
            <w:noProof/>
            <w:webHidden/>
          </w:rPr>
          <w:instrText xml:space="preserve"> PAGEREF _Toc192681632 \h </w:instrText>
        </w:r>
        <w:r>
          <w:rPr>
            <w:noProof/>
            <w:webHidden/>
          </w:rPr>
        </w:r>
        <w:r>
          <w:rPr>
            <w:noProof/>
            <w:webHidden/>
          </w:rPr>
          <w:fldChar w:fldCharType="separate"/>
        </w:r>
        <w:r w:rsidR="007774D0">
          <w:rPr>
            <w:noProof/>
            <w:webHidden/>
          </w:rPr>
          <w:t>105</w:t>
        </w:r>
        <w:r>
          <w:rPr>
            <w:noProof/>
            <w:webHidden/>
          </w:rPr>
          <w:fldChar w:fldCharType="end"/>
        </w:r>
      </w:hyperlink>
    </w:p>
    <w:p w14:paraId="26777D73" w14:textId="4ECC0DC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3" w:history="1">
        <w:r w:rsidRPr="007A2F48">
          <w:rPr>
            <w:rStyle w:val="Hyperlink"/>
            <w:noProof/>
          </w:rPr>
          <w:t>Hardware compatible con la función de varios monitores</w:t>
        </w:r>
        <w:r>
          <w:rPr>
            <w:noProof/>
            <w:webHidden/>
          </w:rPr>
          <w:tab/>
        </w:r>
        <w:r>
          <w:rPr>
            <w:noProof/>
            <w:webHidden/>
          </w:rPr>
          <w:fldChar w:fldCharType="begin"/>
        </w:r>
        <w:r>
          <w:rPr>
            <w:noProof/>
            <w:webHidden/>
          </w:rPr>
          <w:instrText xml:space="preserve"> PAGEREF _Toc192681633 \h </w:instrText>
        </w:r>
        <w:r>
          <w:rPr>
            <w:noProof/>
            <w:webHidden/>
          </w:rPr>
        </w:r>
        <w:r>
          <w:rPr>
            <w:noProof/>
            <w:webHidden/>
          </w:rPr>
          <w:fldChar w:fldCharType="separate"/>
        </w:r>
        <w:r w:rsidR="007774D0">
          <w:rPr>
            <w:noProof/>
            <w:webHidden/>
          </w:rPr>
          <w:t>108</w:t>
        </w:r>
        <w:r>
          <w:rPr>
            <w:noProof/>
            <w:webHidden/>
          </w:rPr>
          <w:fldChar w:fldCharType="end"/>
        </w:r>
      </w:hyperlink>
    </w:p>
    <w:p w14:paraId="511460F2" w14:textId="10A2BF8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4" w:history="1">
        <w:r w:rsidRPr="007A2F48">
          <w:rPr>
            <w:rStyle w:val="Hyperlink"/>
            <w:noProof/>
          </w:rPr>
          <w:t>Configuraciones de monitor recomendadas</w:t>
        </w:r>
        <w:r>
          <w:rPr>
            <w:noProof/>
            <w:webHidden/>
          </w:rPr>
          <w:tab/>
        </w:r>
        <w:r>
          <w:rPr>
            <w:noProof/>
            <w:webHidden/>
          </w:rPr>
          <w:fldChar w:fldCharType="begin"/>
        </w:r>
        <w:r>
          <w:rPr>
            <w:noProof/>
            <w:webHidden/>
          </w:rPr>
          <w:instrText xml:space="preserve"> PAGEREF _Toc192681634 \h </w:instrText>
        </w:r>
        <w:r>
          <w:rPr>
            <w:noProof/>
            <w:webHidden/>
          </w:rPr>
        </w:r>
        <w:r>
          <w:rPr>
            <w:noProof/>
            <w:webHidden/>
          </w:rPr>
          <w:fldChar w:fldCharType="separate"/>
        </w:r>
        <w:r w:rsidR="007774D0">
          <w:rPr>
            <w:noProof/>
            <w:webHidden/>
          </w:rPr>
          <w:t>109</w:t>
        </w:r>
        <w:r>
          <w:rPr>
            <w:noProof/>
            <w:webHidden/>
          </w:rPr>
          <w:fldChar w:fldCharType="end"/>
        </w:r>
      </w:hyperlink>
    </w:p>
    <w:p w14:paraId="15D7F849" w14:textId="0803F6E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5" w:history="1">
        <w:r w:rsidRPr="007A2F48">
          <w:rPr>
            <w:rStyle w:val="Hyperlink"/>
            <w:noProof/>
          </w:rPr>
          <w:t>Configurar pantallas para trabajar con varios monitores</w:t>
        </w:r>
        <w:r>
          <w:rPr>
            <w:noProof/>
            <w:webHidden/>
          </w:rPr>
          <w:tab/>
        </w:r>
        <w:r>
          <w:rPr>
            <w:noProof/>
            <w:webHidden/>
          </w:rPr>
          <w:fldChar w:fldCharType="begin"/>
        </w:r>
        <w:r>
          <w:rPr>
            <w:noProof/>
            <w:webHidden/>
          </w:rPr>
          <w:instrText xml:space="preserve"> PAGEREF _Toc192681635 \h </w:instrText>
        </w:r>
        <w:r>
          <w:rPr>
            <w:noProof/>
            <w:webHidden/>
          </w:rPr>
        </w:r>
        <w:r>
          <w:rPr>
            <w:noProof/>
            <w:webHidden/>
          </w:rPr>
          <w:fldChar w:fldCharType="separate"/>
        </w:r>
        <w:r w:rsidR="007774D0">
          <w:rPr>
            <w:noProof/>
            <w:webHidden/>
          </w:rPr>
          <w:t>110</w:t>
        </w:r>
        <w:r>
          <w:rPr>
            <w:noProof/>
            <w:webHidden/>
          </w:rPr>
          <w:fldChar w:fldCharType="end"/>
        </w:r>
      </w:hyperlink>
    </w:p>
    <w:p w14:paraId="195CD03B" w14:textId="4E5B252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6" w:history="1">
        <w:r w:rsidRPr="007A2F48">
          <w:rPr>
            <w:rStyle w:val="Hyperlink"/>
            <w:noProof/>
          </w:rPr>
          <w:t>Ajustes automáticos en cambios de pantalla</w:t>
        </w:r>
        <w:r>
          <w:rPr>
            <w:noProof/>
            <w:webHidden/>
          </w:rPr>
          <w:tab/>
        </w:r>
        <w:r>
          <w:rPr>
            <w:noProof/>
            <w:webHidden/>
          </w:rPr>
          <w:fldChar w:fldCharType="begin"/>
        </w:r>
        <w:r>
          <w:rPr>
            <w:noProof/>
            <w:webHidden/>
          </w:rPr>
          <w:instrText xml:space="preserve"> PAGEREF _Toc192681636 \h </w:instrText>
        </w:r>
        <w:r>
          <w:rPr>
            <w:noProof/>
            <w:webHidden/>
          </w:rPr>
        </w:r>
        <w:r>
          <w:rPr>
            <w:noProof/>
            <w:webHidden/>
          </w:rPr>
          <w:fldChar w:fldCharType="separate"/>
        </w:r>
        <w:r w:rsidR="007774D0">
          <w:rPr>
            <w:noProof/>
            <w:webHidden/>
          </w:rPr>
          <w:t>112</w:t>
        </w:r>
        <w:r>
          <w:rPr>
            <w:noProof/>
            <w:webHidden/>
          </w:rPr>
          <w:fldChar w:fldCharType="end"/>
        </w:r>
      </w:hyperlink>
    </w:p>
    <w:p w14:paraId="18AD1465" w14:textId="04550CC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7" w:history="1">
        <w:r w:rsidRPr="007A2F48">
          <w:rPr>
            <w:rStyle w:val="Hyperlink"/>
            <w:noProof/>
          </w:rPr>
          <w:t>Comportamiento de las funciones de ZoomText cuando se trabaja con varios monitores</w:t>
        </w:r>
        <w:r>
          <w:rPr>
            <w:noProof/>
            <w:webHidden/>
          </w:rPr>
          <w:tab/>
        </w:r>
        <w:r>
          <w:rPr>
            <w:noProof/>
            <w:webHidden/>
          </w:rPr>
          <w:fldChar w:fldCharType="begin"/>
        </w:r>
        <w:r>
          <w:rPr>
            <w:noProof/>
            <w:webHidden/>
          </w:rPr>
          <w:instrText xml:space="preserve"> PAGEREF _Toc192681637 \h </w:instrText>
        </w:r>
        <w:r>
          <w:rPr>
            <w:noProof/>
            <w:webHidden/>
          </w:rPr>
        </w:r>
        <w:r>
          <w:rPr>
            <w:noProof/>
            <w:webHidden/>
          </w:rPr>
          <w:fldChar w:fldCharType="separate"/>
        </w:r>
        <w:r w:rsidR="007774D0">
          <w:rPr>
            <w:noProof/>
            <w:webHidden/>
          </w:rPr>
          <w:t>113</w:t>
        </w:r>
        <w:r>
          <w:rPr>
            <w:noProof/>
            <w:webHidden/>
          </w:rPr>
          <w:fldChar w:fldCharType="end"/>
        </w:r>
      </w:hyperlink>
    </w:p>
    <w:p w14:paraId="42F41991" w14:textId="581AB04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8" w:history="1">
        <w:r w:rsidRPr="007A2F48">
          <w:rPr>
            <w:rStyle w:val="Hyperlink"/>
            <w:noProof/>
          </w:rPr>
          <w:t>Solución de problemas con varios monitores</w:t>
        </w:r>
        <w:r>
          <w:rPr>
            <w:noProof/>
            <w:webHidden/>
          </w:rPr>
          <w:tab/>
        </w:r>
        <w:r>
          <w:rPr>
            <w:noProof/>
            <w:webHidden/>
          </w:rPr>
          <w:fldChar w:fldCharType="begin"/>
        </w:r>
        <w:r>
          <w:rPr>
            <w:noProof/>
            <w:webHidden/>
          </w:rPr>
          <w:instrText xml:space="preserve"> PAGEREF _Toc192681638 \h </w:instrText>
        </w:r>
        <w:r>
          <w:rPr>
            <w:noProof/>
            <w:webHidden/>
          </w:rPr>
        </w:r>
        <w:r>
          <w:rPr>
            <w:noProof/>
            <w:webHidden/>
          </w:rPr>
          <w:fldChar w:fldCharType="separate"/>
        </w:r>
        <w:r w:rsidR="007774D0">
          <w:rPr>
            <w:noProof/>
            <w:webHidden/>
          </w:rPr>
          <w:t>115</w:t>
        </w:r>
        <w:r>
          <w:rPr>
            <w:noProof/>
            <w:webHidden/>
          </w:rPr>
          <w:fldChar w:fldCharType="end"/>
        </w:r>
      </w:hyperlink>
    </w:p>
    <w:p w14:paraId="2985B654" w14:textId="3926F14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39" w:history="1">
        <w:r w:rsidRPr="007A2F48">
          <w:rPr>
            <w:rStyle w:val="Hyperlink"/>
            <w:noProof/>
          </w:rPr>
          <w:t>Mejoras de pantalla</w:t>
        </w:r>
        <w:r>
          <w:rPr>
            <w:noProof/>
            <w:webHidden/>
          </w:rPr>
          <w:tab/>
        </w:r>
        <w:r>
          <w:rPr>
            <w:noProof/>
            <w:webHidden/>
          </w:rPr>
          <w:fldChar w:fldCharType="begin"/>
        </w:r>
        <w:r>
          <w:rPr>
            <w:noProof/>
            <w:webHidden/>
          </w:rPr>
          <w:instrText xml:space="preserve"> PAGEREF _Toc192681639 \h </w:instrText>
        </w:r>
        <w:r>
          <w:rPr>
            <w:noProof/>
            <w:webHidden/>
          </w:rPr>
        </w:r>
        <w:r>
          <w:rPr>
            <w:noProof/>
            <w:webHidden/>
          </w:rPr>
          <w:fldChar w:fldCharType="separate"/>
        </w:r>
        <w:r w:rsidR="007774D0">
          <w:rPr>
            <w:noProof/>
            <w:webHidden/>
          </w:rPr>
          <w:t>117</w:t>
        </w:r>
        <w:r>
          <w:rPr>
            <w:noProof/>
            <w:webHidden/>
          </w:rPr>
          <w:fldChar w:fldCharType="end"/>
        </w:r>
      </w:hyperlink>
    </w:p>
    <w:p w14:paraId="09B08884" w14:textId="3E5F43B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0" w:history="1">
        <w:r w:rsidRPr="007A2F48">
          <w:rPr>
            <w:rStyle w:val="Hyperlink"/>
            <w:noProof/>
          </w:rPr>
          <w:t>Mejoras del color</w:t>
        </w:r>
        <w:r>
          <w:rPr>
            <w:noProof/>
            <w:webHidden/>
          </w:rPr>
          <w:tab/>
        </w:r>
        <w:r>
          <w:rPr>
            <w:noProof/>
            <w:webHidden/>
          </w:rPr>
          <w:fldChar w:fldCharType="begin"/>
        </w:r>
        <w:r>
          <w:rPr>
            <w:noProof/>
            <w:webHidden/>
          </w:rPr>
          <w:instrText xml:space="preserve"> PAGEREF _Toc192681640 \h </w:instrText>
        </w:r>
        <w:r>
          <w:rPr>
            <w:noProof/>
            <w:webHidden/>
          </w:rPr>
        </w:r>
        <w:r>
          <w:rPr>
            <w:noProof/>
            <w:webHidden/>
          </w:rPr>
          <w:fldChar w:fldCharType="separate"/>
        </w:r>
        <w:r w:rsidR="007774D0">
          <w:rPr>
            <w:noProof/>
            <w:webHidden/>
          </w:rPr>
          <w:t>118</w:t>
        </w:r>
        <w:r>
          <w:rPr>
            <w:noProof/>
            <w:webHidden/>
          </w:rPr>
          <w:fldChar w:fldCharType="end"/>
        </w:r>
      </w:hyperlink>
    </w:p>
    <w:p w14:paraId="5471D4D1" w14:textId="5479FA7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1" w:history="1">
        <w:r w:rsidRPr="007A2F48">
          <w:rPr>
            <w:rStyle w:val="Hyperlink"/>
            <w:noProof/>
          </w:rPr>
          <w:t>Mejoras del puntero</w:t>
        </w:r>
        <w:r>
          <w:rPr>
            <w:noProof/>
            <w:webHidden/>
          </w:rPr>
          <w:tab/>
        </w:r>
        <w:r>
          <w:rPr>
            <w:noProof/>
            <w:webHidden/>
          </w:rPr>
          <w:fldChar w:fldCharType="begin"/>
        </w:r>
        <w:r>
          <w:rPr>
            <w:noProof/>
            <w:webHidden/>
          </w:rPr>
          <w:instrText xml:space="preserve"> PAGEREF _Toc192681641 \h </w:instrText>
        </w:r>
        <w:r>
          <w:rPr>
            <w:noProof/>
            <w:webHidden/>
          </w:rPr>
        </w:r>
        <w:r>
          <w:rPr>
            <w:noProof/>
            <w:webHidden/>
          </w:rPr>
          <w:fldChar w:fldCharType="separate"/>
        </w:r>
        <w:r w:rsidR="007774D0">
          <w:rPr>
            <w:noProof/>
            <w:webHidden/>
          </w:rPr>
          <w:t>123</w:t>
        </w:r>
        <w:r>
          <w:rPr>
            <w:noProof/>
            <w:webHidden/>
          </w:rPr>
          <w:fldChar w:fldCharType="end"/>
        </w:r>
      </w:hyperlink>
    </w:p>
    <w:p w14:paraId="2DFE3DDA" w14:textId="4267CF4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2" w:history="1">
        <w:r w:rsidRPr="007A2F48">
          <w:rPr>
            <w:rStyle w:val="Hyperlink"/>
            <w:noProof/>
          </w:rPr>
          <w:t>Mejoras del cursor</w:t>
        </w:r>
        <w:r>
          <w:rPr>
            <w:noProof/>
            <w:webHidden/>
          </w:rPr>
          <w:tab/>
        </w:r>
        <w:r>
          <w:rPr>
            <w:noProof/>
            <w:webHidden/>
          </w:rPr>
          <w:fldChar w:fldCharType="begin"/>
        </w:r>
        <w:r>
          <w:rPr>
            <w:noProof/>
            <w:webHidden/>
          </w:rPr>
          <w:instrText xml:space="preserve"> PAGEREF _Toc192681642 \h </w:instrText>
        </w:r>
        <w:r>
          <w:rPr>
            <w:noProof/>
            <w:webHidden/>
          </w:rPr>
        </w:r>
        <w:r>
          <w:rPr>
            <w:noProof/>
            <w:webHidden/>
          </w:rPr>
          <w:fldChar w:fldCharType="separate"/>
        </w:r>
        <w:r w:rsidR="007774D0">
          <w:rPr>
            <w:noProof/>
            <w:webHidden/>
          </w:rPr>
          <w:t>128</w:t>
        </w:r>
        <w:r>
          <w:rPr>
            <w:noProof/>
            <w:webHidden/>
          </w:rPr>
          <w:fldChar w:fldCharType="end"/>
        </w:r>
      </w:hyperlink>
    </w:p>
    <w:p w14:paraId="0D97AB91" w14:textId="3D726C78"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3" w:history="1">
        <w:r w:rsidRPr="007A2F48">
          <w:rPr>
            <w:rStyle w:val="Hyperlink"/>
            <w:noProof/>
          </w:rPr>
          <w:t>Mejoras del foco</w:t>
        </w:r>
        <w:r>
          <w:rPr>
            <w:noProof/>
            <w:webHidden/>
          </w:rPr>
          <w:tab/>
        </w:r>
        <w:r>
          <w:rPr>
            <w:noProof/>
            <w:webHidden/>
          </w:rPr>
          <w:fldChar w:fldCharType="begin"/>
        </w:r>
        <w:r>
          <w:rPr>
            <w:noProof/>
            <w:webHidden/>
          </w:rPr>
          <w:instrText xml:space="preserve"> PAGEREF _Toc192681643 \h </w:instrText>
        </w:r>
        <w:r>
          <w:rPr>
            <w:noProof/>
            <w:webHidden/>
          </w:rPr>
        </w:r>
        <w:r>
          <w:rPr>
            <w:noProof/>
            <w:webHidden/>
          </w:rPr>
          <w:fldChar w:fldCharType="separate"/>
        </w:r>
        <w:r w:rsidR="007774D0">
          <w:rPr>
            <w:noProof/>
            <w:webHidden/>
          </w:rPr>
          <w:t>132</w:t>
        </w:r>
        <w:r>
          <w:rPr>
            <w:noProof/>
            <w:webHidden/>
          </w:rPr>
          <w:fldChar w:fldCharType="end"/>
        </w:r>
      </w:hyperlink>
    </w:p>
    <w:p w14:paraId="0E9D8536" w14:textId="5356D9F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4" w:history="1">
        <w:r w:rsidRPr="007A2F48">
          <w:rPr>
            <w:rStyle w:val="Hyperlink"/>
            <w:noProof/>
          </w:rPr>
          <w:t>Usar la Inversión inteligente</w:t>
        </w:r>
        <w:r>
          <w:rPr>
            <w:noProof/>
            <w:webHidden/>
          </w:rPr>
          <w:tab/>
        </w:r>
        <w:r>
          <w:rPr>
            <w:noProof/>
            <w:webHidden/>
          </w:rPr>
          <w:fldChar w:fldCharType="begin"/>
        </w:r>
        <w:r>
          <w:rPr>
            <w:noProof/>
            <w:webHidden/>
          </w:rPr>
          <w:instrText xml:space="preserve"> PAGEREF _Toc192681644 \h </w:instrText>
        </w:r>
        <w:r>
          <w:rPr>
            <w:noProof/>
            <w:webHidden/>
          </w:rPr>
        </w:r>
        <w:r>
          <w:rPr>
            <w:noProof/>
            <w:webHidden/>
          </w:rPr>
          <w:fldChar w:fldCharType="separate"/>
        </w:r>
        <w:r w:rsidR="007774D0">
          <w:rPr>
            <w:noProof/>
            <w:webHidden/>
          </w:rPr>
          <w:t>136</w:t>
        </w:r>
        <w:r>
          <w:rPr>
            <w:noProof/>
            <w:webHidden/>
          </w:rPr>
          <w:fldChar w:fldCharType="end"/>
        </w:r>
      </w:hyperlink>
    </w:p>
    <w:p w14:paraId="4C0C308C" w14:textId="4A58D3A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5" w:history="1">
        <w:r w:rsidRPr="007A2F48">
          <w:rPr>
            <w:rStyle w:val="Hyperlink"/>
            <w:noProof/>
          </w:rPr>
          <w:t>Línea de texto</w:t>
        </w:r>
        <w:r>
          <w:rPr>
            <w:noProof/>
            <w:webHidden/>
          </w:rPr>
          <w:tab/>
        </w:r>
        <w:r>
          <w:rPr>
            <w:noProof/>
            <w:webHidden/>
          </w:rPr>
          <w:fldChar w:fldCharType="begin"/>
        </w:r>
        <w:r>
          <w:rPr>
            <w:noProof/>
            <w:webHidden/>
          </w:rPr>
          <w:instrText xml:space="preserve"> PAGEREF _Toc192681645 \h </w:instrText>
        </w:r>
        <w:r>
          <w:rPr>
            <w:noProof/>
            <w:webHidden/>
          </w:rPr>
        </w:r>
        <w:r>
          <w:rPr>
            <w:noProof/>
            <w:webHidden/>
          </w:rPr>
          <w:fldChar w:fldCharType="separate"/>
        </w:r>
        <w:r w:rsidR="007774D0">
          <w:rPr>
            <w:noProof/>
            <w:webHidden/>
          </w:rPr>
          <w:t>137</w:t>
        </w:r>
        <w:r>
          <w:rPr>
            <w:noProof/>
            <w:webHidden/>
          </w:rPr>
          <w:fldChar w:fldCharType="end"/>
        </w:r>
      </w:hyperlink>
    </w:p>
    <w:p w14:paraId="0AAF5317" w14:textId="5CEB2BD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6" w:history="1">
        <w:r w:rsidRPr="007A2F48">
          <w:rPr>
            <w:rStyle w:val="Hyperlink"/>
            <w:noProof/>
          </w:rPr>
          <w:t>Esquema de colores de la línea de texto</w:t>
        </w:r>
        <w:r>
          <w:rPr>
            <w:noProof/>
            <w:webHidden/>
          </w:rPr>
          <w:tab/>
        </w:r>
        <w:r>
          <w:rPr>
            <w:noProof/>
            <w:webHidden/>
          </w:rPr>
          <w:fldChar w:fldCharType="begin"/>
        </w:r>
        <w:r>
          <w:rPr>
            <w:noProof/>
            <w:webHidden/>
          </w:rPr>
          <w:instrText xml:space="preserve"> PAGEREF _Toc192681646 \h </w:instrText>
        </w:r>
        <w:r>
          <w:rPr>
            <w:noProof/>
            <w:webHidden/>
          </w:rPr>
        </w:r>
        <w:r>
          <w:rPr>
            <w:noProof/>
            <w:webHidden/>
          </w:rPr>
          <w:fldChar w:fldCharType="separate"/>
        </w:r>
        <w:r w:rsidR="007774D0">
          <w:rPr>
            <w:noProof/>
            <w:webHidden/>
          </w:rPr>
          <w:t>145</w:t>
        </w:r>
        <w:r>
          <w:rPr>
            <w:noProof/>
            <w:webHidden/>
          </w:rPr>
          <w:fldChar w:fldCharType="end"/>
        </w:r>
      </w:hyperlink>
    </w:p>
    <w:p w14:paraId="03133FDF" w14:textId="3B197E5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7" w:history="1">
        <w:r w:rsidRPr="007A2F48">
          <w:rPr>
            <w:rStyle w:val="Hyperlink"/>
            <w:noProof/>
          </w:rPr>
          <w:t>Funciones de Navegación</w:t>
        </w:r>
        <w:r>
          <w:rPr>
            <w:noProof/>
            <w:webHidden/>
          </w:rPr>
          <w:tab/>
        </w:r>
        <w:r>
          <w:rPr>
            <w:noProof/>
            <w:webHidden/>
          </w:rPr>
          <w:fldChar w:fldCharType="begin"/>
        </w:r>
        <w:r>
          <w:rPr>
            <w:noProof/>
            <w:webHidden/>
          </w:rPr>
          <w:instrText xml:space="preserve"> PAGEREF _Toc192681647 \h </w:instrText>
        </w:r>
        <w:r>
          <w:rPr>
            <w:noProof/>
            <w:webHidden/>
          </w:rPr>
        </w:r>
        <w:r>
          <w:rPr>
            <w:noProof/>
            <w:webHidden/>
          </w:rPr>
          <w:fldChar w:fldCharType="separate"/>
        </w:r>
        <w:r w:rsidR="007774D0">
          <w:rPr>
            <w:noProof/>
            <w:webHidden/>
          </w:rPr>
          <w:t>147</w:t>
        </w:r>
        <w:r>
          <w:rPr>
            <w:noProof/>
            <w:webHidden/>
          </w:rPr>
          <w:fldChar w:fldCharType="end"/>
        </w:r>
      </w:hyperlink>
    </w:p>
    <w:p w14:paraId="14860F6D" w14:textId="18A8982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8" w:history="1">
        <w:r w:rsidRPr="007A2F48">
          <w:rPr>
            <w:rStyle w:val="Hyperlink"/>
            <w:noProof/>
          </w:rPr>
          <w:t>Seguimiento</w:t>
        </w:r>
        <w:r>
          <w:rPr>
            <w:noProof/>
            <w:webHidden/>
          </w:rPr>
          <w:tab/>
        </w:r>
        <w:r>
          <w:rPr>
            <w:noProof/>
            <w:webHidden/>
          </w:rPr>
          <w:fldChar w:fldCharType="begin"/>
        </w:r>
        <w:r>
          <w:rPr>
            <w:noProof/>
            <w:webHidden/>
          </w:rPr>
          <w:instrText xml:space="preserve"> PAGEREF _Toc192681648 \h </w:instrText>
        </w:r>
        <w:r>
          <w:rPr>
            <w:noProof/>
            <w:webHidden/>
          </w:rPr>
        </w:r>
        <w:r>
          <w:rPr>
            <w:noProof/>
            <w:webHidden/>
          </w:rPr>
          <w:fldChar w:fldCharType="separate"/>
        </w:r>
        <w:r w:rsidR="007774D0">
          <w:rPr>
            <w:noProof/>
            <w:webHidden/>
          </w:rPr>
          <w:t>148</w:t>
        </w:r>
        <w:r>
          <w:rPr>
            <w:noProof/>
            <w:webHidden/>
          </w:rPr>
          <w:fldChar w:fldCharType="end"/>
        </w:r>
      </w:hyperlink>
    </w:p>
    <w:p w14:paraId="760A9207" w14:textId="456D172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49" w:history="1">
        <w:r w:rsidRPr="007A2F48">
          <w:rPr>
            <w:rStyle w:val="Hyperlink"/>
            <w:noProof/>
          </w:rPr>
          <w:t>Alineación</w:t>
        </w:r>
        <w:r>
          <w:rPr>
            <w:noProof/>
            <w:webHidden/>
          </w:rPr>
          <w:tab/>
        </w:r>
        <w:r>
          <w:rPr>
            <w:noProof/>
            <w:webHidden/>
          </w:rPr>
          <w:fldChar w:fldCharType="begin"/>
        </w:r>
        <w:r>
          <w:rPr>
            <w:noProof/>
            <w:webHidden/>
          </w:rPr>
          <w:instrText xml:space="preserve"> PAGEREF _Toc192681649 \h </w:instrText>
        </w:r>
        <w:r>
          <w:rPr>
            <w:noProof/>
            <w:webHidden/>
          </w:rPr>
        </w:r>
        <w:r>
          <w:rPr>
            <w:noProof/>
            <w:webHidden/>
          </w:rPr>
          <w:fldChar w:fldCharType="separate"/>
        </w:r>
        <w:r w:rsidR="007774D0">
          <w:rPr>
            <w:noProof/>
            <w:webHidden/>
          </w:rPr>
          <w:t>150</w:t>
        </w:r>
        <w:r>
          <w:rPr>
            <w:noProof/>
            <w:webHidden/>
          </w:rPr>
          <w:fldChar w:fldCharType="end"/>
        </w:r>
      </w:hyperlink>
    </w:p>
    <w:p w14:paraId="0E9107B0" w14:textId="796AE73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0" w:history="1">
        <w:r w:rsidRPr="007A2F48">
          <w:rPr>
            <w:rStyle w:val="Hyperlink"/>
            <w:noProof/>
          </w:rPr>
          <w:t>Ratón</w:t>
        </w:r>
        <w:r>
          <w:rPr>
            <w:noProof/>
            <w:webHidden/>
          </w:rPr>
          <w:tab/>
        </w:r>
        <w:r>
          <w:rPr>
            <w:noProof/>
            <w:webHidden/>
          </w:rPr>
          <w:fldChar w:fldCharType="begin"/>
        </w:r>
        <w:r>
          <w:rPr>
            <w:noProof/>
            <w:webHidden/>
          </w:rPr>
          <w:instrText xml:space="preserve"> PAGEREF _Toc192681650 \h </w:instrText>
        </w:r>
        <w:r>
          <w:rPr>
            <w:noProof/>
            <w:webHidden/>
          </w:rPr>
        </w:r>
        <w:r>
          <w:rPr>
            <w:noProof/>
            <w:webHidden/>
          </w:rPr>
          <w:fldChar w:fldCharType="separate"/>
        </w:r>
        <w:r w:rsidR="007774D0">
          <w:rPr>
            <w:noProof/>
            <w:webHidden/>
          </w:rPr>
          <w:t>153</w:t>
        </w:r>
        <w:r>
          <w:rPr>
            <w:noProof/>
            <w:webHidden/>
          </w:rPr>
          <w:fldChar w:fldCharType="end"/>
        </w:r>
      </w:hyperlink>
    </w:p>
    <w:p w14:paraId="6CE0A933" w14:textId="17F45EB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1" w:history="1">
        <w:r w:rsidRPr="007A2F48">
          <w:rPr>
            <w:rStyle w:val="Hyperlink"/>
            <w:noProof/>
          </w:rPr>
          <w:t>Desplazamiento</w:t>
        </w:r>
        <w:r>
          <w:rPr>
            <w:noProof/>
            <w:webHidden/>
          </w:rPr>
          <w:tab/>
        </w:r>
        <w:r>
          <w:rPr>
            <w:noProof/>
            <w:webHidden/>
          </w:rPr>
          <w:fldChar w:fldCharType="begin"/>
        </w:r>
        <w:r>
          <w:rPr>
            <w:noProof/>
            <w:webHidden/>
          </w:rPr>
          <w:instrText xml:space="preserve"> PAGEREF _Toc192681651 \h </w:instrText>
        </w:r>
        <w:r>
          <w:rPr>
            <w:noProof/>
            <w:webHidden/>
          </w:rPr>
        </w:r>
        <w:r>
          <w:rPr>
            <w:noProof/>
            <w:webHidden/>
          </w:rPr>
          <w:fldChar w:fldCharType="separate"/>
        </w:r>
        <w:r w:rsidR="007774D0">
          <w:rPr>
            <w:noProof/>
            <w:webHidden/>
          </w:rPr>
          <w:t>156</w:t>
        </w:r>
        <w:r>
          <w:rPr>
            <w:noProof/>
            <w:webHidden/>
          </w:rPr>
          <w:fldChar w:fldCharType="end"/>
        </w:r>
      </w:hyperlink>
    </w:p>
    <w:p w14:paraId="01C80790" w14:textId="5A7CE089"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52" w:history="1">
        <w:r w:rsidRPr="007A2F48">
          <w:rPr>
            <w:rStyle w:val="Hyperlink"/>
            <w:noProof/>
          </w:rPr>
          <w:t>Funciones del Lector</w:t>
        </w:r>
        <w:r>
          <w:rPr>
            <w:noProof/>
            <w:webHidden/>
          </w:rPr>
          <w:tab/>
        </w:r>
        <w:r>
          <w:rPr>
            <w:noProof/>
            <w:webHidden/>
          </w:rPr>
          <w:fldChar w:fldCharType="begin"/>
        </w:r>
        <w:r>
          <w:rPr>
            <w:noProof/>
            <w:webHidden/>
          </w:rPr>
          <w:instrText xml:space="preserve"> PAGEREF _Toc192681652 \h </w:instrText>
        </w:r>
        <w:r>
          <w:rPr>
            <w:noProof/>
            <w:webHidden/>
          </w:rPr>
        </w:r>
        <w:r>
          <w:rPr>
            <w:noProof/>
            <w:webHidden/>
          </w:rPr>
          <w:fldChar w:fldCharType="separate"/>
        </w:r>
        <w:r w:rsidR="007774D0">
          <w:rPr>
            <w:noProof/>
            <w:webHidden/>
          </w:rPr>
          <w:t>159</w:t>
        </w:r>
        <w:r>
          <w:rPr>
            <w:noProof/>
            <w:webHidden/>
          </w:rPr>
          <w:fldChar w:fldCharType="end"/>
        </w:r>
      </w:hyperlink>
    </w:p>
    <w:p w14:paraId="71D6C081" w14:textId="4BB105D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3" w:history="1">
        <w:r w:rsidRPr="007A2F48">
          <w:rPr>
            <w:rStyle w:val="Hyperlink"/>
            <w:noProof/>
          </w:rPr>
          <w:t>La barra de herramientas de la pestaña Lector</w:t>
        </w:r>
        <w:r>
          <w:rPr>
            <w:noProof/>
            <w:webHidden/>
          </w:rPr>
          <w:tab/>
        </w:r>
        <w:r>
          <w:rPr>
            <w:noProof/>
            <w:webHidden/>
          </w:rPr>
          <w:fldChar w:fldCharType="begin"/>
        </w:r>
        <w:r>
          <w:rPr>
            <w:noProof/>
            <w:webHidden/>
          </w:rPr>
          <w:instrText xml:space="preserve"> PAGEREF _Toc192681653 \h </w:instrText>
        </w:r>
        <w:r>
          <w:rPr>
            <w:noProof/>
            <w:webHidden/>
          </w:rPr>
        </w:r>
        <w:r>
          <w:rPr>
            <w:noProof/>
            <w:webHidden/>
          </w:rPr>
          <w:fldChar w:fldCharType="separate"/>
        </w:r>
        <w:r w:rsidR="007774D0">
          <w:rPr>
            <w:noProof/>
            <w:webHidden/>
          </w:rPr>
          <w:t>160</w:t>
        </w:r>
        <w:r>
          <w:rPr>
            <w:noProof/>
            <w:webHidden/>
          </w:rPr>
          <w:fldChar w:fldCharType="end"/>
        </w:r>
      </w:hyperlink>
    </w:p>
    <w:p w14:paraId="56A4009D" w14:textId="766D74B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4" w:history="1">
        <w:r w:rsidRPr="007A2F48">
          <w:rPr>
            <w:rStyle w:val="Hyperlink"/>
            <w:noProof/>
          </w:rPr>
          <w:t>La voz de ZoomText</w:t>
        </w:r>
        <w:r>
          <w:rPr>
            <w:noProof/>
            <w:webHidden/>
          </w:rPr>
          <w:tab/>
        </w:r>
        <w:r>
          <w:rPr>
            <w:noProof/>
            <w:webHidden/>
          </w:rPr>
          <w:fldChar w:fldCharType="begin"/>
        </w:r>
        <w:r>
          <w:rPr>
            <w:noProof/>
            <w:webHidden/>
          </w:rPr>
          <w:instrText xml:space="preserve"> PAGEREF _Toc192681654 \h </w:instrText>
        </w:r>
        <w:r>
          <w:rPr>
            <w:noProof/>
            <w:webHidden/>
          </w:rPr>
        </w:r>
        <w:r>
          <w:rPr>
            <w:noProof/>
            <w:webHidden/>
          </w:rPr>
          <w:fldChar w:fldCharType="separate"/>
        </w:r>
        <w:r w:rsidR="007774D0">
          <w:rPr>
            <w:noProof/>
            <w:webHidden/>
          </w:rPr>
          <w:t>162</w:t>
        </w:r>
        <w:r>
          <w:rPr>
            <w:noProof/>
            <w:webHidden/>
          </w:rPr>
          <w:fldChar w:fldCharType="end"/>
        </w:r>
      </w:hyperlink>
    </w:p>
    <w:p w14:paraId="6CB8593B" w14:textId="6765A76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5" w:history="1">
        <w:r w:rsidRPr="007A2F48">
          <w:rPr>
            <w:rStyle w:val="Hyperlink"/>
            <w:noProof/>
          </w:rPr>
          <w:t>Activar y desactivar la voz</w:t>
        </w:r>
        <w:r>
          <w:rPr>
            <w:noProof/>
            <w:webHidden/>
          </w:rPr>
          <w:tab/>
        </w:r>
        <w:r>
          <w:rPr>
            <w:noProof/>
            <w:webHidden/>
          </w:rPr>
          <w:fldChar w:fldCharType="begin"/>
        </w:r>
        <w:r>
          <w:rPr>
            <w:noProof/>
            <w:webHidden/>
          </w:rPr>
          <w:instrText xml:space="preserve"> PAGEREF _Toc192681655 \h </w:instrText>
        </w:r>
        <w:r>
          <w:rPr>
            <w:noProof/>
            <w:webHidden/>
          </w:rPr>
        </w:r>
        <w:r>
          <w:rPr>
            <w:noProof/>
            <w:webHidden/>
          </w:rPr>
          <w:fldChar w:fldCharType="separate"/>
        </w:r>
        <w:r w:rsidR="007774D0">
          <w:rPr>
            <w:noProof/>
            <w:webHidden/>
          </w:rPr>
          <w:t>163</w:t>
        </w:r>
        <w:r>
          <w:rPr>
            <w:noProof/>
            <w:webHidden/>
          </w:rPr>
          <w:fldChar w:fldCharType="end"/>
        </w:r>
      </w:hyperlink>
    </w:p>
    <w:p w14:paraId="7744103C" w14:textId="6EFD078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6" w:history="1">
        <w:r w:rsidRPr="007A2F48">
          <w:rPr>
            <w:rStyle w:val="Hyperlink"/>
            <w:noProof/>
          </w:rPr>
          <w:t>Ajustar la velocidad de la voz</w:t>
        </w:r>
        <w:r>
          <w:rPr>
            <w:noProof/>
            <w:webHidden/>
          </w:rPr>
          <w:tab/>
        </w:r>
        <w:r>
          <w:rPr>
            <w:noProof/>
            <w:webHidden/>
          </w:rPr>
          <w:fldChar w:fldCharType="begin"/>
        </w:r>
        <w:r>
          <w:rPr>
            <w:noProof/>
            <w:webHidden/>
          </w:rPr>
          <w:instrText xml:space="preserve"> PAGEREF _Toc192681656 \h </w:instrText>
        </w:r>
        <w:r>
          <w:rPr>
            <w:noProof/>
            <w:webHidden/>
          </w:rPr>
        </w:r>
        <w:r>
          <w:rPr>
            <w:noProof/>
            <w:webHidden/>
          </w:rPr>
          <w:fldChar w:fldCharType="separate"/>
        </w:r>
        <w:r w:rsidR="007774D0">
          <w:rPr>
            <w:noProof/>
            <w:webHidden/>
          </w:rPr>
          <w:t>164</w:t>
        </w:r>
        <w:r>
          <w:rPr>
            <w:noProof/>
            <w:webHidden/>
          </w:rPr>
          <w:fldChar w:fldCharType="end"/>
        </w:r>
      </w:hyperlink>
    </w:p>
    <w:p w14:paraId="092FCBE8" w14:textId="7E86E27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7" w:history="1">
        <w:r w:rsidRPr="007A2F48">
          <w:rPr>
            <w:rStyle w:val="Hyperlink"/>
            <w:noProof/>
          </w:rPr>
          <w:t>Ajustes de Voz</w:t>
        </w:r>
        <w:r>
          <w:rPr>
            <w:noProof/>
            <w:webHidden/>
          </w:rPr>
          <w:tab/>
        </w:r>
        <w:r>
          <w:rPr>
            <w:noProof/>
            <w:webHidden/>
          </w:rPr>
          <w:fldChar w:fldCharType="begin"/>
        </w:r>
        <w:r>
          <w:rPr>
            <w:noProof/>
            <w:webHidden/>
          </w:rPr>
          <w:instrText xml:space="preserve"> PAGEREF _Toc192681657 \h </w:instrText>
        </w:r>
        <w:r>
          <w:rPr>
            <w:noProof/>
            <w:webHidden/>
          </w:rPr>
        </w:r>
        <w:r>
          <w:rPr>
            <w:noProof/>
            <w:webHidden/>
          </w:rPr>
          <w:fldChar w:fldCharType="separate"/>
        </w:r>
        <w:r w:rsidR="007774D0">
          <w:rPr>
            <w:noProof/>
            <w:webHidden/>
          </w:rPr>
          <w:t>165</w:t>
        </w:r>
        <w:r>
          <w:rPr>
            <w:noProof/>
            <w:webHidden/>
          </w:rPr>
          <w:fldChar w:fldCharType="end"/>
        </w:r>
      </w:hyperlink>
    </w:p>
    <w:p w14:paraId="09AE2B5F" w14:textId="7E9FB9A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8" w:history="1">
        <w:r w:rsidRPr="007A2F48">
          <w:rPr>
            <w:rStyle w:val="Hyperlink"/>
            <w:noProof/>
          </w:rPr>
          <w:t>Agregar y eliminar voces</w:t>
        </w:r>
        <w:r>
          <w:rPr>
            <w:noProof/>
            <w:webHidden/>
          </w:rPr>
          <w:tab/>
        </w:r>
        <w:r>
          <w:rPr>
            <w:noProof/>
            <w:webHidden/>
          </w:rPr>
          <w:fldChar w:fldCharType="begin"/>
        </w:r>
        <w:r>
          <w:rPr>
            <w:noProof/>
            <w:webHidden/>
          </w:rPr>
          <w:instrText xml:space="preserve"> PAGEREF _Toc192681658 \h </w:instrText>
        </w:r>
        <w:r>
          <w:rPr>
            <w:noProof/>
            <w:webHidden/>
          </w:rPr>
        </w:r>
        <w:r>
          <w:rPr>
            <w:noProof/>
            <w:webHidden/>
          </w:rPr>
          <w:fldChar w:fldCharType="separate"/>
        </w:r>
        <w:r w:rsidR="007774D0">
          <w:rPr>
            <w:noProof/>
            <w:webHidden/>
          </w:rPr>
          <w:t>169</w:t>
        </w:r>
        <w:r>
          <w:rPr>
            <w:noProof/>
            <w:webHidden/>
          </w:rPr>
          <w:fldChar w:fldCharType="end"/>
        </w:r>
      </w:hyperlink>
    </w:p>
    <w:p w14:paraId="79C295CD" w14:textId="271A4E6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59" w:history="1">
        <w:r w:rsidRPr="007A2F48">
          <w:rPr>
            <w:rStyle w:val="Hyperlink"/>
            <w:noProof/>
          </w:rPr>
          <w:t>Procesamiento de texto</w:t>
        </w:r>
        <w:r>
          <w:rPr>
            <w:noProof/>
            <w:webHidden/>
          </w:rPr>
          <w:tab/>
        </w:r>
        <w:r>
          <w:rPr>
            <w:noProof/>
            <w:webHidden/>
          </w:rPr>
          <w:fldChar w:fldCharType="begin"/>
        </w:r>
        <w:r>
          <w:rPr>
            <w:noProof/>
            <w:webHidden/>
          </w:rPr>
          <w:instrText xml:space="preserve"> PAGEREF _Toc192681659 \h </w:instrText>
        </w:r>
        <w:r>
          <w:rPr>
            <w:noProof/>
            <w:webHidden/>
          </w:rPr>
        </w:r>
        <w:r>
          <w:rPr>
            <w:noProof/>
            <w:webHidden/>
          </w:rPr>
          <w:fldChar w:fldCharType="separate"/>
        </w:r>
        <w:r w:rsidR="007774D0">
          <w:rPr>
            <w:noProof/>
            <w:webHidden/>
          </w:rPr>
          <w:t>173</w:t>
        </w:r>
        <w:r>
          <w:rPr>
            <w:noProof/>
            <w:webHidden/>
          </w:rPr>
          <w:fldChar w:fldCharType="end"/>
        </w:r>
      </w:hyperlink>
    </w:p>
    <w:p w14:paraId="38F9E5D0" w14:textId="10AE817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0" w:history="1">
        <w:r w:rsidRPr="007A2F48">
          <w:rPr>
            <w:rStyle w:val="Hyperlink"/>
            <w:noProof/>
          </w:rPr>
          <w:t>Ayudas</w:t>
        </w:r>
        <w:r>
          <w:rPr>
            <w:noProof/>
            <w:webHidden/>
          </w:rPr>
          <w:tab/>
        </w:r>
        <w:r>
          <w:rPr>
            <w:noProof/>
            <w:webHidden/>
          </w:rPr>
          <w:fldChar w:fldCharType="begin"/>
        </w:r>
        <w:r>
          <w:rPr>
            <w:noProof/>
            <w:webHidden/>
          </w:rPr>
          <w:instrText xml:space="preserve"> PAGEREF _Toc192681660 \h </w:instrText>
        </w:r>
        <w:r>
          <w:rPr>
            <w:noProof/>
            <w:webHidden/>
          </w:rPr>
        </w:r>
        <w:r>
          <w:rPr>
            <w:noProof/>
            <w:webHidden/>
          </w:rPr>
          <w:fldChar w:fldCharType="separate"/>
        </w:r>
        <w:r w:rsidR="007774D0">
          <w:rPr>
            <w:noProof/>
            <w:webHidden/>
          </w:rPr>
          <w:t>177</w:t>
        </w:r>
        <w:r>
          <w:rPr>
            <w:noProof/>
            <w:webHidden/>
          </w:rPr>
          <w:fldChar w:fldCharType="end"/>
        </w:r>
      </w:hyperlink>
    </w:p>
    <w:p w14:paraId="65F23EA4" w14:textId="02D04DA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1" w:history="1">
        <w:r w:rsidRPr="007A2F48">
          <w:rPr>
            <w:rStyle w:val="Hyperlink"/>
            <w:noProof/>
          </w:rPr>
          <w:t>Audio</w:t>
        </w:r>
        <w:r>
          <w:rPr>
            <w:noProof/>
            <w:webHidden/>
          </w:rPr>
          <w:tab/>
        </w:r>
        <w:r>
          <w:rPr>
            <w:noProof/>
            <w:webHidden/>
          </w:rPr>
          <w:fldChar w:fldCharType="begin"/>
        </w:r>
        <w:r>
          <w:rPr>
            <w:noProof/>
            <w:webHidden/>
          </w:rPr>
          <w:instrText xml:space="preserve"> PAGEREF _Toc192681661 \h </w:instrText>
        </w:r>
        <w:r>
          <w:rPr>
            <w:noProof/>
            <w:webHidden/>
          </w:rPr>
        </w:r>
        <w:r>
          <w:rPr>
            <w:noProof/>
            <w:webHidden/>
          </w:rPr>
          <w:fldChar w:fldCharType="separate"/>
        </w:r>
        <w:r w:rsidR="007774D0">
          <w:rPr>
            <w:noProof/>
            <w:webHidden/>
          </w:rPr>
          <w:t>180</w:t>
        </w:r>
        <w:r>
          <w:rPr>
            <w:noProof/>
            <w:webHidden/>
          </w:rPr>
          <w:fldChar w:fldCharType="end"/>
        </w:r>
      </w:hyperlink>
    </w:p>
    <w:p w14:paraId="195A10DE" w14:textId="1694201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2" w:history="1">
        <w:r w:rsidRPr="007A2F48">
          <w:rPr>
            <w:rStyle w:val="Hyperlink"/>
            <w:noProof/>
          </w:rPr>
          <w:t>Eco</w:t>
        </w:r>
        <w:r>
          <w:rPr>
            <w:noProof/>
            <w:webHidden/>
          </w:rPr>
          <w:tab/>
        </w:r>
        <w:r>
          <w:rPr>
            <w:noProof/>
            <w:webHidden/>
          </w:rPr>
          <w:fldChar w:fldCharType="begin"/>
        </w:r>
        <w:r>
          <w:rPr>
            <w:noProof/>
            <w:webHidden/>
          </w:rPr>
          <w:instrText xml:space="preserve"> PAGEREF _Toc192681662 \h </w:instrText>
        </w:r>
        <w:r>
          <w:rPr>
            <w:noProof/>
            <w:webHidden/>
          </w:rPr>
        </w:r>
        <w:r>
          <w:rPr>
            <w:noProof/>
            <w:webHidden/>
          </w:rPr>
          <w:fldChar w:fldCharType="separate"/>
        </w:r>
        <w:r w:rsidR="007774D0">
          <w:rPr>
            <w:noProof/>
            <w:webHidden/>
          </w:rPr>
          <w:t>182</w:t>
        </w:r>
        <w:r>
          <w:rPr>
            <w:noProof/>
            <w:webHidden/>
          </w:rPr>
          <w:fldChar w:fldCharType="end"/>
        </w:r>
      </w:hyperlink>
    </w:p>
    <w:p w14:paraId="2F45CEB8" w14:textId="74DE151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3" w:history="1">
        <w:r w:rsidRPr="007A2F48">
          <w:rPr>
            <w:rStyle w:val="Hyperlink"/>
            <w:noProof/>
          </w:rPr>
          <w:t>Eco de teclado</w:t>
        </w:r>
        <w:r>
          <w:rPr>
            <w:noProof/>
            <w:webHidden/>
          </w:rPr>
          <w:tab/>
        </w:r>
        <w:r>
          <w:rPr>
            <w:noProof/>
            <w:webHidden/>
          </w:rPr>
          <w:fldChar w:fldCharType="begin"/>
        </w:r>
        <w:r>
          <w:rPr>
            <w:noProof/>
            <w:webHidden/>
          </w:rPr>
          <w:instrText xml:space="preserve"> PAGEREF _Toc192681663 \h </w:instrText>
        </w:r>
        <w:r>
          <w:rPr>
            <w:noProof/>
            <w:webHidden/>
          </w:rPr>
        </w:r>
        <w:r>
          <w:rPr>
            <w:noProof/>
            <w:webHidden/>
          </w:rPr>
          <w:fldChar w:fldCharType="separate"/>
        </w:r>
        <w:r w:rsidR="007774D0">
          <w:rPr>
            <w:noProof/>
            <w:webHidden/>
          </w:rPr>
          <w:t>183</w:t>
        </w:r>
        <w:r>
          <w:rPr>
            <w:noProof/>
            <w:webHidden/>
          </w:rPr>
          <w:fldChar w:fldCharType="end"/>
        </w:r>
      </w:hyperlink>
    </w:p>
    <w:p w14:paraId="241839EB" w14:textId="6E2D9FB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4" w:history="1">
        <w:r w:rsidRPr="007A2F48">
          <w:rPr>
            <w:rStyle w:val="Hyperlink"/>
            <w:noProof/>
          </w:rPr>
          <w:t>Eco del ratón</w:t>
        </w:r>
        <w:r>
          <w:rPr>
            <w:noProof/>
            <w:webHidden/>
          </w:rPr>
          <w:tab/>
        </w:r>
        <w:r>
          <w:rPr>
            <w:noProof/>
            <w:webHidden/>
          </w:rPr>
          <w:fldChar w:fldCharType="begin"/>
        </w:r>
        <w:r>
          <w:rPr>
            <w:noProof/>
            <w:webHidden/>
          </w:rPr>
          <w:instrText xml:space="preserve"> PAGEREF _Toc192681664 \h </w:instrText>
        </w:r>
        <w:r>
          <w:rPr>
            <w:noProof/>
            <w:webHidden/>
          </w:rPr>
        </w:r>
        <w:r>
          <w:rPr>
            <w:noProof/>
            <w:webHidden/>
          </w:rPr>
          <w:fldChar w:fldCharType="separate"/>
        </w:r>
        <w:r w:rsidR="007774D0">
          <w:rPr>
            <w:noProof/>
            <w:webHidden/>
          </w:rPr>
          <w:t>186</w:t>
        </w:r>
        <w:r>
          <w:rPr>
            <w:noProof/>
            <w:webHidden/>
          </w:rPr>
          <w:fldChar w:fldCharType="end"/>
        </w:r>
      </w:hyperlink>
    </w:p>
    <w:p w14:paraId="5072B460" w14:textId="3BF5E0F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5" w:history="1">
        <w:r w:rsidRPr="007A2F48">
          <w:rPr>
            <w:rStyle w:val="Hyperlink"/>
            <w:noProof/>
          </w:rPr>
          <w:t>Eco de programa</w:t>
        </w:r>
        <w:r>
          <w:rPr>
            <w:noProof/>
            <w:webHidden/>
          </w:rPr>
          <w:tab/>
        </w:r>
        <w:r>
          <w:rPr>
            <w:noProof/>
            <w:webHidden/>
          </w:rPr>
          <w:fldChar w:fldCharType="begin"/>
        </w:r>
        <w:r>
          <w:rPr>
            <w:noProof/>
            <w:webHidden/>
          </w:rPr>
          <w:instrText xml:space="preserve"> PAGEREF _Toc192681665 \h </w:instrText>
        </w:r>
        <w:r>
          <w:rPr>
            <w:noProof/>
            <w:webHidden/>
          </w:rPr>
        </w:r>
        <w:r>
          <w:rPr>
            <w:noProof/>
            <w:webHidden/>
          </w:rPr>
          <w:fldChar w:fldCharType="separate"/>
        </w:r>
        <w:r w:rsidR="007774D0">
          <w:rPr>
            <w:noProof/>
            <w:webHidden/>
          </w:rPr>
          <w:t>189</w:t>
        </w:r>
        <w:r>
          <w:rPr>
            <w:noProof/>
            <w:webHidden/>
          </w:rPr>
          <w:fldChar w:fldCharType="end"/>
        </w:r>
      </w:hyperlink>
    </w:p>
    <w:p w14:paraId="5B7EB611" w14:textId="142BE6ED"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6" w:history="1">
        <w:r w:rsidRPr="007A2F48">
          <w:rPr>
            <w:rStyle w:val="Hyperlink"/>
            <w:noProof/>
          </w:rPr>
          <w:t>Cantidad de Información</w:t>
        </w:r>
        <w:r>
          <w:rPr>
            <w:noProof/>
            <w:webHidden/>
          </w:rPr>
          <w:tab/>
        </w:r>
        <w:r>
          <w:rPr>
            <w:noProof/>
            <w:webHidden/>
          </w:rPr>
          <w:fldChar w:fldCharType="begin"/>
        </w:r>
        <w:r>
          <w:rPr>
            <w:noProof/>
            <w:webHidden/>
          </w:rPr>
          <w:instrText xml:space="preserve"> PAGEREF _Toc192681666 \h </w:instrText>
        </w:r>
        <w:r>
          <w:rPr>
            <w:noProof/>
            <w:webHidden/>
          </w:rPr>
        </w:r>
        <w:r>
          <w:rPr>
            <w:noProof/>
            <w:webHidden/>
          </w:rPr>
          <w:fldChar w:fldCharType="separate"/>
        </w:r>
        <w:r w:rsidR="007774D0">
          <w:rPr>
            <w:noProof/>
            <w:webHidden/>
          </w:rPr>
          <w:t>191</w:t>
        </w:r>
        <w:r>
          <w:rPr>
            <w:noProof/>
            <w:webHidden/>
          </w:rPr>
          <w:fldChar w:fldCharType="end"/>
        </w:r>
      </w:hyperlink>
    </w:p>
    <w:p w14:paraId="271B994C" w14:textId="7D52C75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7" w:history="1">
        <w:r w:rsidRPr="007A2F48">
          <w:rPr>
            <w:rStyle w:val="Hyperlink"/>
            <w:noProof/>
          </w:rPr>
          <w:t>Lector de aplicaciones</w:t>
        </w:r>
        <w:r>
          <w:rPr>
            <w:noProof/>
            <w:webHidden/>
          </w:rPr>
          <w:tab/>
        </w:r>
        <w:r>
          <w:rPr>
            <w:noProof/>
            <w:webHidden/>
          </w:rPr>
          <w:fldChar w:fldCharType="begin"/>
        </w:r>
        <w:r>
          <w:rPr>
            <w:noProof/>
            <w:webHidden/>
          </w:rPr>
          <w:instrText xml:space="preserve"> PAGEREF _Toc192681667 \h </w:instrText>
        </w:r>
        <w:r>
          <w:rPr>
            <w:noProof/>
            <w:webHidden/>
          </w:rPr>
        </w:r>
        <w:r>
          <w:rPr>
            <w:noProof/>
            <w:webHidden/>
          </w:rPr>
          <w:fldChar w:fldCharType="separate"/>
        </w:r>
        <w:r w:rsidR="007774D0">
          <w:rPr>
            <w:noProof/>
            <w:webHidden/>
          </w:rPr>
          <w:t>194</w:t>
        </w:r>
        <w:r>
          <w:rPr>
            <w:noProof/>
            <w:webHidden/>
          </w:rPr>
          <w:fldChar w:fldCharType="end"/>
        </w:r>
      </w:hyperlink>
    </w:p>
    <w:p w14:paraId="68D4BA65" w14:textId="625863A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8" w:history="1">
        <w:r w:rsidRPr="007A2F48">
          <w:rPr>
            <w:rStyle w:val="Hyperlink"/>
            <w:noProof/>
          </w:rPr>
          <w:t>Modos de lectura del Lector de aplicaciones</w:t>
        </w:r>
        <w:r>
          <w:rPr>
            <w:noProof/>
            <w:webHidden/>
          </w:rPr>
          <w:tab/>
        </w:r>
        <w:r>
          <w:rPr>
            <w:noProof/>
            <w:webHidden/>
          </w:rPr>
          <w:fldChar w:fldCharType="begin"/>
        </w:r>
        <w:r>
          <w:rPr>
            <w:noProof/>
            <w:webHidden/>
          </w:rPr>
          <w:instrText xml:space="preserve"> PAGEREF _Toc192681668 \h </w:instrText>
        </w:r>
        <w:r>
          <w:rPr>
            <w:noProof/>
            <w:webHidden/>
          </w:rPr>
        </w:r>
        <w:r>
          <w:rPr>
            <w:noProof/>
            <w:webHidden/>
          </w:rPr>
          <w:fldChar w:fldCharType="separate"/>
        </w:r>
        <w:r w:rsidR="007774D0">
          <w:rPr>
            <w:noProof/>
            <w:webHidden/>
          </w:rPr>
          <w:t>195</w:t>
        </w:r>
        <w:r>
          <w:rPr>
            <w:noProof/>
            <w:webHidden/>
          </w:rPr>
          <w:fldChar w:fldCharType="end"/>
        </w:r>
      </w:hyperlink>
    </w:p>
    <w:p w14:paraId="43FFA0F6" w14:textId="0DDBE91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69" w:history="1">
        <w:r w:rsidRPr="007A2F48">
          <w:rPr>
            <w:rStyle w:val="Hyperlink"/>
            <w:noProof/>
          </w:rPr>
          <w:t>El entorno de la Vista de texto</w:t>
        </w:r>
        <w:r>
          <w:rPr>
            <w:noProof/>
            <w:webHidden/>
          </w:rPr>
          <w:tab/>
        </w:r>
        <w:r>
          <w:rPr>
            <w:noProof/>
            <w:webHidden/>
          </w:rPr>
          <w:fldChar w:fldCharType="begin"/>
        </w:r>
        <w:r>
          <w:rPr>
            <w:noProof/>
            <w:webHidden/>
          </w:rPr>
          <w:instrText xml:space="preserve"> PAGEREF _Toc192681669 \h </w:instrText>
        </w:r>
        <w:r>
          <w:rPr>
            <w:noProof/>
            <w:webHidden/>
          </w:rPr>
        </w:r>
        <w:r>
          <w:rPr>
            <w:noProof/>
            <w:webHidden/>
          </w:rPr>
          <w:fldChar w:fldCharType="separate"/>
        </w:r>
        <w:r w:rsidR="007774D0">
          <w:rPr>
            <w:noProof/>
            <w:webHidden/>
          </w:rPr>
          <w:t>197</w:t>
        </w:r>
        <w:r>
          <w:rPr>
            <w:noProof/>
            <w:webHidden/>
          </w:rPr>
          <w:fldChar w:fldCharType="end"/>
        </w:r>
      </w:hyperlink>
    </w:p>
    <w:p w14:paraId="40CEE944" w14:textId="74D9191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0" w:history="1">
        <w:r w:rsidRPr="007A2F48">
          <w:rPr>
            <w:rStyle w:val="Hyperlink"/>
            <w:noProof/>
          </w:rPr>
          <w:t>Ejecutar y utilizar el Lector de aplicaciones</w:t>
        </w:r>
        <w:r>
          <w:rPr>
            <w:noProof/>
            <w:webHidden/>
          </w:rPr>
          <w:tab/>
        </w:r>
        <w:r>
          <w:rPr>
            <w:noProof/>
            <w:webHidden/>
          </w:rPr>
          <w:fldChar w:fldCharType="begin"/>
        </w:r>
        <w:r>
          <w:rPr>
            <w:noProof/>
            <w:webHidden/>
          </w:rPr>
          <w:instrText xml:space="preserve"> PAGEREF _Toc192681670 \h </w:instrText>
        </w:r>
        <w:r>
          <w:rPr>
            <w:noProof/>
            <w:webHidden/>
          </w:rPr>
        </w:r>
        <w:r>
          <w:rPr>
            <w:noProof/>
            <w:webHidden/>
          </w:rPr>
          <w:fldChar w:fldCharType="separate"/>
        </w:r>
        <w:r w:rsidR="007774D0">
          <w:rPr>
            <w:noProof/>
            <w:webHidden/>
          </w:rPr>
          <w:t>200</w:t>
        </w:r>
        <w:r>
          <w:rPr>
            <w:noProof/>
            <w:webHidden/>
          </w:rPr>
          <w:fldChar w:fldCharType="end"/>
        </w:r>
      </w:hyperlink>
    </w:p>
    <w:p w14:paraId="5CD79EC2" w14:textId="69B82BE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1" w:history="1">
        <w:r w:rsidRPr="007A2F48">
          <w:rPr>
            <w:rStyle w:val="Hyperlink"/>
            <w:noProof/>
          </w:rPr>
          <w:t>Ajustes de la Vista de aplicación</w:t>
        </w:r>
        <w:r>
          <w:rPr>
            <w:noProof/>
            <w:webHidden/>
          </w:rPr>
          <w:tab/>
        </w:r>
        <w:r>
          <w:rPr>
            <w:noProof/>
            <w:webHidden/>
          </w:rPr>
          <w:fldChar w:fldCharType="begin"/>
        </w:r>
        <w:r>
          <w:rPr>
            <w:noProof/>
            <w:webHidden/>
          </w:rPr>
          <w:instrText xml:space="preserve"> PAGEREF _Toc192681671 \h </w:instrText>
        </w:r>
        <w:r>
          <w:rPr>
            <w:noProof/>
            <w:webHidden/>
          </w:rPr>
        </w:r>
        <w:r>
          <w:rPr>
            <w:noProof/>
            <w:webHidden/>
          </w:rPr>
          <w:fldChar w:fldCharType="separate"/>
        </w:r>
        <w:r w:rsidR="007774D0">
          <w:rPr>
            <w:noProof/>
            <w:webHidden/>
          </w:rPr>
          <w:t>204</w:t>
        </w:r>
        <w:r>
          <w:rPr>
            <w:noProof/>
            <w:webHidden/>
          </w:rPr>
          <w:fldChar w:fldCharType="end"/>
        </w:r>
      </w:hyperlink>
    </w:p>
    <w:p w14:paraId="56F25623" w14:textId="13C4552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2" w:history="1">
        <w:r w:rsidRPr="007A2F48">
          <w:rPr>
            <w:rStyle w:val="Hyperlink"/>
            <w:noProof/>
          </w:rPr>
          <w:t>Ajustes de la Vista de texto</w:t>
        </w:r>
        <w:r>
          <w:rPr>
            <w:noProof/>
            <w:webHidden/>
          </w:rPr>
          <w:tab/>
        </w:r>
        <w:r>
          <w:rPr>
            <w:noProof/>
            <w:webHidden/>
          </w:rPr>
          <w:fldChar w:fldCharType="begin"/>
        </w:r>
        <w:r>
          <w:rPr>
            <w:noProof/>
            <w:webHidden/>
          </w:rPr>
          <w:instrText xml:space="preserve"> PAGEREF _Toc192681672 \h </w:instrText>
        </w:r>
        <w:r>
          <w:rPr>
            <w:noProof/>
            <w:webHidden/>
          </w:rPr>
        </w:r>
        <w:r>
          <w:rPr>
            <w:noProof/>
            <w:webHidden/>
          </w:rPr>
          <w:fldChar w:fldCharType="separate"/>
        </w:r>
        <w:r w:rsidR="007774D0">
          <w:rPr>
            <w:noProof/>
            <w:webHidden/>
          </w:rPr>
          <w:t>208</w:t>
        </w:r>
        <w:r>
          <w:rPr>
            <w:noProof/>
            <w:webHidden/>
          </w:rPr>
          <w:fldChar w:fldCharType="end"/>
        </w:r>
      </w:hyperlink>
    </w:p>
    <w:p w14:paraId="29DF5881" w14:textId="24662F9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3" w:history="1">
        <w:r w:rsidRPr="007A2F48">
          <w:rPr>
            <w:rStyle w:val="Hyperlink"/>
            <w:noProof/>
          </w:rPr>
          <w:t>Ajustes compartidos</w:t>
        </w:r>
        <w:r>
          <w:rPr>
            <w:noProof/>
            <w:webHidden/>
          </w:rPr>
          <w:tab/>
        </w:r>
        <w:r>
          <w:rPr>
            <w:noProof/>
            <w:webHidden/>
          </w:rPr>
          <w:fldChar w:fldCharType="begin"/>
        </w:r>
        <w:r>
          <w:rPr>
            <w:noProof/>
            <w:webHidden/>
          </w:rPr>
          <w:instrText xml:space="preserve"> PAGEREF _Toc192681673 \h </w:instrText>
        </w:r>
        <w:r>
          <w:rPr>
            <w:noProof/>
            <w:webHidden/>
          </w:rPr>
        </w:r>
        <w:r>
          <w:rPr>
            <w:noProof/>
            <w:webHidden/>
          </w:rPr>
          <w:fldChar w:fldCharType="separate"/>
        </w:r>
        <w:r w:rsidR="007774D0">
          <w:rPr>
            <w:noProof/>
            <w:webHidden/>
          </w:rPr>
          <w:t>212</w:t>
        </w:r>
        <w:r>
          <w:rPr>
            <w:noProof/>
            <w:webHidden/>
          </w:rPr>
          <w:fldChar w:fldCharType="end"/>
        </w:r>
      </w:hyperlink>
    </w:p>
    <w:p w14:paraId="785313E4" w14:textId="4652F33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4" w:history="1">
        <w:r w:rsidRPr="007A2F48">
          <w:rPr>
            <w:rStyle w:val="Hyperlink"/>
            <w:noProof/>
          </w:rPr>
          <w:t>Zonas de lectura</w:t>
        </w:r>
        <w:r>
          <w:rPr>
            <w:noProof/>
            <w:webHidden/>
          </w:rPr>
          <w:tab/>
        </w:r>
        <w:r>
          <w:rPr>
            <w:noProof/>
            <w:webHidden/>
          </w:rPr>
          <w:fldChar w:fldCharType="begin"/>
        </w:r>
        <w:r>
          <w:rPr>
            <w:noProof/>
            <w:webHidden/>
          </w:rPr>
          <w:instrText xml:space="preserve"> PAGEREF _Toc192681674 \h </w:instrText>
        </w:r>
        <w:r>
          <w:rPr>
            <w:noProof/>
            <w:webHidden/>
          </w:rPr>
        </w:r>
        <w:r>
          <w:rPr>
            <w:noProof/>
            <w:webHidden/>
          </w:rPr>
          <w:fldChar w:fldCharType="separate"/>
        </w:r>
        <w:r w:rsidR="007774D0">
          <w:rPr>
            <w:noProof/>
            <w:webHidden/>
          </w:rPr>
          <w:t>215</w:t>
        </w:r>
        <w:r>
          <w:rPr>
            <w:noProof/>
            <w:webHidden/>
          </w:rPr>
          <w:fldChar w:fldCharType="end"/>
        </w:r>
      </w:hyperlink>
    </w:p>
    <w:p w14:paraId="262F1986" w14:textId="6B30EDD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5" w:history="1">
        <w:r w:rsidRPr="007A2F48">
          <w:rPr>
            <w:rStyle w:val="Hyperlink"/>
            <w:noProof/>
          </w:rPr>
          <w:t>Crear, editar y eliminar zonas de lectura</w:t>
        </w:r>
        <w:r>
          <w:rPr>
            <w:noProof/>
            <w:webHidden/>
          </w:rPr>
          <w:tab/>
        </w:r>
        <w:r>
          <w:rPr>
            <w:noProof/>
            <w:webHidden/>
          </w:rPr>
          <w:fldChar w:fldCharType="begin"/>
        </w:r>
        <w:r>
          <w:rPr>
            <w:noProof/>
            <w:webHidden/>
          </w:rPr>
          <w:instrText xml:space="preserve"> PAGEREF _Toc192681675 \h </w:instrText>
        </w:r>
        <w:r>
          <w:rPr>
            <w:noProof/>
            <w:webHidden/>
          </w:rPr>
        </w:r>
        <w:r>
          <w:rPr>
            <w:noProof/>
            <w:webHidden/>
          </w:rPr>
          <w:fldChar w:fldCharType="separate"/>
        </w:r>
        <w:r w:rsidR="007774D0">
          <w:rPr>
            <w:noProof/>
            <w:webHidden/>
          </w:rPr>
          <w:t>216</w:t>
        </w:r>
        <w:r>
          <w:rPr>
            <w:noProof/>
            <w:webHidden/>
          </w:rPr>
          <w:fldChar w:fldCharType="end"/>
        </w:r>
      </w:hyperlink>
    </w:p>
    <w:p w14:paraId="77F301B8" w14:textId="32CD3A3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6" w:history="1">
        <w:r w:rsidRPr="007A2F48">
          <w:rPr>
            <w:rStyle w:val="Hyperlink"/>
            <w:noProof/>
          </w:rPr>
          <w:t>Utilizar las zonas de lectura</w:t>
        </w:r>
        <w:r>
          <w:rPr>
            <w:noProof/>
            <w:webHidden/>
          </w:rPr>
          <w:tab/>
        </w:r>
        <w:r>
          <w:rPr>
            <w:noProof/>
            <w:webHidden/>
          </w:rPr>
          <w:fldChar w:fldCharType="begin"/>
        </w:r>
        <w:r>
          <w:rPr>
            <w:noProof/>
            <w:webHidden/>
          </w:rPr>
          <w:instrText xml:space="preserve"> PAGEREF _Toc192681676 \h </w:instrText>
        </w:r>
        <w:r>
          <w:rPr>
            <w:noProof/>
            <w:webHidden/>
          </w:rPr>
        </w:r>
        <w:r>
          <w:rPr>
            <w:noProof/>
            <w:webHidden/>
          </w:rPr>
          <w:fldChar w:fldCharType="separate"/>
        </w:r>
        <w:r w:rsidR="007774D0">
          <w:rPr>
            <w:noProof/>
            <w:webHidden/>
          </w:rPr>
          <w:t>219</w:t>
        </w:r>
        <w:r>
          <w:rPr>
            <w:noProof/>
            <w:webHidden/>
          </w:rPr>
          <w:fldChar w:fldCharType="end"/>
        </w:r>
      </w:hyperlink>
    </w:p>
    <w:p w14:paraId="4095DA18" w14:textId="64D7A8F8"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7" w:history="1">
        <w:r w:rsidRPr="007A2F48">
          <w:rPr>
            <w:rStyle w:val="Hyperlink"/>
            <w:noProof/>
          </w:rPr>
          <w:t>La barra de herramientas de las zonas de lectura</w:t>
        </w:r>
        <w:r>
          <w:rPr>
            <w:noProof/>
            <w:webHidden/>
          </w:rPr>
          <w:tab/>
        </w:r>
        <w:r>
          <w:rPr>
            <w:noProof/>
            <w:webHidden/>
          </w:rPr>
          <w:fldChar w:fldCharType="begin"/>
        </w:r>
        <w:r>
          <w:rPr>
            <w:noProof/>
            <w:webHidden/>
          </w:rPr>
          <w:instrText xml:space="preserve"> PAGEREF _Toc192681677 \h </w:instrText>
        </w:r>
        <w:r>
          <w:rPr>
            <w:noProof/>
            <w:webHidden/>
          </w:rPr>
        </w:r>
        <w:r>
          <w:rPr>
            <w:noProof/>
            <w:webHidden/>
          </w:rPr>
          <w:fldChar w:fldCharType="separate"/>
        </w:r>
        <w:r w:rsidR="007774D0">
          <w:rPr>
            <w:noProof/>
            <w:webHidden/>
          </w:rPr>
          <w:t>221</w:t>
        </w:r>
        <w:r>
          <w:rPr>
            <w:noProof/>
            <w:webHidden/>
          </w:rPr>
          <w:fldChar w:fldCharType="end"/>
        </w:r>
      </w:hyperlink>
    </w:p>
    <w:p w14:paraId="4FDC9413" w14:textId="27DD625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8" w:history="1">
        <w:r w:rsidRPr="007A2F48">
          <w:rPr>
            <w:rStyle w:val="Hyperlink"/>
            <w:noProof/>
          </w:rPr>
          <w:t>Ajustes de Zonas de lectura</w:t>
        </w:r>
        <w:r>
          <w:rPr>
            <w:noProof/>
            <w:webHidden/>
          </w:rPr>
          <w:tab/>
        </w:r>
        <w:r>
          <w:rPr>
            <w:noProof/>
            <w:webHidden/>
          </w:rPr>
          <w:fldChar w:fldCharType="begin"/>
        </w:r>
        <w:r>
          <w:rPr>
            <w:noProof/>
            <w:webHidden/>
          </w:rPr>
          <w:instrText xml:space="preserve"> PAGEREF _Toc192681678 \h </w:instrText>
        </w:r>
        <w:r>
          <w:rPr>
            <w:noProof/>
            <w:webHidden/>
          </w:rPr>
        </w:r>
        <w:r>
          <w:rPr>
            <w:noProof/>
            <w:webHidden/>
          </w:rPr>
          <w:fldChar w:fldCharType="separate"/>
        </w:r>
        <w:r w:rsidR="007774D0">
          <w:rPr>
            <w:noProof/>
            <w:webHidden/>
          </w:rPr>
          <w:t>223</w:t>
        </w:r>
        <w:r>
          <w:rPr>
            <w:noProof/>
            <w:webHidden/>
          </w:rPr>
          <w:fldChar w:fldCharType="end"/>
        </w:r>
      </w:hyperlink>
    </w:p>
    <w:p w14:paraId="5C297012" w14:textId="16B6B02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79" w:history="1">
        <w:r w:rsidRPr="007A2F48">
          <w:rPr>
            <w:rStyle w:val="Hyperlink"/>
            <w:noProof/>
          </w:rPr>
          <w:t>Leer con el cursor de texto</w:t>
        </w:r>
        <w:r>
          <w:rPr>
            <w:noProof/>
            <w:webHidden/>
          </w:rPr>
          <w:tab/>
        </w:r>
        <w:r>
          <w:rPr>
            <w:noProof/>
            <w:webHidden/>
          </w:rPr>
          <w:fldChar w:fldCharType="begin"/>
        </w:r>
        <w:r>
          <w:rPr>
            <w:noProof/>
            <w:webHidden/>
          </w:rPr>
          <w:instrText xml:space="preserve"> PAGEREF _Toc192681679 \h </w:instrText>
        </w:r>
        <w:r>
          <w:rPr>
            <w:noProof/>
            <w:webHidden/>
          </w:rPr>
        </w:r>
        <w:r>
          <w:rPr>
            <w:noProof/>
            <w:webHidden/>
          </w:rPr>
          <w:fldChar w:fldCharType="separate"/>
        </w:r>
        <w:r w:rsidR="007774D0">
          <w:rPr>
            <w:noProof/>
            <w:webHidden/>
          </w:rPr>
          <w:t>228</w:t>
        </w:r>
        <w:r>
          <w:rPr>
            <w:noProof/>
            <w:webHidden/>
          </w:rPr>
          <w:fldChar w:fldCharType="end"/>
        </w:r>
      </w:hyperlink>
    </w:p>
    <w:p w14:paraId="3CBD5435" w14:textId="22D6619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0" w:history="1">
        <w:r w:rsidRPr="007A2F48">
          <w:rPr>
            <w:rStyle w:val="Hyperlink"/>
            <w:noProof/>
          </w:rPr>
          <w:t>Comandos de verbalización</w:t>
        </w:r>
        <w:r>
          <w:rPr>
            <w:noProof/>
            <w:webHidden/>
          </w:rPr>
          <w:tab/>
        </w:r>
        <w:r>
          <w:rPr>
            <w:noProof/>
            <w:webHidden/>
          </w:rPr>
          <w:fldChar w:fldCharType="begin"/>
        </w:r>
        <w:r>
          <w:rPr>
            <w:noProof/>
            <w:webHidden/>
          </w:rPr>
          <w:instrText xml:space="preserve"> PAGEREF _Toc192681680 \h </w:instrText>
        </w:r>
        <w:r>
          <w:rPr>
            <w:noProof/>
            <w:webHidden/>
          </w:rPr>
        </w:r>
        <w:r>
          <w:rPr>
            <w:noProof/>
            <w:webHidden/>
          </w:rPr>
          <w:fldChar w:fldCharType="separate"/>
        </w:r>
        <w:r w:rsidR="007774D0">
          <w:rPr>
            <w:noProof/>
            <w:webHidden/>
          </w:rPr>
          <w:t>232</w:t>
        </w:r>
        <w:r>
          <w:rPr>
            <w:noProof/>
            <w:webHidden/>
          </w:rPr>
          <w:fldChar w:fldCharType="end"/>
        </w:r>
      </w:hyperlink>
    </w:p>
    <w:p w14:paraId="46543DC9" w14:textId="393003AF"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81" w:history="1">
        <w:r w:rsidRPr="007A2F48">
          <w:rPr>
            <w:rStyle w:val="Hyperlink"/>
            <w:noProof/>
          </w:rPr>
          <w:t>Herramientas</w:t>
        </w:r>
        <w:r>
          <w:rPr>
            <w:noProof/>
            <w:webHidden/>
          </w:rPr>
          <w:tab/>
        </w:r>
        <w:r>
          <w:rPr>
            <w:noProof/>
            <w:webHidden/>
          </w:rPr>
          <w:fldChar w:fldCharType="begin"/>
        </w:r>
        <w:r>
          <w:rPr>
            <w:noProof/>
            <w:webHidden/>
          </w:rPr>
          <w:instrText xml:space="preserve"> PAGEREF _Toc192681681 \h </w:instrText>
        </w:r>
        <w:r>
          <w:rPr>
            <w:noProof/>
            <w:webHidden/>
          </w:rPr>
        </w:r>
        <w:r>
          <w:rPr>
            <w:noProof/>
            <w:webHidden/>
          </w:rPr>
          <w:fldChar w:fldCharType="separate"/>
        </w:r>
        <w:r w:rsidR="007774D0">
          <w:rPr>
            <w:noProof/>
            <w:webHidden/>
          </w:rPr>
          <w:t>234</w:t>
        </w:r>
        <w:r>
          <w:rPr>
            <w:noProof/>
            <w:webHidden/>
          </w:rPr>
          <w:fldChar w:fldCharType="end"/>
        </w:r>
      </w:hyperlink>
    </w:p>
    <w:p w14:paraId="28D31B44" w14:textId="58A2D1D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2" w:history="1">
        <w:r w:rsidRPr="007A2F48">
          <w:rPr>
            <w:rStyle w:val="Hyperlink"/>
            <w:noProof/>
          </w:rPr>
          <w:t>La barra de herramientas de la pestaña Herramientas</w:t>
        </w:r>
        <w:r>
          <w:rPr>
            <w:noProof/>
            <w:webHidden/>
          </w:rPr>
          <w:tab/>
        </w:r>
        <w:r>
          <w:rPr>
            <w:noProof/>
            <w:webHidden/>
          </w:rPr>
          <w:fldChar w:fldCharType="begin"/>
        </w:r>
        <w:r>
          <w:rPr>
            <w:noProof/>
            <w:webHidden/>
          </w:rPr>
          <w:instrText xml:space="preserve"> PAGEREF _Toc192681682 \h </w:instrText>
        </w:r>
        <w:r>
          <w:rPr>
            <w:noProof/>
            <w:webHidden/>
          </w:rPr>
        </w:r>
        <w:r>
          <w:rPr>
            <w:noProof/>
            <w:webHidden/>
          </w:rPr>
          <w:fldChar w:fldCharType="separate"/>
        </w:r>
        <w:r w:rsidR="007774D0">
          <w:rPr>
            <w:noProof/>
            <w:webHidden/>
          </w:rPr>
          <w:t>235</w:t>
        </w:r>
        <w:r>
          <w:rPr>
            <w:noProof/>
            <w:webHidden/>
          </w:rPr>
          <w:fldChar w:fldCharType="end"/>
        </w:r>
      </w:hyperlink>
    </w:p>
    <w:p w14:paraId="45C9D1F9" w14:textId="7D15EB4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3" w:history="1">
        <w:r w:rsidRPr="007A2F48">
          <w:rPr>
            <w:rStyle w:val="Hyperlink"/>
            <w:noProof/>
          </w:rPr>
          <w:t>Buscador</w:t>
        </w:r>
        <w:r>
          <w:rPr>
            <w:noProof/>
            <w:webHidden/>
          </w:rPr>
          <w:tab/>
        </w:r>
        <w:r>
          <w:rPr>
            <w:noProof/>
            <w:webHidden/>
          </w:rPr>
          <w:fldChar w:fldCharType="begin"/>
        </w:r>
        <w:r>
          <w:rPr>
            <w:noProof/>
            <w:webHidden/>
          </w:rPr>
          <w:instrText xml:space="preserve"> PAGEREF _Toc192681683 \h </w:instrText>
        </w:r>
        <w:r>
          <w:rPr>
            <w:noProof/>
            <w:webHidden/>
          </w:rPr>
        </w:r>
        <w:r>
          <w:rPr>
            <w:noProof/>
            <w:webHidden/>
          </w:rPr>
          <w:fldChar w:fldCharType="separate"/>
        </w:r>
        <w:r w:rsidR="007774D0">
          <w:rPr>
            <w:noProof/>
            <w:webHidden/>
          </w:rPr>
          <w:t>237</w:t>
        </w:r>
        <w:r>
          <w:rPr>
            <w:noProof/>
            <w:webHidden/>
          </w:rPr>
          <w:fldChar w:fldCharType="end"/>
        </w:r>
      </w:hyperlink>
    </w:p>
    <w:p w14:paraId="6A89283A" w14:textId="2EEEFF8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4" w:history="1">
        <w:r w:rsidRPr="007A2F48">
          <w:rPr>
            <w:rStyle w:val="Hyperlink"/>
            <w:noProof/>
          </w:rPr>
          <w:t>La Cámara de ZoomText.</w:t>
        </w:r>
        <w:r>
          <w:rPr>
            <w:noProof/>
            <w:webHidden/>
          </w:rPr>
          <w:tab/>
        </w:r>
        <w:r>
          <w:rPr>
            <w:noProof/>
            <w:webHidden/>
          </w:rPr>
          <w:fldChar w:fldCharType="begin"/>
        </w:r>
        <w:r>
          <w:rPr>
            <w:noProof/>
            <w:webHidden/>
          </w:rPr>
          <w:instrText xml:space="preserve"> PAGEREF _Toc192681684 \h </w:instrText>
        </w:r>
        <w:r>
          <w:rPr>
            <w:noProof/>
            <w:webHidden/>
          </w:rPr>
        </w:r>
        <w:r>
          <w:rPr>
            <w:noProof/>
            <w:webHidden/>
          </w:rPr>
          <w:fldChar w:fldCharType="separate"/>
        </w:r>
        <w:r w:rsidR="007774D0">
          <w:rPr>
            <w:noProof/>
            <w:webHidden/>
          </w:rPr>
          <w:t>247</w:t>
        </w:r>
        <w:r>
          <w:rPr>
            <w:noProof/>
            <w:webHidden/>
          </w:rPr>
          <w:fldChar w:fldCharType="end"/>
        </w:r>
      </w:hyperlink>
    </w:p>
    <w:p w14:paraId="2AD9330E" w14:textId="7C36D0E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5" w:history="1">
        <w:r w:rsidRPr="007A2F48">
          <w:rPr>
            <w:rStyle w:val="Hyperlink"/>
            <w:noProof/>
          </w:rPr>
          <w:t>El Lector en segundo plano.</w:t>
        </w:r>
        <w:r>
          <w:rPr>
            <w:noProof/>
            <w:webHidden/>
          </w:rPr>
          <w:tab/>
        </w:r>
        <w:r>
          <w:rPr>
            <w:noProof/>
            <w:webHidden/>
          </w:rPr>
          <w:fldChar w:fldCharType="begin"/>
        </w:r>
        <w:r>
          <w:rPr>
            <w:noProof/>
            <w:webHidden/>
          </w:rPr>
          <w:instrText xml:space="preserve"> PAGEREF _Toc192681685 \h </w:instrText>
        </w:r>
        <w:r>
          <w:rPr>
            <w:noProof/>
            <w:webHidden/>
          </w:rPr>
        </w:r>
        <w:r>
          <w:rPr>
            <w:noProof/>
            <w:webHidden/>
          </w:rPr>
          <w:fldChar w:fldCharType="separate"/>
        </w:r>
        <w:r w:rsidR="007774D0">
          <w:rPr>
            <w:noProof/>
            <w:webHidden/>
          </w:rPr>
          <w:t>258</w:t>
        </w:r>
        <w:r>
          <w:rPr>
            <w:noProof/>
            <w:webHidden/>
          </w:rPr>
          <w:fldChar w:fldCharType="end"/>
        </w:r>
      </w:hyperlink>
    </w:p>
    <w:p w14:paraId="69886ED5" w14:textId="617E968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6" w:history="1">
        <w:r w:rsidRPr="007A2F48">
          <w:rPr>
            <w:rStyle w:val="Hyperlink"/>
            <w:noProof/>
          </w:rPr>
          <w:t>Grabadora de ZoomText</w:t>
        </w:r>
        <w:r>
          <w:rPr>
            <w:noProof/>
            <w:webHidden/>
          </w:rPr>
          <w:tab/>
        </w:r>
        <w:r>
          <w:rPr>
            <w:noProof/>
            <w:webHidden/>
          </w:rPr>
          <w:fldChar w:fldCharType="begin"/>
        </w:r>
        <w:r>
          <w:rPr>
            <w:noProof/>
            <w:webHidden/>
          </w:rPr>
          <w:instrText xml:space="preserve"> PAGEREF _Toc192681686 \h </w:instrText>
        </w:r>
        <w:r>
          <w:rPr>
            <w:noProof/>
            <w:webHidden/>
          </w:rPr>
        </w:r>
        <w:r>
          <w:rPr>
            <w:noProof/>
            <w:webHidden/>
          </w:rPr>
          <w:fldChar w:fldCharType="separate"/>
        </w:r>
        <w:r w:rsidR="007774D0">
          <w:rPr>
            <w:noProof/>
            <w:webHidden/>
          </w:rPr>
          <w:t>263</w:t>
        </w:r>
        <w:r>
          <w:rPr>
            <w:noProof/>
            <w:webHidden/>
          </w:rPr>
          <w:fldChar w:fldCharType="end"/>
        </w:r>
      </w:hyperlink>
    </w:p>
    <w:p w14:paraId="3210DDE9" w14:textId="5C078D9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7" w:history="1">
        <w:r w:rsidRPr="007A2F48">
          <w:rPr>
            <w:rStyle w:val="Hyperlink"/>
            <w:noProof/>
          </w:rPr>
          <w:t>Asistente de voz</w:t>
        </w:r>
        <w:r>
          <w:rPr>
            <w:noProof/>
            <w:webHidden/>
          </w:rPr>
          <w:tab/>
        </w:r>
        <w:r>
          <w:rPr>
            <w:noProof/>
            <w:webHidden/>
          </w:rPr>
          <w:fldChar w:fldCharType="begin"/>
        </w:r>
        <w:r>
          <w:rPr>
            <w:noProof/>
            <w:webHidden/>
          </w:rPr>
          <w:instrText xml:space="preserve"> PAGEREF _Toc192681687 \h </w:instrText>
        </w:r>
        <w:r>
          <w:rPr>
            <w:noProof/>
            <w:webHidden/>
          </w:rPr>
        </w:r>
        <w:r>
          <w:rPr>
            <w:noProof/>
            <w:webHidden/>
          </w:rPr>
          <w:fldChar w:fldCharType="separate"/>
        </w:r>
        <w:r w:rsidR="007774D0">
          <w:rPr>
            <w:noProof/>
            <w:webHidden/>
          </w:rPr>
          <w:t>268</w:t>
        </w:r>
        <w:r>
          <w:rPr>
            <w:noProof/>
            <w:webHidden/>
          </w:rPr>
          <w:fldChar w:fldCharType="end"/>
        </w:r>
      </w:hyperlink>
    </w:p>
    <w:p w14:paraId="4C1E0923" w14:textId="22CE5A2F"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88" w:history="1">
        <w:r w:rsidRPr="007A2F48">
          <w:rPr>
            <w:rStyle w:val="Hyperlink"/>
            <w:noProof/>
          </w:rPr>
          <w:t>Configuraciones</w:t>
        </w:r>
        <w:r>
          <w:rPr>
            <w:noProof/>
            <w:webHidden/>
          </w:rPr>
          <w:tab/>
        </w:r>
        <w:r>
          <w:rPr>
            <w:noProof/>
            <w:webHidden/>
          </w:rPr>
          <w:fldChar w:fldCharType="begin"/>
        </w:r>
        <w:r>
          <w:rPr>
            <w:noProof/>
            <w:webHidden/>
          </w:rPr>
          <w:instrText xml:space="preserve"> PAGEREF _Toc192681688 \h </w:instrText>
        </w:r>
        <w:r>
          <w:rPr>
            <w:noProof/>
            <w:webHidden/>
          </w:rPr>
        </w:r>
        <w:r>
          <w:rPr>
            <w:noProof/>
            <w:webHidden/>
          </w:rPr>
          <w:fldChar w:fldCharType="separate"/>
        </w:r>
        <w:r w:rsidR="007774D0">
          <w:rPr>
            <w:noProof/>
            <w:webHidden/>
          </w:rPr>
          <w:t>285</w:t>
        </w:r>
        <w:r>
          <w:rPr>
            <w:noProof/>
            <w:webHidden/>
          </w:rPr>
          <w:fldChar w:fldCharType="end"/>
        </w:r>
      </w:hyperlink>
    </w:p>
    <w:p w14:paraId="37516738" w14:textId="35E9958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89" w:history="1">
        <w:r w:rsidRPr="007A2F48">
          <w:rPr>
            <w:rStyle w:val="Hyperlink"/>
            <w:noProof/>
          </w:rPr>
          <w:t>La Configuración predeterminada</w:t>
        </w:r>
        <w:r>
          <w:rPr>
            <w:noProof/>
            <w:webHidden/>
          </w:rPr>
          <w:tab/>
        </w:r>
        <w:r>
          <w:rPr>
            <w:noProof/>
            <w:webHidden/>
          </w:rPr>
          <w:fldChar w:fldCharType="begin"/>
        </w:r>
        <w:r>
          <w:rPr>
            <w:noProof/>
            <w:webHidden/>
          </w:rPr>
          <w:instrText xml:space="preserve"> PAGEREF _Toc192681689 \h </w:instrText>
        </w:r>
        <w:r>
          <w:rPr>
            <w:noProof/>
            <w:webHidden/>
          </w:rPr>
        </w:r>
        <w:r>
          <w:rPr>
            <w:noProof/>
            <w:webHidden/>
          </w:rPr>
          <w:fldChar w:fldCharType="separate"/>
        </w:r>
        <w:r w:rsidR="007774D0">
          <w:rPr>
            <w:noProof/>
            <w:webHidden/>
          </w:rPr>
          <w:t>286</w:t>
        </w:r>
        <w:r>
          <w:rPr>
            <w:noProof/>
            <w:webHidden/>
          </w:rPr>
          <w:fldChar w:fldCharType="end"/>
        </w:r>
      </w:hyperlink>
    </w:p>
    <w:p w14:paraId="48F1B193" w14:textId="2AF48D8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0" w:history="1">
        <w:r w:rsidRPr="007A2F48">
          <w:rPr>
            <w:rStyle w:val="Hyperlink"/>
            <w:noProof/>
          </w:rPr>
          <w:t>Guardar y cargar configuraciones</w:t>
        </w:r>
        <w:r>
          <w:rPr>
            <w:noProof/>
            <w:webHidden/>
          </w:rPr>
          <w:tab/>
        </w:r>
        <w:r>
          <w:rPr>
            <w:noProof/>
            <w:webHidden/>
          </w:rPr>
          <w:fldChar w:fldCharType="begin"/>
        </w:r>
        <w:r>
          <w:rPr>
            <w:noProof/>
            <w:webHidden/>
          </w:rPr>
          <w:instrText xml:space="preserve"> PAGEREF _Toc192681690 \h </w:instrText>
        </w:r>
        <w:r>
          <w:rPr>
            <w:noProof/>
            <w:webHidden/>
          </w:rPr>
        </w:r>
        <w:r>
          <w:rPr>
            <w:noProof/>
            <w:webHidden/>
          </w:rPr>
          <w:fldChar w:fldCharType="separate"/>
        </w:r>
        <w:r w:rsidR="007774D0">
          <w:rPr>
            <w:noProof/>
            <w:webHidden/>
          </w:rPr>
          <w:t>287</w:t>
        </w:r>
        <w:r>
          <w:rPr>
            <w:noProof/>
            <w:webHidden/>
          </w:rPr>
          <w:fldChar w:fldCharType="end"/>
        </w:r>
      </w:hyperlink>
    </w:p>
    <w:p w14:paraId="7B363342" w14:textId="54E56FB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1" w:history="1">
        <w:r w:rsidRPr="007A2F48">
          <w:rPr>
            <w:rStyle w:val="Hyperlink"/>
            <w:noProof/>
          </w:rPr>
          <w:t>Teclas rápidas de configuraciones</w:t>
        </w:r>
        <w:r>
          <w:rPr>
            <w:noProof/>
            <w:webHidden/>
          </w:rPr>
          <w:tab/>
        </w:r>
        <w:r>
          <w:rPr>
            <w:noProof/>
            <w:webHidden/>
          </w:rPr>
          <w:fldChar w:fldCharType="begin"/>
        </w:r>
        <w:r>
          <w:rPr>
            <w:noProof/>
            <w:webHidden/>
          </w:rPr>
          <w:instrText xml:space="preserve"> PAGEREF _Toc192681691 \h </w:instrText>
        </w:r>
        <w:r>
          <w:rPr>
            <w:noProof/>
            <w:webHidden/>
          </w:rPr>
        </w:r>
        <w:r>
          <w:rPr>
            <w:noProof/>
            <w:webHidden/>
          </w:rPr>
          <w:fldChar w:fldCharType="separate"/>
        </w:r>
        <w:r w:rsidR="007774D0">
          <w:rPr>
            <w:noProof/>
            <w:webHidden/>
          </w:rPr>
          <w:t>288</w:t>
        </w:r>
        <w:r>
          <w:rPr>
            <w:noProof/>
            <w:webHidden/>
          </w:rPr>
          <w:fldChar w:fldCharType="end"/>
        </w:r>
      </w:hyperlink>
    </w:p>
    <w:p w14:paraId="69596987" w14:textId="3A111AF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2" w:history="1">
        <w:r w:rsidRPr="007A2F48">
          <w:rPr>
            <w:rStyle w:val="Hyperlink"/>
            <w:noProof/>
          </w:rPr>
          <w:t>Configuraciones por Aplicación</w:t>
        </w:r>
        <w:r>
          <w:rPr>
            <w:noProof/>
            <w:webHidden/>
          </w:rPr>
          <w:tab/>
        </w:r>
        <w:r>
          <w:rPr>
            <w:noProof/>
            <w:webHidden/>
          </w:rPr>
          <w:fldChar w:fldCharType="begin"/>
        </w:r>
        <w:r>
          <w:rPr>
            <w:noProof/>
            <w:webHidden/>
          </w:rPr>
          <w:instrText xml:space="preserve"> PAGEREF _Toc192681692 \h </w:instrText>
        </w:r>
        <w:r>
          <w:rPr>
            <w:noProof/>
            <w:webHidden/>
          </w:rPr>
        </w:r>
        <w:r>
          <w:rPr>
            <w:noProof/>
            <w:webHidden/>
          </w:rPr>
          <w:fldChar w:fldCharType="separate"/>
        </w:r>
        <w:r w:rsidR="007774D0">
          <w:rPr>
            <w:noProof/>
            <w:webHidden/>
          </w:rPr>
          <w:t>290</w:t>
        </w:r>
        <w:r>
          <w:rPr>
            <w:noProof/>
            <w:webHidden/>
          </w:rPr>
          <w:fldChar w:fldCharType="end"/>
        </w:r>
      </w:hyperlink>
    </w:p>
    <w:p w14:paraId="2632584E" w14:textId="1D94644B"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93" w:history="1">
        <w:r w:rsidRPr="007A2F48">
          <w:rPr>
            <w:rStyle w:val="Hyperlink"/>
            <w:noProof/>
          </w:rPr>
          <w:t>Preferencias</w:t>
        </w:r>
        <w:r>
          <w:rPr>
            <w:noProof/>
            <w:webHidden/>
          </w:rPr>
          <w:tab/>
        </w:r>
        <w:r>
          <w:rPr>
            <w:noProof/>
            <w:webHidden/>
          </w:rPr>
          <w:fldChar w:fldCharType="begin"/>
        </w:r>
        <w:r>
          <w:rPr>
            <w:noProof/>
            <w:webHidden/>
          </w:rPr>
          <w:instrText xml:space="preserve"> PAGEREF _Toc192681693 \h </w:instrText>
        </w:r>
        <w:r>
          <w:rPr>
            <w:noProof/>
            <w:webHidden/>
          </w:rPr>
        </w:r>
        <w:r>
          <w:rPr>
            <w:noProof/>
            <w:webHidden/>
          </w:rPr>
          <w:fldChar w:fldCharType="separate"/>
        </w:r>
        <w:r w:rsidR="007774D0">
          <w:rPr>
            <w:noProof/>
            <w:webHidden/>
          </w:rPr>
          <w:t>293</w:t>
        </w:r>
        <w:r>
          <w:rPr>
            <w:noProof/>
            <w:webHidden/>
          </w:rPr>
          <w:fldChar w:fldCharType="end"/>
        </w:r>
      </w:hyperlink>
    </w:p>
    <w:p w14:paraId="74727044" w14:textId="65668CA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4" w:history="1">
        <w:r w:rsidRPr="007A2F48">
          <w:rPr>
            <w:rStyle w:val="Hyperlink"/>
            <w:noProof/>
          </w:rPr>
          <w:t>Preferencias del programa</w:t>
        </w:r>
        <w:r>
          <w:rPr>
            <w:noProof/>
            <w:webHidden/>
          </w:rPr>
          <w:tab/>
        </w:r>
        <w:r>
          <w:rPr>
            <w:noProof/>
            <w:webHidden/>
          </w:rPr>
          <w:fldChar w:fldCharType="begin"/>
        </w:r>
        <w:r>
          <w:rPr>
            <w:noProof/>
            <w:webHidden/>
          </w:rPr>
          <w:instrText xml:space="preserve"> PAGEREF _Toc192681694 \h </w:instrText>
        </w:r>
        <w:r>
          <w:rPr>
            <w:noProof/>
            <w:webHidden/>
          </w:rPr>
        </w:r>
        <w:r>
          <w:rPr>
            <w:noProof/>
            <w:webHidden/>
          </w:rPr>
          <w:fldChar w:fldCharType="separate"/>
        </w:r>
        <w:r w:rsidR="007774D0">
          <w:rPr>
            <w:noProof/>
            <w:webHidden/>
          </w:rPr>
          <w:t>294</w:t>
        </w:r>
        <w:r>
          <w:rPr>
            <w:noProof/>
            <w:webHidden/>
          </w:rPr>
          <w:fldChar w:fldCharType="end"/>
        </w:r>
      </w:hyperlink>
    </w:p>
    <w:p w14:paraId="6549C8ED" w14:textId="519A47C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5" w:history="1">
        <w:r w:rsidRPr="007A2F48">
          <w:rPr>
            <w:rStyle w:val="Hyperlink"/>
            <w:noProof/>
          </w:rPr>
          <w:t>Preferencias de la interfaz de usuario</w:t>
        </w:r>
        <w:r>
          <w:rPr>
            <w:noProof/>
            <w:webHidden/>
          </w:rPr>
          <w:tab/>
        </w:r>
        <w:r>
          <w:rPr>
            <w:noProof/>
            <w:webHidden/>
          </w:rPr>
          <w:fldChar w:fldCharType="begin"/>
        </w:r>
        <w:r>
          <w:rPr>
            <w:noProof/>
            <w:webHidden/>
          </w:rPr>
          <w:instrText xml:space="preserve"> PAGEREF _Toc192681695 \h </w:instrText>
        </w:r>
        <w:r>
          <w:rPr>
            <w:noProof/>
            <w:webHidden/>
          </w:rPr>
        </w:r>
        <w:r>
          <w:rPr>
            <w:noProof/>
            <w:webHidden/>
          </w:rPr>
          <w:fldChar w:fldCharType="separate"/>
        </w:r>
        <w:r w:rsidR="007774D0">
          <w:rPr>
            <w:noProof/>
            <w:webHidden/>
          </w:rPr>
          <w:t>299</w:t>
        </w:r>
        <w:r>
          <w:rPr>
            <w:noProof/>
            <w:webHidden/>
          </w:rPr>
          <w:fldChar w:fldCharType="end"/>
        </w:r>
      </w:hyperlink>
    </w:p>
    <w:p w14:paraId="5AAE1F69" w14:textId="671C4A1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6" w:history="1">
        <w:r w:rsidRPr="007A2F48">
          <w:rPr>
            <w:rStyle w:val="Hyperlink"/>
            <w:noProof/>
          </w:rPr>
          <w:t>Preferencias de suavizado</w:t>
        </w:r>
        <w:r>
          <w:rPr>
            <w:noProof/>
            <w:webHidden/>
          </w:rPr>
          <w:tab/>
        </w:r>
        <w:r>
          <w:rPr>
            <w:noProof/>
            <w:webHidden/>
          </w:rPr>
          <w:fldChar w:fldCharType="begin"/>
        </w:r>
        <w:r>
          <w:rPr>
            <w:noProof/>
            <w:webHidden/>
          </w:rPr>
          <w:instrText xml:space="preserve"> PAGEREF _Toc192681696 \h </w:instrText>
        </w:r>
        <w:r>
          <w:rPr>
            <w:noProof/>
            <w:webHidden/>
          </w:rPr>
        </w:r>
        <w:r>
          <w:rPr>
            <w:noProof/>
            <w:webHidden/>
          </w:rPr>
          <w:fldChar w:fldCharType="separate"/>
        </w:r>
        <w:r w:rsidR="007774D0">
          <w:rPr>
            <w:noProof/>
            <w:webHidden/>
          </w:rPr>
          <w:t>303</w:t>
        </w:r>
        <w:r>
          <w:rPr>
            <w:noProof/>
            <w:webHidden/>
          </w:rPr>
          <w:fldChar w:fldCharType="end"/>
        </w:r>
      </w:hyperlink>
    </w:p>
    <w:p w14:paraId="64F7EDE3" w14:textId="5E0525BD"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7" w:history="1">
        <w:r w:rsidRPr="007A2F48">
          <w:rPr>
            <w:rStyle w:val="Hyperlink"/>
            <w:noProof/>
          </w:rPr>
          <w:t>Comportamiento de lectura anterior</w:t>
        </w:r>
        <w:r>
          <w:rPr>
            <w:noProof/>
            <w:webHidden/>
          </w:rPr>
          <w:tab/>
        </w:r>
        <w:r>
          <w:rPr>
            <w:noProof/>
            <w:webHidden/>
          </w:rPr>
          <w:fldChar w:fldCharType="begin"/>
        </w:r>
        <w:r>
          <w:rPr>
            <w:noProof/>
            <w:webHidden/>
          </w:rPr>
          <w:instrText xml:space="preserve"> PAGEREF _Toc192681697 \h </w:instrText>
        </w:r>
        <w:r>
          <w:rPr>
            <w:noProof/>
            <w:webHidden/>
          </w:rPr>
        </w:r>
        <w:r>
          <w:rPr>
            <w:noProof/>
            <w:webHidden/>
          </w:rPr>
          <w:fldChar w:fldCharType="separate"/>
        </w:r>
        <w:r w:rsidR="007774D0">
          <w:rPr>
            <w:noProof/>
            <w:webHidden/>
          </w:rPr>
          <w:t>308</w:t>
        </w:r>
        <w:r>
          <w:rPr>
            <w:noProof/>
            <w:webHidden/>
          </w:rPr>
          <w:fldChar w:fldCharType="end"/>
        </w:r>
      </w:hyperlink>
    </w:p>
    <w:p w14:paraId="166E0924" w14:textId="50485A0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698" w:history="1">
        <w:r w:rsidRPr="007A2F48">
          <w:rPr>
            <w:rStyle w:val="Hyperlink"/>
            <w:noProof/>
          </w:rPr>
          <w:t>Ejecutar ZoomText como</w:t>
        </w:r>
        <w:r>
          <w:rPr>
            <w:noProof/>
            <w:webHidden/>
          </w:rPr>
          <w:tab/>
        </w:r>
        <w:r>
          <w:rPr>
            <w:noProof/>
            <w:webHidden/>
          </w:rPr>
          <w:fldChar w:fldCharType="begin"/>
        </w:r>
        <w:r>
          <w:rPr>
            <w:noProof/>
            <w:webHidden/>
          </w:rPr>
          <w:instrText xml:space="preserve"> PAGEREF _Toc192681698 \h </w:instrText>
        </w:r>
        <w:r>
          <w:rPr>
            <w:noProof/>
            <w:webHidden/>
          </w:rPr>
        </w:r>
        <w:r>
          <w:rPr>
            <w:noProof/>
            <w:webHidden/>
          </w:rPr>
          <w:fldChar w:fldCharType="separate"/>
        </w:r>
        <w:r w:rsidR="007774D0">
          <w:rPr>
            <w:noProof/>
            <w:webHidden/>
          </w:rPr>
          <w:t>310</w:t>
        </w:r>
        <w:r>
          <w:rPr>
            <w:noProof/>
            <w:webHidden/>
          </w:rPr>
          <w:fldChar w:fldCharType="end"/>
        </w:r>
      </w:hyperlink>
    </w:p>
    <w:p w14:paraId="16615E3B" w14:textId="2C35F6D3"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699" w:history="1">
        <w:r w:rsidRPr="007A2F48">
          <w:rPr>
            <w:rStyle w:val="Hyperlink"/>
            <w:noProof/>
          </w:rPr>
          <w:t>Comandos de ZoomText</w:t>
        </w:r>
        <w:r>
          <w:rPr>
            <w:noProof/>
            <w:webHidden/>
          </w:rPr>
          <w:tab/>
        </w:r>
        <w:r>
          <w:rPr>
            <w:noProof/>
            <w:webHidden/>
          </w:rPr>
          <w:fldChar w:fldCharType="begin"/>
        </w:r>
        <w:r>
          <w:rPr>
            <w:noProof/>
            <w:webHidden/>
          </w:rPr>
          <w:instrText xml:space="preserve"> PAGEREF _Toc192681699 \h </w:instrText>
        </w:r>
        <w:r>
          <w:rPr>
            <w:noProof/>
            <w:webHidden/>
          </w:rPr>
        </w:r>
        <w:r>
          <w:rPr>
            <w:noProof/>
            <w:webHidden/>
          </w:rPr>
          <w:fldChar w:fldCharType="separate"/>
        </w:r>
        <w:r w:rsidR="007774D0">
          <w:rPr>
            <w:noProof/>
            <w:webHidden/>
          </w:rPr>
          <w:t>312</w:t>
        </w:r>
        <w:r>
          <w:rPr>
            <w:noProof/>
            <w:webHidden/>
          </w:rPr>
          <w:fldChar w:fldCharType="end"/>
        </w:r>
      </w:hyperlink>
    </w:p>
    <w:p w14:paraId="3068C118" w14:textId="2A756F9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0" w:history="1">
        <w:r w:rsidRPr="007A2F48">
          <w:rPr>
            <w:rStyle w:val="Hyperlink"/>
            <w:noProof/>
          </w:rPr>
          <w:t>Comandos del Lector de aplicaciones</w:t>
        </w:r>
        <w:r>
          <w:rPr>
            <w:noProof/>
            <w:webHidden/>
          </w:rPr>
          <w:tab/>
        </w:r>
        <w:r>
          <w:rPr>
            <w:noProof/>
            <w:webHidden/>
          </w:rPr>
          <w:fldChar w:fldCharType="begin"/>
        </w:r>
        <w:r>
          <w:rPr>
            <w:noProof/>
            <w:webHidden/>
          </w:rPr>
          <w:instrText xml:space="preserve"> PAGEREF _Toc192681700 \h </w:instrText>
        </w:r>
        <w:r>
          <w:rPr>
            <w:noProof/>
            <w:webHidden/>
          </w:rPr>
        </w:r>
        <w:r>
          <w:rPr>
            <w:noProof/>
            <w:webHidden/>
          </w:rPr>
          <w:fldChar w:fldCharType="separate"/>
        </w:r>
        <w:r w:rsidR="007774D0">
          <w:rPr>
            <w:noProof/>
            <w:webHidden/>
          </w:rPr>
          <w:t>313</w:t>
        </w:r>
        <w:r>
          <w:rPr>
            <w:noProof/>
            <w:webHidden/>
          </w:rPr>
          <w:fldChar w:fldCharType="end"/>
        </w:r>
      </w:hyperlink>
    </w:p>
    <w:p w14:paraId="3DC49062" w14:textId="6B1B9D5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1" w:history="1">
        <w:r w:rsidRPr="007A2F48">
          <w:rPr>
            <w:rStyle w:val="Hyperlink"/>
            <w:noProof/>
          </w:rPr>
          <w:t>Comandos del Lector en segundo plano.</w:t>
        </w:r>
        <w:r>
          <w:rPr>
            <w:noProof/>
            <w:webHidden/>
          </w:rPr>
          <w:tab/>
        </w:r>
        <w:r>
          <w:rPr>
            <w:noProof/>
            <w:webHidden/>
          </w:rPr>
          <w:fldChar w:fldCharType="begin"/>
        </w:r>
        <w:r>
          <w:rPr>
            <w:noProof/>
            <w:webHidden/>
          </w:rPr>
          <w:instrText xml:space="preserve"> PAGEREF _Toc192681701 \h </w:instrText>
        </w:r>
        <w:r>
          <w:rPr>
            <w:noProof/>
            <w:webHidden/>
          </w:rPr>
        </w:r>
        <w:r>
          <w:rPr>
            <w:noProof/>
            <w:webHidden/>
          </w:rPr>
          <w:fldChar w:fldCharType="separate"/>
        </w:r>
        <w:r w:rsidR="007774D0">
          <w:rPr>
            <w:noProof/>
            <w:webHidden/>
          </w:rPr>
          <w:t>316</w:t>
        </w:r>
        <w:r>
          <w:rPr>
            <w:noProof/>
            <w:webHidden/>
          </w:rPr>
          <w:fldChar w:fldCharType="end"/>
        </w:r>
      </w:hyperlink>
    </w:p>
    <w:p w14:paraId="38E3D133" w14:textId="6DB6F62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2" w:history="1">
        <w:r w:rsidRPr="007A2F48">
          <w:rPr>
            <w:rStyle w:val="Hyperlink"/>
            <w:noProof/>
          </w:rPr>
          <w:t>Comandos de la Cámara</w:t>
        </w:r>
        <w:r>
          <w:rPr>
            <w:noProof/>
            <w:webHidden/>
          </w:rPr>
          <w:tab/>
        </w:r>
        <w:r>
          <w:rPr>
            <w:noProof/>
            <w:webHidden/>
          </w:rPr>
          <w:fldChar w:fldCharType="begin"/>
        </w:r>
        <w:r>
          <w:rPr>
            <w:noProof/>
            <w:webHidden/>
          </w:rPr>
          <w:instrText xml:space="preserve"> PAGEREF _Toc192681702 \h </w:instrText>
        </w:r>
        <w:r>
          <w:rPr>
            <w:noProof/>
            <w:webHidden/>
          </w:rPr>
        </w:r>
        <w:r>
          <w:rPr>
            <w:noProof/>
            <w:webHidden/>
          </w:rPr>
          <w:fldChar w:fldCharType="separate"/>
        </w:r>
        <w:r w:rsidR="007774D0">
          <w:rPr>
            <w:noProof/>
            <w:webHidden/>
          </w:rPr>
          <w:t>318</w:t>
        </w:r>
        <w:r>
          <w:rPr>
            <w:noProof/>
            <w:webHidden/>
          </w:rPr>
          <w:fldChar w:fldCharType="end"/>
        </w:r>
      </w:hyperlink>
    </w:p>
    <w:p w14:paraId="16DD63F4" w14:textId="7E0F5A6D"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3" w:history="1">
        <w:r w:rsidRPr="007A2F48">
          <w:rPr>
            <w:rStyle w:val="Hyperlink"/>
            <w:noProof/>
          </w:rPr>
          <w:t>Comandos del Buscador</w:t>
        </w:r>
        <w:r>
          <w:rPr>
            <w:noProof/>
            <w:webHidden/>
          </w:rPr>
          <w:tab/>
        </w:r>
        <w:r>
          <w:rPr>
            <w:noProof/>
            <w:webHidden/>
          </w:rPr>
          <w:fldChar w:fldCharType="begin"/>
        </w:r>
        <w:r>
          <w:rPr>
            <w:noProof/>
            <w:webHidden/>
          </w:rPr>
          <w:instrText xml:space="preserve"> PAGEREF _Toc192681703 \h </w:instrText>
        </w:r>
        <w:r>
          <w:rPr>
            <w:noProof/>
            <w:webHidden/>
          </w:rPr>
        </w:r>
        <w:r>
          <w:rPr>
            <w:noProof/>
            <w:webHidden/>
          </w:rPr>
          <w:fldChar w:fldCharType="separate"/>
        </w:r>
        <w:r w:rsidR="007774D0">
          <w:rPr>
            <w:noProof/>
            <w:webHidden/>
          </w:rPr>
          <w:t>320</w:t>
        </w:r>
        <w:r>
          <w:rPr>
            <w:noProof/>
            <w:webHidden/>
          </w:rPr>
          <w:fldChar w:fldCharType="end"/>
        </w:r>
      </w:hyperlink>
    </w:p>
    <w:p w14:paraId="465033A0" w14:textId="454A3149"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4" w:history="1">
        <w:r w:rsidRPr="007A2F48">
          <w:rPr>
            <w:rStyle w:val="Hyperlink"/>
            <w:noProof/>
          </w:rPr>
          <w:t>Comandos por niveles</w:t>
        </w:r>
        <w:r>
          <w:rPr>
            <w:noProof/>
            <w:webHidden/>
          </w:rPr>
          <w:tab/>
        </w:r>
        <w:r>
          <w:rPr>
            <w:noProof/>
            <w:webHidden/>
          </w:rPr>
          <w:fldChar w:fldCharType="begin"/>
        </w:r>
        <w:r>
          <w:rPr>
            <w:noProof/>
            <w:webHidden/>
          </w:rPr>
          <w:instrText xml:space="preserve"> PAGEREF _Toc192681704 \h </w:instrText>
        </w:r>
        <w:r>
          <w:rPr>
            <w:noProof/>
            <w:webHidden/>
          </w:rPr>
        </w:r>
        <w:r>
          <w:rPr>
            <w:noProof/>
            <w:webHidden/>
          </w:rPr>
          <w:fldChar w:fldCharType="separate"/>
        </w:r>
        <w:r w:rsidR="007774D0">
          <w:rPr>
            <w:noProof/>
            <w:webHidden/>
          </w:rPr>
          <w:t>323</w:t>
        </w:r>
        <w:r>
          <w:rPr>
            <w:noProof/>
            <w:webHidden/>
          </w:rPr>
          <w:fldChar w:fldCharType="end"/>
        </w:r>
      </w:hyperlink>
    </w:p>
    <w:p w14:paraId="0DD94C82" w14:textId="374814A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5" w:history="1">
        <w:r w:rsidRPr="007A2F48">
          <w:rPr>
            <w:rStyle w:val="Hyperlink"/>
            <w:noProof/>
          </w:rPr>
          <w:t>Comandos del Ampliador</w:t>
        </w:r>
        <w:r>
          <w:rPr>
            <w:noProof/>
            <w:webHidden/>
          </w:rPr>
          <w:tab/>
        </w:r>
        <w:r>
          <w:rPr>
            <w:noProof/>
            <w:webHidden/>
          </w:rPr>
          <w:fldChar w:fldCharType="begin"/>
        </w:r>
        <w:r>
          <w:rPr>
            <w:noProof/>
            <w:webHidden/>
          </w:rPr>
          <w:instrText xml:space="preserve"> PAGEREF _Toc192681705 \h </w:instrText>
        </w:r>
        <w:r>
          <w:rPr>
            <w:noProof/>
            <w:webHidden/>
          </w:rPr>
        </w:r>
        <w:r>
          <w:rPr>
            <w:noProof/>
            <w:webHidden/>
          </w:rPr>
          <w:fldChar w:fldCharType="separate"/>
        </w:r>
        <w:r w:rsidR="007774D0">
          <w:rPr>
            <w:noProof/>
            <w:webHidden/>
          </w:rPr>
          <w:t>325</w:t>
        </w:r>
        <w:r>
          <w:rPr>
            <w:noProof/>
            <w:webHidden/>
          </w:rPr>
          <w:fldChar w:fldCharType="end"/>
        </w:r>
      </w:hyperlink>
    </w:p>
    <w:p w14:paraId="6458C05C" w14:textId="3D2082A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6" w:history="1">
        <w:r w:rsidRPr="007A2F48">
          <w:rPr>
            <w:rStyle w:val="Hyperlink"/>
            <w:noProof/>
          </w:rPr>
          <w:t>Comandos del programa</w:t>
        </w:r>
        <w:r>
          <w:rPr>
            <w:noProof/>
            <w:webHidden/>
          </w:rPr>
          <w:tab/>
        </w:r>
        <w:r>
          <w:rPr>
            <w:noProof/>
            <w:webHidden/>
          </w:rPr>
          <w:fldChar w:fldCharType="begin"/>
        </w:r>
        <w:r>
          <w:rPr>
            <w:noProof/>
            <w:webHidden/>
          </w:rPr>
          <w:instrText xml:space="preserve"> PAGEREF _Toc192681706 \h </w:instrText>
        </w:r>
        <w:r>
          <w:rPr>
            <w:noProof/>
            <w:webHidden/>
          </w:rPr>
        </w:r>
        <w:r>
          <w:rPr>
            <w:noProof/>
            <w:webHidden/>
          </w:rPr>
          <w:fldChar w:fldCharType="separate"/>
        </w:r>
        <w:r w:rsidR="007774D0">
          <w:rPr>
            <w:noProof/>
            <w:webHidden/>
          </w:rPr>
          <w:t>327</w:t>
        </w:r>
        <w:r>
          <w:rPr>
            <w:noProof/>
            <w:webHidden/>
          </w:rPr>
          <w:fldChar w:fldCharType="end"/>
        </w:r>
      </w:hyperlink>
    </w:p>
    <w:p w14:paraId="3BD87EE9" w14:textId="6EF98525"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7" w:history="1">
        <w:r w:rsidRPr="007A2F48">
          <w:rPr>
            <w:rStyle w:val="Hyperlink"/>
            <w:noProof/>
          </w:rPr>
          <w:t>Comandos del Lector</w:t>
        </w:r>
        <w:r>
          <w:rPr>
            <w:noProof/>
            <w:webHidden/>
          </w:rPr>
          <w:tab/>
        </w:r>
        <w:r>
          <w:rPr>
            <w:noProof/>
            <w:webHidden/>
          </w:rPr>
          <w:fldChar w:fldCharType="begin"/>
        </w:r>
        <w:r>
          <w:rPr>
            <w:noProof/>
            <w:webHidden/>
          </w:rPr>
          <w:instrText xml:space="preserve"> PAGEREF _Toc192681707 \h </w:instrText>
        </w:r>
        <w:r>
          <w:rPr>
            <w:noProof/>
            <w:webHidden/>
          </w:rPr>
        </w:r>
        <w:r>
          <w:rPr>
            <w:noProof/>
            <w:webHidden/>
          </w:rPr>
          <w:fldChar w:fldCharType="separate"/>
        </w:r>
        <w:r w:rsidR="007774D0">
          <w:rPr>
            <w:noProof/>
            <w:webHidden/>
          </w:rPr>
          <w:t>329</w:t>
        </w:r>
        <w:r>
          <w:rPr>
            <w:noProof/>
            <w:webHidden/>
          </w:rPr>
          <w:fldChar w:fldCharType="end"/>
        </w:r>
      </w:hyperlink>
    </w:p>
    <w:p w14:paraId="7B89834A" w14:textId="44036A1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8" w:history="1">
        <w:r w:rsidRPr="007A2F48">
          <w:rPr>
            <w:rStyle w:val="Hyperlink"/>
            <w:noProof/>
          </w:rPr>
          <w:t>Comandos de Zonas de lectura</w:t>
        </w:r>
        <w:r>
          <w:rPr>
            <w:noProof/>
            <w:webHidden/>
          </w:rPr>
          <w:tab/>
        </w:r>
        <w:r>
          <w:rPr>
            <w:noProof/>
            <w:webHidden/>
          </w:rPr>
          <w:fldChar w:fldCharType="begin"/>
        </w:r>
        <w:r>
          <w:rPr>
            <w:noProof/>
            <w:webHidden/>
          </w:rPr>
          <w:instrText xml:space="preserve"> PAGEREF _Toc192681708 \h </w:instrText>
        </w:r>
        <w:r>
          <w:rPr>
            <w:noProof/>
            <w:webHidden/>
          </w:rPr>
        </w:r>
        <w:r>
          <w:rPr>
            <w:noProof/>
            <w:webHidden/>
          </w:rPr>
          <w:fldChar w:fldCharType="separate"/>
        </w:r>
        <w:r w:rsidR="007774D0">
          <w:rPr>
            <w:noProof/>
            <w:webHidden/>
          </w:rPr>
          <w:t>331</w:t>
        </w:r>
        <w:r>
          <w:rPr>
            <w:noProof/>
            <w:webHidden/>
          </w:rPr>
          <w:fldChar w:fldCharType="end"/>
        </w:r>
      </w:hyperlink>
    </w:p>
    <w:p w14:paraId="657E9522" w14:textId="763C85B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09" w:history="1">
        <w:r w:rsidRPr="007A2F48">
          <w:rPr>
            <w:rStyle w:val="Hyperlink"/>
            <w:noProof/>
          </w:rPr>
          <w:t>Comandos de la Grabadora</w:t>
        </w:r>
        <w:r>
          <w:rPr>
            <w:noProof/>
            <w:webHidden/>
          </w:rPr>
          <w:tab/>
        </w:r>
        <w:r>
          <w:rPr>
            <w:noProof/>
            <w:webHidden/>
          </w:rPr>
          <w:fldChar w:fldCharType="begin"/>
        </w:r>
        <w:r>
          <w:rPr>
            <w:noProof/>
            <w:webHidden/>
          </w:rPr>
          <w:instrText xml:space="preserve"> PAGEREF _Toc192681709 \h </w:instrText>
        </w:r>
        <w:r>
          <w:rPr>
            <w:noProof/>
            <w:webHidden/>
          </w:rPr>
        </w:r>
        <w:r>
          <w:rPr>
            <w:noProof/>
            <w:webHidden/>
          </w:rPr>
          <w:fldChar w:fldCharType="separate"/>
        </w:r>
        <w:r w:rsidR="007774D0">
          <w:rPr>
            <w:noProof/>
            <w:webHidden/>
          </w:rPr>
          <w:t>333</w:t>
        </w:r>
        <w:r>
          <w:rPr>
            <w:noProof/>
            <w:webHidden/>
          </w:rPr>
          <w:fldChar w:fldCharType="end"/>
        </w:r>
      </w:hyperlink>
    </w:p>
    <w:p w14:paraId="442C1EE1" w14:textId="18D5566B"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0" w:history="1">
        <w:r w:rsidRPr="007A2F48">
          <w:rPr>
            <w:rStyle w:val="Hyperlink"/>
            <w:noProof/>
          </w:rPr>
          <w:t>Comandos de verbalización</w:t>
        </w:r>
        <w:r>
          <w:rPr>
            <w:noProof/>
            <w:webHidden/>
          </w:rPr>
          <w:tab/>
        </w:r>
        <w:r>
          <w:rPr>
            <w:noProof/>
            <w:webHidden/>
          </w:rPr>
          <w:fldChar w:fldCharType="begin"/>
        </w:r>
        <w:r>
          <w:rPr>
            <w:noProof/>
            <w:webHidden/>
          </w:rPr>
          <w:instrText xml:space="preserve"> PAGEREF _Toc192681710 \h </w:instrText>
        </w:r>
        <w:r>
          <w:rPr>
            <w:noProof/>
            <w:webHidden/>
          </w:rPr>
        </w:r>
        <w:r>
          <w:rPr>
            <w:noProof/>
            <w:webHidden/>
          </w:rPr>
          <w:fldChar w:fldCharType="separate"/>
        </w:r>
        <w:r w:rsidR="007774D0">
          <w:rPr>
            <w:noProof/>
            <w:webHidden/>
          </w:rPr>
          <w:t>334</w:t>
        </w:r>
        <w:r>
          <w:rPr>
            <w:noProof/>
            <w:webHidden/>
          </w:rPr>
          <w:fldChar w:fldCharType="end"/>
        </w:r>
      </w:hyperlink>
    </w:p>
    <w:p w14:paraId="6BA97C4C" w14:textId="641D46B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1" w:history="1">
        <w:r w:rsidRPr="007A2F48">
          <w:rPr>
            <w:rStyle w:val="Hyperlink"/>
            <w:noProof/>
          </w:rPr>
          <w:t>Comandos de desplazamiento</w:t>
        </w:r>
        <w:r>
          <w:rPr>
            <w:noProof/>
            <w:webHidden/>
          </w:rPr>
          <w:tab/>
        </w:r>
        <w:r>
          <w:rPr>
            <w:noProof/>
            <w:webHidden/>
          </w:rPr>
          <w:fldChar w:fldCharType="begin"/>
        </w:r>
        <w:r>
          <w:rPr>
            <w:noProof/>
            <w:webHidden/>
          </w:rPr>
          <w:instrText xml:space="preserve"> PAGEREF _Toc192681711 \h </w:instrText>
        </w:r>
        <w:r>
          <w:rPr>
            <w:noProof/>
            <w:webHidden/>
          </w:rPr>
        </w:r>
        <w:r>
          <w:rPr>
            <w:noProof/>
            <w:webHidden/>
          </w:rPr>
          <w:fldChar w:fldCharType="separate"/>
        </w:r>
        <w:r w:rsidR="007774D0">
          <w:rPr>
            <w:noProof/>
            <w:webHidden/>
          </w:rPr>
          <w:t>336</w:t>
        </w:r>
        <w:r>
          <w:rPr>
            <w:noProof/>
            <w:webHidden/>
          </w:rPr>
          <w:fldChar w:fldCharType="end"/>
        </w:r>
      </w:hyperlink>
    </w:p>
    <w:p w14:paraId="6012524A" w14:textId="016D558E"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2" w:history="1">
        <w:r w:rsidRPr="007A2F48">
          <w:rPr>
            <w:rStyle w:val="Hyperlink"/>
            <w:noProof/>
          </w:rPr>
          <w:t>Comandos de asistencia técnica</w:t>
        </w:r>
        <w:r>
          <w:rPr>
            <w:noProof/>
            <w:webHidden/>
          </w:rPr>
          <w:tab/>
        </w:r>
        <w:r>
          <w:rPr>
            <w:noProof/>
            <w:webHidden/>
          </w:rPr>
          <w:fldChar w:fldCharType="begin"/>
        </w:r>
        <w:r>
          <w:rPr>
            <w:noProof/>
            <w:webHidden/>
          </w:rPr>
          <w:instrText xml:space="preserve"> PAGEREF _Toc192681712 \h </w:instrText>
        </w:r>
        <w:r>
          <w:rPr>
            <w:noProof/>
            <w:webHidden/>
          </w:rPr>
        </w:r>
        <w:r>
          <w:rPr>
            <w:noProof/>
            <w:webHidden/>
          </w:rPr>
          <w:fldChar w:fldCharType="separate"/>
        </w:r>
        <w:r w:rsidR="007774D0">
          <w:rPr>
            <w:noProof/>
            <w:webHidden/>
          </w:rPr>
          <w:t>338</w:t>
        </w:r>
        <w:r>
          <w:rPr>
            <w:noProof/>
            <w:webHidden/>
          </w:rPr>
          <w:fldChar w:fldCharType="end"/>
        </w:r>
      </w:hyperlink>
    </w:p>
    <w:p w14:paraId="39EBC344" w14:textId="43000676"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3" w:history="1">
        <w:r w:rsidRPr="007A2F48">
          <w:rPr>
            <w:rStyle w:val="Hyperlink"/>
            <w:noProof/>
          </w:rPr>
          <w:t>Comandos del cursor de texto</w:t>
        </w:r>
        <w:r>
          <w:rPr>
            <w:noProof/>
            <w:webHidden/>
          </w:rPr>
          <w:tab/>
        </w:r>
        <w:r>
          <w:rPr>
            <w:noProof/>
            <w:webHidden/>
          </w:rPr>
          <w:fldChar w:fldCharType="begin"/>
        </w:r>
        <w:r>
          <w:rPr>
            <w:noProof/>
            <w:webHidden/>
          </w:rPr>
          <w:instrText xml:space="preserve"> PAGEREF _Toc192681713 \h </w:instrText>
        </w:r>
        <w:r>
          <w:rPr>
            <w:noProof/>
            <w:webHidden/>
          </w:rPr>
        </w:r>
        <w:r>
          <w:rPr>
            <w:noProof/>
            <w:webHidden/>
          </w:rPr>
          <w:fldChar w:fldCharType="separate"/>
        </w:r>
        <w:r w:rsidR="007774D0">
          <w:rPr>
            <w:noProof/>
            <w:webHidden/>
          </w:rPr>
          <w:t>340</w:t>
        </w:r>
        <w:r>
          <w:rPr>
            <w:noProof/>
            <w:webHidden/>
          </w:rPr>
          <w:fldChar w:fldCharType="end"/>
        </w:r>
      </w:hyperlink>
    </w:p>
    <w:p w14:paraId="24AECE23" w14:textId="157D9F7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4" w:history="1">
        <w:r w:rsidRPr="007A2F48">
          <w:rPr>
            <w:rStyle w:val="Hyperlink"/>
            <w:noProof/>
          </w:rPr>
          <w:t>Comandos de ventanas</w:t>
        </w:r>
        <w:r>
          <w:rPr>
            <w:noProof/>
            <w:webHidden/>
          </w:rPr>
          <w:tab/>
        </w:r>
        <w:r>
          <w:rPr>
            <w:noProof/>
            <w:webHidden/>
          </w:rPr>
          <w:fldChar w:fldCharType="begin"/>
        </w:r>
        <w:r>
          <w:rPr>
            <w:noProof/>
            <w:webHidden/>
          </w:rPr>
          <w:instrText xml:space="preserve"> PAGEREF _Toc192681714 \h </w:instrText>
        </w:r>
        <w:r>
          <w:rPr>
            <w:noProof/>
            <w:webHidden/>
          </w:rPr>
        </w:r>
        <w:r>
          <w:rPr>
            <w:noProof/>
            <w:webHidden/>
          </w:rPr>
          <w:fldChar w:fldCharType="separate"/>
        </w:r>
        <w:r w:rsidR="007774D0">
          <w:rPr>
            <w:noProof/>
            <w:webHidden/>
          </w:rPr>
          <w:t>342</w:t>
        </w:r>
        <w:r>
          <w:rPr>
            <w:noProof/>
            <w:webHidden/>
          </w:rPr>
          <w:fldChar w:fldCharType="end"/>
        </w:r>
      </w:hyperlink>
    </w:p>
    <w:p w14:paraId="6126E4A9" w14:textId="3E401BBC"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715" w:history="1">
        <w:r w:rsidRPr="007A2F48">
          <w:rPr>
            <w:rStyle w:val="Hyperlink"/>
            <w:noProof/>
          </w:rPr>
          <w:t>Asistencia técnica de ZoomText</w:t>
        </w:r>
        <w:r>
          <w:rPr>
            <w:noProof/>
            <w:webHidden/>
          </w:rPr>
          <w:tab/>
        </w:r>
        <w:r>
          <w:rPr>
            <w:noProof/>
            <w:webHidden/>
          </w:rPr>
          <w:fldChar w:fldCharType="begin"/>
        </w:r>
        <w:r>
          <w:rPr>
            <w:noProof/>
            <w:webHidden/>
          </w:rPr>
          <w:instrText xml:space="preserve"> PAGEREF _Toc192681715 \h </w:instrText>
        </w:r>
        <w:r>
          <w:rPr>
            <w:noProof/>
            <w:webHidden/>
          </w:rPr>
        </w:r>
        <w:r>
          <w:rPr>
            <w:noProof/>
            <w:webHidden/>
          </w:rPr>
          <w:fldChar w:fldCharType="separate"/>
        </w:r>
        <w:r w:rsidR="007774D0">
          <w:rPr>
            <w:noProof/>
            <w:webHidden/>
          </w:rPr>
          <w:t>344</w:t>
        </w:r>
        <w:r>
          <w:rPr>
            <w:noProof/>
            <w:webHidden/>
          </w:rPr>
          <w:fldChar w:fldCharType="end"/>
        </w:r>
      </w:hyperlink>
    </w:p>
    <w:p w14:paraId="2C1F2055" w14:textId="67FC3E9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6" w:history="1">
        <w:r w:rsidRPr="007A2F48">
          <w:rPr>
            <w:rStyle w:val="Hyperlink"/>
            <w:noProof/>
          </w:rPr>
          <w:t>Información del sistema</w:t>
        </w:r>
        <w:r>
          <w:rPr>
            <w:noProof/>
            <w:webHidden/>
          </w:rPr>
          <w:tab/>
        </w:r>
        <w:r>
          <w:rPr>
            <w:noProof/>
            <w:webHidden/>
          </w:rPr>
          <w:fldChar w:fldCharType="begin"/>
        </w:r>
        <w:r>
          <w:rPr>
            <w:noProof/>
            <w:webHidden/>
          </w:rPr>
          <w:instrText xml:space="preserve"> PAGEREF _Toc192681716 \h </w:instrText>
        </w:r>
        <w:r>
          <w:rPr>
            <w:noProof/>
            <w:webHidden/>
          </w:rPr>
        </w:r>
        <w:r>
          <w:rPr>
            <w:noProof/>
            <w:webHidden/>
          </w:rPr>
          <w:fldChar w:fldCharType="separate"/>
        </w:r>
        <w:r w:rsidR="007774D0">
          <w:rPr>
            <w:noProof/>
            <w:webHidden/>
          </w:rPr>
          <w:t>345</w:t>
        </w:r>
        <w:r>
          <w:rPr>
            <w:noProof/>
            <w:webHidden/>
          </w:rPr>
          <w:fldChar w:fldCharType="end"/>
        </w:r>
      </w:hyperlink>
    </w:p>
    <w:p w14:paraId="412816CC" w14:textId="4A69C89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7" w:history="1">
        <w:r w:rsidRPr="007A2F48">
          <w:rPr>
            <w:rStyle w:val="Hyperlink"/>
            <w:noProof/>
          </w:rPr>
          <w:t>Herramientas (Asistencia técnica)</w:t>
        </w:r>
        <w:r>
          <w:rPr>
            <w:noProof/>
            <w:webHidden/>
          </w:rPr>
          <w:tab/>
        </w:r>
        <w:r>
          <w:rPr>
            <w:noProof/>
            <w:webHidden/>
          </w:rPr>
          <w:fldChar w:fldCharType="begin"/>
        </w:r>
        <w:r>
          <w:rPr>
            <w:noProof/>
            <w:webHidden/>
          </w:rPr>
          <w:instrText xml:space="preserve"> PAGEREF _Toc192681717 \h </w:instrText>
        </w:r>
        <w:r>
          <w:rPr>
            <w:noProof/>
            <w:webHidden/>
          </w:rPr>
        </w:r>
        <w:r>
          <w:rPr>
            <w:noProof/>
            <w:webHidden/>
          </w:rPr>
          <w:fldChar w:fldCharType="separate"/>
        </w:r>
        <w:r w:rsidR="007774D0">
          <w:rPr>
            <w:noProof/>
            <w:webHidden/>
          </w:rPr>
          <w:t>347</w:t>
        </w:r>
        <w:r>
          <w:rPr>
            <w:noProof/>
            <w:webHidden/>
          </w:rPr>
          <w:fldChar w:fldCharType="end"/>
        </w:r>
      </w:hyperlink>
    </w:p>
    <w:p w14:paraId="39FF799C" w14:textId="0A1651F4"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8" w:history="1">
        <w:r w:rsidRPr="007A2F48">
          <w:rPr>
            <w:rStyle w:val="Hyperlink"/>
            <w:noProof/>
          </w:rPr>
          <w:t>Herramienta de Asistencia técnica de FS</w:t>
        </w:r>
        <w:r>
          <w:rPr>
            <w:noProof/>
            <w:webHidden/>
          </w:rPr>
          <w:tab/>
        </w:r>
        <w:r>
          <w:rPr>
            <w:noProof/>
            <w:webHidden/>
          </w:rPr>
          <w:fldChar w:fldCharType="begin"/>
        </w:r>
        <w:r>
          <w:rPr>
            <w:noProof/>
            <w:webHidden/>
          </w:rPr>
          <w:instrText xml:space="preserve"> PAGEREF _Toc192681718 \h </w:instrText>
        </w:r>
        <w:r>
          <w:rPr>
            <w:noProof/>
            <w:webHidden/>
          </w:rPr>
        </w:r>
        <w:r>
          <w:rPr>
            <w:noProof/>
            <w:webHidden/>
          </w:rPr>
          <w:fldChar w:fldCharType="separate"/>
        </w:r>
        <w:r w:rsidR="007774D0">
          <w:rPr>
            <w:noProof/>
            <w:webHidden/>
          </w:rPr>
          <w:t>348</w:t>
        </w:r>
        <w:r>
          <w:rPr>
            <w:noProof/>
            <w:webHidden/>
          </w:rPr>
          <w:fldChar w:fldCharType="end"/>
        </w:r>
      </w:hyperlink>
    </w:p>
    <w:p w14:paraId="18E925EC" w14:textId="218C901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19" w:history="1">
        <w:r w:rsidRPr="007A2F48">
          <w:rPr>
            <w:rStyle w:val="Hyperlink"/>
            <w:noProof/>
          </w:rPr>
          <w:t>Escritorio remoto</w:t>
        </w:r>
        <w:r>
          <w:rPr>
            <w:noProof/>
            <w:webHidden/>
          </w:rPr>
          <w:tab/>
        </w:r>
        <w:r>
          <w:rPr>
            <w:noProof/>
            <w:webHidden/>
          </w:rPr>
          <w:fldChar w:fldCharType="begin"/>
        </w:r>
        <w:r>
          <w:rPr>
            <w:noProof/>
            <w:webHidden/>
          </w:rPr>
          <w:instrText xml:space="preserve"> PAGEREF _Toc192681719 \h </w:instrText>
        </w:r>
        <w:r>
          <w:rPr>
            <w:noProof/>
            <w:webHidden/>
          </w:rPr>
        </w:r>
        <w:r>
          <w:rPr>
            <w:noProof/>
            <w:webHidden/>
          </w:rPr>
          <w:fldChar w:fldCharType="separate"/>
        </w:r>
        <w:r w:rsidR="007774D0">
          <w:rPr>
            <w:noProof/>
            <w:webHidden/>
          </w:rPr>
          <w:t>350</w:t>
        </w:r>
        <w:r>
          <w:rPr>
            <w:noProof/>
            <w:webHidden/>
          </w:rPr>
          <w:fldChar w:fldCharType="end"/>
        </w:r>
      </w:hyperlink>
    </w:p>
    <w:p w14:paraId="436096D1" w14:textId="15E4B64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0" w:history="1">
        <w:r w:rsidRPr="007A2F48">
          <w:rPr>
            <w:rStyle w:val="Hyperlink"/>
            <w:noProof/>
          </w:rPr>
          <w:t>El comando Fix-It</w:t>
        </w:r>
        <w:r>
          <w:rPr>
            <w:noProof/>
            <w:webHidden/>
          </w:rPr>
          <w:tab/>
        </w:r>
        <w:r>
          <w:rPr>
            <w:noProof/>
            <w:webHidden/>
          </w:rPr>
          <w:fldChar w:fldCharType="begin"/>
        </w:r>
        <w:r>
          <w:rPr>
            <w:noProof/>
            <w:webHidden/>
          </w:rPr>
          <w:instrText xml:space="preserve"> PAGEREF _Toc192681720 \h </w:instrText>
        </w:r>
        <w:r>
          <w:rPr>
            <w:noProof/>
            <w:webHidden/>
          </w:rPr>
        </w:r>
        <w:r>
          <w:rPr>
            <w:noProof/>
            <w:webHidden/>
          </w:rPr>
          <w:fldChar w:fldCharType="separate"/>
        </w:r>
        <w:r w:rsidR="007774D0">
          <w:rPr>
            <w:noProof/>
            <w:webHidden/>
          </w:rPr>
          <w:t>352</w:t>
        </w:r>
        <w:r>
          <w:rPr>
            <w:noProof/>
            <w:webHidden/>
          </w:rPr>
          <w:fldChar w:fldCharType="end"/>
        </w:r>
      </w:hyperlink>
    </w:p>
    <w:p w14:paraId="6B869FB9" w14:textId="3EEB240C"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1" w:history="1">
        <w:r w:rsidRPr="007A2F48">
          <w:rPr>
            <w:rStyle w:val="Hyperlink"/>
            <w:noProof/>
          </w:rPr>
          <w:t>Tarjeta de vídeo</w:t>
        </w:r>
        <w:r>
          <w:rPr>
            <w:noProof/>
            <w:webHidden/>
          </w:rPr>
          <w:tab/>
        </w:r>
        <w:r>
          <w:rPr>
            <w:noProof/>
            <w:webHidden/>
          </w:rPr>
          <w:fldChar w:fldCharType="begin"/>
        </w:r>
        <w:r>
          <w:rPr>
            <w:noProof/>
            <w:webHidden/>
          </w:rPr>
          <w:instrText xml:space="preserve"> PAGEREF _Toc192681721 \h </w:instrText>
        </w:r>
        <w:r>
          <w:rPr>
            <w:noProof/>
            <w:webHidden/>
          </w:rPr>
        </w:r>
        <w:r>
          <w:rPr>
            <w:noProof/>
            <w:webHidden/>
          </w:rPr>
          <w:fldChar w:fldCharType="separate"/>
        </w:r>
        <w:r w:rsidR="007774D0">
          <w:rPr>
            <w:noProof/>
            <w:webHidden/>
          </w:rPr>
          <w:t>354</w:t>
        </w:r>
        <w:r>
          <w:rPr>
            <w:noProof/>
            <w:webHidden/>
          </w:rPr>
          <w:fldChar w:fldCharType="end"/>
        </w:r>
      </w:hyperlink>
    </w:p>
    <w:p w14:paraId="26AA6735" w14:textId="79BF4DD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2" w:history="1">
        <w:r w:rsidRPr="007A2F48">
          <w:rPr>
            <w:rStyle w:val="Hyperlink"/>
            <w:noProof/>
          </w:rPr>
          <w:t>Programa de adopción temprana</w:t>
        </w:r>
        <w:r>
          <w:rPr>
            <w:noProof/>
            <w:webHidden/>
          </w:rPr>
          <w:tab/>
        </w:r>
        <w:r>
          <w:rPr>
            <w:noProof/>
            <w:webHidden/>
          </w:rPr>
          <w:fldChar w:fldCharType="begin"/>
        </w:r>
        <w:r>
          <w:rPr>
            <w:noProof/>
            <w:webHidden/>
          </w:rPr>
          <w:instrText xml:space="preserve"> PAGEREF _Toc192681722 \h </w:instrText>
        </w:r>
        <w:r>
          <w:rPr>
            <w:noProof/>
            <w:webHidden/>
          </w:rPr>
        </w:r>
        <w:r>
          <w:rPr>
            <w:noProof/>
            <w:webHidden/>
          </w:rPr>
          <w:fldChar w:fldCharType="separate"/>
        </w:r>
        <w:r w:rsidR="007774D0">
          <w:rPr>
            <w:noProof/>
            <w:webHidden/>
          </w:rPr>
          <w:t>356</w:t>
        </w:r>
        <w:r>
          <w:rPr>
            <w:noProof/>
            <w:webHidden/>
          </w:rPr>
          <w:fldChar w:fldCharType="end"/>
        </w:r>
      </w:hyperlink>
    </w:p>
    <w:p w14:paraId="72461E6A" w14:textId="212EAE5A"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3" w:history="1">
        <w:r w:rsidRPr="007A2F48">
          <w:rPr>
            <w:rStyle w:val="Hyperlink"/>
            <w:noProof/>
          </w:rPr>
          <w:t>Asistente de FS</w:t>
        </w:r>
        <w:r>
          <w:rPr>
            <w:noProof/>
            <w:webHidden/>
          </w:rPr>
          <w:tab/>
        </w:r>
        <w:r>
          <w:rPr>
            <w:noProof/>
            <w:webHidden/>
          </w:rPr>
          <w:fldChar w:fldCharType="begin"/>
        </w:r>
        <w:r>
          <w:rPr>
            <w:noProof/>
            <w:webHidden/>
          </w:rPr>
          <w:instrText xml:space="preserve"> PAGEREF _Toc192681723 \h </w:instrText>
        </w:r>
        <w:r>
          <w:rPr>
            <w:noProof/>
            <w:webHidden/>
          </w:rPr>
        </w:r>
        <w:r>
          <w:rPr>
            <w:noProof/>
            <w:webHidden/>
          </w:rPr>
          <w:fldChar w:fldCharType="separate"/>
        </w:r>
        <w:r w:rsidR="007774D0">
          <w:rPr>
            <w:noProof/>
            <w:webHidden/>
          </w:rPr>
          <w:t>359</w:t>
        </w:r>
        <w:r>
          <w:rPr>
            <w:noProof/>
            <w:webHidden/>
          </w:rPr>
          <w:fldChar w:fldCharType="end"/>
        </w:r>
      </w:hyperlink>
    </w:p>
    <w:p w14:paraId="0709B143" w14:textId="30CFE9B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4" w:history="1">
        <w:r w:rsidRPr="007A2F48">
          <w:rPr>
            <w:rStyle w:val="Hyperlink"/>
            <w:noProof/>
          </w:rPr>
          <w:t>Centro de formación</w:t>
        </w:r>
        <w:r>
          <w:rPr>
            <w:noProof/>
            <w:webHidden/>
          </w:rPr>
          <w:tab/>
        </w:r>
        <w:r>
          <w:rPr>
            <w:noProof/>
            <w:webHidden/>
          </w:rPr>
          <w:fldChar w:fldCharType="begin"/>
        </w:r>
        <w:r>
          <w:rPr>
            <w:noProof/>
            <w:webHidden/>
          </w:rPr>
          <w:instrText xml:space="preserve"> PAGEREF _Toc192681724 \h </w:instrText>
        </w:r>
        <w:r>
          <w:rPr>
            <w:noProof/>
            <w:webHidden/>
          </w:rPr>
        </w:r>
        <w:r>
          <w:rPr>
            <w:noProof/>
            <w:webHidden/>
          </w:rPr>
          <w:fldChar w:fldCharType="separate"/>
        </w:r>
        <w:r w:rsidR="007774D0">
          <w:rPr>
            <w:noProof/>
            <w:webHidden/>
          </w:rPr>
          <w:t>361</w:t>
        </w:r>
        <w:r>
          <w:rPr>
            <w:noProof/>
            <w:webHidden/>
          </w:rPr>
          <w:fldChar w:fldCharType="end"/>
        </w:r>
      </w:hyperlink>
    </w:p>
    <w:p w14:paraId="19E2086C" w14:textId="4987D271"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5" w:history="1">
        <w:r w:rsidRPr="007A2F48">
          <w:rPr>
            <w:rStyle w:val="Hyperlink"/>
            <w:noProof/>
          </w:rPr>
          <w:t>Acerca de ZoomText</w:t>
        </w:r>
        <w:r>
          <w:rPr>
            <w:noProof/>
            <w:webHidden/>
          </w:rPr>
          <w:tab/>
        </w:r>
        <w:r>
          <w:rPr>
            <w:noProof/>
            <w:webHidden/>
          </w:rPr>
          <w:fldChar w:fldCharType="begin"/>
        </w:r>
        <w:r>
          <w:rPr>
            <w:noProof/>
            <w:webHidden/>
          </w:rPr>
          <w:instrText xml:space="preserve"> PAGEREF _Toc192681725 \h </w:instrText>
        </w:r>
        <w:r>
          <w:rPr>
            <w:noProof/>
            <w:webHidden/>
          </w:rPr>
        </w:r>
        <w:r>
          <w:rPr>
            <w:noProof/>
            <w:webHidden/>
          </w:rPr>
          <w:fldChar w:fldCharType="separate"/>
        </w:r>
        <w:r w:rsidR="007774D0">
          <w:rPr>
            <w:noProof/>
            <w:webHidden/>
          </w:rPr>
          <w:t>362</w:t>
        </w:r>
        <w:r>
          <w:rPr>
            <w:noProof/>
            <w:webHidden/>
          </w:rPr>
          <w:fldChar w:fldCharType="end"/>
        </w:r>
      </w:hyperlink>
    </w:p>
    <w:p w14:paraId="0F69C9BD" w14:textId="10A0A387"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726" w:history="1">
        <w:r w:rsidRPr="007A2F48">
          <w:rPr>
            <w:rStyle w:val="Hyperlink"/>
            <w:noProof/>
          </w:rPr>
          <w:t>Centro de mensajes</w:t>
        </w:r>
        <w:r>
          <w:rPr>
            <w:noProof/>
            <w:webHidden/>
          </w:rPr>
          <w:tab/>
        </w:r>
        <w:r>
          <w:rPr>
            <w:noProof/>
            <w:webHidden/>
          </w:rPr>
          <w:fldChar w:fldCharType="begin"/>
        </w:r>
        <w:r>
          <w:rPr>
            <w:noProof/>
            <w:webHidden/>
          </w:rPr>
          <w:instrText xml:space="preserve"> PAGEREF _Toc192681726 \h </w:instrText>
        </w:r>
        <w:r>
          <w:rPr>
            <w:noProof/>
            <w:webHidden/>
          </w:rPr>
        </w:r>
        <w:r>
          <w:rPr>
            <w:noProof/>
            <w:webHidden/>
          </w:rPr>
          <w:fldChar w:fldCharType="separate"/>
        </w:r>
        <w:r w:rsidR="007774D0">
          <w:rPr>
            <w:noProof/>
            <w:webHidden/>
          </w:rPr>
          <w:t>365</w:t>
        </w:r>
        <w:r>
          <w:rPr>
            <w:noProof/>
            <w:webHidden/>
          </w:rPr>
          <w:fldChar w:fldCharType="end"/>
        </w:r>
      </w:hyperlink>
    </w:p>
    <w:p w14:paraId="686D1B78" w14:textId="1FDECE97"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727" w:history="1">
        <w:r w:rsidRPr="007A2F48">
          <w:rPr>
            <w:rStyle w:val="Hyperlink"/>
            <w:noProof/>
          </w:rPr>
          <w:t>Centro de mensajes</w:t>
        </w:r>
        <w:r>
          <w:rPr>
            <w:noProof/>
            <w:webHidden/>
          </w:rPr>
          <w:tab/>
        </w:r>
        <w:r>
          <w:rPr>
            <w:noProof/>
            <w:webHidden/>
          </w:rPr>
          <w:fldChar w:fldCharType="begin"/>
        </w:r>
        <w:r>
          <w:rPr>
            <w:noProof/>
            <w:webHidden/>
          </w:rPr>
          <w:instrText xml:space="preserve"> PAGEREF _Toc192681727 \h </w:instrText>
        </w:r>
        <w:r>
          <w:rPr>
            <w:noProof/>
            <w:webHidden/>
          </w:rPr>
        </w:r>
        <w:r>
          <w:rPr>
            <w:noProof/>
            <w:webHidden/>
          </w:rPr>
          <w:fldChar w:fldCharType="separate"/>
        </w:r>
        <w:r w:rsidR="007774D0">
          <w:rPr>
            <w:noProof/>
            <w:webHidden/>
          </w:rPr>
          <w:t>368</w:t>
        </w:r>
        <w:r>
          <w:rPr>
            <w:noProof/>
            <w:webHidden/>
          </w:rPr>
          <w:fldChar w:fldCharType="end"/>
        </w:r>
      </w:hyperlink>
    </w:p>
    <w:p w14:paraId="3CC3B332" w14:textId="6DCE3522"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728" w:history="1">
        <w:r w:rsidRPr="007A2F48">
          <w:rPr>
            <w:rStyle w:val="Hyperlink"/>
            <w:noProof/>
          </w:rPr>
          <w:t>Los Scripts</w:t>
        </w:r>
        <w:r>
          <w:rPr>
            <w:noProof/>
            <w:webHidden/>
          </w:rPr>
          <w:tab/>
        </w:r>
        <w:r>
          <w:rPr>
            <w:noProof/>
            <w:webHidden/>
          </w:rPr>
          <w:fldChar w:fldCharType="begin"/>
        </w:r>
        <w:r>
          <w:rPr>
            <w:noProof/>
            <w:webHidden/>
          </w:rPr>
          <w:instrText xml:space="preserve"> PAGEREF _Toc192681728 \h </w:instrText>
        </w:r>
        <w:r>
          <w:rPr>
            <w:noProof/>
            <w:webHidden/>
          </w:rPr>
        </w:r>
        <w:r>
          <w:rPr>
            <w:noProof/>
            <w:webHidden/>
          </w:rPr>
          <w:fldChar w:fldCharType="separate"/>
        </w:r>
        <w:r w:rsidR="007774D0">
          <w:rPr>
            <w:noProof/>
            <w:webHidden/>
          </w:rPr>
          <w:t>371</w:t>
        </w:r>
        <w:r>
          <w:rPr>
            <w:noProof/>
            <w:webHidden/>
          </w:rPr>
          <w:fldChar w:fldCharType="end"/>
        </w:r>
      </w:hyperlink>
    </w:p>
    <w:p w14:paraId="3ABE4E85" w14:textId="1AC9E25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29" w:history="1">
        <w:r w:rsidRPr="007A2F48">
          <w:rPr>
            <w:rStyle w:val="Hyperlink"/>
            <w:noProof/>
          </w:rPr>
          <w:t>Qué son los scripts y los lenguajes de scripts</w:t>
        </w:r>
        <w:r>
          <w:rPr>
            <w:noProof/>
            <w:webHidden/>
          </w:rPr>
          <w:tab/>
        </w:r>
        <w:r>
          <w:rPr>
            <w:noProof/>
            <w:webHidden/>
          </w:rPr>
          <w:fldChar w:fldCharType="begin"/>
        </w:r>
        <w:r>
          <w:rPr>
            <w:noProof/>
            <w:webHidden/>
          </w:rPr>
          <w:instrText xml:space="preserve"> PAGEREF _Toc192681729 \h </w:instrText>
        </w:r>
        <w:r>
          <w:rPr>
            <w:noProof/>
            <w:webHidden/>
          </w:rPr>
        </w:r>
        <w:r>
          <w:rPr>
            <w:noProof/>
            <w:webHidden/>
          </w:rPr>
          <w:fldChar w:fldCharType="separate"/>
        </w:r>
        <w:r w:rsidR="007774D0">
          <w:rPr>
            <w:noProof/>
            <w:webHidden/>
          </w:rPr>
          <w:t>373</w:t>
        </w:r>
        <w:r>
          <w:rPr>
            <w:noProof/>
            <w:webHidden/>
          </w:rPr>
          <w:fldChar w:fldCharType="end"/>
        </w:r>
      </w:hyperlink>
    </w:p>
    <w:p w14:paraId="31D7177D" w14:textId="62DD63C0"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30" w:history="1">
        <w:r w:rsidRPr="007A2F48">
          <w:rPr>
            <w:rStyle w:val="Hyperlink"/>
            <w:noProof/>
          </w:rPr>
          <w:t>Crear Scripts</w:t>
        </w:r>
        <w:r>
          <w:rPr>
            <w:noProof/>
            <w:webHidden/>
          </w:rPr>
          <w:tab/>
        </w:r>
        <w:r>
          <w:rPr>
            <w:noProof/>
            <w:webHidden/>
          </w:rPr>
          <w:fldChar w:fldCharType="begin"/>
        </w:r>
        <w:r>
          <w:rPr>
            <w:noProof/>
            <w:webHidden/>
          </w:rPr>
          <w:instrText xml:space="preserve"> PAGEREF _Toc192681730 \h </w:instrText>
        </w:r>
        <w:r>
          <w:rPr>
            <w:noProof/>
            <w:webHidden/>
          </w:rPr>
        </w:r>
        <w:r>
          <w:rPr>
            <w:noProof/>
            <w:webHidden/>
          </w:rPr>
          <w:fldChar w:fldCharType="separate"/>
        </w:r>
        <w:r w:rsidR="007774D0">
          <w:rPr>
            <w:noProof/>
            <w:webHidden/>
          </w:rPr>
          <w:t>374</w:t>
        </w:r>
        <w:r>
          <w:rPr>
            <w:noProof/>
            <w:webHidden/>
          </w:rPr>
          <w:fldChar w:fldCharType="end"/>
        </w:r>
      </w:hyperlink>
    </w:p>
    <w:p w14:paraId="23ACE1B7" w14:textId="18E7EC73"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31" w:history="1">
        <w:r w:rsidRPr="007A2F48">
          <w:rPr>
            <w:rStyle w:val="Hyperlink"/>
            <w:noProof/>
          </w:rPr>
          <w:t>Registrar scripts</w:t>
        </w:r>
        <w:r>
          <w:rPr>
            <w:noProof/>
            <w:webHidden/>
          </w:rPr>
          <w:tab/>
        </w:r>
        <w:r>
          <w:rPr>
            <w:noProof/>
            <w:webHidden/>
          </w:rPr>
          <w:fldChar w:fldCharType="begin"/>
        </w:r>
        <w:r>
          <w:rPr>
            <w:noProof/>
            <w:webHidden/>
          </w:rPr>
          <w:instrText xml:space="preserve"> PAGEREF _Toc192681731 \h </w:instrText>
        </w:r>
        <w:r>
          <w:rPr>
            <w:noProof/>
            <w:webHidden/>
          </w:rPr>
        </w:r>
        <w:r>
          <w:rPr>
            <w:noProof/>
            <w:webHidden/>
          </w:rPr>
          <w:fldChar w:fldCharType="separate"/>
        </w:r>
        <w:r w:rsidR="007774D0">
          <w:rPr>
            <w:noProof/>
            <w:webHidden/>
          </w:rPr>
          <w:t>375</w:t>
        </w:r>
        <w:r>
          <w:rPr>
            <w:noProof/>
            <w:webHidden/>
          </w:rPr>
          <w:fldChar w:fldCharType="end"/>
        </w:r>
      </w:hyperlink>
    </w:p>
    <w:p w14:paraId="3A5BF203" w14:textId="41DE8D1F"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32" w:history="1">
        <w:r w:rsidRPr="007A2F48">
          <w:rPr>
            <w:rStyle w:val="Hyperlink"/>
            <w:noProof/>
          </w:rPr>
          <w:t>Administrar scripts</w:t>
        </w:r>
        <w:r>
          <w:rPr>
            <w:noProof/>
            <w:webHidden/>
          </w:rPr>
          <w:tab/>
        </w:r>
        <w:r>
          <w:rPr>
            <w:noProof/>
            <w:webHidden/>
          </w:rPr>
          <w:fldChar w:fldCharType="begin"/>
        </w:r>
        <w:r>
          <w:rPr>
            <w:noProof/>
            <w:webHidden/>
          </w:rPr>
          <w:instrText xml:space="preserve"> PAGEREF _Toc192681732 \h </w:instrText>
        </w:r>
        <w:r>
          <w:rPr>
            <w:noProof/>
            <w:webHidden/>
          </w:rPr>
        </w:r>
        <w:r>
          <w:rPr>
            <w:noProof/>
            <w:webHidden/>
          </w:rPr>
          <w:fldChar w:fldCharType="separate"/>
        </w:r>
        <w:r w:rsidR="007774D0">
          <w:rPr>
            <w:noProof/>
            <w:webHidden/>
          </w:rPr>
          <w:t>379</w:t>
        </w:r>
        <w:r>
          <w:rPr>
            <w:noProof/>
            <w:webHidden/>
          </w:rPr>
          <w:fldChar w:fldCharType="end"/>
        </w:r>
      </w:hyperlink>
    </w:p>
    <w:p w14:paraId="74603055" w14:textId="423B2DB2"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33" w:history="1">
        <w:r w:rsidRPr="007A2F48">
          <w:rPr>
            <w:rStyle w:val="Hyperlink"/>
            <w:noProof/>
          </w:rPr>
          <w:t>Teclas rápidas de scripts</w:t>
        </w:r>
        <w:r>
          <w:rPr>
            <w:noProof/>
            <w:webHidden/>
          </w:rPr>
          <w:tab/>
        </w:r>
        <w:r>
          <w:rPr>
            <w:noProof/>
            <w:webHidden/>
          </w:rPr>
          <w:fldChar w:fldCharType="begin"/>
        </w:r>
        <w:r>
          <w:rPr>
            <w:noProof/>
            <w:webHidden/>
          </w:rPr>
          <w:instrText xml:space="preserve"> PAGEREF _Toc192681733 \h </w:instrText>
        </w:r>
        <w:r>
          <w:rPr>
            <w:noProof/>
            <w:webHidden/>
          </w:rPr>
        </w:r>
        <w:r>
          <w:rPr>
            <w:noProof/>
            <w:webHidden/>
          </w:rPr>
          <w:fldChar w:fldCharType="separate"/>
        </w:r>
        <w:r w:rsidR="007774D0">
          <w:rPr>
            <w:noProof/>
            <w:webHidden/>
          </w:rPr>
          <w:t>382</w:t>
        </w:r>
        <w:r>
          <w:rPr>
            <w:noProof/>
            <w:webHidden/>
          </w:rPr>
          <w:fldChar w:fldCharType="end"/>
        </w:r>
      </w:hyperlink>
    </w:p>
    <w:p w14:paraId="292B2584" w14:textId="18F29657" w:rsidR="0051391D" w:rsidRDefault="0051391D">
      <w:pPr>
        <w:pStyle w:val="TOC2"/>
        <w:rPr>
          <w:rFonts w:asciiTheme="minorHAnsi" w:eastAsiaTheme="minorEastAsia" w:hAnsiTheme="minorHAnsi" w:cstheme="minorBidi"/>
          <w:noProof/>
          <w:kern w:val="2"/>
          <w:sz w:val="24"/>
          <w:szCs w:val="24"/>
          <w14:ligatures w14:val="standardContextual"/>
        </w:rPr>
      </w:pPr>
      <w:hyperlink w:anchor="_Toc192681734" w:history="1">
        <w:r w:rsidRPr="007A2F48">
          <w:rPr>
            <w:rStyle w:val="Hyperlink"/>
            <w:noProof/>
          </w:rPr>
          <w:t>Documentación sobre los scripts</w:t>
        </w:r>
        <w:r>
          <w:rPr>
            <w:noProof/>
            <w:webHidden/>
          </w:rPr>
          <w:tab/>
        </w:r>
        <w:r>
          <w:rPr>
            <w:noProof/>
            <w:webHidden/>
          </w:rPr>
          <w:fldChar w:fldCharType="begin"/>
        </w:r>
        <w:r>
          <w:rPr>
            <w:noProof/>
            <w:webHidden/>
          </w:rPr>
          <w:instrText xml:space="preserve"> PAGEREF _Toc192681734 \h </w:instrText>
        </w:r>
        <w:r>
          <w:rPr>
            <w:noProof/>
            <w:webHidden/>
          </w:rPr>
        </w:r>
        <w:r>
          <w:rPr>
            <w:noProof/>
            <w:webHidden/>
          </w:rPr>
          <w:fldChar w:fldCharType="separate"/>
        </w:r>
        <w:r w:rsidR="007774D0">
          <w:rPr>
            <w:noProof/>
            <w:webHidden/>
          </w:rPr>
          <w:t>383</w:t>
        </w:r>
        <w:r>
          <w:rPr>
            <w:noProof/>
            <w:webHidden/>
          </w:rPr>
          <w:fldChar w:fldCharType="end"/>
        </w:r>
      </w:hyperlink>
    </w:p>
    <w:p w14:paraId="774AFD82" w14:textId="62453CEA" w:rsidR="0051391D" w:rsidRDefault="0051391D">
      <w:pPr>
        <w:pStyle w:val="TOC1"/>
        <w:rPr>
          <w:rFonts w:asciiTheme="minorHAnsi" w:eastAsiaTheme="minorEastAsia" w:hAnsiTheme="minorHAnsi" w:cstheme="minorBidi"/>
          <w:b w:val="0"/>
          <w:bCs w:val="0"/>
          <w:noProof/>
          <w:kern w:val="2"/>
          <w:sz w:val="24"/>
          <w:szCs w:val="24"/>
          <w14:ligatures w14:val="standardContextual"/>
        </w:rPr>
      </w:pPr>
      <w:hyperlink w:anchor="_Toc192681735" w:history="1">
        <w:r w:rsidRPr="007A2F48">
          <w:rPr>
            <w:rStyle w:val="Hyperlink"/>
            <w:noProof/>
          </w:rPr>
          <w:t>Index</w:t>
        </w:r>
        <w:r>
          <w:rPr>
            <w:noProof/>
            <w:webHidden/>
          </w:rPr>
          <w:tab/>
        </w:r>
        <w:r>
          <w:rPr>
            <w:noProof/>
            <w:webHidden/>
          </w:rPr>
          <w:fldChar w:fldCharType="begin"/>
        </w:r>
        <w:r>
          <w:rPr>
            <w:noProof/>
            <w:webHidden/>
          </w:rPr>
          <w:instrText xml:space="preserve"> PAGEREF _Toc192681735 \h </w:instrText>
        </w:r>
        <w:r>
          <w:rPr>
            <w:noProof/>
            <w:webHidden/>
          </w:rPr>
        </w:r>
        <w:r>
          <w:rPr>
            <w:noProof/>
            <w:webHidden/>
          </w:rPr>
          <w:fldChar w:fldCharType="separate"/>
        </w:r>
        <w:r w:rsidR="007774D0">
          <w:rPr>
            <w:noProof/>
            <w:webHidden/>
          </w:rPr>
          <w:t>385</w:t>
        </w:r>
        <w:r>
          <w:rPr>
            <w:noProof/>
            <w:webHidden/>
          </w:rPr>
          <w:fldChar w:fldCharType="end"/>
        </w:r>
      </w:hyperlink>
    </w:p>
    <w:p w14:paraId="19519D93" w14:textId="12EC6C26" w:rsidR="00487F13" w:rsidRDefault="00605211">
      <w:r>
        <w:fldChar w:fldCharType="end"/>
      </w:r>
    </w:p>
    <w:p w14:paraId="6B16DA5B" w14:textId="77777777" w:rsidR="00487F13" w:rsidRDefault="00487F13">
      <w:pPr>
        <w:sectPr w:rsidR="00487F13">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66C3B99C" w14:textId="77777777" w:rsidR="00487F13" w:rsidRDefault="00D45E2E">
      <w:pPr>
        <w:pStyle w:val="h6"/>
      </w:pPr>
      <w:r>
        <w:rPr>
          <w:color w:val="000000"/>
        </w:rPr>
        <w:lastRenderedPageBreak/>
        <w:t>Capítulo 1</w:t>
      </w:r>
    </w:p>
    <w:p w14:paraId="7DB48CE1" w14:textId="77777777" w:rsidR="00487F13" w:rsidRDefault="00605211">
      <w:pPr>
        <w:pStyle w:val="h1"/>
      </w:pPr>
      <w:r>
        <w:fldChar w:fldCharType="begin"/>
      </w:r>
      <w:r w:rsidR="00D45E2E">
        <w:instrText xml:space="preserve"> XE "Welcome to ZoomText" </w:instrText>
      </w:r>
      <w:r>
        <w:fldChar w:fldCharType="end"/>
      </w:r>
      <w:bookmarkStart w:id="1" w:name="_Toc192681587"/>
      <w:r w:rsidR="00D45E2E">
        <w:rPr>
          <w:color w:val="000000"/>
        </w:rPr>
        <w:t>ZoomText: presentación</w:t>
      </w:r>
      <w:bookmarkEnd w:id="1"/>
      <w:r w:rsidR="00D45E2E">
        <w:rPr>
          <w:color w:val="000000"/>
        </w:rPr>
        <w:t xml:space="preserve"> </w:t>
      </w:r>
    </w:p>
    <w:p w14:paraId="128D9392" w14:textId="77777777" w:rsidR="00487F13" w:rsidRDefault="00D45E2E">
      <w:pPr>
        <w:pStyle w:val="p"/>
      </w:pPr>
      <w:r>
        <w:rPr>
          <w:color w:val="000000"/>
        </w:rPr>
        <w:t xml:space="preserve">ZoomText es una potente herramienta de acceso al ordenador que permite a los usuarios de baja visión visualizar, escuchar y trabajar con Windows en ordenadores portátiles, de sobremesa y tabletas. ZoomText ofrece funciones que permiten ampliar, mejorar la visualización y leer la pantalla según las preferencias de cada usuario para un uso fácil y cómodo del ordenador. </w:t>
      </w:r>
    </w:p>
    <w:p w14:paraId="5C62F705" w14:textId="73EACA55" w:rsidR="00487F13" w:rsidRDefault="00C54BB7">
      <w:pPr>
        <w:pStyle w:val="pAi2Image"/>
      </w:pPr>
      <w:r>
        <w:rPr>
          <w:noProof/>
        </w:rPr>
        <w:drawing>
          <wp:inline distT="0" distB="0" distL="0" distR="0" wp14:anchorId="0A304EBC" wp14:editId="6E05E9E4">
            <wp:extent cx="2482215" cy="2710815"/>
            <wp:effectExtent l="0" t="0" r="0" b="0"/>
            <wp:docPr id="4" name="Picture 117" descr="Imagen de la caj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n de la caja de ZoomTex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215" cy="2710815"/>
                    </a:xfrm>
                    <a:prstGeom prst="rect">
                      <a:avLst/>
                    </a:prstGeom>
                    <a:noFill/>
                    <a:ln>
                      <a:noFill/>
                    </a:ln>
                  </pic:spPr>
                </pic:pic>
              </a:graphicData>
            </a:graphic>
          </wp:inline>
        </w:drawing>
      </w:r>
    </w:p>
    <w:p w14:paraId="5BAB5062" w14:textId="77777777" w:rsidR="00487F13" w:rsidRDefault="00D45E2E">
      <w:pPr>
        <w:pStyle w:val="p"/>
      </w:pPr>
      <w:r>
        <w:rPr>
          <w:color w:val="000000"/>
        </w:rPr>
        <w:t xml:space="preserve">ZoomText está disponible en dos versiones: ZoomText </w:t>
      </w:r>
      <w:r>
        <w:rPr>
          <w:rStyle w:val="i"/>
        </w:rPr>
        <w:t>Ampliador</w:t>
      </w:r>
      <w:r>
        <w:rPr>
          <w:color w:val="000000"/>
        </w:rPr>
        <w:t xml:space="preserve"> y ZoomText </w:t>
      </w:r>
      <w:r>
        <w:rPr>
          <w:rStyle w:val="i"/>
        </w:rPr>
        <w:t>Ampliador/Lector</w:t>
      </w:r>
      <w:r>
        <w:rPr>
          <w:color w:val="000000"/>
        </w:rPr>
        <w:t>.</w:t>
      </w:r>
    </w:p>
    <w:p w14:paraId="5637AA13" w14:textId="77777777" w:rsidR="00487F13" w:rsidRDefault="00D45E2E">
      <w:pPr>
        <w:pStyle w:val="liAi2Bullet1"/>
        <w:numPr>
          <w:ilvl w:val="0"/>
          <w:numId w:val="1"/>
        </w:numPr>
        <w:spacing w:before="240"/>
      </w:pPr>
      <w:r>
        <w:rPr>
          <w:rStyle w:val="b1"/>
        </w:rPr>
        <w:t>ZoomText Ampliador</w:t>
      </w:r>
      <w:r>
        <w:rPr>
          <w:color w:val="000000"/>
        </w:rPr>
        <w:t xml:space="preserve"> ofrece todas las herramientas disponibles relacionadas con la ampliación y las mejoras de visualización de la pantalla del ordenador. </w:t>
      </w:r>
    </w:p>
    <w:p w14:paraId="30847903" w14:textId="77777777" w:rsidR="00487F13" w:rsidRDefault="00D45E2E">
      <w:pPr>
        <w:pStyle w:val="liAi2Bullet1"/>
        <w:numPr>
          <w:ilvl w:val="0"/>
          <w:numId w:val="1"/>
        </w:numPr>
        <w:spacing w:after="240"/>
      </w:pPr>
      <w:r>
        <w:rPr>
          <w:rStyle w:val="b1"/>
        </w:rPr>
        <w:t>ZoomText Ampliador/Lector</w:t>
      </w:r>
      <w:r>
        <w:rPr>
          <w:color w:val="000000"/>
        </w:rPr>
        <w:t xml:space="preserve"> ofrece todas las funciones de ampliación más una serie de herramientas de lectura de pantalla y documentos diseñadas para los usuarios de baja visión. Estas herramientas resultan adecuadas, asimismo, para las personas con problemas de aprendizaje. </w:t>
      </w:r>
    </w:p>
    <w:p w14:paraId="65234752" w14:textId="77777777" w:rsidR="00487F13" w:rsidRDefault="00D45E2E">
      <w:pPr>
        <w:pStyle w:val="p"/>
      </w:pPr>
      <w:r>
        <w:rPr>
          <w:color w:val="000000"/>
        </w:rPr>
        <w:lastRenderedPageBreak/>
        <w:t xml:space="preserve">Ambas versiones de ZoomText están dirigidas a personas de todas las edades y niveles de destreza, con el objetivo de promover su independencia y productividad en el hogar, la escuela o el trabajo. </w:t>
      </w:r>
    </w:p>
    <w:p w14:paraId="15740FD3" w14:textId="77777777" w:rsidR="00487F13" w:rsidRDefault="00605211">
      <w:pPr>
        <w:pStyle w:val="h2"/>
      </w:pPr>
      <w:r>
        <w:lastRenderedPageBreak/>
        <w:fldChar w:fldCharType="begin"/>
      </w:r>
      <w:r w:rsidR="00D45E2E">
        <w:instrText xml:space="preserve"> XE "features:Magnifier" </w:instrText>
      </w:r>
      <w:r>
        <w:fldChar w:fldCharType="end"/>
      </w:r>
      <w:bookmarkStart w:id="2" w:name="_Toc192681588"/>
      <w:r w:rsidR="00D45E2E">
        <w:rPr>
          <w:color w:val="000000"/>
        </w:rPr>
        <w:t>Funciones de ampliación</w:t>
      </w:r>
      <w:bookmarkEnd w:id="2"/>
      <w:r w:rsidR="00D45E2E">
        <w:rPr>
          <w:color w:val="000000"/>
        </w:rPr>
        <w:t xml:space="preserve"> </w:t>
      </w:r>
    </w:p>
    <w:p w14:paraId="208FCEDF" w14:textId="77777777" w:rsidR="00487F13" w:rsidRDefault="00D45E2E">
      <w:pPr>
        <w:pStyle w:val="p"/>
      </w:pPr>
      <w:r>
        <w:rPr>
          <w:color w:val="000000"/>
        </w:rPr>
        <w:t xml:space="preserve">El ampliador ZoomText es un programa de ampliación de pantalla avanzado que amplía y mejora la visualización de todo lo que se muestra en la pantalla del ordenador. </w:t>
      </w:r>
    </w:p>
    <w:p w14:paraId="480003D9" w14:textId="77777777" w:rsidR="00487F13" w:rsidRDefault="00D45E2E">
      <w:pPr>
        <w:pStyle w:val="p"/>
      </w:pPr>
      <w:r>
        <w:rPr>
          <w:color w:val="000000"/>
        </w:rPr>
        <w:t xml:space="preserve">las funciones de ampliación de ZoomText son las siguientes: </w:t>
      </w:r>
    </w:p>
    <w:p w14:paraId="43A07692" w14:textId="77777777" w:rsidR="00487F13" w:rsidRDefault="00D45E2E">
      <w:pPr>
        <w:pStyle w:val="liAi2Bullet1"/>
        <w:numPr>
          <w:ilvl w:val="0"/>
          <w:numId w:val="2"/>
        </w:numPr>
        <w:spacing w:before="240"/>
      </w:pPr>
      <w:r>
        <w:rPr>
          <w:rStyle w:val="b1"/>
        </w:rPr>
        <w:t>Ampliación flexible</w:t>
      </w:r>
      <w:r>
        <w:rPr>
          <w:color w:val="000000"/>
        </w:rPr>
        <w:t xml:space="preserve">. ZoomText ofrece multitud de niveles de ampliación hasta 60x. Dichos niveles son: 1x hasta 8x a intervalos de 1, 10x hasta 16x a intervalos de 2, 20x hasta 36x a intervalos de 4, 42x hasta 60x a intervalos de 6 y niveles fraccionados de 1,2x, 1,4x, 1,6x, 1,8x, 2,5x, 3,5x y 4,5x. La ampliación puede aumentarse o disminuirse utilizando todos los niveles de ampliación, solo los niveles de ampliación favoritos o solo los niveles de ampliación no fraccionados. </w:t>
      </w:r>
    </w:p>
    <w:p w14:paraId="7DF1979A" w14:textId="77777777" w:rsidR="00487F13" w:rsidRDefault="00D45E2E">
      <w:pPr>
        <w:pStyle w:val="liAi2Bullet1"/>
        <w:numPr>
          <w:ilvl w:val="0"/>
          <w:numId w:val="2"/>
        </w:numPr>
      </w:pPr>
      <w:r>
        <w:rPr>
          <w:rStyle w:val="b1"/>
        </w:rPr>
        <w:t>Ventanas ampliadas de distinto tipo</w:t>
      </w:r>
      <w:r>
        <w:rPr>
          <w:color w:val="000000"/>
        </w:rPr>
        <w:t xml:space="preserve">. ZoomText ofrece una gran variedad de tipos de ventana ampliada para uno o varios monitores que permiten configurar la vista ampliada en función de las necesidades de cada usuario. </w:t>
      </w:r>
    </w:p>
    <w:p w14:paraId="3851E39C" w14:textId="77777777" w:rsidR="00487F13" w:rsidRDefault="00D45E2E">
      <w:pPr>
        <w:pStyle w:val="liAi2Bullet1"/>
        <w:numPr>
          <w:ilvl w:val="0"/>
          <w:numId w:val="2"/>
        </w:numPr>
      </w:pPr>
      <w:r>
        <w:rPr>
          <w:rStyle w:val="b1"/>
        </w:rPr>
        <w:t>Suavizado avanzado</w:t>
      </w:r>
      <w:r>
        <w:rPr>
          <w:color w:val="000000"/>
        </w:rPr>
        <w:t xml:space="preserve">. ZoomText ofrece dos tipos de suavizado avanzado, xFont® y Suavizado geométrico, que garantizan la nitidez y legibilidad de texto y gráficos (también las fotos) a todos los niveles de ampliación. </w:t>
      </w:r>
    </w:p>
    <w:p w14:paraId="3895AA78" w14:textId="77777777" w:rsidR="00487F13" w:rsidRDefault="00D45E2E">
      <w:pPr>
        <w:pStyle w:val="liAi2Bullet1"/>
        <w:numPr>
          <w:ilvl w:val="0"/>
          <w:numId w:val="2"/>
        </w:numPr>
      </w:pPr>
      <w:r>
        <w:rPr>
          <w:rStyle w:val="b1"/>
        </w:rPr>
        <w:t>Soporte para varios monitores</w:t>
      </w:r>
      <w:r>
        <w:rPr>
          <w:color w:val="000000"/>
        </w:rPr>
        <w:t xml:space="preserve">. El soporte para varios monitores permite ver más información de distintas formas. los modos de Vista múltiple de ZoomText, Vistamúltiple Local y VistaMúltiple Global, permiten ver varias aplicaciones a un tiempo o varios elementos de una misma aplicación. </w:t>
      </w:r>
    </w:p>
    <w:p w14:paraId="60B98C6B" w14:textId="77777777" w:rsidR="00487F13" w:rsidRDefault="00D45E2E">
      <w:pPr>
        <w:pStyle w:val="liAi2Bullet1"/>
        <w:numPr>
          <w:ilvl w:val="0"/>
          <w:numId w:val="2"/>
        </w:numPr>
      </w:pPr>
      <w:r>
        <w:rPr>
          <w:rStyle w:val="b1"/>
        </w:rPr>
        <w:t>Colores de pantalla mejorados</w:t>
      </w:r>
      <w:r>
        <w:rPr>
          <w:color w:val="000000"/>
        </w:rPr>
        <w:t xml:space="preserve">. Las opciones innovadoras de ZoomText en relación con el color mejoran la claridad de la pantalla y reducen la fatiga ocular. Algunos de estos efectos son los filtros de color, los modos de dos colores y el reemplazo de colores. </w:t>
      </w:r>
    </w:p>
    <w:p w14:paraId="494CC202" w14:textId="77777777" w:rsidR="00487F13" w:rsidRDefault="00D45E2E">
      <w:pPr>
        <w:pStyle w:val="liAi2Bullet1"/>
        <w:numPr>
          <w:ilvl w:val="0"/>
          <w:numId w:val="2"/>
        </w:numPr>
      </w:pPr>
      <w:r>
        <w:rPr>
          <w:rStyle w:val="b1"/>
        </w:rPr>
        <w:lastRenderedPageBreak/>
        <w:t>Punteros y cursores visibles</w:t>
      </w:r>
      <w:r>
        <w:rPr>
          <w:color w:val="000000"/>
        </w:rPr>
        <w:t xml:space="preserve">. La posibilidad de cambiar el tamaño y las mejoras del color facilitan la visualización del puntero del ratón. Existen localizadores especiales que facilitan la búsqueda y el seguimiento del cursor y del puntero del ratón. </w:t>
      </w:r>
    </w:p>
    <w:p w14:paraId="20BB981A" w14:textId="77777777" w:rsidR="00487F13" w:rsidRDefault="00D45E2E">
      <w:pPr>
        <w:pStyle w:val="liAi2Bullet1"/>
        <w:numPr>
          <w:ilvl w:val="0"/>
          <w:numId w:val="2"/>
        </w:numPr>
      </w:pPr>
      <w:r>
        <w:rPr>
          <w:rStyle w:val="b1"/>
        </w:rPr>
        <w:t>Mejoras del foco</w:t>
      </w:r>
      <w:r>
        <w:rPr>
          <w:color w:val="000000"/>
        </w:rPr>
        <w:t xml:space="preserve">. Las mejoras del foco facilitan la localización y el seguimiento del foco cuando se se navega por los menús, diálogos y otros controles de las aplicaciones. </w:t>
      </w:r>
    </w:p>
    <w:p w14:paraId="57C6DAF6" w14:textId="77777777" w:rsidR="00487F13" w:rsidRDefault="00D45E2E">
      <w:pPr>
        <w:pStyle w:val="liAi2Bullet1"/>
        <w:numPr>
          <w:ilvl w:val="0"/>
          <w:numId w:val="2"/>
        </w:numPr>
      </w:pPr>
      <w:r>
        <w:rPr>
          <w:rStyle w:val="b1"/>
        </w:rPr>
        <w:t xml:space="preserve">Suavizado </w:t>
      </w:r>
      <w:r>
        <w:rPr>
          <w:color w:val="000000"/>
        </w:rPr>
        <w:t xml:space="preserve">. la navegación por las aplicaciones y el desplazamiento de la vista mejoran gracias al suavizado. </w:t>
      </w:r>
    </w:p>
    <w:p w14:paraId="02CAEE15" w14:textId="77777777" w:rsidR="00487F13" w:rsidRDefault="00D45E2E">
      <w:pPr>
        <w:pStyle w:val="liAi2Bullet1"/>
        <w:numPr>
          <w:ilvl w:val="0"/>
          <w:numId w:val="2"/>
        </w:numPr>
      </w:pPr>
      <w:r>
        <w:rPr>
          <w:rStyle w:val="b1"/>
        </w:rPr>
        <w:t>Posibilidad de trabajar con dispositivos táctiles</w:t>
      </w:r>
      <w:r>
        <w:rPr>
          <w:color w:val="000000"/>
        </w:rPr>
        <w:t xml:space="preserve">. ZoomText permite trabajar con dispositivos táctiles que ejecuten Windows 10 y 8.1, ya sean ordenadores portátiles, de sobremesa o tabletas. ZoomText irá siguiendo los toques y deslizamientos que se realizan en la pantalla táctil. Para acceder a las funciones de ZoomText, bastará con utilizar los gestos y el icono táctil de ZoomText. Nota: Requiere un dispositivo táctil múltiple de 5 puntos o más. Para más información, consulte ZoomText con pantalla táctil. </w:t>
      </w:r>
    </w:p>
    <w:p w14:paraId="3E1C3F85" w14:textId="77777777" w:rsidR="00487F13" w:rsidRDefault="00D45E2E">
      <w:pPr>
        <w:pStyle w:val="liAi2Bullet1"/>
        <w:numPr>
          <w:ilvl w:val="0"/>
          <w:numId w:val="2"/>
        </w:numPr>
      </w:pPr>
      <w:r>
        <w:rPr>
          <w:rStyle w:val="b1"/>
        </w:rPr>
        <w:t>Buscador</w:t>
      </w:r>
      <w:r>
        <w:rPr>
          <w:color w:val="000000"/>
        </w:rPr>
        <w:t xml:space="preserve">. El Buscador ayuda a explorar, navegar y leer documentos, páginas Web y correos electrónicos. El Buscador permite buscar palabras o frases en todo el documento o en elementos concretos, tales como encabezados, enlaces o formularios. </w:t>
      </w:r>
    </w:p>
    <w:p w14:paraId="5CBDAB62" w14:textId="77777777" w:rsidR="00487F13" w:rsidRDefault="00D45E2E">
      <w:pPr>
        <w:pStyle w:val="liAi2Bullet1"/>
        <w:numPr>
          <w:ilvl w:val="0"/>
          <w:numId w:val="2"/>
        </w:numPr>
      </w:pPr>
      <w:r>
        <w:rPr>
          <w:rStyle w:val="b1"/>
        </w:rPr>
        <w:t>Función de Cámara de ZoomText</w:t>
      </w:r>
      <w:r>
        <w:rPr>
          <w:color w:val="000000"/>
        </w:rPr>
        <w:t>. La función de Cámara de ZoomText permite ampliar documentos impresos, libros u otros objetos con una Webcam de alta definición estándar.</w:t>
      </w:r>
    </w:p>
    <w:p w14:paraId="7364A5D1" w14:textId="77777777" w:rsidR="00487F13" w:rsidRDefault="00D45E2E">
      <w:pPr>
        <w:pStyle w:val="liAi2Bullet1"/>
        <w:numPr>
          <w:ilvl w:val="0"/>
          <w:numId w:val="2"/>
        </w:numPr>
      </w:pPr>
      <w:r>
        <w:rPr>
          <w:rStyle w:val="b1"/>
        </w:rPr>
        <w:t>Configuraciones por Aplicación</w:t>
      </w:r>
      <w:r>
        <w:rPr>
          <w:color w:val="000000"/>
        </w:rPr>
        <w:t xml:space="preserve">. ZoomText permite guardar configuraciones específicas para cada aplicación con la que se trabaja. ZoomText carga automáticamente la configuración correspondiente cuando se conmuta a otra aplicación. </w:t>
      </w:r>
    </w:p>
    <w:p w14:paraId="773A2D3F" w14:textId="77777777" w:rsidR="00487F13" w:rsidRDefault="00D45E2E">
      <w:pPr>
        <w:pStyle w:val="liAi2Bullet1"/>
        <w:numPr>
          <w:ilvl w:val="0"/>
          <w:numId w:val="2"/>
        </w:numPr>
        <w:spacing w:after="240"/>
      </w:pPr>
      <w:r>
        <w:rPr>
          <w:rStyle w:val="b1"/>
        </w:rPr>
        <w:t>ZoomText en la pantalla de inicio de sesión de Windows</w:t>
      </w:r>
      <w:r>
        <w:rPr>
          <w:color w:val="000000"/>
        </w:rPr>
        <w:t xml:space="preserve">. ZoomText amplía la pantalla de inicio de sesión de Windows y la pantalla de modo seguro. </w:t>
      </w:r>
    </w:p>
    <w:p w14:paraId="0DE6C080" w14:textId="77777777" w:rsidR="00487F13" w:rsidRDefault="00D45E2E">
      <w:pPr>
        <w:pStyle w:val="p"/>
      </w:pPr>
      <w:r>
        <w:rPr>
          <w:color w:val="000000"/>
        </w:rPr>
        <w:lastRenderedPageBreak/>
        <w:t xml:space="preserve"> </w:t>
      </w:r>
    </w:p>
    <w:p w14:paraId="6873B6A7" w14:textId="77777777" w:rsidR="00487F13" w:rsidRDefault="00605211">
      <w:pPr>
        <w:pStyle w:val="h2"/>
      </w:pPr>
      <w:r>
        <w:lastRenderedPageBreak/>
        <w:fldChar w:fldCharType="begin"/>
      </w:r>
      <w:r w:rsidR="00D45E2E">
        <w:instrText xml:space="preserve"> XE "features:Magnifier/Reader" </w:instrText>
      </w:r>
      <w:r>
        <w:fldChar w:fldCharType="end"/>
      </w:r>
      <w:bookmarkStart w:id="3" w:name="_Toc192681589"/>
      <w:r w:rsidR="00D45E2E">
        <w:rPr>
          <w:color w:val="000000"/>
        </w:rPr>
        <w:t>Funciones del Ampliador/Lector</w:t>
      </w:r>
      <w:bookmarkEnd w:id="3"/>
    </w:p>
    <w:p w14:paraId="3A3321CD" w14:textId="77777777" w:rsidR="00487F13" w:rsidRDefault="00D45E2E">
      <w:pPr>
        <w:pStyle w:val="p"/>
      </w:pPr>
      <w:r>
        <w:rPr>
          <w:color w:val="000000"/>
        </w:rPr>
        <w:t xml:space="preserve">ZoomText Ampliador/Lector es un programa de ampliación y revisión de pantalla integrado que amplía y lee en voz alta todo lo que aparece en la pantalla del ordenador. </w:t>
      </w:r>
    </w:p>
    <w:p w14:paraId="56A475FC" w14:textId="77777777" w:rsidR="00487F13" w:rsidRDefault="00D45E2E">
      <w:pPr>
        <w:pStyle w:val="p"/>
      </w:pPr>
      <w:r>
        <w:rPr>
          <w:color w:val="000000"/>
        </w:rPr>
        <w:t>ZoomText Ampliador/Lector incluye todas las funciones del ampliador más:</w:t>
      </w:r>
    </w:p>
    <w:p w14:paraId="7E4F2D71" w14:textId="77777777" w:rsidR="00487F13" w:rsidRDefault="00D45E2E">
      <w:pPr>
        <w:pStyle w:val="liAi2Bullet1"/>
        <w:numPr>
          <w:ilvl w:val="0"/>
          <w:numId w:val="3"/>
        </w:numPr>
        <w:spacing w:before="240"/>
      </w:pPr>
      <w:r>
        <w:rPr>
          <w:rStyle w:val="b1"/>
        </w:rPr>
        <w:t>Todas las funciones de un lector de pantalla.</w:t>
      </w:r>
      <w:r>
        <w:rPr>
          <w:color w:val="000000"/>
        </w:rPr>
        <w:t xml:space="preserve"> ZoomText anuncia automáticamente los controles y eventos de los programas (diálogos, menús, listas y mensajes) a medida que se navega por las aplicaciones. Existen tres niveles de cantidad de información que permiten definir lo que verbalizará ZoomText. </w:t>
      </w:r>
    </w:p>
    <w:p w14:paraId="3E8F53A5" w14:textId="77777777" w:rsidR="00487F13" w:rsidRDefault="00D45E2E">
      <w:pPr>
        <w:pStyle w:val="liAi2Bullet1"/>
        <w:numPr>
          <w:ilvl w:val="0"/>
          <w:numId w:val="3"/>
        </w:numPr>
      </w:pPr>
      <w:r>
        <w:rPr>
          <w:rStyle w:val="b1"/>
        </w:rPr>
        <w:t>Lector de aplicaciones</w:t>
      </w:r>
      <w:r>
        <w:rPr>
          <w:color w:val="000000"/>
        </w:rPr>
        <w:t xml:space="preserve">. El Lector de aplicaciones permite leer la aplicación directamente o conmutar en el momento a la Vista de texto, que ofrece alto contraste y facilita la lectura. También es posible leer bloques de texto haciendo clic y arrastrando con el ratón. Utilice el comando Leer desde el puntero para iniciar el Lector de aplicaciones a partir de la palabra bajo el puntero. </w:t>
      </w:r>
    </w:p>
    <w:p w14:paraId="1B88A3B4" w14:textId="77777777" w:rsidR="00487F13" w:rsidRDefault="00D45E2E">
      <w:pPr>
        <w:pStyle w:val="liAi2Bullet1"/>
        <w:numPr>
          <w:ilvl w:val="0"/>
          <w:numId w:val="3"/>
        </w:numPr>
      </w:pPr>
      <w:r>
        <w:rPr>
          <w:rStyle w:val="b1"/>
        </w:rPr>
        <w:t>Zonas de lectura</w:t>
      </w:r>
      <w:r>
        <w:rPr>
          <w:color w:val="000000"/>
        </w:rPr>
        <w:t xml:space="preserve">. Las Zonas de lectura permiten visualizar y leer de forma instantánea ciertas parcelas de una aplicación. Pueden definirse hasta 10 zonas por aplicación, a las que se accederá mediante un menú emergente o mediante comandos de teclado. </w:t>
      </w:r>
    </w:p>
    <w:p w14:paraId="63FD0429" w14:textId="77777777" w:rsidR="00487F13" w:rsidRDefault="00D45E2E">
      <w:pPr>
        <w:pStyle w:val="liAi2Bullet1"/>
        <w:numPr>
          <w:ilvl w:val="0"/>
          <w:numId w:val="3"/>
        </w:numPr>
      </w:pPr>
      <w:r>
        <w:rPr>
          <w:rStyle w:val="b1"/>
        </w:rPr>
        <w:t>Acceso total a Internet</w:t>
      </w:r>
      <w:r>
        <w:rPr>
          <w:color w:val="000000"/>
        </w:rPr>
        <w:t xml:space="preserve">. ZoomText lee cualquier página Web en el orden adecuado, ya sea de forma automática o manual por palabras, líneas, frases o párrafos. </w:t>
      </w:r>
    </w:p>
    <w:p w14:paraId="7C957594" w14:textId="77777777" w:rsidR="00487F13" w:rsidRDefault="00D45E2E">
      <w:pPr>
        <w:pStyle w:val="liAi2Bullet1"/>
        <w:numPr>
          <w:ilvl w:val="0"/>
          <w:numId w:val="3"/>
        </w:numPr>
      </w:pPr>
      <w:r>
        <w:rPr>
          <w:rStyle w:val="b1"/>
        </w:rPr>
        <w:t>Navegación por el texto</w:t>
      </w:r>
      <w:r>
        <w:rPr>
          <w:color w:val="000000"/>
        </w:rPr>
        <w:t xml:space="preserve">.. las teclas de navegación facilitan la lectura durante la edición de documentos. Existen comandos sencillos que permiten leer por caracteres, palabras, líneas, frases o párrafos, también mientras se selecciona texto. </w:t>
      </w:r>
    </w:p>
    <w:p w14:paraId="0CCCA30F" w14:textId="77777777" w:rsidR="00487F13" w:rsidRDefault="00D45E2E">
      <w:pPr>
        <w:pStyle w:val="liAi2Bullet1"/>
        <w:numPr>
          <w:ilvl w:val="0"/>
          <w:numId w:val="3"/>
        </w:numPr>
      </w:pPr>
      <w:r>
        <w:rPr>
          <w:rStyle w:val="b1"/>
        </w:rPr>
        <w:t>Eco de teclado</w:t>
      </w:r>
      <w:r>
        <w:rPr>
          <w:color w:val="000000"/>
        </w:rPr>
        <w:t xml:space="preserve">. ZoomText verbaliza automáticamente cada palabra que se escribe o cada tecla que se pulsa, ya sea todas las teclas o unos grupos de teclas determinados. </w:t>
      </w:r>
    </w:p>
    <w:p w14:paraId="21982655" w14:textId="77777777" w:rsidR="00487F13" w:rsidRDefault="00D45E2E">
      <w:pPr>
        <w:pStyle w:val="liAi2Bullet1"/>
        <w:numPr>
          <w:ilvl w:val="0"/>
          <w:numId w:val="3"/>
        </w:numPr>
      </w:pPr>
      <w:r>
        <w:rPr>
          <w:rStyle w:val="b1"/>
        </w:rPr>
        <w:lastRenderedPageBreak/>
        <w:t>Eco del ratón</w:t>
      </w:r>
      <w:r>
        <w:rPr>
          <w:color w:val="000000"/>
        </w:rPr>
        <w:t xml:space="preserve">. El eco del ratón lee automáticamente el texto que se señala, tanto palabras como líneas completas, de forma instantánea o con retardo. </w:t>
      </w:r>
    </w:p>
    <w:p w14:paraId="650340FA" w14:textId="77777777" w:rsidR="00487F13" w:rsidRDefault="00D45E2E">
      <w:pPr>
        <w:pStyle w:val="liAi2Bullet1"/>
        <w:numPr>
          <w:ilvl w:val="0"/>
          <w:numId w:val="3"/>
        </w:numPr>
      </w:pPr>
      <w:r>
        <w:rPr>
          <w:rStyle w:val="b1"/>
        </w:rPr>
        <w:t>Seleccionar y leer</w:t>
      </w:r>
      <w:r>
        <w:rPr>
          <w:color w:val="000000"/>
        </w:rPr>
        <w:t xml:space="preserve">. la función Seleccionar y leer permite leer las áreas de la pantalla que se seleccionan haciendo clic y arrastrando con el ratón. </w:t>
      </w:r>
    </w:p>
    <w:p w14:paraId="48E09634" w14:textId="77777777" w:rsidR="00487F13" w:rsidRDefault="00D45E2E">
      <w:pPr>
        <w:pStyle w:val="liAi2Bullet1"/>
        <w:numPr>
          <w:ilvl w:val="0"/>
          <w:numId w:val="3"/>
        </w:numPr>
      </w:pPr>
      <w:r>
        <w:rPr>
          <w:rStyle w:val="b1"/>
        </w:rPr>
        <w:t>Lector en segundo plano</w:t>
      </w:r>
      <w:r>
        <w:rPr>
          <w:color w:val="000000"/>
        </w:rPr>
        <w:t xml:space="preserve">. El lector en segundo plano permite leer documentos, páginas Web, mensajes de correo electrónico o cualquier otro texto mientras se lleva a cabo otra tarea. </w:t>
      </w:r>
    </w:p>
    <w:p w14:paraId="6AEF2B7E" w14:textId="77777777" w:rsidR="00487F13" w:rsidRDefault="00D45E2E">
      <w:pPr>
        <w:pStyle w:val="liAi2Bullet1"/>
        <w:numPr>
          <w:ilvl w:val="0"/>
          <w:numId w:val="3"/>
        </w:numPr>
      </w:pPr>
      <w:r>
        <w:rPr>
          <w:rStyle w:val="b1"/>
        </w:rPr>
        <w:t>Función de Grabadora de ZoomText</w:t>
      </w:r>
      <w:r>
        <w:rPr>
          <w:color w:val="000000"/>
        </w:rPr>
        <w:t xml:space="preserve">. La Grabadora de ZoomText permite convertir el texto de documentos, páginas Web, mensajes de correo o cualquier otra fuente en grabaciones de audio que pueden escucharse en el ordenador o transferirse a un dispositivo móvil para su escucha posterior. </w:t>
      </w:r>
    </w:p>
    <w:p w14:paraId="74648279" w14:textId="77777777" w:rsidR="00487F13" w:rsidRDefault="00D45E2E">
      <w:pPr>
        <w:pStyle w:val="liAi2Bullet1"/>
        <w:numPr>
          <w:ilvl w:val="0"/>
          <w:numId w:val="3"/>
        </w:numPr>
        <w:spacing w:after="240"/>
      </w:pPr>
      <w:r>
        <w:rPr>
          <w:rStyle w:val="b1"/>
        </w:rPr>
        <w:t>Voces Premium integradas</w:t>
      </w:r>
      <w:r>
        <w:rPr>
          <w:color w:val="000000"/>
        </w:rPr>
        <w:t xml:space="preserve">. ZoomText Ampliador/Lector ofrece voces de Vocalizer Expressive para los idiomas que más se hablan en el mundo. </w:t>
      </w:r>
    </w:p>
    <w:p w14:paraId="4EEE45FB" w14:textId="77777777" w:rsidR="00487F13" w:rsidRDefault="00D45E2E">
      <w:pPr>
        <w:pStyle w:val="p"/>
      </w:pPr>
      <w:r>
        <w:rPr>
          <w:color w:val="000000"/>
        </w:rPr>
        <w:t xml:space="preserve"> </w:t>
      </w:r>
    </w:p>
    <w:p w14:paraId="25FF88EC" w14:textId="77777777" w:rsidR="00487F13" w:rsidRDefault="00605211">
      <w:pPr>
        <w:pStyle w:val="h2"/>
      </w:pPr>
      <w:r>
        <w:lastRenderedPageBreak/>
        <w:fldChar w:fldCharType="begin"/>
      </w:r>
      <w:r w:rsidR="00D45E2E">
        <w:instrText xml:space="preserve"> XE "getting started:new users" </w:instrText>
      </w:r>
      <w:r>
        <w:fldChar w:fldCharType="end"/>
      </w:r>
      <w:bookmarkStart w:id="4" w:name="_Toc192681590"/>
      <w:r w:rsidR="00D45E2E">
        <w:rPr>
          <w:color w:val="000000"/>
        </w:rPr>
        <w:t>Cómo empezar a trabajar con ZoomText</w:t>
      </w:r>
      <w:bookmarkEnd w:id="4"/>
    </w:p>
    <w:p w14:paraId="57349E4C" w14:textId="77777777" w:rsidR="00487F13" w:rsidRDefault="00D45E2E">
      <w:pPr>
        <w:pStyle w:val="p"/>
      </w:pPr>
      <w:r>
        <w:rPr>
          <w:color w:val="000000"/>
        </w:rPr>
        <w:t xml:space="preserve">ZoomText cuenta con una gran variedad de funciones, cuyo fin es el de satisfacer las distintas necesidades de los usuarios. Este tema ofrece una visión general acerca del funcionamiento de ZoomText y describe las funciones esenciales del programa que todos los usuarios deben conocer. </w:t>
      </w:r>
    </w:p>
    <w:p w14:paraId="18A9BE47" w14:textId="77777777" w:rsidR="00487F13" w:rsidRDefault="00D45E2E">
      <w:pPr>
        <w:pStyle w:val="h3"/>
      </w:pPr>
      <w:r>
        <w:rPr>
          <w:color w:val="000000"/>
        </w:rPr>
        <w:t xml:space="preserve">Cómo funciona ZoomText </w:t>
      </w:r>
    </w:p>
    <w:p w14:paraId="42F55627" w14:textId="77777777" w:rsidR="00487F13" w:rsidRDefault="00D45E2E">
      <w:pPr>
        <w:pStyle w:val="p"/>
      </w:pPr>
      <w:r>
        <w:rPr>
          <w:color w:val="000000"/>
        </w:rPr>
        <w:t xml:space="preserve">En general, ZoomText trabaja en segundo plano ofreciendo una visualización mejorada y ampliada que sigue la actividad del usuario. Ello significa que, cuando se desplaza el puntero del ratón, se teclea o se navega por las aplicaciones, el punto de interés está siempre a la vista. Si se trabaja con ZoomText Ampliador/Lector, el programa verbaliza lo que se está haciendo, es decir, confirma con respuesta de voz lo que se teclea o la actividad del momento. Todo ello ocurre automáticamente, como si ZoomText fuera un guía personal del ordenador. </w:t>
      </w:r>
    </w:p>
    <w:p w14:paraId="58F6DE06" w14:textId="77777777" w:rsidR="00487F13" w:rsidRDefault="00D45E2E">
      <w:pPr>
        <w:pStyle w:val="h3"/>
      </w:pPr>
      <w:r>
        <w:rPr>
          <w:color w:val="000000"/>
        </w:rPr>
        <w:t xml:space="preserve">La barra de herramientas de ZoomText </w:t>
      </w:r>
    </w:p>
    <w:p w14:paraId="11B06D71" w14:textId="77777777" w:rsidR="00487F13" w:rsidRDefault="00D45E2E">
      <w:pPr>
        <w:pStyle w:val="p"/>
      </w:pPr>
      <w:r>
        <w:rPr>
          <w:color w:val="000000"/>
        </w:rPr>
        <w:t xml:space="preserve">Con su diseño sencillo y moderno, la barra de herramientas de ZoomText resulta fácil de conocer y utilizar, accediendo a ella tanto con el teclado como con el ratón. </w:t>
      </w:r>
    </w:p>
    <w:p w14:paraId="386332B0" w14:textId="7A72DC13" w:rsidR="00487F13" w:rsidRDefault="00C54BB7">
      <w:pPr>
        <w:pStyle w:val="pAi2Image"/>
      </w:pPr>
      <w:r>
        <w:rPr>
          <w:noProof/>
        </w:rPr>
        <w:drawing>
          <wp:inline distT="0" distB="0" distL="0" distR="0" wp14:anchorId="7A4931CC" wp14:editId="5678FC46">
            <wp:extent cx="4974590" cy="1480185"/>
            <wp:effectExtent l="0" t="0" r="0" b="0"/>
            <wp:docPr id="5" name="Picture 116" descr="Imagen de la barra de herramienta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n de la barra de herramientas de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590" cy="1480185"/>
                    </a:xfrm>
                    <a:prstGeom prst="rect">
                      <a:avLst/>
                    </a:prstGeom>
                    <a:noFill/>
                    <a:ln>
                      <a:noFill/>
                    </a:ln>
                  </pic:spPr>
                </pic:pic>
              </a:graphicData>
            </a:graphic>
          </wp:inline>
        </w:drawing>
      </w:r>
    </w:p>
    <w:p w14:paraId="509C4AF9" w14:textId="77777777" w:rsidR="00487F13" w:rsidRDefault="00D45E2E">
      <w:pPr>
        <w:pStyle w:val="pAi2ImageCaption"/>
      </w:pPr>
      <w:r>
        <w:rPr>
          <w:color w:val="000000"/>
        </w:rPr>
        <w:t xml:space="preserve">La barra de herramientas de ZoomText </w:t>
      </w:r>
    </w:p>
    <w:p w14:paraId="16F525C6" w14:textId="77777777" w:rsidR="00487F13" w:rsidRDefault="00D45E2E">
      <w:pPr>
        <w:pStyle w:val="p"/>
      </w:pPr>
      <w:r>
        <w:rPr>
          <w:color w:val="000000"/>
        </w:rPr>
        <w:t xml:space="preserve">Las flechas permiten navegar por el menú de ZoomText, así como desde este a las pestañas, controles de barras de herramientas y botones de menú. En los botones desplegables, la tecla Enter activa y desactiva la </w:t>
      </w:r>
      <w:r>
        <w:rPr>
          <w:color w:val="000000"/>
        </w:rPr>
        <w:lastRenderedPageBreak/>
        <w:t xml:space="preserve">función, y la Flecha abajo abre el menú asociado a la misma. En los cuadros de edición con incremento decremento Nivel de ampliación (en la pestaña Ampliador) y Velocidad (en la pestaña Lector), las flechas arriba y abajo permiten modificar el valor del cuadro, mientras que las flechas izquierda y derecha permiten desplazarse al control anterior o siguiente. En el cuadro Nivel de ampliación, la tecla Enter conmuta entre el nivel de ampliación actual y 1x. </w:t>
      </w:r>
    </w:p>
    <w:p w14:paraId="55B6E54F" w14:textId="77777777" w:rsidR="00487F13" w:rsidRDefault="00D45E2E">
      <w:pPr>
        <w:pStyle w:val="h3"/>
      </w:pPr>
      <w:r>
        <w:rPr>
          <w:color w:val="000000"/>
        </w:rPr>
        <w:t xml:space="preserve">Configurar la vista ampliada </w:t>
      </w:r>
    </w:p>
    <w:p w14:paraId="6487F35F" w14:textId="77777777" w:rsidR="00487F13" w:rsidRDefault="00D45E2E">
      <w:pPr>
        <w:pStyle w:val="p"/>
      </w:pPr>
      <w:r>
        <w:rPr>
          <w:color w:val="000000"/>
        </w:rPr>
        <w:t xml:space="preserve">Dado que el objetivo principal de ZoomText es ampliar y facilitar la visualización de todo lo que se muestra en pantalla, la primera tarea que habremos de llevar a cabo será la de ajustar el nivel de ampliación y los colores de la pantalla para obtener la visualización más cómoda posible. Estos son los métodos más rápidos para hacer dichos ajustes. </w:t>
      </w:r>
    </w:p>
    <w:p w14:paraId="4E905E06" w14:textId="77777777" w:rsidR="00487F13" w:rsidRDefault="00D45E2E">
      <w:pPr>
        <w:pStyle w:val="liAi2StepHeader"/>
        <w:numPr>
          <w:ilvl w:val="0"/>
          <w:numId w:val="4"/>
        </w:numPr>
        <w:spacing w:before="240" w:after="240"/>
      </w:pPr>
      <w:r>
        <w:rPr>
          <w:color w:val="000000"/>
        </w:rPr>
        <w:t xml:space="preserve">Para aumentar y disminuir el nivel de ampliación, </w:t>
      </w:r>
    </w:p>
    <w:p w14:paraId="1373F635" w14:textId="77777777" w:rsidR="00487F13" w:rsidRDefault="00D45E2E">
      <w:pPr>
        <w:pStyle w:val="pAi2StepParagraph"/>
      </w:pPr>
      <w:r>
        <w:rPr>
          <w:color w:val="000000"/>
        </w:rPr>
        <w:t xml:space="preserve">Mantenga pulsada la tecla de </w:t>
      </w:r>
      <w:r>
        <w:rPr>
          <w:rStyle w:val="b1"/>
        </w:rPr>
        <w:t>Bloq Mayús</w:t>
      </w:r>
      <w:r>
        <w:rPr>
          <w:color w:val="000000"/>
        </w:rPr>
        <w:t xml:space="preserve"> y pulse las flechas </w:t>
      </w:r>
      <w:r>
        <w:rPr>
          <w:rStyle w:val="b1"/>
        </w:rPr>
        <w:t>Arriba</w:t>
      </w:r>
      <w:r>
        <w:rPr>
          <w:color w:val="000000"/>
        </w:rPr>
        <w:t xml:space="preserve"> y </w:t>
      </w:r>
      <w:r>
        <w:rPr>
          <w:rStyle w:val="b1"/>
        </w:rPr>
        <w:t>Abajo</w:t>
      </w:r>
      <w:r>
        <w:rPr>
          <w:color w:val="000000"/>
        </w:rPr>
        <w:t>.</w:t>
      </w:r>
    </w:p>
    <w:p w14:paraId="62B9038D" w14:textId="77777777" w:rsidR="00487F13" w:rsidRDefault="00D45E2E">
      <w:pPr>
        <w:pStyle w:val="liAi2StepHeader"/>
        <w:numPr>
          <w:ilvl w:val="0"/>
          <w:numId w:val="5"/>
        </w:numPr>
        <w:spacing w:before="240" w:after="240"/>
      </w:pPr>
      <w:r>
        <w:rPr>
          <w:color w:val="000000"/>
        </w:rPr>
        <w:t xml:space="preserve">Para conmutar entre el nivel de ampliación actual y 1x, </w:t>
      </w:r>
    </w:p>
    <w:p w14:paraId="6ECA302E" w14:textId="77777777" w:rsidR="00487F13" w:rsidRDefault="00D45E2E">
      <w:pPr>
        <w:pStyle w:val="pAi2StepParagraph"/>
      </w:pPr>
      <w:r>
        <w:rPr>
          <w:color w:val="000000"/>
        </w:rPr>
        <w:t xml:space="preserve">Mantenga pulsada la tecla de </w:t>
      </w:r>
      <w:r>
        <w:rPr>
          <w:rStyle w:val="b1"/>
        </w:rPr>
        <w:t>Bloq Mayús</w:t>
      </w:r>
      <w:r>
        <w:rPr>
          <w:color w:val="000000"/>
        </w:rPr>
        <w:t xml:space="preserve"> y pulse </w:t>
      </w:r>
      <w:r>
        <w:rPr>
          <w:rStyle w:val="b1"/>
        </w:rPr>
        <w:t>Enter</w:t>
      </w:r>
      <w:r>
        <w:rPr>
          <w:color w:val="000000"/>
        </w:rPr>
        <w:t>.</w:t>
      </w:r>
    </w:p>
    <w:p w14:paraId="5DA74D7E" w14:textId="77777777" w:rsidR="00487F13" w:rsidRDefault="00D45E2E">
      <w:pPr>
        <w:pStyle w:val="liAi2StepHeader"/>
        <w:numPr>
          <w:ilvl w:val="0"/>
          <w:numId w:val="6"/>
        </w:numPr>
        <w:spacing w:before="240" w:after="240"/>
      </w:pPr>
      <w:r>
        <w:rPr>
          <w:color w:val="000000"/>
        </w:rPr>
        <w:t xml:space="preserve">Para invertir el brillo de la pantalla, </w:t>
      </w:r>
    </w:p>
    <w:p w14:paraId="7654D37B" w14:textId="77777777" w:rsidR="00487F13" w:rsidRDefault="00D45E2E">
      <w:pPr>
        <w:pStyle w:val="pAi2StepParagraph"/>
      </w:pPr>
      <w:r>
        <w:rPr>
          <w:color w:val="000000"/>
        </w:rPr>
        <w:t xml:space="preserve">Mantenga pulsada la tecla de </w:t>
      </w:r>
      <w:r>
        <w:rPr>
          <w:rStyle w:val="b1"/>
        </w:rPr>
        <w:t>Bloq Mayús</w:t>
      </w:r>
      <w:r>
        <w:rPr>
          <w:color w:val="000000"/>
        </w:rPr>
        <w:t xml:space="preserve"> y pulse </w:t>
      </w:r>
      <w:r>
        <w:rPr>
          <w:rStyle w:val="b1"/>
        </w:rPr>
        <w:t>C</w:t>
      </w:r>
      <w:r>
        <w:rPr>
          <w:color w:val="000000"/>
        </w:rPr>
        <w:t>.</w:t>
      </w:r>
    </w:p>
    <w:p w14:paraId="2F42076D" w14:textId="11709AF9" w:rsidR="00487F13" w:rsidRDefault="00D45E2E">
      <w:pPr>
        <w:pStyle w:val="p"/>
      </w:pPr>
      <w:r>
        <w:rPr>
          <w:color w:val="000000"/>
        </w:rPr>
        <w:t xml:space="preserve">Para más información acerca de las funciones y ajustes de visualización de ZoomText, consulte </w:t>
      </w:r>
      <w:r>
        <w:rPr>
          <w:rStyle w:val="variable1"/>
        </w:rPr>
        <w:t>Capítulo 5—</w:t>
      </w:r>
      <w:hyperlink w:anchor="_Ref905642084" w:history="1">
        <w:r>
          <w:rPr>
            <w:rStyle w:val="variable1"/>
            <w:color w:val="0000FF"/>
            <w:u w:val="single"/>
          </w:rPr>
          <w:t>Funciones de ampliación</w:t>
        </w:r>
      </w:hyperlink>
      <w:r>
        <w:rPr>
          <w:color w:val="000000"/>
        </w:rPr>
        <w:t>.</w:t>
      </w:r>
    </w:p>
    <w:p w14:paraId="1323B040" w14:textId="77777777" w:rsidR="00487F13" w:rsidRDefault="00D45E2E">
      <w:pPr>
        <w:pStyle w:val="h3"/>
      </w:pPr>
      <w:r>
        <w:rPr>
          <w:color w:val="000000"/>
        </w:rPr>
        <w:t>Configurar las funciones de respuesta de voz y eco de ZoomText</w:t>
      </w:r>
    </w:p>
    <w:p w14:paraId="5B2D3DF2" w14:textId="77777777" w:rsidR="00487F13" w:rsidRDefault="00D45E2E">
      <w:pPr>
        <w:pStyle w:val="p"/>
      </w:pPr>
      <w:r>
        <w:rPr>
          <w:color w:val="000000"/>
        </w:rPr>
        <w:t xml:space="preserve">Si trabaja con ZoomText Ampliador/Lector, el programa verbalizará la actividad del ordenador, por lo que la segunda tarea consistirá en ajustar la velocidad de la voz y configurar las distintas opciones de eco para que ZoomText ofrezca la respuesta de voz más adecuada. Entre estos ajustes se encuentran el eco de teclado y el eco del programa, que </w:t>
      </w:r>
      <w:r>
        <w:rPr>
          <w:color w:val="000000"/>
        </w:rPr>
        <w:lastRenderedPageBreak/>
        <w:t xml:space="preserve">define el anuncio de los menús, diálogos y controles a medida que se navega por las apliaciones. Estos son los métodos más rápidos para hacer dichos ajustes. </w:t>
      </w:r>
    </w:p>
    <w:p w14:paraId="71AE5DAE" w14:textId="77777777" w:rsidR="00487F13" w:rsidRDefault="00D45E2E">
      <w:pPr>
        <w:pStyle w:val="liAi2StepHeader"/>
        <w:numPr>
          <w:ilvl w:val="0"/>
          <w:numId w:val="7"/>
        </w:numPr>
        <w:spacing w:before="240" w:after="240"/>
      </w:pPr>
      <w:r>
        <w:rPr>
          <w:color w:val="000000"/>
        </w:rPr>
        <w:t xml:space="preserve">Para aumentar y disminuir la velocidad de la voz de ZoomText, </w:t>
      </w:r>
    </w:p>
    <w:p w14:paraId="494CC436" w14:textId="77777777" w:rsidR="00487F13" w:rsidRDefault="00D45E2E">
      <w:pPr>
        <w:pStyle w:val="pAi2StepParagraph"/>
      </w:pPr>
      <w:r>
        <w:rPr>
          <w:color w:val="000000"/>
        </w:rPr>
        <w:t xml:space="preserve">Mantenga pulsadas las teclas </w:t>
      </w:r>
      <w:r>
        <w:rPr>
          <w:rStyle w:val="b1"/>
        </w:rPr>
        <w:t>Bloq Mayús + Alt</w:t>
      </w:r>
      <w:r>
        <w:rPr>
          <w:color w:val="000000"/>
        </w:rPr>
        <w:t xml:space="preserve"> y pulse las flechas </w:t>
      </w:r>
      <w:r>
        <w:rPr>
          <w:rStyle w:val="b1"/>
        </w:rPr>
        <w:t>Arriba</w:t>
      </w:r>
      <w:r>
        <w:rPr>
          <w:color w:val="000000"/>
        </w:rPr>
        <w:t xml:space="preserve"> y </w:t>
      </w:r>
      <w:r>
        <w:rPr>
          <w:rStyle w:val="b1"/>
        </w:rPr>
        <w:t>Abajo</w:t>
      </w:r>
      <w:r>
        <w:rPr>
          <w:color w:val="000000"/>
        </w:rPr>
        <w:t>.</w:t>
      </w:r>
    </w:p>
    <w:p w14:paraId="211029F4" w14:textId="77777777" w:rsidR="00487F13" w:rsidRDefault="00D45E2E">
      <w:pPr>
        <w:pStyle w:val="liAi2StepHeader"/>
        <w:numPr>
          <w:ilvl w:val="0"/>
          <w:numId w:val="8"/>
        </w:numPr>
        <w:spacing w:before="240" w:after="240"/>
      </w:pPr>
      <w:r>
        <w:rPr>
          <w:color w:val="000000"/>
        </w:rPr>
        <w:t xml:space="preserve">Para ajustar el eco de teclado mientras se escribe, </w:t>
      </w:r>
    </w:p>
    <w:p w14:paraId="0426436C" w14:textId="77777777" w:rsidR="00487F13" w:rsidRDefault="00D45E2E">
      <w:pPr>
        <w:pStyle w:val="pAi2StepParagraph"/>
      </w:pPr>
      <w:r>
        <w:rPr>
          <w:color w:val="000000"/>
        </w:rPr>
        <w:t xml:space="preserve">Mantenga pulsadas las teclas </w:t>
      </w:r>
      <w:r>
        <w:rPr>
          <w:rStyle w:val="b1"/>
        </w:rPr>
        <w:t>Bloq Mayús + Alt</w:t>
      </w:r>
      <w:r>
        <w:rPr>
          <w:color w:val="000000"/>
        </w:rPr>
        <w:t xml:space="preserve"> y pulse </w:t>
      </w:r>
      <w:r>
        <w:rPr>
          <w:rStyle w:val="b1"/>
        </w:rPr>
        <w:t>K</w:t>
      </w:r>
      <w:r>
        <w:rPr>
          <w:color w:val="000000"/>
        </w:rPr>
        <w:t xml:space="preserve">. Con cada pulsación de esta combinación de teclas, el eco de teclado conmutará entre caracteres, palabras, caracteres y palabras y desactivado. </w:t>
      </w:r>
    </w:p>
    <w:p w14:paraId="4AF5282D" w14:textId="77777777" w:rsidR="00487F13" w:rsidRDefault="00D45E2E">
      <w:pPr>
        <w:pStyle w:val="liAi2StepHeader"/>
        <w:numPr>
          <w:ilvl w:val="0"/>
          <w:numId w:val="9"/>
        </w:numPr>
        <w:spacing w:before="240" w:after="240"/>
      </w:pPr>
      <w:r>
        <w:rPr>
          <w:color w:val="000000"/>
        </w:rPr>
        <w:t xml:space="preserve">Para ajustar el nivel de cantidad de información del eco del programa, </w:t>
      </w:r>
    </w:p>
    <w:p w14:paraId="3A132B0D" w14:textId="77777777" w:rsidR="00487F13" w:rsidRDefault="00D45E2E">
      <w:pPr>
        <w:pStyle w:val="pAi2StepParagraph"/>
      </w:pPr>
      <w:r>
        <w:rPr>
          <w:color w:val="000000"/>
        </w:rPr>
        <w:t xml:space="preserve">Mantenga pulsadas las teclas </w:t>
      </w:r>
      <w:r>
        <w:rPr>
          <w:rStyle w:val="b1"/>
        </w:rPr>
        <w:t>Bloq Mayús + Alt</w:t>
      </w:r>
      <w:r>
        <w:rPr>
          <w:color w:val="000000"/>
        </w:rPr>
        <w:t xml:space="preserve"> y pulse </w:t>
      </w:r>
      <w:r>
        <w:rPr>
          <w:rStyle w:val="b1"/>
        </w:rPr>
        <w:t>B</w:t>
      </w:r>
      <w:r>
        <w:rPr>
          <w:color w:val="000000"/>
        </w:rPr>
        <w:t xml:space="preserve">. Con cada pulsación de esta combinación de teclas, el nivel de cantidad de información conmutará entre Bajo, Medio y Alto. El nivel bajo verbaliza los elementos con menor detalle, mientras que el nivel alto los verbaliza con el máximo detalle. </w:t>
      </w:r>
    </w:p>
    <w:p w14:paraId="0C67705C" w14:textId="21954740" w:rsidR="00487F13" w:rsidRDefault="00D45E2E">
      <w:pPr>
        <w:pStyle w:val="pAi2Note"/>
      </w:pPr>
      <w:r>
        <w:rPr>
          <w:color w:val="000000"/>
        </w:rPr>
        <w:t xml:space="preserve">Para más información acerca de las funciones de eco y respuesta de voz de ZoomText, consulte </w:t>
      </w:r>
      <w:r>
        <w:rPr>
          <w:rStyle w:val="variable1"/>
        </w:rPr>
        <w:t>Capítulo 6—</w:t>
      </w:r>
      <w:hyperlink w:anchor="_Ref-1581374711" w:history="1">
        <w:r>
          <w:rPr>
            <w:rStyle w:val="variable1"/>
            <w:color w:val="0000FF"/>
            <w:u w:val="single"/>
          </w:rPr>
          <w:t>Funciones del lector</w:t>
        </w:r>
      </w:hyperlink>
      <w:r>
        <w:rPr>
          <w:color w:val="000000"/>
        </w:rPr>
        <w:t>.</w:t>
      </w:r>
    </w:p>
    <w:p w14:paraId="774E3CB4" w14:textId="77777777" w:rsidR="00487F13" w:rsidRDefault="00D45E2E">
      <w:pPr>
        <w:pStyle w:val="h3"/>
      </w:pPr>
      <w:r>
        <w:rPr>
          <w:color w:val="000000"/>
        </w:rPr>
        <w:t xml:space="preserve">leer documentos, páginas Web y correo electrónico </w:t>
      </w:r>
    </w:p>
    <w:p w14:paraId="0F7BC9F1" w14:textId="77777777" w:rsidR="00487F13" w:rsidRDefault="00D45E2E">
      <w:pPr>
        <w:pStyle w:val="p"/>
      </w:pPr>
      <w:r>
        <w:rPr>
          <w:color w:val="000000"/>
        </w:rPr>
        <w:t xml:space="preserve">Si trabaja con ZoomText Ampliador/Lector, deberá conocer otra función importante: el Lector de aplicaciones. El Lector de aplicaciones permite leer documentos, páginas Web y correos electrónicos con comandos sencillos. Esta herramienta permite seleccionar la posición a partir de la cual comenzará la lectura, que puede continuar hasta el final de documento. También es posible pausar y reanudar la lectura, así como avanzar y retroceder por el texto. El Lector de aplicaciones cuenta con la Vista de aplicación y la Vista de texto. La Vista de aplicación lee directamente la aplicación, mientras que la Vista de texto lee en un </w:t>
      </w:r>
      <w:r>
        <w:rPr>
          <w:color w:val="000000"/>
        </w:rPr>
        <w:lastRenderedPageBreak/>
        <w:t xml:space="preserve">entorno especial que presenta el texto en alto contraste y en formato de una línea o varias líneas. </w:t>
      </w:r>
    </w:p>
    <w:p w14:paraId="1AFEE278" w14:textId="77777777" w:rsidR="00487F13" w:rsidRDefault="00D45E2E">
      <w:pPr>
        <w:pStyle w:val="p"/>
      </w:pPr>
      <w:r>
        <w:rPr>
          <w:color w:val="000000"/>
        </w:rPr>
        <w:t xml:space="preserve">La forma más fácil de iniciar el Lector de aplicaciones es mediante e comando Leer desde el puntero, de esta forma: </w:t>
      </w:r>
    </w:p>
    <w:p w14:paraId="3F42C6BF" w14:textId="77777777" w:rsidR="00487F13" w:rsidRDefault="00D45E2E">
      <w:pPr>
        <w:pStyle w:val="liAi2StepHeader"/>
        <w:numPr>
          <w:ilvl w:val="0"/>
          <w:numId w:val="10"/>
        </w:numPr>
        <w:spacing w:before="240" w:after="240"/>
      </w:pPr>
      <w:r>
        <w:rPr>
          <w:color w:val="000000"/>
        </w:rPr>
        <w:t xml:space="preserve">Para ejecutar el Lector de aplicaciones con el comando Leer desde el puntero, </w:t>
      </w:r>
    </w:p>
    <w:p w14:paraId="7FCF6D37" w14:textId="77777777" w:rsidR="00487F13" w:rsidRDefault="00D45E2E">
      <w:pPr>
        <w:pStyle w:val="pAi2StepParagraph"/>
      </w:pPr>
      <w:r>
        <w:rPr>
          <w:color w:val="000000"/>
        </w:rPr>
        <w:t xml:space="preserve">Sitúe el puntero en la palabra a partir de la cual desea empezar a leer y pulse la tecla rápida Leer desde el puntero: </w:t>
      </w:r>
      <w:r>
        <w:rPr>
          <w:rStyle w:val="b1"/>
        </w:rPr>
        <w:t>Bloq Mayús + Alt + Clic izquierdo</w:t>
      </w:r>
      <w:r>
        <w:rPr>
          <w:color w:val="000000"/>
        </w:rPr>
        <w:t xml:space="preserve">. </w:t>
      </w:r>
    </w:p>
    <w:p w14:paraId="539DE365" w14:textId="77777777" w:rsidR="00487F13" w:rsidRDefault="00D45E2E">
      <w:pPr>
        <w:pStyle w:val="pAi2StepComment"/>
      </w:pPr>
      <w:r>
        <w:rPr>
          <w:color w:val="000000"/>
        </w:rPr>
        <w:t xml:space="preserve">El Lector de aplicaciones se ejecutará en el modo seleccionado y empezará a leer a partir de la palabra en la que se hizo clic. </w:t>
      </w:r>
    </w:p>
    <w:p w14:paraId="6B2982D0" w14:textId="77777777" w:rsidR="00487F13" w:rsidRDefault="00D45E2E">
      <w:pPr>
        <w:pStyle w:val="liAi2StepHeader"/>
        <w:numPr>
          <w:ilvl w:val="0"/>
          <w:numId w:val="11"/>
        </w:numPr>
        <w:spacing w:before="240" w:after="240"/>
      </w:pPr>
      <w:r>
        <w:rPr>
          <w:color w:val="000000"/>
        </w:rPr>
        <w:t xml:space="preserve">Para detener la lectura automática, </w:t>
      </w:r>
    </w:p>
    <w:p w14:paraId="328C5FB2" w14:textId="77777777" w:rsidR="00487F13" w:rsidRDefault="00D45E2E">
      <w:pPr>
        <w:pStyle w:val="pAi2StepParagraph"/>
      </w:pPr>
      <w:r>
        <w:rPr>
          <w:color w:val="000000"/>
        </w:rPr>
        <w:t xml:space="preserve">Pulse </w:t>
      </w:r>
      <w:r>
        <w:rPr>
          <w:rStyle w:val="b1"/>
        </w:rPr>
        <w:t>Enter</w:t>
      </w:r>
      <w:r>
        <w:rPr>
          <w:color w:val="000000"/>
        </w:rPr>
        <w:t xml:space="preserve"> o haga clic.</w:t>
      </w:r>
    </w:p>
    <w:p w14:paraId="4E400C80" w14:textId="77777777" w:rsidR="00487F13" w:rsidRDefault="00D45E2E">
      <w:pPr>
        <w:pStyle w:val="liAi2StepHeader"/>
        <w:numPr>
          <w:ilvl w:val="0"/>
          <w:numId w:val="12"/>
        </w:numPr>
        <w:spacing w:before="240" w:after="240"/>
      </w:pPr>
      <w:r>
        <w:rPr>
          <w:color w:val="000000"/>
        </w:rPr>
        <w:t xml:space="preserve">Para reanudar la lectura automática, </w:t>
      </w:r>
    </w:p>
    <w:p w14:paraId="0A2C665E" w14:textId="77777777" w:rsidR="00487F13" w:rsidRDefault="00D45E2E">
      <w:pPr>
        <w:pStyle w:val="pAi2StepParagraph"/>
      </w:pPr>
      <w:r>
        <w:rPr>
          <w:color w:val="000000"/>
        </w:rPr>
        <w:t xml:space="preserve">pulse </w:t>
      </w:r>
      <w:r>
        <w:rPr>
          <w:rStyle w:val="b1"/>
        </w:rPr>
        <w:t>Enter</w:t>
      </w:r>
      <w:r>
        <w:rPr>
          <w:color w:val="000000"/>
        </w:rPr>
        <w:t xml:space="preserve">o haga doble clic donde desee reanudar la lectura. </w:t>
      </w:r>
    </w:p>
    <w:p w14:paraId="645FCBC9" w14:textId="77777777" w:rsidR="00487F13" w:rsidRDefault="00D45E2E">
      <w:pPr>
        <w:pStyle w:val="liAi2StepHeader"/>
        <w:numPr>
          <w:ilvl w:val="0"/>
          <w:numId w:val="13"/>
        </w:numPr>
        <w:spacing w:before="240" w:after="240"/>
      </w:pPr>
      <w:r>
        <w:rPr>
          <w:color w:val="000000"/>
        </w:rPr>
        <w:t xml:space="preserve">Para desplazarse por frases o párrafos, </w:t>
      </w:r>
    </w:p>
    <w:p w14:paraId="4A19BB3B" w14:textId="77777777" w:rsidR="00487F13" w:rsidRDefault="00D45E2E">
      <w:pPr>
        <w:pStyle w:val="pAi2StepParagraph"/>
      </w:pPr>
      <w:r>
        <w:rPr>
          <w:color w:val="000000"/>
        </w:rPr>
        <w:t xml:space="preserve">Pulse las Flechas izquierda y derecha para leer la frase anterior y siguiente. Pulse las Flechas arriba y abajo para leer el párrafo anterior y siguiente. </w:t>
      </w:r>
    </w:p>
    <w:p w14:paraId="58309EC6" w14:textId="77777777" w:rsidR="00487F13" w:rsidRDefault="00D45E2E">
      <w:pPr>
        <w:pStyle w:val="liAi2StepHeader"/>
        <w:numPr>
          <w:ilvl w:val="0"/>
          <w:numId w:val="14"/>
        </w:numPr>
        <w:spacing w:before="240" w:after="240"/>
      </w:pPr>
      <w:r>
        <w:rPr>
          <w:color w:val="000000"/>
        </w:rPr>
        <w:t xml:space="preserve">Para conmutar entre la Vista de aplicación y la Vista de texto, </w:t>
      </w:r>
    </w:p>
    <w:p w14:paraId="5C47F1B0" w14:textId="77777777" w:rsidR="00487F13" w:rsidRDefault="00D45E2E">
      <w:pPr>
        <w:pStyle w:val="pAi2StepParagraph"/>
      </w:pPr>
      <w:r>
        <w:rPr>
          <w:color w:val="000000"/>
        </w:rPr>
        <w:t xml:space="preserve">Pulse </w:t>
      </w:r>
      <w:r>
        <w:rPr>
          <w:rStyle w:val="b1"/>
        </w:rPr>
        <w:t>TAB</w:t>
      </w:r>
      <w:r>
        <w:rPr>
          <w:color w:val="000000"/>
        </w:rPr>
        <w:t>.</w:t>
      </w:r>
    </w:p>
    <w:p w14:paraId="4F0FCC05" w14:textId="77777777" w:rsidR="00487F13" w:rsidRDefault="00D45E2E">
      <w:pPr>
        <w:pStyle w:val="liAi2StepHeader"/>
        <w:numPr>
          <w:ilvl w:val="0"/>
          <w:numId w:val="15"/>
        </w:numPr>
        <w:spacing w:before="240" w:after="240"/>
      </w:pPr>
      <w:r>
        <w:rPr>
          <w:color w:val="000000"/>
        </w:rPr>
        <w:t xml:space="preserve">Para salir del Lector de aplicaciones, </w:t>
      </w:r>
    </w:p>
    <w:p w14:paraId="2C12C8EA" w14:textId="77777777" w:rsidR="00487F13" w:rsidRDefault="00D45E2E">
      <w:pPr>
        <w:pStyle w:val="pAi2StepParagraph"/>
      </w:pPr>
      <w:r>
        <w:rPr>
          <w:color w:val="000000"/>
        </w:rPr>
        <w:t xml:space="preserve">Haga clic con el botón derecho o pulse </w:t>
      </w:r>
      <w:r>
        <w:rPr>
          <w:rStyle w:val="b1"/>
        </w:rPr>
        <w:t>Escape</w:t>
      </w:r>
      <w:r>
        <w:rPr>
          <w:color w:val="000000"/>
        </w:rPr>
        <w:t>.</w:t>
      </w:r>
    </w:p>
    <w:p w14:paraId="67B27E77" w14:textId="77777777" w:rsidR="00487F13" w:rsidRDefault="00D45E2E">
      <w:pPr>
        <w:pStyle w:val="pAi2StepComment"/>
      </w:pPr>
      <w:r>
        <w:rPr>
          <w:color w:val="000000"/>
        </w:rPr>
        <w:t xml:space="preserve">Cuando el Lector de aplicaciones se cierra, el cursor se sitúa automáticamente en la última palabra que resaltó el Lector, si la aplicación cuenta con un cursor. </w:t>
      </w:r>
    </w:p>
    <w:p w14:paraId="45AA83AE" w14:textId="4E75AB63" w:rsidR="00487F13" w:rsidRDefault="00D45E2E">
      <w:pPr>
        <w:pStyle w:val="pAi2Note"/>
      </w:pPr>
      <w:r>
        <w:rPr>
          <w:color w:val="000000"/>
        </w:rPr>
        <w:lastRenderedPageBreak/>
        <w:t xml:space="preserve">Para más información acerca del Lector de aplicaciones, consulte </w:t>
      </w:r>
      <w:r>
        <w:rPr>
          <w:rStyle w:val="variable1"/>
        </w:rPr>
        <w:t xml:space="preserve"> </w:t>
      </w:r>
      <w:hyperlink w:anchor="_Ref2137640888" w:history="1">
        <w:r>
          <w:rPr>
            <w:rStyle w:val="variable1"/>
            <w:color w:val="0000FF"/>
            <w:u w:val="single"/>
          </w:rPr>
          <w:t>Lector de aplicaciones</w:t>
        </w:r>
      </w:hyperlink>
      <w:r>
        <w:rPr>
          <w:rStyle w:val="variable1"/>
        </w:rPr>
        <w:t xml:space="preserve"> en el capítulo 6—Funciones del lector</w:t>
      </w:r>
      <w:r>
        <w:rPr>
          <w:color w:val="000000"/>
        </w:rPr>
        <w:t>.</w:t>
      </w:r>
    </w:p>
    <w:p w14:paraId="398A8BFE" w14:textId="77777777" w:rsidR="00487F13" w:rsidRDefault="00D45E2E">
      <w:pPr>
        <w:pStyle w:val="h3"/>
      </w:pPr>
      <w:r>
        <w:rPr>
          <w:color w:val="000000"/>
        </w:rPr>
        <w:t>Activar y desactivar y salir de ZoomText</w:t>
      </w:r>
    </w:p>
    <w:p w14:paraId="13296AB0" w14:textId="77777777" w:rsidR="00487F13" w:rsidRDefault="00D45E2E">
      <w:pPr>
        <w:pStyle w:val="p"/>
      </w:pPr>
      <w:r>
        <w:rPr>
          <w:color w:val="000000"/>
        </w:rPr>
        <w:t xml:space="preserve">Aunque la mayoría de los usuarios de ZoomText lo mantienen en ejecución y activo durante toda la sesión de trabajo, puede ocurrir que en algún momento se desee desactivarlo o cerrarlo. A continuación se describe cómo realizar estas dos acciones. </w:t>
      </w:r>
    </w:p>
    <w:p w14:paraId="36EEAC7E" w14:textId="77777777" w:rsidR="00487F13" w:rsidRDefault="00D45E2E">
      <w:pPr>
        <w:pStyle w:val="liAi2StepHeader"/>
        <w:numPr>
          <w:ilvl w:val="0"/>
          <w:numId w:val="16"/>
        </w:numPr>
        <w:spacing w:before="240" w:after="240"/>
      </w:pPr>
      <w:r>
        <w:rPr>
          <w:color w:val="000000"/>
        </w:rPr>
        <w:t xml:space="preserve">Para desactivar ZoomText (y activarlo), </w:t>
      </w:r>
    </w:p>
    <w:p w14:paraId="7D5C2D58" w14:textId="77777777" w:rsidR="00487F13" w:rsidRDefault="00D45E2E">
      <w:pPr>
        <w:pStyle w:val="pAi2StepParagraph"/>
      </w:pPr>
      <w:r>
        <w:rPr>
          <w:color w:val="000000"/>
        </w:rPr>
        <w:t xml:space="preserve">Haga clic en el menú de </w:t>
      </w:r>
      <w:r>
        <w:rPr>
          <w:rStyle w:val="b1"/>
        </w:rPr>
        <w:t>ZoomText</w:t>
      </w:r>
      <w:r>
        <w:rPr>
          <w:color w:val="000000"/>
        </w:rPr>
        <w:t xml:space="preserve"> y seleccione </w:t>
      </w:r>
      <w:r>
        <w:rPr>
          <w:rStyle w:val="b1"/>
        </w:rPr>
        <w:t>Desactivar ZoomText</w:t>
      </w:r>
      <w:r>
        <w:rPr>
          <w:color w:val="000000"/>
        </w:rPr>
        <w:t xml:space="preserve"> o </w:t>
      </w:r>
      <w:r>
        <w:rPr>
          <w:rStyle w:val="b1"/>
        </w:rPr>
        <w:t>Activar ZoomText</w:t>
      </w:r>
      <w:r>
        <w:rPr>
          <w:color w:val="000000"/>
        </w:rPr>
        <w:t xml:space="preserve">. También puede activar y desactivar ZoomText manteniendo pulsadas las teclas </w:t>
      </w:r>
      <w:r>
        <w:rPr>
          <w:rStyle w:val="b1"/>
        </w:rPr>
        <w:t>Bloq Mayús + Ctrl</w:t>
      </w:r>
      <w:r>
        <w:rPr>
          <w:color w:val="000000"/>
        </w:rPr>
        <w:t xml:space="preserve"> y pulsando</w:t>
      </w:r>
      <w:r>
        <w:rPr>
          <w:rStyle w:val="b1"/>
        </w:rPr>
        <w:t>Enter</w:t>
      </w:r>
      <w:r>
        <w:rPr>
          <w:color w:val="000000"/>
        </w:rPr>
        <w:t xml:space="preserve">. </w:t>
      </w:r>
    </w:p>
    <w:p w14:paraId="5444856C" w14:textId="77777777" w:rsidR="00487F13" w:rsidRDefault="00D45E2E">
      <w:pPr>
        <w:pStyle w:val="liAi2StepHeader"/>
        <w:numPr>
          <w:ilvl w:val="0"/>
          <w:numId w:val="17"/>
        </w:numPr>
        <w:spacing w:before="240" w:after="240"/>
      </w:pPr>
      <w:r>
        <w:rPr>
          <w:color w:val="000000"/>
        </w:rPr>
        <w:t xml:space="preserve">Para salir de ZoomText, </w:t>
      </w:r>
    </w:p>
    <w:p w14:paraId="63BF7532" w14:textId="77777777" w:rsidR="00487F13" w:rsidRDefault="00D45E2E">
      <w:pPr>
        <w:pStyle w:val="pAi2StepParagraph"/>
      </w:pPr>
      <w:r>
        <w:rPr>
          <w:color w:val="000000"/>
        </w:rPr>
        <w:t xml:space="preserve">Haga clic en el menú de </w:t>
      </w:r>
      <w:r>
        <w:rPr>
          <w:rStyle w:val="b1"/>
        </w:rPr>
        <w:t>ZoomText</w:t>
      </w:r>
      <w:r>
        <w:rPr>
          <w:color w:val="000000"/>
        </w:rPr>
        <w:t xml:space="preserve"> y seleccione </w:t>
      </w:r>
      <w:r>
        <w:rPr>
          <w:rStyle w:val="b1"/>
        </w:rPr>
        <w:t>Salir de ZoomText</w:t>
      </w:r>
      <w:r>
        <w:rPr>
          <w:color w:val="000000"/>
        </w:rPr>
        <w:t>.</w:t>
      </w:r>
    </w:p>
    <w:p w14:paraId="42FFEDC2" w14:textId="77777777" w:rsidR="00487F13" w:rsidRDefault="00D45E2E">
      <w:pPr>
        <w:pStyle w:val="h3"/>
      </w:pPr>
      <w:r>
        <w:rPr>
          <w:color w:val="000000"/>
        </w:rPr>
        <w:t>Próximos pasos</w:t>
      </w:r>
    </w:p>
    <w:p w14:paraId="6F510936" w14:textId="77777777" w:rsidR="00487F13" w:rsidRDefault="00D45E2E">
      <w:pPr>
        <w:pStyle w:val="p"/>
      </w:pPr>
      <w:r>
        <w:rPr>
          <w:color w:val="000000"/>
        </w:rPr>
        <w:t xml:space="preserve">la información anterior le permitirá empezar a trabajar de forma productiva en todas las aplicaciones. Pero ZoomText dispone de muchas otras funciones y opciones que le permitirán optimizar su uso. Por ello, es recomendable invertir un tiempo en explorar el </w:t>
      </w:r>
      <w:r>
        <w:rPr>
          <w:rStyle w:val="variable1"/>
        </w:rPr>
        <w:t>Guía de usuario</w:t>
      </w:r>
      <w:r>
        <w:rPr>
          <w:color w:val="000000"/>
        </w:rPr>
        <w:t xml:space="preserve">. </w:t>
      </w:r>
    </w:p>
    <w:p w14:paraId="12DB3F60" w14:textId="77777777" w:rsidR="00487F13" w:rsidRDefault="00D45E2E">
      <w:pPr>
        <w:pStyle w:val="p"/>
      </w:pPr>
      <w:r>
        <w:rPr>
          <w:color w:val="000000"/>
        </w:rPr>
        <w:t xml:space="preserve"> </w:t>
      </w:r>
    </w:p>
    <w:p w14:paraId="001B08F1" w14:textId="77777777" w:rsidR="00487F13" w:rsidRDefault="00487F13">
      <w:pPr>
        <w:sectPr w:rsidR="00487F13">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2832A878" w14:textId="77777777" w:rsidR="00487F13" w:rsidRDefault="00D45E2E">
      <w:pPr>
        <w:pStyle w:val="h6"/>
      </w:pPr>
      <w:r>
        <w:rPr>
          <w:color w:val="000000"/>
        </w:rPr>
        <w:lastRenderedPageBreak/>
        <w:t>Capítulo 2</w:t>
      </w:r>
    </w:p>
    <w:p w14:paraId="3A75CFCC" w14:textId="77777777" w:rsidR="00487F13" w:rsidRDefault="00605211">
      <w:pPr>
        <w:pStyle w:val="h1"/>
      </w:pPr>
      <w:r>
        <w:fldChar w:fldCharType="begin"/>
      </w:r>
      <w:r w:rsidR="00D45E2E">
        <w:instrText xml:space="preserve"> XE "setting up ZoomText" </w:instrText>
      </w:r>
      <w:r>
        <w:fldChar w:fldCharType="end"/>
      </w:r>
      <w:bookmarkStart w:id="5" w:name="_Toc192681591"/>
      <w:r w:rsidR="00D45E2E">
        <w:rPr>
          <w:color w:val="000000"/>
        </w:rPr>
        <w:t>Instalar ZoomText</w:t>
      </w:r>
      <w:bookmarkEnd w:id="5"/>
    </w:p>
    <w:p w14:paraId="54B1A2EB" w14:textId="77777777" w:rsidR="00487F13" w:rsidRDefault="00D45E2E">
      <w:pPr>
        <w:pStyle w:val="p"/>
      </w:pPr>
      <w:r>
        <w:rPr>
          <w:color w:val="000000"/>
        </w:rPr>
        <w:t xml:space="preserve">La instalación de ZoomText se lleva a cabo en unos pocos minutos y unos pocos pasos. </w:t>
      </w:r>
    </w:p>
    <w:p w14:paraId="3DC3FB18" w14:textId="77777777" w:rsidR="00487F13" w:rsidRDefault="00D45E2E">
      <w:pPr>
        <w:pStyle w:val="p"/>
      </w:pPr>
      <w:r>
        <w:rPr>
          <w:color w:val="000000"/>
        </w:rPr>
        <w:t xml:space="preserve">Esta sección describirá los pasos necesarios para dejar ZoomText instalado y listo para usarse. </w:t>
      </w:r>
    </w:p>
    <w:p w14:paraId="2284ACE0" w14:textId="208B72DA" w:rsidR="00487F13" w:rsidRDefault="00D45E2E">
      <w:pPr>
        <w:pStyle w:val="liAi2Bullet1"/>
        <w:numPr>
          <w:ilvl w:val="0"/>
          <w:numId w:val="18"/>
        </w:numPr>
        <w:spacing w:before="240"/>
      </w:pPr>
      <w:hyperlink w:anchor="_Ref-114850707" w:tooltip="Enlace al tema Requisitos del sistema." w:history="1">
        <w:r>
          <w:rPr>
            <w:color w:val="0000FF"/>
            <w:u w:val="single"/>
          </w:rPr>
          <w:t>Requisitos del sistema</w:t>
        </w:r>
      </w:hyperlink>
    </w:p>
    <w:p w14:paraId="56E8C917" w14:textId="4907D472" w:rsidR="00487F13" w:rsidRDefault="00D45E2E">
      <w:pPr>
        <w:pStyle w:val="liAi2Bullet1"/>
        <w:numPr>
          <w:ilvl w:val="0"/>
          <w:numId w:val="18"/>
        </w:numPr>
      </w:pPr>
      <w:hyperlink w:anchor="_Ref888387197" w:tooltip="Enlace al tema Paso 1 - Instalar ZoomText." w:history="1">
        <w:r>
          <w:rPr>
            <w:color w:val="0000FF"/>
            <w:u w:val="single"/>
          </w:rPr>
          <w:t>Paso 1 - Instalar ZoomText</w:t>
        </w:r>
      </w:hyperlink>
    </w:p>
    <w:p w14:paraId="3B776EA4" w14:textId="2F426B7F" w:rsidR="00487F13" w:rsidRDefault="00D45E2E">
      <w:pPr>
        <w:pStyle w:val="liAi2Bullet1"/>
        <w:numPr>
          <w:ilvl w:val="0"/>
          <w:numId w:val="18"/>
        </w:numPr>
      </w:pPr>
      <w:hyperlink w:anchor="_Ref952675641" w:tooltip="Enlace al tema Paso 2 - Ejecutar ZoomText." w:history="1">
        <w:r>
          <w:rPr>
            <w:color w:val="0000FF"/>
            <w:u w:val="single"/>
          </w:rPr>
          <w:t>Paso 2 - Ejecutar ZoomText</w:t>
        </w:r>
      </w:hyperlink>
    </w:p>
    <w:p w14:paraId="6FDC6A02" w14:textId="280D629E" w:rsidR="00487F13" w:rsidRDefault="00D45E2E">
      <w:pPr>
        <w:pStyle w:val="liAi2Bullet1"/>
        <w:numPr>
          <w:ilvl w:val="0"/>
          <w:numId w:val="18"/>
        </w:numPr>
      </w:pPr>
      <w:hyperlink w:anchor="_Ref1716485979" w:tooltip="Enlace al tema Paso 3 - Activar ZoomText." w:history="1">
        <w:r>
          <w:rPr>
            <w:color w:val="0000FF"/>
            <w:u w:val="single"/>
          </w:rPr>
          <w:t>Paso 3 - Activar ZoomText</w:t>
        </w:r>
      </w:hyperlink>
    </w:p>
    <w:p w14:paraId="75DBC629" w14:textId="73A735C3" w:rsidR="00487F13" w:rsidRDefault="00D45E2E">
      <w:pPr>
        <w:pStyle w:val="liAi2Bullet1"/>
        <w:numPr>
          <w:ilvl w:val="0"/>
          <w:numId w:val="18"/>
        </w:numPr>
      </w:pPr>
      <w:hyperlink r:id="rId25" w:tooltip="Enlace al tema Paso 4 - Actualizar ZoomText." w:history="1">
        <w:r>
          <w:rPr>
            <w:color w:val="0000FF"/>
            <w:u w:val="single"/>
          </w:rPr>
          <w:t>Paso 4 - Actualizar ZoomText</w:t>
        </w:r>
      </w:hyperlink>
    </w:p>
    <w:p w14:paraId="0B4E016B" w14:textId="53750786" w:rsidR="00487F13" w:rsidRDefault="00D45E2E">
      <w:pPr>
        <w:pStyle w:val="liAi2Bullet1"/>
        <w:numPr>
          <w:ilvl w:val="0"/>
          <w:numId w:val="18"/>
        </w:numPr>
      </w:pPr>
      <w:hyperlink w:anchor="_Ref-1865040496" w:tooltip="Enlace al tema Agregar más voces." w:history="1">
        <w:r>
          <w:rPr>
            <w:color w:val="0000FF"/>
            <w:u w:val="single"/>
          </w:rPr>
          <w:t>Agregar más voces</w:t>
        </w:r>
      </w:hyperlink>
    </w:p>
    <w:p w14:paraId="4A991659" w14:textId="007B695A" w:rsidR="00487F13" w:rsidRDefault="00D45E2E">
      <w:pPr>
        <w:pStyle w:val="liAi2Bullet1"/>
        <w:numPr>
          <w:ilvl w:val="0"/>
          <w:numId w:val="18"/>
        </w:numPr>
      </w:pPr>
      <w:hyperlink w:anchor="_Ref943598537" w:tooltip="Enlace al tema El Asistente de inicio." w:history="1">
        <w:r>
          <w:rPr>
            <w:color w:val="0000FF"/>
            <w:u w:val="single"/>
          </w:rPr>
          <w:t>El Asistente de inicio</w:t>
        </w:r>
      </w:hyperlink>
    </w:p>
    <w:p w14:paraId="6DFB422D" w14:textId="2CF8B573" w:rsidR="00487F13" w:rsidRDefault="00D45E2E">
      <w:pPr>
        <w:pStyle w:val="liAi2Bullet1"/>
        <w:numPr>
          <w:ilvl w:val="0"/>
          <w:numId w:val="18"/>
        </w:numPr>
        <w:spacing w:after="240"/>
      </w:pPr>
      <w:hyperlink w:anchor="_Ref251206951" w:tooltip="Enlace al tema Desinstalar ZoomText." w:history="1">
        <w:r>
          <w:rPr>
            <w:color w:val="0000FF"/>
            <w:u w:val="single"/>
          </w:rPr>
          <w:t>Desinstalar ZoomText</w:t>
        </w:r>
      </w:hyperlink>
    </w:p>
    <w:p w14:paraId="5B269D20" w14:textId="77777777" w:rsidR="00487F13" w:rsidRDefault="00D45E2E">
      <w:pPr>
        <w:pStyle w:val="p"/>
      </w:pPr>
      <w:r>
        <w:rPr>
          <w:color w:val="000000"/>
        </w:rPr>
        <w:t xml:space="preserve"> </w:t>
      </w:r>
    </w:p>
    <w:bookmarkStart w:id="6" w:name="_Ref-114850707"/>
    <w:p w14:paraId="7366BA4D" w14:textId="77777777" w:rsidR="00487F13" w:rsidRDefault="00605211">
      <w:pPr>
        <w:pStyle w:val="h2"/>
      </w:pPr>
      <w:r>
        <w:lastRenderedPageBreak/>
        <w:fldChar w:fldCharType="begin"/>
      </w:r>
      <w:r w:rsidR="00D45E2E">
        <w:instrText xml:space="preserve"> XE "setting up ZoomText:System Requirements" </w:instrText>
      </w:r>
      <w:r>
        <w:fldChar w:fldCharType="end"/>
      </w:r>
      <w:r>
        <w:fldChar w:fldCharType="begin"/>
      </w:r>
      <w:r w:rsidR="00D45E2E">
        <w:instrText xml:space="preserve"> XE "system requirements" </w:instrText>
      </w:r>
      <w:r>
        <w:fldChar w:fldCharType="end"/>
      </w:r>
      <w:bookmarkStart w:id="7" w:name="_Toc192681592"/>
      <w:r w:rsidR="00D45E2E">
        <w:rPr>
          <w:color w:val="000000"/>
        </w:rPr>
        <w:t>Requisitos del Sistema</w:t>
      </w:r>
      <w:bookmarkEnd w:id="7"/>
    </w:p>
    <w:bookmarkEnd w:id="6"/>
    <w:p w14:paraId="47060878" w14:textId="77777777" w:rsidR="00487F13" w:rsidRDefault="00D45E2E">
      <w:pPr>
        <w:pStyle w:val="p"/>
      </w:pPr>
      <w:r>
        <w:rPr>
          <w:color w:val="000000"/>
        </w:rPr>
        <w:t xml:space="preserve">Para ejecutar ZoomText se requiere el hardware y software siguiente: </w:t>
      </w:r>
    </w:p>
    <w:p w14:paraId="4D7FBE08" w14:textId="77777777" w:rsidR="00487F13" w:rsidRDefault="00D45E2E">
      <w:pPr>
        <w:pStyle w:val="liAi2Bullet1"/>
        <w:numPr>
          <w:ilvl w:val="0"/>
          <w:numId w:val="19"/>
        </w:numPr>
        <w:spacing w:before="240"/>
      </w:pPr>
      <w:r>
        <w:rPr>
          <w:color w:val="000000"/>
        </w:rPr>
        <w:t>Windows 11, Windows 10, Windows Server 2019 o Windows Server 2016.</w:t>
      </w:r>
    </w:p>
    <w:p w14:paraId="38AA1BF6" w14:textId="77777777" w:rsidR="00487F13" w:rsidRDefault="00D45E2E">
      <w:pPr>
        <w:pStyle w:val="liAi2Bullet1"/>
        <w:numPr>
          <w:ilvl w:val="0"/>
          <w:numId w:val="19"/>
        </w:numPr>
      </w:pPr>
      <w:r>
        <w:rPr>
          <w:color w:val="000000"/>
        </w:rPr>
        <w:t>Procesador: 2 GHz i7 dual core recomendado.</w:t>
      </w:r>
    </w:p>
    <w:p w14:paraId="70FF8B26" w14:textId="77777777" w:rsidR="00487F13" w:rsidRDefault="00D45E2E">
      <w:pPr>
        <w:pStyle w:val="liAi2Bullet1"/>
        <w:numPr>
          <w:ilvl w:val="0"/>
          <w:numId w:val="19"/>
        </w:numPr>
      </w:pPr>
      <w:r>
        <w:rPr>
          <w:color w:val="000000"/>
        </w:rPr>
        <w:t>Se recomiendan 16 GB.</w:t>
      </w:r>
    </w:p>
    <w:p w14:paraId="168A2865" w14:textId="77777777" w:rsidR="00487F13" w:rsidRDefault="00D45E2E">
      <w:pPr>
        <w:pStyle w:val="liAi2Bullet1"/>
        <w:numPr>
          <w:ilvl w:val="0"/>
          <w:numId w:val="19"/>
        </w:numPr>
      </w:pPr>
      <w:r>
        <w:rPr>
          <w:color w:val="000000"/>
        </w:rPr>
        <w:t>Tarjeta de vídeo/gráfica o tarjeta gráfica integrada compatible con DirectX 11 o superior.</w:t>
      </w:r>
    </w:p>
    <w:p w14:paraId="4D3C5A45" w14:textId="77777777" w:rsidR="00487F13" w:rsidRDefault="00D45E2E">
      <w:pPr>
        <w:pStyle w:val="liAi2Bullet1"/>
        <w:numPr>
          <w:ilvl w:val="0"/>
          <w:numId w:val="19"/>
        </w:numPr>
      </w:pPr>
      <w:r>
        <w:rPr>
          <w:color w:val="000000"/>
        </w:rPr>
        <w:t xml:space="preserve">2 GB de espacio en el disco duro. Se recomienda disco de estado solido (SSD). </w:t>
      </w:r>
    </w:p>
    <w:p w14:paraId="1F5FF005" w14:textId="77777777" w:rsidR="00487F13" w:rsidRDefault="00D45E2E">
      <w:pPr>
        <w:pStyle w:val="liAi2Bullet1"/>
        <w:numPr>
          <w:ilvl w:val="0"/>
          <w:numId w:val="19"/>
        </w:numPr>
      </w:pPr>
      <w:r>
        <w:rPr>
          <w:color w:val="000000"/>
        </w:rPr>
        <w:t>Tarjeta de sonido compatible con Windows (para la síntesis de voz).</w:t>
      </w:r>
    </w:p>
    <w:p w14:paraId="3E87B952" w14:textId="77777777" w:rsidR="00487F13" w:rsidRDefault="00D45E2E">
      <w:pPr>
        <w:pStyle w:val="liAi2Bullet1"/>
        <w:numPr>
          <w:ilvl w:val="0"/>
          <w:numId w:val="19"/>
        </w:numPr>
      </w:pPr>
      <w:r>
        <w:rPr>
          <w:color w:val="000000"/>
        </w:rPr>
        <w:t xml:space="preserve">Pantalla multitáctil de 5 puntos (si se desea trabajar con pantalla táctil). </w:t>
      </w:r>
    </w:p>
    <w:p w14:paraId="77DD5FE5" w14:textId="77777777" w:rsidR="00487F13" w:rsidRDefault="00D45E2E">
      <w:pPr>
        <w:pStyle w:val="liAi2Bullet1"/>
        <w:numPr>
          <w:ilvl w:val="0"/>
          <w:numId w:val="19"/>
        </w:numPr>
        <w:spacing w:after="240"/>
      </w:pPr>
      <w:r>
        <w:rPr>
          <w:color w:val="000000"/>
        </w:rPr>
        <w:t xml:space="preserve">USB 120 para la función Cámara de ZoomText. </w:t>
      </w:r>
    </w:p>
    <w:bookmarkStart w:id="8" w:name="_Ref888387197"/>
    <w:p w14:paraId="02B4BD9F" w14:textId="77777777" w:rsidR="00487F13" w:rsidRDefault="00605211">
      <w:pPr>
        <w:pStyle w:val="h2"/>
      </w:pPr>
      <w:r>
        <w:lastRenderedPageBreak/>
        <w:fldChar w:fldCharType="begin"/>
      </w:r>
      <w:r w:rsidR="00D45E2E">
        <w:instrText xml:space="preserve"> XE "setting up ZoomText:Step 1—Install ZoomText" </w:instrText>
      </w:r>
      <w:r>
        <w:fldChar w:fldCharType="end"/>
      </w:r>
      <w:r>
        <w:fldChar w:fldCharType="begin"/>
      </w:r>
      <w:r w:rsidR="00D45E2E">
        <w:instrText xml:space="preserve"> XE "installing ZoomText" </w:instrText>
      </w:r>
      <w:r>
        <w:fldChar w:fldCharType="end"/>
      </w:r>
      <w:bookmarkStart w:id="9" w:name="_Toc192681593"/>
      <w:r w:rsidR="00D45E2E">
        <w:rPr>
          <w:color w:val="000000"/>
        </w:rPr>
        <w:t>Paso 1 — Instalar ZoomText</w:t>
      </w:r>
      <w:bookmarkEnd w:id="9"/>
    </w:p>
    <w:bookmarkEnd w:id="8"/>
    <w:p w14:paraId="6ADB1FC0" w14:textId="77777777" w:rsidR="00487F13" w:rsidRDefault="00D45E2E">
      <w:pPr>
        <w:pStyle w:val="p"/>
      </w:pPr>
      <w:r>
        <w:rPr>
          <w:color w:val="000000"/>
        </w:rPr>
        <w:t xml:space="preserve">El proceso de instalación de ZoomText es muy sencillo y consta de unos pocos pasos. </w:t>
      </w:r>
    </w:p>
    <w:p w14:paraId="735E0249" w14:textId="77777777" w:rsidR="00487F13" w:rsidRDefault="00D45E2E">
      <w:pPr>
        <w:pStyle w:val="liAi2StepHeader"/>
        <w:numPr>
          <w:ilvl w:val="0"/>
          <w:numId w:val="20"/>
        </w:numPr>
        <w:spacing w:before="240" w:after="240"/>
      </w:pPr>
      <w:r>
        <w:rPr>
          <w:color w:val="000000"/>
        </w:rPr>
        <w:t xml:space="preserve">Para instalar ZoomText, </w:t>
      </w:r>
    </w:p>
    <w:p w14:paraId="788A8CE6" w14:textId="77777777" w:rsidR="00487F13" w:rsidRDefault="00D45E2E">
      <w:pPr>
        <w:pStyle w:val="liAi2StepNumber1"/>
        <w:numPr>
          <w:ilvl w:val="0"/>
          <w:numId w:val="21"/>
        </w:numPr>
      </w:pPr>
      <w:r>
        <w:rPr>
          <w:color w:val="000000"/>
        </w:rPr>
        <w:t xml:space="preserve">Desactive su software antivirus y cierre todos los programas. </w:t>
      </w:r>
    </w:p>
    <w:p w14:paraId="764C406C" w14:textId="77777777" w:rsidR="00487F13" w:rsidRDefault="00D45E2E">
      <w:pPr>
        <w:pStyle w:val="liAi2StepNumber1"/>
        <w:numPr>
          <w:ilvl w:val="0"/>
          <w:numId w:val="21"/>
        </w:numPr>
      </w:pPr>
      <w:r>
        <w:rPr>
          <w:color w:val="000000"/>
        </w:rPr>
        <w:t xml:space="preserve"> Inserte el disco de ZoomText en la unidad de DVD. </w:t>
      </w:r>
    </w:p>
    <w:p w14:paraId="66506C96" w14:textId="77777777" w:rsidR="00487F13" w:rsidRDefault="00D45E2E">
      <w:pPr>
        <w:pStyle w:val="pAi2StepComment"/>
      </w:pPr>
      <w:r>
        <w:rPr>
          <w:color w:val="000000"/>
        </w:rPr>
        <w:t xml:space="preserve">El programa de instalación de ZoomText se iniciará automáticamente. </w:t>
      </w:r>
    </w:p>
    <w:p w14:paraId="3662B259" w14:textId="77777777" w:rsidR="00487F13" w:rsidRDefault="00D45E2E">
      <w:pPr>
        <w:pStyle w:val="pAi2StepNumber1Note"/>
      </w:pPr>
      <w:r>
        <w:rPr>
          <w:rStyle w:val="b2"/>
        </w:rPr>
        <w:t xml:space="preserve">Nota: </w:t>
      </w:r>
      <w:r>
        <w:rPr>
          <w:color w:val="000000"/>
        </w:rPr>
        <w:t xml:space="preserve">Si ha descargado ZoomText, seleccione el archivo y pulse Enter para iniciar el programa de instalación. </w:t>
      </w:r>
    </w:p>
    <w:p w14:paraId="0360E3D7" w14:textId="77777777" w:rsidR="00487F13" w:rsidRDefault="00D45E2E">
      <w:pPr>
        <w:pStyle w:val="liAi2StepNumber1"/>
        <w:numPr>
          <w:ilvl w:val="0"/>
          <w:numId w:val="22"/>
        </w:numPr>
      </w:pPr>
      <w:r>
        <w:rPr>
          <w:color w:val="000000"/>
        </w:rPr>
        <w:t xml:space="preserve">Siga las instrucciones hasta finalizar la instalación. </w:t>
      </w:r>
    </w:p>
    <w:p w14:paraId="37116AF9" w14:textId="77777777" w:rsidR="00487F13" w:rsidRDefault="00D45E2E">
      <w:pPr>
        <w:pStyle w:val="liAi2StepNumber1"/>
        <w:numPr>
          <w:ilvl w:val="0"/>
          <w:numId w:val="22"/>
        </w:numPr>
      </w:pPr>
      <w:r>
        <w:rPr>
          <w:color w:val="000000"/>
        </w:rPr>
        <w:t xml:space="preserve">Reinicie Windows. </w:t>
      </w:r>
    </w:p>
    <w:p w14:paraId="3241B151" w14:textId="77777777" w:rsidR="00487F13" w:rsidRDefault="00D45E2E">
      <w:pPr>
        <w:pStyle w:val="pAi2Note"/>
      </w:pPr>
      <w:r>
        <w:rPr>
          <w:rStyle w:val="b2"/>
        </w:rPr>
        <w:t>Nota:</w:t>
      </w:r>
      <w:r>
        <w:rPr>
          <w:color w:val="000000"/>
        </w:rPr>
        <w:t xml:space="preserve"> El programa de instalación de ZoomText instalará componentes del sistema. Para que dichos componentes de instalen, es necesario disponer de permisos de administrador. Si no los tiene, póngase en contacto con su administrador de red antes de proceder a instalar ZoomText. </w:t>
      </w:r>
    </w:p>
    <w:p w14:paraId="1D3C489E" w14:textId="77777777" w:rsidR="00487F13" w:rsidRDefault="00D45E2E">
      <w:pPr>
        <w:pStyle w:val="p"/>
      </w:pPr>
      <w:r>
        <w:rPr>
          <w:color w:val="000000"/>
        </w:rPr>
        <w:t xml:space="preserve"> </w:t>
      </w:r>
    </w:p>
    <w:bookmarkStart w:id="10" w:name="_Ref952675641"/>
    <w:p w14:paraId="2CBAA739" w14:textId="77777777" w:rsidR="00487F13" w:rsidRDefault="00605211">
      <w:pPr>
        <w:pStyle w:val="h2"/>
      </w:pPr>
      <w:r>
        <w:lastRenderedPageBreak/>
        <w:fldChar w:fldCharType="begin"/>
      </w:r>
      <w:r w:rsidR="00D45E2E">
        <w:instrText xml:space="preserve"> XE "setting up ZoomText:Step 2—Start ZoomText" </w:instrText>
      </w:r>
      <w:r>
        <w:fldChar w:fldCharType="end"/>
      </w:r>
      <w:r>
        <w:fldChar w:fldCharType="begin"/>
      </w:r>
      <w:r w:rsidR="00D45E2E">
        <w:instrText xml:space="preserve"> XE "starting ZoomText" </w:instrText>
      </w:r>
      <w:r>
        <w:fldChar w:fldCharType="end"/>
      </w:r>
      <w:bookmarkStart w:id="11" w:name="_Toc192681594"/>
      <w:r w:rsidR="00D45E2E">
        <w:rPr>
          <w:color w:val="000000"/>
        </w:rPr>
        <w:t>Paso 2 - Ejecutar ZoomText</w:t>
      </w:r>
      <w:bookmarkEnd w:id="11"/>
    </w:p>
    <w:bookmarkEnd w:id="10"/>
    <w:p w14:paraId="0FADF6AC" w14:textId="77777777" w:rsidR="00487F13" w:rsidRDefault="00D45E2E">
      <w:pPr>
        <w:pStyle w:val="p"/>
      </w:pPr>
      <w:r>
        <w:rPr>
          <w:color w:val="000000"/>
        </w:rPr>
        <w:t xml:space="preserve">De forma predeterminada, el programa de instalación configurará ZoomText para que se ejecute automáticamente cuando se inicie Windows. Si desactivó esta opción durante la instalación, tendrá que ejecutar ZoomText manualmente siguiendo uno de los métodos que se describen a continuación. </w:t>
      </w:r>
    </w:p>
    <w:p w14:paraId="1FDCEA78" w14:textId="77777777" w:rsidR="00487F13" w:rsidRDefault="00D45E2E">
      <w:pPr>
        <w:pStyle w:val="liAi2StepHeader"/>
        <w:numPr>
          <w:ilvl w:val="0"/>
          <w:numId w:val="23"/>
        </w:numPr>
        <w:spacing w:before="240" w:after="240"/>
      </w:pPr>
      <w:r>
        <w:rPr>
          <w:color w:val="000000"/>
        </w:rPr>
        <w:t>Para iniciar ZoomText,</w:t>
      </w:r>
    </w:p>
    <w:p w14:paraId="791BCA18" w14:textId="77777777" w:rsidR="00487F13" w:rsidRDefault="00D45E2E">
      <w:pPr>
        <w:pStyle w:val="pAi2StepParagraph"/>
      </w:pPr>
      <w:r>
        <w:rPr>
          <w:color w:val="000000"/>
        </w:rPr>
        <w:t>proceda de uno de los modos siguientes:</w:t>
      </w:r>
    </w:p>
    <w:p w14:paraId="3A24E604" w14:textId="77777777" w:rsidR="00487F13" w:rsidRDefault="00D45E2E">
      <w:pPr>
        <w:pStyle w:val="liAi2StepBullet1"/>
        <w:numPr>
          <w:ilvl w:val="0"/>
          <w:numId w:val="24"/>
        </w:numPr>
        <w:spacing w:before="240"/>
      </w:pPr>
      <w:r>
        <w:rPr>
          <w:color w:val="000000"/>
        </w:rPr>
        <w:t xml:space="preserve">En el menú </w:t>
      </w:r>
      <w:r>
        <w:rPr>
          <w:rStyle w:val="b1"/>
        </w:rPr>
        <w:t>Inicio</w:t>
      </w:r>
      <w:r>
        <w:rPr>
          <w:color w:val="000000"/>
        </w:rPr>
        <w:t xml:space="preserve"> de Windows, seleccione </w:t>
      </w:r>
      <w:r>
        <w:rPr>
          <w:rStyle w:val="b1"/>
        </w:rPr>
        <w:t>ZoomText {versión}</w:t>
      </w:r>
      <w:r>
        <w:rPr>
          <w:color w:val="000000"/>
        </w:rPr>
        <w:t>.</w:t>
      </w:r>
    </w:p>
    <w:p w14:paraId="3499057D" w14:textId="77777777" w:rsidR="00487F13" w:rsidRDefault="00D45E2E">
      <w:pPr>
        <w:pStyle w:val="liAi2StepBullet1"/>
        <w:numPr>
          <w:ilvl w:val="0"/>
          <w:numId w:val="24"/>
        </w:numPr>
      </w:pPr>
      <w:r>
        <w:rPr>
          <w:color w:val="000000"/>
        </w:rPr>
        <w:t xml:space="preserve">En el escritorio de Windows, haga doble clic en el icono del programa </w:t>
      </w:r>
      <w:r>
        <w:rPr>
          <w:rStyle w:val="b1"/>
        </w:rPr>
        <w:t>ZoomText {versión}</w:t>
      </w:r>
      <w:r>
        <w:rPr>
          <w:color w:val="000000"/>
        </w:rPr>
        <w:t xml:space="preserve">. </w:t>
      </w:r>
    </w:p>
    <w:p w14:paraId="6D7464AC" w14:textId="77777777" w:rsidR="00487F13" w:rsidRDefault="00D45E2E">
      <w:pPr>
        <w:pStyle w:val="liAi2StepBullet1"/>
        <w:numPr>
          <w:ilvl w:val="0"/>
          <w:numId w:val="24"/>
        </w:numPr>
        <w:spacing w:after="240"/>
      </w:pPr>
      <w:r>
        <w:rPr>
          <w:color w:val="000000"/>
        </w:rPr>
        <w:t xml:space="preserve">Pulse </w:t>
      </w:r>
      <w:r>
        <w:rPr>
          <w:rStyle w:val="b1"/>
        </w:rPr>
        <w:t>Windows + R</w:t>
      </w:r>
      <w:r>
        <w:rPr>
          <w:color w:val="000000"/>
        </w:rPr>
        <w:t xml:space="preserve"> para abrir el diálogo </w:t>
      </w:r>
      <w:r>
        <w:rPr>
          <w:rStyle w:val="b1"/>
        </w:rPr>
        <w:t>Ejecutar</w:t>
      </w:r>
      <w:r>
        <w:rPr>
          <w:color w:val="000000"/>
        </w:rPr>
        <w:t>, escriba "ZT{versión}" y pulse</w:t>
      </w:r>
      <w:r>
        <w:rPr>
          <w:rStyle w:val="b1"/>
        </w:rPr>
        <w:t>Enter</w:t>
      </w:r>
      <w:r>
        <w:rPr>
          <w:color w:val="000000"/>
        </w:rPr>
        <w:t>.</w:t>
      </w:r>
    </w:p>
    <w:p w14:paraId="254719A4" w14:textId="77777777" w:rsidR="00487F13" w:rsidRDefault="00D45E2E">
      <w:pPr>
        <w:pStyle w:val="p"/>
      </w:pPr>
      <w:r>
        <w:rPr>
          <w:color w:val="000000"/>
        </w:rPr>
        <w:t xml:space="preserve">Cuando ZoomText se ejecuta, muestra una vista ampliada del escritorio y las aplicaciones. Cuando se desplaza el ratón, se teclea o se navega por las aplicaciones, la vista ampliada se desplaza para mantener visible el área de la pantalla en la que se produce la actividad. Si tiene instalado ZoomText Ampliador/Lector, el programa también verbalizará los eventos que se produzcan y las acciones que se lleven a cabo en las distintas aplicaciones. Los programas de Windows funcionarán normalmente cuando ZoomText esté en ejecución. </w:t>
      </w:r>
    </w:p>
    <w:p w14:paraId="33AF657F" w14:textId="77777777" w:rsidR="00487F13" w:rsidRDefault="00D45E2E">
      <w:pPr>
        <w:pStyle w:val="pAi2Note"/>
      </w:pPr>
      <w:r>
        <w:rPr>
          <w:rStyle w:val="b2"/>
        </w:rPr>
        <w:t xml:space="preserve">Nota: </w:t>
      </w:r>
      <w:r>
        <w:rPr>
          <w:color w:val="000000"/>
        </w:rPr>
        <w:t xml:space="preserve">Puede agregar una tecla de método abreviado al icono de ZoomText en el escritorio, lo que le permitirá iniciarlo con una combinación de teclas. Agregar una tecla de método abreviado a un icono es una función estándar de Windows. Consulte la Ayuda de Windows si necesita instrucciones al respecto. </w:t>
      </w:r>
    </w:p>
    <w:p w14:paraId="6AD58676" w14:textId="77777777" w:rsidR="00487F13" w:rsidRDefault="00D45E2E">
      <w:pPr>
        <w:pStyle w:val="p"/>
      </w:pPr>
      <w:r>
        <w:rPr>
          <w:color w:val="000000"/>
        </w:rPr>
        <w:t xml:space="preserve">  </w:t>
      </w:r>
    </w:p>
    <w:bookmarkStart w:id="12" w:name="_Ref1716485979"/>
    <w:p w14:paraId="1C944818" w14:textId="77777777" w:rsidR="00487F13" w:rsidRDefault="00605211">
      <w:pPr>
        <w:pStyle w:val="h2"/>
      </w:pPr>
      <w:r>
        <w:lastRenderedPageBreak/>
        <w:fldChar w:fldCharType="begin"/>
      </w:r>
      <w:r w:rsidR="00D45E2E">
        <w:instrText xml:space="preserve"> XE "setting up ZoomText:Step 3—Activate ZoomText" </w:instrText>
      </w:r>
      <w:r>
        <w:fldChar w:fldCharType="end"/>
      </w:r>
      <w:r>
        <w:fldChar w:fldCharType="begin"/>
      </w:r>
      <w:r w:rsidR="00D45E2E">
        <w:instrText xml:space="preserve"> XE "activation:activating ZoomText" </w:instrText>
      </w:r>
      <w:r>
        <w:fldChar w:fldCharType="end"/>
      </w:r>
      <w:bookmarkStart w:id="13" w:name="_Toc192681595"/>
      <w:r w:rsidR="00D45E2E">
        <w:rPr>
          <w:color w:val="000000"/>
        </w:rPr>
        <w:t>Paso 3—Activar ZoomText</w:t>
      </w:r>
      <w:bookmarkEnd w:id="13"/>
    </w:p>
    <w:bookmarkEnd w:id="12"/>
    <w:p w14:paraId="7F9E717E" w14:textId="77777777" w:rsidR="00487F13" w:rsidRDefault="00D45E2E">
      <w:pPr>
        <w:pStyle w:val="p"/>
      </w:pPr>
      <w:r>
        <w:rPr>
          <w:color w:val="000000"/>
        </w:rPr>
        <w:t>El License Manager le permite activar ZoomText mediante una conexión a Internet. El proceso de activación comienza automáticamente cuando se inicia ZoomText.</w:t>
      </w:r>
    </w:p>
    <w:p w14:paraId="7C74F87D" w14:textId="77777777" w:rsidR="00487F13" w:rsidRDefault="00D45E2E">
      <w:pPr>
        <w:pStyle w:val="p"/>
      </w:pPr>
      <w:r>
        <w:rPr>
          <w:rStyle w:val="b2"/>
        </w:rPr>
        <w:t xml:space="preserve">Nota: </w:t>
      </w:r>
      <w:r>
        <w:rPr>
          <w:color w:val="000000"/>
        </w:rPr>
        <w:t xml:space="preserve"> Si no tiene conexión a Internet, podrá activar ZoomText por teléfono, fax o visitando www.fsactivate.com desde un ordenador con acceso a Internet. Para más información acerca de estas opciones, seleccione Ayuda de activación cuando comience el proceso de activación:</w:t>
      </w:r>
    </w:p>
    <w:p w14:paraId="2E6DCE38" w14:textId="77777777" w:rsidR="00487F13" w:rsidRDefault="00D45E2E">
      <w:pPr>
        <w:pStyle w:val="liAi2StepHeader"/>
        <w:numPr>
          <w:ilvl w:val="0"/>
          <w:numId w:val="25"/>
        </w:numPr>
        <w:spacing w:before="240" w:after="240"/>
      </w:pPr>
      <w:r>
        <w:rPr>
          <w:color w:val="000000"/>
        </w:rPr>
        <w:t>Para activar ZoomText por Internet, proceda del modo siguiente:</w:t>
      </w:r>
    </w:p>
    <w:p w14:paraId="458D0918" w14:textId="77777777" w:rsidR="00487F13" w:rsidRDefault="00D45E2E">
      <w:pPr>
        <w:pStyle w:val="liAi2StepNumber1"/>
        <w:numPr>
          <w:ilvl w:val="0"/>
          <w:numId w:val="26"/>
        </w:numPr>
      </w:pPr>
      <w:r>
        <w:rPr>
          <w:color w:val="000000"/>
        </w:rPr>
        <w:t>En el cuadro de diálogo Activación, seleccione Comenzar la Activación.</w:t>
      </w:r>
    </w:p>
    <w:p w14:paraId="4EA2B3E3" w14:textId="77777777" w:rsidR="00487F13" w:rsidRDefault="00D45E2E">
      <w:pPr>
        <w:pStyle w:val="liAi2StepNumber1"/>
        <w:numPr>
          <w:ilvl w:val="0"/>
          <w:numId w:val="26"/>
        </w:numPr>
      </w:pPr>
      <w:r>
        <w:rPr>
          <w:color w:val="000000"/>
        </w:rPr>
        <w:t xml:space="preserve">Lea el mensaje que aparece, utilice las flechas para seleccionar Internet (Recomendado) y pulse Enter. </w:t>
      </w:r>
    </w:p>
    <w:p w14:paraId="52DBE0F5" w14:textId="77777777" w:rsidR="00487F13" w:rsidRDefault="00D45E2E">
      <w:pPr>
        <w:pStyle w:val="liAi2StepNumber1"/>
        <w:numPr>
          <w:ilvl w:val="0"/>
          <w:numId w:val="26"/>
        </w:numPr>
      </w:pPr>
      <w:r>
        <w:rPr>
          <w:color w:val="000000"/>
        </w:rPr>
        <w:t>Si los 20 dígitos de su número de Autorización no aparecen automáticamente, escríbalos en el cuadro de edición Número de autorización. Lo encontrará en tinta y en Braille en la carpeta del DVD de ZoomText.</w:t>
      </w:r>
    </w:p>
    <w:p w14:paraId="5851FA82" w14:textId="77777777" w:rsidR="00487F13" w:rsidRDefault="00D45E2E">
      <w:pPr>
        <w:pStyle w:val="liAi2StepNumber1"/>
        <w:numPr>
          <w:ilvl w:val="0"/>
          <w:numId w:val="26"/>
        </w:numPr>
      </w:pPr>
      <w:r>
        <w:rPr>
          <w:color w:val="000000"/>
        </w:rPr>
        <w:t>Pulse ENTER para continuar. El programa le pedirá que se conecte a Internet si es que no lo ha hecho antes. Debe conectar a Internet antes de continuar con la activación.</w:t>
      </w:r>
    </w:p>
    <w:p w14:paraId="5C042F75" w14:textId="77777777" w:rsidR="00487F13" w:rsidRDefault="00D45E2E">
      <w:pPr>
        <w:pStyle w:val="liAi2StepNumber1"/>
        <w:numPr>
          <w:ilvl w:val="0"/>
          <w:numId w:val="26"/>
        </w:numPr>
      </w:pPr>
      <w:r>
        <w:rPr>
          <w:color w:val="000000"/>
        </w:rPr>
        <w:t>Si no ha registrado ZoomText previamente, se le pedirá que lo haga. Si registra ZoomText, podrá recibir asistencia técnica. Pulse Register Now y cumplimente el formulario siguiendo las instrucciones. Puede registrar ZoomText más tarde, pero tendrá que hacerlo la próxima vez que lo active.</w:t>
      </w:r>
    </w:p>
    <w:p w14:paraId="279D7A5D" w14:textId="77777777" w:rsidR="00487F13" w:rsidRDefault="00D45E2E">
      <w:pPr>
        <w:pStyle w:val="liAi2StepNumber1"/>
        <w:numPr>
          <w:ilvl w:val="0"/>
          <w:numId w:val="26"/>
        </w:numPr>
      </w:pPr>
      <w:r>
        <w:rPr>
          <w:color w:val="000000"/>
        </w:rPr>
        <w:t>Una vez que envíe el formulario, Internet License manager tratará de activar ZoomText. Este proceso puede durar varios minutos. Cuando la activación se haya llevado a cabo con éxito, pulse Finalizar.</w:t>
      </w:r>
    </w:p>
    <w:p w14:paraId="5F6C19F9" w14:textId="77777777" w:rsidR="00487F13" w:rsidRDefault="00D45E2E">
      <w:pPr>
        <w:pStyle w:val="p"/>
      </w:pPr>
      <w:r>
        <w:rPr>
          <w:rStyle w:val="b2"/>
        </w:rPr>
        <w:lastRenderedPageBreak/>
        <w:t xml:space="preserve">Nota: </w:t>
      </w:r>
      <w:r>
        <w:rPr>
          <w:color w:val="000000"/>
        </w:rPr>
        <w:t>Si el Internet License Manager no puede activar ZoomText, tal vez tenga que modificar la configuración de su cortafuegos. Para más información, consulte la Ayuda acerca de la Activación.</w:t>
      </w:r>
    </w:p>
    <w:p w14:paraId="512D5DA4" w14:textId="77777777" w:rsidR="00487F13" w:rsidRDefault="00605211">
      <w:pPr>
        <w:pStyle w:val="h3"/>
      </w:pPr>
      <w:r>
        <w:fldChar w:fldCharType="begin"/>
      </w:r>
      <w:r w:rsidR="00D45E2E">
        <w:instrText xml:space="preserve"> XE "dongle authorization" </w:instrText>
      </w:r>
      <w:r>
        <w:fldChar w:fldCharType="end"/>
      </w:r>
      <w:r>
        <w:fldChar w:fldCharType="begin"/>
      </w:r>
      <w:r w:rsidR="00D45E2E">
        <w:instrText xml:space="preserve"> XE "activation:dongle authorization" </w:instrText>
      </w:r>
      <w:r>
        <w:fldChar w:fldCharType="end"/>
      </w:r>
      <w:r w:rsidR="00D45E2E">
        <w:rPr>
          <w:color w:val="000000"/>
        </w:rPr>
        <w:t>Autorización con dongle</w:t>
      </w:r>
    </w:p>
    <w:p w14:paraId="546E43E7" w14:textId="77777777" w:rsidR="00487F13" w:rsidRDefault="00D45E2E">
      <w:pPr>
        <w:pStyle w:val="p"/>
      </w:pPr>
      <w:r>
        <w:rPr>
          <w:color w:val="000000"/>
        </w:rPr>
        <w:t>Un dongle es un dispositivo hardware que se conecta a un puerto USB del ordenador. Mientras el dongle permanezca conectado al ordenador, ZoomText trabajará en él con autorización. Este método resulta útil cuando se trabaja con ZoomText en varios ordenadores distintos, ya que de esta forma no es necesario activarlo en cada uno de ellos.</w:t>
      </w:r>
    </w:p>
    <w:p w14:paraId="252FE144" w14:textId="77777777" w:rsidR="00487F13" w:rsidRDefault="00D45E2E">
      <w:pPr>
        <w:pStyle w:val="p"/>
      </w:pPr>
      <w:r>
        <w:rPr>
          <w:color w:val="000000"/>
        </w:rPr>
        <w:t xml:space="preserve">Lo primero que ZoomText hace cuando se lo ejecuta es determinar si existe un dongle conectado al ordenador, en cuyo caso utilizará la información y las funciones de la licencia asociada al dongle. En caso contrario, ZoomText buscará la autorización en el ordenador. Para ver la información acerca de la licencia asociada al dongle, utilice el Asistente de Autorización con dongle. Para iniciar el Asistente de autorización con Dongle, en el menú de </w:t>
      </w:r>
      <w:r>
        <w:rPr>
          <w:rStyle w:val="b1"/>
        </w:rPr>
        <w:t>ZoomText</w:t>
      </w:r>
      <w:r>
        <w:rPr>
          <w:color w:val="000000"/>
        </w:rPr>
        <w:t>, seleccione</w:t>
      </w:r>
      <w:r>
        <w:rPr>
          <w:rStyle w:val="b1"/>
        </w:rPr>
        <w:t>Administrar la licencia &gt; Carpeta Herramientas</w:t>
      </w:r>
      <w:r>
        <w:rPr>
          <w:color w:val="000000"/>
        </w:rPr>
        <w:t xml:space="preserve"> y a continuación seleccione </w:t>
      </w:r>
      <w:r>
        <w:rPr>
          <w:rStyle w:val="b1"/>
        </w:rPr>
        <w:t>Asistente de autorización con dongle</w:t>
      </w:r>
      <w:r>
        <w:rPr>
          <w:color w:val="000000"/>
        </w:rPr>
        <w:t>.</w:t>
      </w:r>
    </w:p>
    <w:p w14:paraId="38E1BA35" w14:textId="77777777" w:rsidR="00487F13" w:rsidRDefault="00D45E2E">
      <w:pPr>
        <w:pStyle w:val="p"/>
      </w:pPr>
      <w:r>
        <w:rPr>
          <w:color w:val="000000"/>
        </w:rPr>
        <w:t xml:space="preserve"> Los dongles se venden por separado o como complemento de ZoomText. Si desea adquirir uno, póngase en contacto con su proveedor.</w:t>
      </w:r>
    </w:p>
    <w:p w14:paraId="46B14830" w14:textId="77777777" w:rsidR="00487F13" w:rsidRDefault="00605211">
      <w:pPr>
        <w:pStyle w:val="h3"/>
      </w:pPr>
      <w:r>
        <w:fldChar w:fldCharType="begin"/>
      </w:r>
      <w:r w:rsidR="00D45E2E">
        <w:instrText xml:space="preserve"> XE "activation:network license" </w:instrText>
      </w:r>
      <w:r>
        <w:fldChar w:fldCharType="end"/>
      </w:r>
      <w:r>
        <w:fldChar w:fldCharType="begin"/>
      </w:r>
      <w:r w:rsidR="00D45E2E">
        <w:instrText xml:space="preserve"> XE "network license" </w:instrText>
      </w:r>
      <w:r>
        <w:fldChar w:fldCharType="end"/>
      </w:r>
      <w:r w:rsidR="00D45E2E">
        <w:rPr>
          <w:color w:val="000000"/>
        </w:rPr>
        <w:t>Licencia de red</w:t>
      </w:r>
    </w:p>
    <w:p w14:paraId="1A2B377A" w14:textId="77777777" w:rsidR="00487F13" w:rsidRDefault="00D45E2E">
      <w:pPr>
        <w:pStyle w:val="p"/>
      </w:pPr>
      <w:r>
        <w:rPr>
          <w:color w:val="000000"/>
        </w:rPr>
        <w:t xml:space="preserve">Si tiene una autorización de red multiusuario, el administrador del sistema deberá descargar las herramientas del servidor de licencias y de autorización de red en www.fsactivate.com/network. Esta página (en inglés) contiene también instrucciones sencillas para instalar el servidor de licencias y activar la autorización de red. </w:t>
      </w:r>
    </w:p>
    <w:p w14:paraId="06FBF53A" w14:textId="77777777" w:rsidR="00487F13" w:rsidRDefault="00D45E2E">
      <w:pPr>
        <w:pStyle w:val="p"/>
      </w:pPr>
      <w:r>
        <w:rPr>
          <w:color w:val="000000"/>
        </w:rPr>
        <w:t xml:space="preserve"> </w:t>
      </w:r>
    </w:p>
    <w:bookmarkStart w:id="14" w:name="_Ref-1865040496"/>
    <w:p w14:paraId="0AFB6480" w14:textId="77777777" w:rsidR="00487F13" w:rsidRDefault="00605211">
      <w:pPr>
        <w:pStyle w:val="h2"/>
      </w:pPr>
      <w:r>
        <w:lastRenderedPageBreak/>
        <w:fldChar w:fldCharType="begin"/>
      </w:r>
      <w:r w:rsidR="00D45E2E">
        <w:instrText xml:space="preserve"> XE "adding more voices" </w:instrText>
      </w:r>
      <w:r>
        <w:fldChar w:fldCharType="end"/>
      </w:r>
      <w:r>
        <w:fldChar w:fldCharType="begin"/>
      </w:r>
      <w:r w:rsidR="00D45E2E">
        <w:instrText xml:space="preserve"> XE "setting up ZoomText:adding more voices" </w:instrText>
      </w:r>
      <w:r>
        <w:fldChar w:fldCharType="end"/>
      </w:r>
      <w:bookmarkStart w:id="15" w:name="_Toc192681596"/>
      <w:r w:rsidR="00D45E2E">
        <w:rPr>
          <w:color w:val="000000"/>
        </w:rPr>
        <w:t>Agregar más voces</w:t>
      </w:r>
      <w:bookmarkEnd w:id="15"/>
    </w:p>
    <w:bookmarkEnd w:id="14"/>
    <w:p w14:paraId="694B3F57" w14:textId="77777777" w:rsidR="00487F13" w:rsidRDefault="00D45E2E">
      <w:pPr>
        <w:pStyle w:val="p"/>
      </w:pPr>
      <w:r>
        <w:rPr>
          <w:color w:val="000000"/>
        </w:rPr>
        <w:t xml:space="preserve">El magnificador/Lector de ZoomText contiene voces de Vocalizer Expressive para los idiomas y dialectos que más se hablan en el mundo. Cuando se instala ZoomText, se instala automáticamente al menos una voz masculina o femenina para el idioma de su sistema operativo Windows. </w:t>
      </w:r>
    </w:p>
    <w:p w14:paraId="06C9D955" w14:textId="77777777" w:rsidR="00487F13" w:rsidRDefault="00D45E2E">
      <w:pPr>
        <w:pStyle w:val="p"/>
      </w:pPr>
      <w:r>
        <w:rPr>
          <w:color w:val="000000"/>
        </w:rPr>
        <w:t xml:space="preserve">Pero es posible instalar más voces de Vocalizer Expressive con la herramienta Agregar/Eliminar voces. </w:t>
      </w:r>
    </w:p>
    <w:p w14:paraId="08A33480" w14:textId="77777777" w:rsidR="00487F13" w:rsidRDefault="00D45E2E">
      <w:pPr>
        <w:pStyle w:val="liAi2StepHeader"/>
        <w:numPr>
          <w:ilvl w:val="0"/>
          <w:numId w:val="27"/>
        </w:numPr>
        <w:spacing w:before="240" w:after="240"/>
      </w:pPr>
      <w:r>
        <w:rPr>
          <w:color w:val="000000"/>
        </w:rPr>
        <w:t xml:space="preserve">Para instalar más voces de Vocalizer Expressive: </w:t>
      </w:r>
    </w:p>
    <w:p w14:paraId="7821C2D3" w14:textId="77777777" w:rsidR="00487F13" w:rsidRDefault="00D45E2E">
      <w:pPr>
        <w:pStyle w:val="liAi2StepNumber1"/>
        <w:numPr>
          <w:ilvl w:val="0"/>
          <w:numId w:val="28"/>
        </w:numPr>
      </w:pPr>
      <w:r>
        <w:rPr>
          <w:color w:val="000000"/>
        </w:rPr>
        <w:t xml:space="preserve">En la pestaña </w:t>
      </w:r>
      <w:r>
        <w:rPr>
          <w:rStyle w:val="b1"/>
        </w:rPr>
        <w:t>Lector</w:t>
      </w:r>
      <w:r>
        <w:rPr>
          <w:color w:val="000000"/>
        </w:rPr>
        <w:t xml:space="preserve">, haga clic en la flecha que se encuentra junto a </w:t>
      </w:r>
      <w:r>
        <w:rPr>
          <w:rStyle w:val="b1"/>
        </w:rPr>
        <w:t>Voz</w:t>
      </w:r>
      <w:r>
        <w:rPr>
          <w:color w:val="000000"/>
        </w:rPr>
        <w:t xml:space="preserve"> o navegue hasta </w:t>
      </w:r>
      <w:r>
        <w:rPr>
          <w:rStyle w:val="b1"/>
        </w:rPr>
        <w:t>Voz</w:t>
      </w:r>
      <w:r>
        <w:rPr>
          <w:color w:val="000000"/>
        </w:rPr>
        <w:t xml:space="preserve"> y pulse Flecha Abajo. </w:t>
      </w:r>
    </w:p>
    <w:p w14:paraId="423C1EED" w14:textId="77777777" w:rsidR="00487F13" w:rsidRDefault="00D45E2E">
      <w:pPr>
        <w:pStyle w:val="liAi2StepNumber1"/>
        <w:numPr>
          <w:ilvl w:val="0"/>
          <w:numId w:val="28"/>
        </w:numPr>
      </w:pPr>
      <w:r>
        <w:rPr>
          <w:color w:val="000000"/>
        </w:rPr>
        <w:t xml:space="preserve">En el menú </w:t>
      </w:r>
      <w:r>
        <w:rPr>
          <w:rStyle w:val="b1"/>
        </w:rPr>
        <w:t>Voz</w:t>
      </w:r>
      <w:r>
        <w:rPr>
          <w:color w:val="000000"/>
        </w:rPr>
        <w:t xml:space="preserve">, seleccione </w:t>
      </w:r>
      <w:r>
        <w:rPr>
          <w:rStyle w:val="b1"/>
        </w:rPr>
        <w:t>Agregar/eliminar voces</w:t>
      </w:r>
      <w:r>
        <w:rPr>
          <w:color w:val="000000"/>
        </w:rPr>
        <w:t xml:space="preserve">. </w:t>
      </w:r>
    </w:p>
    <w:p w14:paraId="177B30C2" w14:textId="77777777" w:rsidR="00487F13" w:rsidRDefault="00D45E2E">
      <w:pPr>
        <w:pStyle w:val="pAi2StepComment"/>
      </w:pPr>
      <w:r>
        <w:rPr>
          <w:color w:val="000000"/>
        </w:rPr>
        <w:t xml:space="preserve">Se abrirá el diálogo Agregar/eliminar voces de Vocalizer Expressive. </w:t>
      </w:r>
    </w:p>
    <w:p w14:paraId="6C0A40F7" w14:textId="77777777" w:rsidR="00487F13" w:rsidRDefault="00D45E2E">
      <w:pPr>
        <w:pStyle w:val="liAi2StepNumber1"/>
        <w:numPr>
          <w:ilvl w:val="0"/>
          <w:numId w:val="29"/>
        </w:numPr>
      </w:pPr>
      <w:r>
        <w:rPr>
          <w:color w:val="000000"/>
        </w:rPr>
        <w:t xml:space="preserve">En el cuadro combinado </w:t>
      </w:r>
      <w:r>
        <w:rPr>
          <w:rStyle w:val="b1"/>
        </w:rPr>
        <w:t>Seleccionar idioma</w:t>
      </w:r>
      <w:r>
        <w:rPr>
          <w:color w:val="000000"/>
        </w:rPr>
        <w:t xml:space="preserve">, seleccione el idioma para el que desea instalar alguna voz. </w:t>
      </w:r>
    </w:p>
    <w:p w14:paraId="606B304D" w14:textId="77777777" w:rsidR="00487F13" w:rsidRDefault="00D45E2E">
      <w:pPr>
        <w:pStyle w:val="liAi2StepNumber1"/>
        <w:numPr>
          <w:ilvl w:val="0"/>
          <w:numId w:val="29"/>
        </w:numPr>
      </w:pPr>
      <w:r>
        <w:rPr>
          <w:color w:val="000000"/>
        </w:rPr>
        <w:t xml:space="preserve">En el cuadro de lista </w:t>
      </w:r>
      <w:r>
        <w:rPr>
          <w:rStyle w:val="b1"/>
        </w:rPr>
        <w:t>Voces premium</w:t>
      </w:r>
      <w:r>
        <w:rPr>
          <w:color w:val="000000"/>
        </w:rPr>
        <w:t xml:space="preserve">, seleccione las voces que desea instalar. Puede seleccionar tantas voces como desee. Para oír un mensaje de prueba de una voz antes de instalarla, seleccione </w:t>
      </w:r>
      <w:r>
        <w:rPr>
          <w:rStyle w:val="b1"/>
        </w:rPr>
        <w:t>Probar</w:t>
      </w:r>
      <w:r>
        <w:rPr>
          <w:color w:val="000000"/>
        </w:rPr>
        <w:t xml:space="preserve"> o pulse </w:t>
      </w:r>
      <w:r>
        <w:rPr>
          <w:rStyle w:val="b1"/>
        </w:rPr>
        <w:t>ALT+P</w:t>
      </w:r>
      <w:r>
        <w:rPr>
          <w:color w:val="000000"/>
        </w:rPr>
        <w:t xml:space="preserve">. Si una voz ya está instalada, se indicará así en la lista. </w:t>
      </w:r>
    </w:p>
    <w:p w14:paraId="0B28DB75" w14:textId="77777777" w:rsidR="00487F13" w:rsidRDefault="00D45E2E">
      <w:pPr>
        <w:pStyle w:val="liAi2StepNumber1"/>
        <w:numPr>
          <w:ilvl w:val="0"/>
          <w:numId w:val="29"/>
        </w:numPr>
      </w:pPr>
      <w:r>
        <w:rPr>
          <w:color w:val="000000"/>
        </w:rPr>
        <w:t xml:space="preserve">Active el botón </w:t>
      </w:r>
      <w:r>
        <w:rPr>
          <w:rStyle w:val="b1"/>
        </w:rPr>
        <w:t>Instalar voces seleccionadas</w:t>
      </w:r>
      <w:r>
        <w:rPr>
          <w:color w:val="000000"/>
        </w:rPr>
        <w:t xml:space="preserve"> para iniciar la instalación. </w:t>
      </w:r>
    </w:p>
    <w:p w14:paraId="3977D70B" w14:textId="77777777" w:rsidR="00487F13" w:rsidRDefault="00D45E2E">
      <w:pPr>
        <w:pStyle w:val="liAi2StepNumber1"/>
        <w:numPr>
          <w:ilvl w:val="0"/>
          <w:numId w:val="29"/>
        </w:numPr>
      </w:pPr>
      <w:r>
        <w:rPr>
          <w:color w:val="000000"/>
        </w:rPr>
        <w:t xml:space="preserve">Cuando la instalación haya finalizado, seleccione </w:t>
      </w:r>
      <w:r>
        <w:rPr>
          <w:rStyle w:val="b1"/>
        </w:rPr>
        <w:t>Finalizar</w:t>
      </w:r>
      <w:r>
        <w:rPr>
          <w:color w:val="000000"/>
        </w:rPr>
        <w:t xml:space="preserve"> para cerrar la herramienta. Para utilizar las nuevas voces, deberá reiniciar ZoomText. </w:t>
      </w:r>
    </w:p>
    <w:p w14:paraId="45819C09" w14:textId="77777777" w:rsidR="00487F13" w:rsidRDefault="00D45E2E">
      <w:pPr>
        <w:pStyle w:val="p"/>
      </w:pPr>
      <w:r>
        <w:rPr>
          <w:rStyle w:val="b2"/>
        </w:rPr>
        <w:t xml:space="preserve">Nota: </w:t>
      </w:r>
      <w:r>
        <w:rPr>
          <w:color w:val="000000"/>
        </w:rPr>
        <w:t xml:space="preserve">Podrá conmutar a las distintas voces instaladas mediante la opción </w:t>
      </w:r>
      <w:r>
        <w:rPr>
          <w:rStyle w:val="b1"/>
        </w:rPr>
        <w:t>Ajustes</w:t>
      </w:r>
      <w:r>
        <w:rPr>
          <w:color w:val="000000"/>
        </w:rPr>
        <w:t xml:space="preserve"> del menú </w:t>
      </w:r>
      <w:r>
        <w:rPr>
          <w:rStyle w:val="b1"/>
        </w:rPr>
        <w:t>Voz</w:t>
      </w:r>
      <w:r>
        <w:rPr>
          <w:color w:val="000000"/>
        </w:rPr>
        <w:t xml:space="preserve">. </w:t>
      </w:r>
    </w:p>
    <w:bookmarkStart w:id="16" w:name="_Ref943598537"/>
    <w:p w14:paraId="184BD359" w14:textId="77777777" w:rsidR="00487F13" w:rsidRDefault="00605211">
      <w:pPr>
        <w:pStyle w:val="h2"/>
      </w:pPr>
      <w:r>
        <w:lastRenderedPageBreak/>
        <w:fldChar w:fldCharType="begin"/>
      </w:r>
      <w:r w:rsidR="00D45E2E">
        <w:instrText xml:space="preserve"> XE "using the Startup Wizard" </w:instrText>
      </w:r>
      <w:r>
        <w:fldChar w:fldCharType="end"/>
      </w:r>
      <w:r>
        <w:fldChar w:fldCharType="begin"/>
      </w:r>
      <w:r w:rsidR="00D45E2E">
        <w:instrText xml:space="preserve"> XE "setting up ZoomText:Using the Startup Wizard" </w:instrText>
      </w:r>
      <w:r>
        <w:fldChar w:fldCharType="end"/>
      </w:r>
      <w:bookmarkStart w:id="17" w:name="_Toc192681597"/>
      <w:r w:rsidR="00D45E2E">
        <w:rPr>
          <w:color w:val="000000"/>
        </w:rPr>
        <w:t>El Asistente de Inicio</w:t>
      </w:r>
      <w:bookmarkEnd w:id="17"/>
      <w:r w:rsidR="00D45E2E">
        <w:rPr>
          <w:color w:val="000000"/>
        </w:rPr>
        <w:t xml:space="preserve"> </w:t>
      </w:r>
    </w:p>
    <w:bookmarkEnd w:id="16"/>
    <w:p w14:paraId="2FF7BB26" w14:textId="77777777" w:rsidR="00487F13" w:rsidRDefault="00D45E2E">
      <w:pPr>
        <w:pStyle w:val="p"/>
      </w:pPr>
      <w:r>
        <w:rPr>
          <w:color w:val="000000"/>
        </w:rPr>
        <w:t xml:space="preserve">El Asistente de inicio de ZoomText contiene una serie de diálogos sencillos que permiten configurar las funciones y ajustes de ZoomText de uso más común. El Asistente de inicio se ejecuta automáticamente tras la instalación de ZoomText. pero también puede ejecutarse en cualquier momento mientras ZoomText esté en ejecución. </w:t>
      </w:r>
    </w:p>
    <w:p w14:paraId="4DD37506" w14:textId="77777777" w:rsidR="00487F13" w:rsidRDefault="00D45E2E">
      <w:pPr>
        <w:pStyle w:val="liAi2StepHeader"/>
        <w:numPr>
          <w:ilvl w:val="0"/>
          <w:numId w:val="30"/>
        </w:numPr>
        <w:spacing w:before="240"/>
      </w:pPr>
      <w:r>
        <w:rPr>
          <w:color w:val="000000"/>
        </w:rPr>
        <w:t xml:space="preserve">Para ejecutar el Asistente de inicio de forma manual, </w:t>
      </w:r>
    </w:p>
    <w:p w14:paraId="443D4750" w14:textId="77777777" w:rsidR="00487F13" w:rsidRDefault="00D45E2E">
      <w:pPr>
        <w:pStyle w:val="liAi2StepBullet1"/>
        <w:numPr>
          <w:ilvl w:val="0"/>
          <w:numId w:val="31"/>
        </w:numPr>
        <w:spacing w:after="240"/>
      </w:pPr>
      <w:r>
        <w:rPr>
          <w:color w:val="000000"/>
        </w:rPr>
        <w:t xml:space="preserve">En el menú de </w:t>
      </w:r>
      <w:r>
        <w:rPr>
          <w:rStyle w:val="b1"/>
        </w:rPr>
        <w:t>ZoomText</w:t>
      </w:r>
      <w:r>
        <w:rPr>
          <w:color w:val="000000"/>
        </w:rPr>
        <w:t xml:space="preserve">, seleccione </w:t>
      </w:r>
      <w:r>
        <w:rPr>
          <w:rStyle w:val="b1"/>
        </w:rPr>
        <w:t xml:space="preserve"> Preferencias &gt; Ejecutar Asistente de inicio</w:t>
      </w:r>
      <w:r>
        <w:rPr>
          <w:color w:val="000000"/>
        </w:rPr>
        <w:t xml:space="preserve">. </w:t>
      </w:r>
    </w:p>
    <w:p w14:paraId="7DE5A39F" w14:textId="77777777" w:rsidR="00487F13" w:rsidRDefault="00D45E2E">
      <w:pPr>
        <w:pStyle w:val="pAi2StepComment"/>
      </w:pPr>
      <w:r>
        <w:rPr>
          <w:color w:val="000000"/>
        </w:rPr>
        <w:t xml:space="preserve">Se abrirá el Asistente de inicio, que presentará distintas opciones de configuración. </w:t>
      </w:r>
    </w:p>
    <w:p w14:paraId="6DC3099D" w14:textId="6232E2DC" w:rsidR="00487F13" w:rsidRDefault="00D45E2E">
      <w:pPr>
        <w:pStyle w:val="p"/>
      </w:pPr>
      <w:r>
        <w:rPr>
          <w:rStyle w:val="b2"/>
        </w:rPr>
        <w:t xml:space="preserve">Nota: </w:t>
      </w:r>
      <w:r>
        <w:rPr>
          <w:color w:val="000000"/>
        </w:rPr>
        <w:t xml:space="preserve">Estos ajustes se encuentran también en el diálogo preferencias del programa de ZoomText. Para más información, </w:t>
      </w:r>
      <w:r>
        <w:rPr>
          <w:rStyle w:val="variable1"/>
        </w:rPr>
        <w:t xml:space="preserve">consulte </w:t>
      </w:r>
      <w:hyperlink w:anchor="_Ref-733528354" w:history="1">
        <w:r>
          <w:rPr>
            <w:rStyle w:val="variable1"/>
            <w:color w:val="0000FF"/>
            <w:u w:val="single"/>
          </w:rPr>
          <w:t>Preferencias del programa</w:t>
        </w:r>
      </w:hyperlink>
      <w:r>
        <w:rPr>
          <w:rStyle w:val="variable1"/>
        </w:rPr>
        <w:t xml:space="preserve"> en el Capítulo 9—Ajustes de Preferencias</w:t>
      </w:r>
      <w:r>
        <w:rPr>
          <w:color w:val="000000"/>
        </w:rPr>
        <w:t>.</w:t>
      </w:r>
    </w:p>
    <w:p w14:paraId="6E54B9CD" w14:textId="77777777" w:rsidR="00487F13" w:rsidRDefault="00D45E2E">
      <w:pPr>
        <w:pStyle w:val="p"/>
      </w:pPr>
      <w:r>
        <w:rPr>
          <w:color w:val="000000"/>
        </w:rPr>
        <w:t xml:space="preserve"> </w:t>
      </w:r>
    </w:p>
    <w:bookmarkStart w:id="18" w:name="_Ref251206951"/>
    <w:p w14:paraId="4368F1B9" w14:textId="77777777" w:rsidR="00487F13" w:rsidRDefault="00605211">
      <w:pPr>
        <w:pStyle w:val="h2"/>
      </w:pPr>
      <w:r>
        <w:lastRenderedPageBreak/>
        <w:fldChar w:fldCharType="begin"/>
      </w:r>
      <w:r w:rsidR="00D45E2E">
        <w:instrText xml:space="preserve"> XE "uninstalling ZoomText" </w:instrText>
      </w:r>
      <w:r>
        <w:fldChar w:fldCharType="end"/>
      </w:r>
      <w:r>
        <w:fldChar w:fldCharType="begin"/>
      </w:r>
      <w:r w:rsidR="00D45E2E">
        <w:instrText xml:space="preserve"> XE "setting up ZoomText:Uninstalling ZoomText" </w:instrText>
      </w:r>
      <w:r>
        <w:fldChar w:fldCharType="end"/>
      </w:r>
      <w:bookmarkStart w:id="19" w:name="_Toc192681598"/>
      <w:r w:rsidR="00D45E2E">
        <w:rPr>
          <w:color w:val="000000"/>
        </w:rPr>
        <w:t>Desinstalar ZoomText</w:t>
      </w:r>
      <w:bookmarkEnd w:id="19"/>
      <w:r w:rsidR="00D45E2E">
        <w:rPr>
          <w:color w:val="000000"/>
        </w:rPr>
        <w:t xml:space="preserve"> </w:t>
      </w:r>
    </w:p>
    <w:bookmarkEnd w:id="18"/>
    <w:p w14:paraId="2C0E109D" w14:textId="77777777" w:rsidR="00487F13" w:rsidRDefault="00D45E2E">
      <w:pPr>
        <w:pStyle w:val="p"/>
      </w:pPr>
      <w:r>
        <w:rPr>
          <w:color w:val="000000"/>
        </w:rPr>
        <w:t xml:space="preserve">Si ya no necesita tener ZoomText instalado en su sistema, puede desinstalarlo en cualquier momento. </w:t>
      </w:r>
    </w:p>
    <w:p w14:paraId="32A018AC" w14:textId="77777777" w:rsidR="00487F13" w:rsidRDefault="00D45E2E">
      <w:pPr>
        <w:pStyle w:val="liAi2StepHeader"/>
        <w:numPr>
          <w:ilvl w:val="0"/>
          <w:numId w:val="32"/>
        </w:numPr>
        <w:spacing w:before="240" w:after="240"/>
      </w:pPr>
      <w:r>
        <w:rPr>
          <w:color w:val="000000"/>
        </w:rPr>
        <w:t xml:space="preserve">Para desinstalar ZoomText, </w:t>
      </w:r>
    </w:p>
    <w:p w14:paraId="42DF5CD2" w14:textId="77777777" w:rsidR="00487F13" w:rsidRDefault="00D45E2E">
      <w:pPr>
        <w:pStyle w:val="liAi2StepNumber1"/>
        <w:numPr>
          <w:ilvl w:val="0"/>
          <w:numId w:val="33"/>
        </w:numPr>
      </w:pPr>
      <w:r>
        <w:rPr>
          <w:color w:val="000000"/>
        </w:rPr>
        <w:t xml:space="preserve">Abra el Menú </w:t>
      </w:r>
      <w:r>
        <w:rPr>
          <w:rStyle w:val="b1"/>
        </w:rPr>
        <w:t>Inicio</w:t>
      </w:r>
      <w:r>
        <w:rPr>
          <w:color w:val="000000"/>
        </w:rPr>
        <w:t xml:space="preserve"> de Windows.</w:t>
      </w:r>
    </w:p>
    <w:p w14:paraId="0DF8B211" w14:textId="77777777" w:rsidR="00487F13" w:rsidRDefault="00D45E2E">
      <w:pPr>
        <w:pStyle w:val="liAi2StepNumber1"/>
        <w:numPr>
          <w:ilvl w:val="0"/>
          <w:numId w:val="33"/>
        </w:numPr>
      </w:pPr>
      <w:r>
        <w:rPr>
          <w:color w:val="000000"/>
        </w:rPr>
        <w:t xml:space="preserve"> En el cuadro de</w:t>
      </w:r>
      <w:r>
        <w:rPr>
          <w:rStyle w:val="b1"/>
        </w:rPr>
        <w:t>Búsqueda</w:t>
      </w:r>
      <w:r>
        <w:rPr>
          <w:color w:val="000000"/>
        </w:rPr>
        <w:t>, escriba: Programas y características</w:t>
      </w:r>
    </w:p>
    <w:p w14:paraId="18D3FE7C" w14:textId="77777777" w:rsidR="00487F13" w:rsidRDefault="00D45E2E">
      <w:pPr>
        <w:pStyle w:val="liAi2StepNumber1"/>
        <w:numPr>
          <w:ilvl w:val="0"/>
          <w:numId w:val="33"/>
        </w:numPr>
      </w:pPr>
      <w:r>
        <w:rPr>
          <w:color w:val="000000"/>
        </w:rPr>
        <w:t xml:space="preserve">Pulse </w:t>
      </w:r>
      <w:r>
        <w:rPr>
          <w:rStyle w:val="b1"/>
        </w:rPr>
        <w:t>ENTER</w:t>
      </w:r>
      <w:r>
        <w:rPr>
          <w:color w:val="000000"/>
        </w:rPr>
        <w:t>.</w:t>
      </w:r>
    </w:p>
    <w:p w14:paraId="17D69964" w14:textId="77777777" w:rsidR="00487F13" w:rsidRDefault="00D45E2E">
      <w:pPr>
        <w:pStyle w:val="pAi2StepComment"/>
      </w:pPr>
      <w:r>
        <w:rPr>
          <w:color w:val="000000"/>
        </w:rPr>
        <w:t xml:space="preserve">Se abrirá la aplicación Programas y características, que mostrará las aplicaciones instaladas en el sistema. </w:t>
      </w:r>
    </w:p>
    <w:p w14:paraId="1EC7499A" w14:textId="77777777" w:rsidR="00487F13" w:rsidRDefault="00D45E2E">
      <w:pPr>
        <w:pStyle w:val="liAi2StepNumber1"/>
        <w:numPr>
          <w:ilvl w:val="0"/>
          <w:numId w:val="34"/>
        </w:numPr>
      </w:pPr>
      <w:r>
        <w:rPr>
          <w:color w:val="000000"/>
        </w:rPr>
        <w:t xml:space="preserve">En la lista, seleccione </w:t>
      </w:r>
      <w:r>
        <w:rPr>
          <w:rStyle w:val="b1"/>
        </w:rPr>
        <w:t>Freedom Scientific ZoomText {versión}</w:t>
      </w:r>
      <w:r>
        <w:rPr>
          <w:color w:val="000000"/>
        </w:rPr>
        <w:t xml:space="preserve"> y pulse </w:t>
      </w:r>
      <w:r>
        <w:rPr>
          <w:rStyle w:val="b1"/>
        </w:rPr>
        <w:t>Enter</w:t>
      </w:r>
      <w:r>
        <w:rPr>
          <w:color w:val="000000"/>
        </w:rPr>
        <w:t>.</w:t>
      </w:r>
    </w:p>
    <w:p w14:paraId="5E5F5C3B" w14:textId="77777777" w:rsidR="00487F13" w:rsidRDefault="00D45E2E">
      <w:pPr>
        <w:pStyle w:val="pAi2StepComment"/>
      </w:pPr>
      <w:r>
        <w:rPr>
          <w:color w:val="000000"/>
        </w:rPr>
        <w:t xml:space="preserve">Se abrirá el programa de desinstalación de ZoomText, que le guiará por el proceso de desinstalación. </w:t>
      </w:r>
    </w:p>
    <w:p w14:paraId="0B62219F" w14:textId="77777777" w:rsidR="00487F13" w:rsidRDefault="00D45E2E">
      <w:pPr>
        <w:pStyle w:val="liAi2StepNumber1"/>
        <w:numPr>
          <w:ilvl w:val="0"/>
          <w:numId w:val="35"/>
        </w:numPr>
      </w:pPr>
      <w:r>
        <w:rPr>
          <w:color w:val="000000"/>
        </w:rPr>
        <w:t xml:space="preserve">Siga las instrucciones en pantalla para desinstalar. </w:t>
      </w:r>
    </w:p>
    <w:p w14:paraId="4EB0909A" w14:textId="77777777" w:rsidR="00487F13" w:rsidRDefault="00D45E2E">
      <w:pPr>
        <w:pStyle w:val="p"/>
      </w:pPr>
      <w:r>
        <w:rPr>
          <w:color w:val="000000"/>
        </w:rPr>
        <w:t xml:space="preserve"> </w:t>
      </w:r>
    </w:p>
    <w:p w14:paraId="66A8347E" w14:textId="77777777" w:rsidR="00487F13" w:rsidRDefault="00487F13">
      <w:pPr>
        <w:sectPr w:rsidR="00487F13">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5DF2A9BA" w14:textId="77777777" w:rsidR="00487F13" w:rsidRDefault="00D45E2E">
      <w:pPr>
        <w:pStyle w:val="h6"/>
      </w:pPr>
      <w:r>
        <w:rPr>
          <w:color w:val="000000"/>
        </w:rPr>
        <w:lastRenderedPageBreak/>
        <w:t xml:space="preserve">Capítulo 3 </w:t>
      </w:r>
    </w:p>
    <w:p w14:paraId="41662A40" w14:textId="77777777" w:rsidR="00487F13" w:rsidRDefault="00605211">
      <w:pPr>
        <w:pStyle w:val="h1"/>
      </w:pPr>
      <w:r>
        <w:fldChar w:fldCharType="begin"/>
      </w:r>
      <w:r w:rsidR="00D45E2E">
        <w:instrText xml:space="preserve"> XE "running ZoomText" </w:instrText>
      </w:r>
      <w:r>
        <w:fldChar w:fldCharType="end"/>
      </w:r>
      <w:bookmarkStart w:id="20" w:name="_Toc192681599"/>
      <w:r w:rsidR="00D45E2E">
        <w:rPr>
          <w:color w:val="000000"/>
        </w:rPr>
        <w:t>Ejecutar ZoomText</w:t>
      </w:r>
      <w:bookmarkEnd w:id="20"/>
    </w:p>
    <w:p w14:paraId="076F9F63" w14:textId="77777777" w:rsidR="00487F13" w:rsidRDefault="00D45E2E">
      <w:pPr>
        <w:pStyle w:val="p"/>
      </w:pPr>
      <w:r>
        <w:rPr>
          <w:color w:val="000000"/>
        </w:rPr>
        <w:t xml:space="preserve">ZoomText es una aplicación estándar que puede ejecutarse y cerrarse en cualquier momento durante una sesión de trabajo con Windows. ZoomText puede configurarse para que se ejecute automáticamente cuando se inicia Windows, tanto en la pantalla de inicio de sesión como en el escritorio de Windows. </w:t>
      </w:r>
    </w:p>
    <w:p w14:paraId="60424D0A" w14:textId="1403A296" w:rsidR="00487F13" w:rsidRDefault="00D45E2E">
      <w:pPr>
        <w:pStyle w:val="p"/>
      </w:pPr>
      <w:r>
        <w:rPr>
          <w:color w:val="000000"/>
        </w:rPr>
        <w:t xml:space="preserve">Para aprender a trabajar con ZoomText de manera más rápida y eficiente, le recomendamos que explore la información que se ofrece en la sección </w:t>
      </w:r>
      <w:hyperlink w:anchor="_Ref-1070259308" w:history="1">
        <w:r>
          <w:rPr>
            <w:color w:val="0000FF"/>
            <w:u w:val="single"/>
          </w:rPr>
          <w:t>Obtener ayuda a cerca de ZoomText</w:t>
        </w:r>
      </w:hyperlink>
      <w:r>
        <w:rPr>
          <w:rStyle w:val="variable1"/>
        </w:rPr>
        <w:t xml:space="preserve"> </w:t>
      </w:r>
      <w:r>
        <w:rPr>
          <w:color w:val="000000"/>
        </w:rPr>
        <w:t xml:space="preserve">(más adelante). </w:t>
      </w:r>
    </w:p>
    <w:p w14:paraId="6A925BB0" w14:textId="77777777" w:rsidR="00487F13" w:rsidRDefault="00D45E2E">
      <w:pPr>
        <w:pStyle w:val="p"/>
      </w:pPr>
      <w:r>
        <w:rPr>
          <w:color w:val="000000"/>
        </w:rPr>
        <w:t xml:space="preserve">También es importante saber administrar la licencia de ZoomText y el software: mantener ZoomText actualizado con las últimas mejoras, conocer cuándo y cómo transferir la activación y utilizar los recursos de asistencia técnica. </w:t>
      </w:r>
    </w:p>
    <w:p w14:paraId="0BD44DBA" w14:textId="76DE7B70" w:rsidR="00487F13" w:rsidRDefault="00D45E2E">
      <w:pPr>
        <w:pStyle w:val="liAi2Bullet1"/>
        <w:numPr>
          <w:ilvl w:val="0"/>
          <w:numId w:val="36"/>
        </w:numPr>
        <w:spacing w:before="240"/>
      </w:pPr>
      <w:hyperlink w:anchor="_Ref1463764280" w:tooltip="Enlace al tema Iniciar ZoomText." w:history="1">
        <w:r>
          <w:rPr>
            <w:color w:val="0000FF"/>
            <w:u w:val="single"/>
          </w:rPr>
          <w:t>Iniciar ZoomText</w:t>
        </w:r>
      </w:hyperlink>
    </w:p>
    <w:p w14:paraId="6AB6836D" w14:textId="3B31175F" w:rsidR="00487F13" w:rsidRDefault="00D45E2E">
      <w:pPr>
        <w:pStyle w:val="liAi2Bullet1"/>
        <w:numPr>
          <w:ilvl w:val="0"/>
          <w:numId w:val="36"/>
        </w:numPr>
      </w:pPr>
      <w:hyperlink w:anchor="_Ref-1321795122" w:tooltip="Enlace al tema Activar y desactivar ZoomText." w:history="1">
        <w:r>
          <w:rPr>
            <w:color w:val="0000FF"/>
            <w:u w:val="single"/>
          </w:rPr>
          <w:t>Activar y desactivar ZoomText</w:t>
        </w:r>
      </w:hyperlink>
    </w:p>
    <w:p w14:paraId="76DCE8E7" w14:textId="590C0341" w:rsidR="00487F13" w:rsidRDefault="00D45E2E">
      <w:pPr>
        <w:pStyle w:val="liAi2Bullet1"/>
        <w:numPr>
          <w:ilvl w:val="0"/>
          <w:numId w:val="36"/>
        </w:numPr>
      </w:pPr>
      <w:hyperlink w:anchor="_Ref1544316251" w:history="1">
        <w:r>
          <w:rPr>
            <w:color w:val="0000FF"/>
            <w:u w:val="single"/>
          </w:rPr>
          <w:t>Utilizar la tecla Bloqueo de Mayúsculas</w:t>
        </w:r>
      </w:hyperlink>
    </w:p>
    <w:p w14:paraId="13DFCCDF" w14:textId="557EA5FD" w:rsidR="00487F13" w:rsidRDefault="00D45E2E">
      <w:pPr>
        <w:pStyle w:val="liAi2Bullet1"/>
        <w:numPr>
          <w:ilvl w:val="0"/>
          <w:numId w:val="36"/>
        </w:numPr>
      </w:pPr>
      <w:hyperlink w:anchor="_Ref1309280853" w:tooltip="Enlace al tema Cerrar ZoomText." w:history="1">
        <w:r>
          <w:rPr>
            <w:color w:val="0000FF"/>
            <w:u w:val="single"/>
          </w:rPr>
          <w:t>Cerrar ZoomText</w:t>
        </w:r>
      </w:hyperlink>
    </w:p>
    <w:p w14:paraId="0BC350AB" w14:textId="42230C08" w:rsidR="00487F13" w:rsidRDefault="00D45E2E">
      <w:pPr>
        <w:pStyle w:val="liAi2Bullet1"/>
        <w:numPr>
          <w:ilvl w:val="0"/>
          <w:numId w:val="36"/>
        </w:numPr>
      </w:pPr>
      <w:hyperlink w:anchor="_Ref-1070259308" w:tooltip="Enlace al tema Obtener ayuda acerca de ZoomText." w:history="1">
        <w:r>
          <w:rPr>
            <w:color w:val="0000FF"/>
            <w:u w:val="single"/>
          </w:rPr>
          <w:t>Obtener ayuda acerca de ZoomText</w:t>
        </w:r>
      </w:hyperlink>
    </w:p>
    <w:p w14:paraId="5EFA78CD" w14:textId="479CEB5A" w:rsidR="00487F13" w:rsidRDefault="00D45E2E">
      <w:pPr>
        <w:pStyle w:val="liAi2Bullet1"/>
        <w:numPr>
          <w:ilvl w:val="0"/>
          <w:numId w:val="36"/>
        </w:numPr>
      </w:pPr>
      <w:hyperlink w:anchor="_Ref-1224621646" w:tooltip="Enlace a El Modo Seguro y la pantalla de Inicio de sesión de Windows" w:history="1">
        <w:r>
          <w:rPr>
            <w:color w:val="0000FF"/>
            <w:u w:val="single"/>
          </w:rPr>
          <w:t>El Modo Seguro y la pantalla de Inicio de sesión de Windows</w:t>
        </w:r>
      </w:hyperlink>
    </w:p>
    <w:p w14:paraId="49F931A8" w14:textId="42DFB4D3" w:rsidR="00487F13" w:rsidRDefault="00D45E2E">
      <w:pPr>
        <w:pStyle w:val="liAi2Bullet1"/>
        <w:numPr>
          <w:ilvl w:val="0"/>
          <w:numId w:val="36"/>
        </w:numPr>
        <w:spacing w:after="240"/>
      </w:pPr>
      <w:hyperlink w:anchor="_Ref-1204636077" w:tooltip="Enlace al Programa de adopción temprana" w:history="1">
        <w:r>
          <w:rPr>
            <w:color w:val="0000FF"/>
            <w:u w:val="single"/>
          </w:rPr>
          <w:t>Programa de adopción temprana</w:t>
        </w:r>
      </w:hyperlink>
    </w:p>
    <w:p w14:paraId="77F2C40F" w14:textId="77777777" w:rsidR="00487F13" w:rsidRDefault="00D45E2E">
      <w:pPr>
        <w:pStyle w:val="h2"/>
      </w:pPr>
      <w:bookmarkStart w:id="21" w:name="_Ref1463764280"/>
      <w:r>
        <w:rPr>
          <w:color w:val="000000"/>
        </w:rPr>
        <w:lastRenderedPageBreak/>
        <w:t xml:space="preserve"> </w:t>
      </w:r>
      <w:bookmarkStart w:id="22" w:name="_Toc192681600"/>
      <w:r>
        <w:rPr>
          <w:color w:val="000000"/>
        </w:rPr>
        <w:t>Iniciar ZoomText</w:t>
      </w:r>
      <w:bookmarkEnd w:id="22"/>
      <w:r w:rsidR="00605211">
        <w:fldChar w:fldCharType="begin"/>
      </w:r>
      <w:r>
        <w:instrText xml:space="preserve"> XE "starting ZoomText" </w:instrText>
      </w:r>
      <w:r w:rsidR="00605211">
        <w:fldChar w:fldCharType="end"/>
      </w:r>
    </w:p>
    <w:bookmarkEnd w:id="21"/>
    <w:p w14:paraId="37585EF9" w14:textId="77777777" w:rsidR="00487F13" w:rsidRDefault="00D45E2E">
      <w:pPr>
        <w:pStyle w:val="p"/>
      </w:pPr>
      <w:r>
        <w:rPr>
          <w:color w:val="000000"/>
        </w:rPr>
        <w:t xml:space="preserve">Si ZoomText no está configurado para que se ejecute automáticamente cuando se inicia Windows, podrá ejecutarlo manualmente con uno de los siguientes procedimientos. </w:t>
      </w:r>
    </w:p>
    <w:p w14:paraId="5440431C" w14:textId="77777777" w:rsidR="00487F13" w:rsidRDefault="00D45E2E">
      <w:pPr>
        <w:pStyle w:val="liAi2StepHeader"/>
        <w:numPr>
          <w:ilvl w:val="0"/>
          <w:numId w:val="37"/>
        </w:numPr>
        <w:spacing w:before="240" w:after="240"/>
      </w:pPr>
      <w:r>
        <w:rPr>
          <w:color w:val="000000"/>
        </w:rPr>
        <w:t>Para iniciar ZoomText,</w:t>
      </w:r>
    </w:p>
    <w:p w14:paraId="405B5C0B" w14:textId="77777777" w:rsidR="00487F13" w:rsidRDefault="00D45E2E">
      <w:pPr>
        <w:pStyle w:val="pAi2StepParagraph"/>
      </w:pPr>
      <w:r>
        <w:rPr>
          <w:color w:val="000000"/>
        </w:rPr>
        <w:t>proceda de uno de los modos siguientes:</w:t>
      </w:r>
    </w:p>
    <w:p w14:paraId="0BE6E7CB" w14:textId="77777777" w:rsidR="00487F13" w:rsidRDefault="00D45E2E">
      <w:pPr>
        <w:pStyle w:val="liAi2StepBullet1"/>
        <w:numPr>
          <w:ilvl w:val="0"/>
          <w:numId w:val="38"/>
        </w:numPr>
        <w:spacing w:before="240"/>
      </w:pPr>
      <w:r>
        <w:rPr>
          <w:color w:val="000000"/>
        </w:rPr>
        <w:t xml:space="preserve">En el escritorio de Windows, seleccione el icono del programa </w:t>
      </w:r>
      <w:r>
        <w:rPr>
          <w:rStyle w:val="b1"/>
        </w:rPr>
        <w:t>ZoomText {versión}</w:t>
      </w:r>
      <w:r>
        <w:rPr>
          <w:color w:val="000000"/>
        </w:rPr>
        <w:t xml:space="preserve">. </w:t>
      </w:r>
    </w:p>
    <w:p w14:paraId="34570966" w14:textId="77777777" w:rsidR="00487F13" w:rsidRDefault="00D45E2E">
      <w:pPr>
        <w:pStyle w:val="liAi2StepBullet1"/>
        <w:numPr>
          <w:ilvl w:val="0"/>
          <w:numId w:val="38"/>
        </w:numPr>
      </w:pPr>
      <w:r>
        <w:rPr>
          <w:color w:val="000000"/>
        </w:rPr>
        <w:t xml:space="preserve">En el menú </w:t>
      </w:r>
      <w:r>
        <w:rPr>
          <w:rStyle w:val="b1"/>
        </w:rPr>
        <w:t>Inicio</w:t>
      </w:r>
      <w:r>
        <w:rPr>
          <w:color w:val="000000"/>
        </w:rPr>
        <w:t xml:space="preserve"> de Windows, seleccione </w:t>
      </w:r>
      <w:r>
        <w:rPr>
          <w:rStyle w:val="b1"/>
        </w:rPr>
        <w:t>ZoomText {versión}</w:t>
      </w:r>
      <w:r>
        <w:rPr>
          <w:color w:val="000000"/>
        </w:rPr>
        <w:t>.</w:t>
      </w:r>
    </w:p>
    <w:p w14:paraId="0A105FCE" w14:textId="77777777" w:rsidR="00487F13" w:rsidRDefault="00D45E2E">
      <w:pPr>
        <w:pStyle w:val="liAi2StepBullet1"/>
        <w:numPr>
          <w:ilvl w:val="0"/>
          <w:numId w:val="38"/>
        </w:numPr>
        <w:spacing w:after="240"/>
      </w:pPr>
      <w:r>
        <w:rPr>
          <w:color w:val="000000"/>
        </w:rPr>
        <w:t xml:space="preserve">Pulse </w:t>
      </w:r>
      <w:r>
        <w:rPr>
          <w:rStyle w:val="b1"/>
        </w:rPr>
        <w:t>Windows + R</w:t>
      </w:r>
      <w:r>
        <w:rPr>
          <w:color w:val="000000"/>
        </w:rPr>
        <w:t xml:space="preserve"> para abrir el diálogo </w:t>
      </w:r>
      <w:r>
        <w:rPr>
          <w:rStyle w:val="b1"/>
        </w:rPr>
        <w:t>Ejecutar</w:t>
      </w:r>
      <w:r>
        <w:rPr>
          <w:color w:val="000000"/>
        </w:rPr>
        <w:t>, escriba "ZT{versión}" y pulse</w:t>
      </w:r>
      <w:r>
        <w:rPr>
          <w:rStyle w:val="b1"/>
        </w:rPr>
        <w:t>Enter</w:t>
      </w:r>
      <w:r>
        <w:rPr>
          <w:color w:val="000000"/>
        </w:rPr>
        <w:t>.</w:t>
      </w:r>
    </w:p>
    <w:p w14:paraId="31381BD5" w14:textId="77777777" w:rsidR="00487F13" w:rsidRDefault="00D45E2E">
      <w:pPr>
        <w:pStyle w:val="p"/>
      </w:pPr>
      <w:r>
        <w:rPr>
          <w:color w:val="000000"/>
        </w:rPr>
        <w:t xml:space="preserve">Cuando ZoomText se ejecuta, muestra una vista ampliada de la pantalla. Cuando se desplaza el ratón, se teclea o se navega por las aplicaciones, la vista ampliada se desplaza para mantener visible el área de la pantalla en la que se produce la actividad. Si tiene instalado ZoomText Ampliador/Lector, el programa también verbalizará los eventos que se produzcan y las acciones que se lleven a cabo en las distintas aplicaciones. Los programas de Windows funcionarán normalmente cuando ZoomText esté en ejecución. </w:t>
      </w:r>
    </w:p>
    <w:p w14:paraId="5090847B" w14:textId="090FE5EA" w:rsidR="00487F13" w:rsidRDefault="00605211">
      <w:pPr>
        <w:pStyle w:val="pAi2Note"/>
      </w:pPr>
      <w:r>
        <w:fldChar w:fldCharType="begin"/>
      </w:r>
      <w:r w:rsidR="00D45E2E">
        <w:instrText xml:space="preserve"> XE "starting ZoomText:starting automatically" </w:instrText>
      </w:r>
      <w:r>
        <w:fldChar w:fldCharType="end"/>
      </w:r>
      <w:r w:rsidR="00D45E2E">
        <w:rPr>
          <w:rStyle w:val="b2"/>
        </w:rPr>
        <w:t xml:space="preserve">Nota: </w:t>
      </w:r>
      <w:r w:rsidR="00D45E2E">
        <w:rPr>
          <w:color w:val="000000"/>
        </w:rPr>
        <w:t xml:space="preserve">Cuando ZoomText está en ejecución, es posible activar y desactivar la opción </w:t>
      </w:r>
      <w:r w:rsidR="00D45E2E">
        <w:rPr>
          <w:rStyle w:val="b1"/>
        </w:rPr>
        <w:t>Ejecutar ZoomText automáticamente al inicio de Windows</w:t>
      </w:r>
      <w:r w:rsidR="00D45E2E">
        <w:rPr>
          <w:color w:val="000000"/>
        </w:rPr>
        <w:t xml:space="preserve">, en el diálogo Preferencias del programa. Para más información, </w:t>
      </w:r>
      <w:r w:rsidR="00D45E2E">
        <w:rPr>
          <w:rStyle w:val="variable1"/>
        </w:rPr>
        <w:t xml:space="preserve">consulte </w:t>
      </w:r>
      <w:hyperlink w:anchor="_Ref-733528354" w:history="1">
        <w:r w:rsidR="00D45E2E">
          <w:rPr>
            <w:rStyle w:val="variable1"/>
            <w:color w:val="0000FF"/>
            <w:u w:val="single"/>
          </w:rPr>
          <w:t>Preferencias del programa</w:t>
        </w:r>
      </w:hyperlink>
      <w:r w:rsidR="00D45E2E">
        <w:rPr>
          <w:rStyle w:val="variable1"/>
        </w:rPr>
        <w:t xml:space="preserve"> en el Capítulo 9—Ajustes de Preferencias</w:t>
      </w:r>
      <w:r w:rsidR="00D45E2E">
        <w:rPr>
          <w:color w:val="000000"/>
        </w:rPr>
        <w:t>.</w:t>
      </w:r>
    </w:p>
    <w:bookmarkStart w:id="23" w:name="_Ref-1321795122"/>
    <w:p w14:paraId="5337552C" w14:textId="77777777" w:rsidR="00487F13" w:rsidRDefault="00605211">
      <w:pPr>
        <w:pStyle w:val="h2"/>
      </w:pPr>
      <w:r>
        <w:lastRenderedPageBreak/>
        <w:fldChar w:fldCharType="begin"/>
      </w:r>
      <w:r w:rsidR="00D45E2E">
        <w:instrText xml:space="preserve"> XE "enabling and disabling ZoomText" </w:instrText>
      </w:r>
      <w:r>
        <w:fldChar w:fldCharType="end"/>
      </w:r>
      <w:bookmarkStart w:id="24" w:name="_Toc192681601"/>
      <w:r w:rsidR="00D45E2E">
        <w:rPr>
          <w:color w:val="000000"/>
        </w:rPr>
        <w:t>Activar y desactivar ZoomText</w:t>
      </w:r>
      <w:bookmarkEnd w:id="24"/>
      <w:r w:rsidR="00D45E2E">
        <w:rPr>
          <w:color w:val="000000"/>
        </w:rPr>
        <w:t xml:space="preserve"> </w:t>
      </w:r>
    </w:p>
    <w:bookmarkEnd w:id="23"/>
    <w:p w14:paraId="0CCB67CF" w14:textId="77777777" w:rsidR="00487F13" w:rsidRDefault="00D45E2E">
      <w:pPr>
        <w:pStyle w:val="p"/>
      </w:pPr>
      <w:r>
        <w:rPr>
          <w:color w:val="000000"/>
        </w:rPr>
        <w:t xml:space="preserve">Es posible activar y desactivar ZoomText sin cerrar el programa. Cuando se desactiva ZoomText, la pantalla vuelve a su estado normal (sin ampliar) y cesa por completo la respuesta de voz. </w:t>
      </w:r>
    </w:p>
    <w:p w14:paraId="725A161C" w14:textId="77777777" w:rsidR="00487F13" w:rsidRDefault="00D45E2E">
      <w:pPr>
        <w:pStyle w:val="liAi2StepHeader"/>
        <w:numPr>
          <w:ilvl w:val="0"/>
          <w:numId w:val="39"/>
        </w:numPr>
        <w:spacing w:before="240" w:after="240"/>
      </w:pPr>
      <w:r>
        <w:rPr>
          <w:color w:val="000000"/>
        </w:rPr>
        <w:t xml:space="preserve">Para activar y desactivar ZoomText, </w:t>
      </w:r>
    </w:p>
    <w:p w14:paraId="050F2CEE" w14:textId="77777777" w:rsidR="00487F13" w:rsidRDefault="00D45E2E">
      <w:pPr>
        <w:pStyle w:val="pAi2StepParagraph"/>
      </w:pPr>
      <w:r>
        <w:rPr>
          <w:color w:val="000000"/>
        </w:rPr>
        <w:t>proceda de uno de los modos siguientes:</w:t>
      </w:r>
    </w:p>
    <w:p w14:paraId="323B6A92" w14:textId="77777777" w:rsidR="00487F13" w:rsidRDefault="00D45E2E">
      <w:pPr>
        <w:pStyle w:val="liAi2StepBullet1"/>
        <w:numPr>
          <w:ilvl w:val="0"/>
          <w:numId w:val="40"/>
        </w:numPr>
        <w:spacing w:before="240"/>
      </w:pPr>
      <w:r>
        <w:rPr>
          <w:color w:val="000000"/>
        </w:rPr>
        <w:t xml:space="preserve">Pulse la tecla rápida Activar y desactivar ZoomText: </w:t>
      </w:r>
      <w:r>
        <w:rPr>
          <w:rStyle w:val="b1"/>
        </w:rPr>
        <w:t>Bloq Mayús + Ctrl + Enter</w:t>
      </w:r>
    </w:p>
    <w:p w14:paraId="2C744127" w14:textId="77777777" w:rsidR="00487F13" w:rsidRDefault="00D45E2E">
      <w:pPr>
        <w:pStyle w:val="liAi2StepBullet1"/>
        <w:numPr>
          <w:ilvl w:val="0"/>
          <w:numId w:val="40"/>
        </w:numPr>
        <w:spacing w:after="240"/>
      </w:pPr>
      <w:r>
        <w:rPr>
          <w:color w:val="000000"/>
        </w:rPr>
        <w:t xml:space="preserve">En el menú de ZoomText, seleccione </w:t>
      </w:r>
      <w:r>
        <w:rPr>
          <w:rStyle w:val="b1"/>
        </w:rPr>
        <w:t>Activar ZoomText</w:t>
      </w:r>
      <w:r>
        <w:rPr>
          <w:color w:val="000000"/>
        </w:rPr>
        <w:t xml:space="preserve"> y </w:t>
      </w:r>
      <w:r>
        <w:rPr>
          <w:rStyle w:val="b1"/>
        </w:rPr>
        <w:t>Desactivar ZoomText</w:t>
      </w:r>
      <w:r>
        <w:rPr>
          <w:color w:val="000000"/>
        </w:rPr>
        <w:t xml:space="preserve">. </w:t>
      </w:r>
    </w:p>
    <w:p w14:paraId="02F42E0B" w14:textId="492E4FEC" w:rsidR="00487F13" w:rsidRDefault="00D45E2E">
      <w:pPr>
        <w:pStyle w:val="pAi2Note"/>
      </w:pPr>
      <w:r>
        <w:rPr>
          <w:rStyle w:val="b2"/>
        </w:rPr>
        <w:t xml:space="preserve">Sugerencia: </w:t>
      </w:r>
      <w:r>
        <w:rPr>
          <w:color w:val="000000"/>
        </w:rPr>
        <w:t xml:space="preserve">Si necesita desactivar ZoomText con frecuencia para ver la pantalla sin ampliar, pruebe la función Conmutar entre ampliación y 1x. Para más información, </w:t>
      </w:r>
      <w:r>
        <w:rPr>
          <w:rStyle w:val="variable1"/>
        </w:rPr>
        <w:t xml:space="preserve">consulte </w:t>
      </w:r>
      <w:hyperlink w:anchor="_Ref1771643765" w:history="1">
        <w:r>
          <w:rPr>
            <w:rStyle w:val="variable1"/>
            <w:color w:val="0000FF"/>
            <w:u w:val="single"/>
          </w:rPr>
          <w:t>Utilizar Conmutar entre ampliación y 1x</w:t>
        </w:r>
      </w:hyperlink>
      <w:r>
        <w:rPr>
          <w:rStyle w:val="variable1"/>
        </w:rPr>
        <w:t xml:space="preserve"> en el Capítulo 4—Funciones del Ampliador</w:t>
      </w:r>
      <w:r>
        <w:rPr>
          <w:color w:val="000000"/>
        </w:rPr>
        <w:t>.</w:t>
      </w:r>
    </w:p>
    <w:p w14:paraId="6C970A4D" w14:textId="77777777" w:rsidR="00487F13" w:rsidRDefault="00D45E2E">
      <w:pPr>
        <w:pStyle w:val="p"/>
      </w:pPr>
      <w:r>
        <w:rPr>
          <w:color w:val="000000"/>
        </w:rPr>
        <w:t xml:space="preserve"> </w:t>
      </w:r>
    </w:p>
    <w:bookmarkStart w:id="25" w:name="_Ref1544316251"/>
    <w:p w14:paraId="79730F8D" w14:textId="77777777" w:rsidR="00487F13" w:rsidRDefault="00605211">
      <w:pPr>
        <w:pStyle w:val="h2"/>
      </w:pPr>
      <w:r>
        <w:lastRenderedPageBreak/>
        <w:fldChar w:fldCharType="begin"/>
      </w:r>
      <w:r w:rsidR="00D45E2E">
        <w:instrText xml:space="preserve"> XE "Caps Lock key (using)" </w:instrText>
      </w:r>
      <w:r>
        <w:fldChar w:fldCharType="end"/>
      </w:r>
      <w:bookmarkStart w:id="26" w:name="_Toc192681602"/>
      <w:r w:rsidR="00D45E2E">
        <w:rPr>
          <w:color w:val="000000"/>
        </w:rPr>
        <w:t>Uso de la tecla Bloqueo de Mayúsculas en ZoomText</w:t>
      </w:r>
      <w:bookmarkEnd w:id="26"/>
    </w:p>
    <w:bookmarkEnd w:id="25"/>
    <w:p w14:paraId="4E28946D" w14:textId="77777777" w:rsidR="00487F13" w:rsidRDefault="00D45E2E">
      <w:pPr>
        <w:pStyle w:val="p"/>
      </w:pPr>
      <w:r>
        <w:rPr>
          <w:color w:val="000000"/>
        </w:rPr>
        <w:t xml:space="preserve">Muchos de los comandos de ZoomText utilizan la tecla Bloqueo de Mayúsculas, manteniéndola pulsada mientras se pulsan una o varias teclas. Estos comandos no cambian el estado de las mayúsculas ni interfieren con la acción de pulsar y soltar la tecla de Bloqueo de mayúsculas por sí sola para activar y desactivar las mayúsculas. </w:t>
      </w:r>
    </w:p>
    <w:p w14:paraId="05D2EB59" w14:textId="77777777" w:rsidR="00487F13" w:rsidRDefault="00D45E2E">
      <w:pPr>
        <w:pStyle w:val="h3"/>
      </w:pPr>
      <w:r>
        <w:rPr>
          <w:color w:val="000000"/>
        </w:rPr>
        <w:t xml:space="preserve">Anuncio del estado del Bloqueo de Mayúsculas </w:t>
      </w:r>
    </w:p>
    <w:p w14:paraId="079B6F55" w14:textId="77777777" w:rsidR="00487F13" w:rsidRDefault="00D45E2E">
      <w:pPr>
        <w:pStyle w:val="p"/>
      </w:pPr>
      <w:r>
        <w:rPr>
          <w:color w:val="000000"/>
        </w:rPr>
        <w:t xml:space="preserve">De forma predeterminada, ZoomText no anuncia la activación y desactivación del Bloqueo de Mayúsculas. Pero dicho anuncio puede activarse de la forma siguiente: </w:t>
      </w:r>
    </w:p>
    <w:p w14:paraId="710AB39E" w14:textId="77777777" w:rsidR="00487F13" w:rsidRDefault="00D45E2E">
      <w:pPr>
        <w:pStyle w:val="liAi2StepNumber1"/>
        <w:numPr>
          <w:ilvl w:val="0"/>
          <w:numId w:val="41"/>
        </w:numPr>
      </w:pPr>
      <w:r>
        <w:rPr>
          <w:color w:val="000000"/>
        </w:rPr>
        <w:t xml:space="preserve">En la barra de herramientas de la página </w:t>
      </w:r>
      <w:r>
        <w:rPr>
          <w:rStyle w:val="b1"/>
        </w:rPr>
        <w:t>Lector</w:t>
      </w:r>
      <w:r>
        <w:rPr>
          <w:color w:val="000000"/>
        </w:rPr>
        <w:t>, haga clic en la flecha que se encuentra junto a</w:t>
      </w:r>
      <w:r>
        <w:rPr>
          <w:rStyle w:val="b1"/>
        </w:rPr>
        <w:t>Teclado</w:t>
      </w:r>
      <w:r>
        <w:rPr>
          <w:color w:val="000000"/>
        </w:rPr>
        <w:t xml:space="preserve"> o navegue hasta </w:t>
      </w:r>
      <w:r>
        <w:rPr>
          <w:rStyle w:val="b1"/>
        </w:rPr>
        <w:t>Teclado</w:t>
      </w:r>
      <w:r>
        <w:rPr>
          <w:color w:val="000000"/>
        </w:rPr>
        <w:t xml:space="preserve"> y pulse la Flecha Abajo. </w:t>
      </w:r>
    </w:p>
    <w:p w14:paraId="4299A6E4" w14:textId="77777777" w:rsidR="00487F13" w:rsidRDefault="00D45E2E">
      <w:pPr>
        <w:pStyle w:val="liAi2StepNumber1"/>
        <w:numPr>
          <w:ilvl w:val="0"/>
          <w:numId w:val="41"/>
        </w:numPr>
      </w:pPr>
      <w:r>
        <w:rPr>
          <w:color w:val="000000"/>
        </w:rPr>
        <w:t xml:space="preserve">En el menú </w:t>
      </w:r>
      <w:r>
        <w:rPr>
          <w:rStyle w:val="b1"/>
        </w:rPr>
        <w:t>Teclado</w:t>
      </w:r>
      <w:r>
        <w:rPr>
          <w:color w:val="000000"/>
        </w:rPr>
        <w:t xml:space="preserve">, seleccione </w:t>
      </w:r>
      <w:r>
        <w:rPr>
          <w:rStyle w:val="b1"/>
        </w:rPr>
        <w:t>Ajustes</w:t>
      </w:r>
      <w:r>
        <w:rPr>
          <w:color w:val="000000"/>
        </w:rPr>
        <w:t>.</w:t>
      </w:r>
    </w:p>
    <w:p w14:paraId="1BA44149" w14:textId="77777777" w:rsidR="00487F13" w:rsidRDefault="00D45E2E">
      <w:pPr>
        <w:pStyle w:val="pAi2StepComment"/>
      </w:pPr>
      <w:r>
        <w:rPr>
          <w:color w:val="000000"/>
        </w:rPr>
        <w:t xml:space="preserve">Se abrirá el diálogo Ajustes de eco, en la pestaña Teclado. </w:t>
      </w:r>
    </w:p>
    <w:p w14:paraId="076959CD" w14:textId="77777777" w:rsidR="00487F13" w:rsidRDefault="00D45E2E">
      <w:pPr>
        <w:pStyle w:val="liAi2StepNumber1"/>
        <w:numPr>
          <w:ilvl w:val="0"/>
          <w:numId w:val="42"/>
        </w:numPr>
      </w:pPr>
      <w:r>
        <w:rPr>
          <w:color w:val="000000"/>
        </w:rPr>
        <w:t xml:space="preserve">En la sección </w:t>
      </w:r>
      <w:r>
        <w:rPr>
          <w:rStyle w:val="b1"/>
        </w:rPr>
        <w:t>Anunciar las siguientes teclas cuando se pulsan</w:t>
      </w:r>
      <w:r>
        <w:rPr>
          <w:color w:val="000000"/>
        </w:rPr>
        <w:t xml:space="preserve">, verifique la casilla </w:t>
      </w:r>
      <w:r>
        <w:rPr>
          <w:rStyle w:val="b1"/>
        </w:rPr>
        <w:t>Teclas de bloqueo</w:t>
      </w:r>
      <w:r>
        <w:rPr>
          <w:color w:val="000000"/>
        </w:rPr>
        <w:t xml:space="preserve">. </w:t>
      </w:r>
    </w:p>
    <w:p w14:paraId="6FA6BD80" w14:textId="77777777" w:rsidR="00487F13" w:rsidRDefault="00D45E2E">
      <w:pPr>
        <w:pStyle w:val="liAi2StepNumber1"/>
        <w:numPr>
          <w:ilvl w:val="0"/>
          <w:numId w:val="42"/>
        </w:numPr>
      </w:pPr>
      <w:r>
        <w:rPr>
          <w:color w:val="000000"/>
        </w:rPr>
        <w:t xml:space="preserve">Haga clic en </w:t>
      </w:r>
      <w:r>
        <w:rPr>
          <w:rStyle w:val="b1"/>
        </w:rPr>
        <w:t>Aceptar</w:t>
      </w:r>
      <w:r>
        <w:rPr>
          <w:color w:val="000000"/>
        </w:rPr>
        <w:t>.</w:t>
      </w:r>
    </w:p>
    <w:p w14:paraId="6AC0C1E5" w14:textId="77777777" w:rsidR="00487F13" w:rsidRDefault="00D45E2E">
      <w:pPr>
        <w:pStyle w:val="p"/>
      </w:pPr>
      <w:r>
        <w:rPr>
          <w:color w:val="000000"/>
        </w:rPr>
        <w:t xml:space="preserve"> </w:t>
      </w:r>
    </w:p>
    <w:bookmarkStart w:id="27" w:name="_Ref1309280853"/>
    <w:p w14:paraId="7FDB6BB1" w14:textId="77777777" w:rsidR="00487F13" w:rsidRDefault="00605211">
      <w:pPr>
        <w:pStyle w:val="h2"/>
      </w:pPr>
      <w:r>
        <w:lastRenderedPageBreak/>
        <w:fldChar w:fldCharType="begin"/>
      </w:r>
      <w:r w:rsidR="00D45E2E">
        <w:instrText xml:space="preserve"> XE "exiting ZoomText" </w:instrText>
      </w:r>
      <w:r>
        <w:fldChar w:fldCharType="end"/>
      </w:r>
      <w:bookmarkStart w:id="28" w:name="_Toc192681603"/>
      <w:r w:rsidR="00D45E2E">
        <w:rPr>
          <w:color w:val="000000"/>
        </w:rPr>
        <w:t>Salir de ZoomText</w:t>
      </w:r>
      <w:bookmarkEnd w:id="28"/>
    </w:p>
    <w:bookmarkEnd w:id="27"/>
    <w:p w14:paraId="1FBF6F05" w14:textId="77777777" w:rsidR="00487F13" w:rsidRDefault="00D45E2E">
      <w:pPr>
        <w:pStyle w:val="p"/>
      </w:pPr>
      <w:r>
        <w:rPr>
          <w:color w:val="000000"/>
        </w:rPr>
        <w:t xml:space="preserve">Puede salir de ZoomText en cualquier momento. Cuando se cierra ZoomText, la pantalla vuelve a su estado normal (sin ampliar) y cesa por completo la respuesta de voz. </w:t>
      </w:r>
    </w:p>
    <w:p w14:paraId="0E12E744" w14:textId="77777777" w:rsidR="00487F13" w:rsidRDefault="00D45E2E">
      <w:pPr>
        <w:pStyle w:val="liAi2StepHeader"/>
        <w:numPr>
          <w:ilvl w:val="0"/>
          <w:numId w:val="43"/>
        </w:numPr>
        <w:spacing w:before="240" w:after="240"/>
      </w:pPr>
      <w:r>
        <w:rPr>
          <w:color w:val="000000"/>
        </w:rPr>
        <w:t xml:space="preserve">Para salir de ZoomText, </w:t>
      </w:r>
    </w:p>
    <w:p w14:paraId="063EC405" w14:textId="77777777" w:rsidR="00487F13" w:rsidRDefault="00D45E2E">
      <w:pPr>
        <w:pStyle w:val="pAi2StepParagraph"/>
      </w:pPr>
      <w:r>
        <w:rPr>
          <w:color w:val="000000"/>
        </w:rPr>
        <w:t>proceda de uno de los modos siguientes:</w:t>
      </w:r>
    </w:p>
    <w:p w14:paraId="30F29CA7" w14:textId="77777777" w:rsidR="00487F13" w:rsidRDefault="00D45E2E">
      <w:pPr>
        <w:pStyle w:val="liAi2StepBullet1"/>
        <w:numPr>
          <w:ilvl w:val="0"/>
          <w:numId w:val="44"/>
        </w:numPr>
        <w:spacing w:before="240"/>
      </w:pPr>
      <w:r>
        <w:rPr>
          <w:color w:val="000000"/>
        </w:rPr>
        <w:t xml:space="preserve">En el menú de </w:t>
      </w:r>
      <w:r>
        <w:rPr>
          <w:rStyle w:val="b1"/>
        </w:rPr>
        <w:t>ZoomText</w:t>
      </w:r>
      <w:r>
        <w:rPr>
          <w:color w:val="000000"/>
        </w:rPr>
        <w:t xml:space="preserve">, seleccione </w:t>
      </w:r>
      <w:r>
        <w:rPr>
          <w:rStyle w:val="b1"/>
        </w:rPr>
        <w:t xml:space="preserve"> Salir de ZoomText</w:t>
      </w:r>
      <w:r>
        <w:rPr>
          <w:color w:val="000000"/>
        </w:rPr>
        <w:t xml:space="preserve">. </w:t>
      </w:r>
    </w:p>
    <w:p w14:paraId="66708C48" w14:textId="415B8047" w:rsidR="00487F13" w:rsidRDefault="00D45E2E">
      <w:pPr>
        <w:pStyle w:val="liAi2StepBullet1"/>
        <w:numPr>
          <w:ilvl w:val="0"/>
          <w:numId w:val="44"/>
        </w:numPr>
        <w:spacing w:after="240"/>
      </w:pPr>
      <w:r>
        <w:rPr>
          <w:color w:val="000000"/>
        </w:rPr>
        <w:t>En la barra de título de ZoomText, haga clic en el botón Cerrar.</w:t>
      </w:r>
      <w:r>
        <w:br/>
      </w:r>
      <w:r>
        <w:br/>
      </w:r>
      <w:r w:rsidR="00C54BB7">
        <w:rPr>
          <w:noProof/>
        </w:rPr>
        <w:drawing>
          <wp:inline distT="0" distB="0" distL="0" distR="0" wp14:anchorId="65086574" wp14:editId="043A0842">
            <wp:extent cx="294005" cy="217805"/>
            <wp:effectExtent l="0" t="0" r="0" b="0"/>
            <wp:docPr id="6" name="Picture 115" descr="Imagen del botón Cerrar que aparece en la barra de títu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n del botón Cerrar que aparece en la barra de título"/>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005" cy="217805"/>
                    </a:xfrm>
                    <a:prstGeom prst="rect">
                      <a:avLst/>
                    </a:prstGeom>
                    <a:noFill/>
                    <a:ln>
                      <a:noFill/>
                    </a:ln>
                  </pic:spPr>
                </pic:pic>
              </a:graphicData>
            </a:graphic>
          </wp:inline>
        </w:drawing>
      </w:r>
    </w:p>
    <w:p w14:paraId="06C2894A" w14:textId="77777777" w:rsidR="00487F13" w:rsidRDefault="00D45E2E">
      <w:pPr>
        <w:pStyle w:val="p"/>
      </w:pPr>
      <w:r>
        <w:rPr>
          <w:color w:val="000000"/>
        </w:rPr>
        <w:t xml:space="preserve"> </w:t>
      </w:r>
    </w:p>
    <w:bookmarkStart w:id="29" w:name="_Ref-1070259308"/>
    <w:p w14:paraId="70199B45" w14:textId="77777777" w:rsidR="00487F13" w:rsidRDefault="00605211">
      <w:pPr>
        <w:pStyle w:val="h2"/>
      </w:pPr>
      <w:r>
        <w:lastRenderedPageBreak/>
        <w:fldChar w:fldCharType="begin"/>
      </w:r>
      <w:r w:rsidR="00D45E2E">
        <w:instrText xml:space="preserve"> XE "help" </w:instrText>
      </w:r>
      <w:r>
        <w:fldChar w:fldCharType="end"/>
      </w:r>
      <w:r>
        <w:fldChar w:fldCharType="begin"/>
      </w:r>
      <w:r w:rsidR="00D45E2E">
        <w:instrText xml:space="preserve"> XE "getting help" </w:instrText>
      </w:r>
      <w:r>
        <w:fldChar w:fldCharType="end"/>
      </w:r>
      <w:bookmarkStart w:id="30" w:name="_Toc192681604"/>
      <w:r w:rsidR="00D45E2E">
        <w:rPr>
          <w:color w:val="000000"/>
        </w:rPr>
        <w:t>Obtener ayuda acerca de ZoomText</w:t>
      </w:r>
      <w:bookmarkEnd w:id="30"/>
    </w:p>
    <w:bookmarkEnd w:id="29"/>
    <w:p w14:paraId="21669988" w14:textId="77777777" w:rsidR="00487F13" w:rsidRDefault="00D45E2E">
      <w:pPr>
        <w:pStyle w:val="p"/>
      </w:pPr>
      <w:r>
        <w:rPr>
          <w:color w:val="000000"/>
        </w:rPr>
        <w:t xml:space="preserve">Existen varios servicios y funciones que permiten sacar el máximo partido de ZoomText. A continuación se describen dichos funciones y servicios y dónde encontrarlos. </w:t>
      </w:r>
    </w:p>
    <w:p w14:paraId="781CCCCC" w14:textId="3BC78C55" w:rsidR="00487F13" w:rsidRDefault="00605211">
      <w:pPr>
        <w:pStyle w:val="liAi2Bullet1"/>
        <w:numPr>
          <w:ilvl w:val="0"/>
          <w:numId w:val="45"/>
        </w:numPr>
        <w:spacing w:before="240"/>
      </w:pPr>
      <w:r>
        <w:fldChar w:fldCharType="begin"/>
      </w:r>
      <w:r w:rsidR="00D45E2E">
        <w:instrText xml:space="preserve"> XE "user guide:ZoomText user guide" </w:instrText>
      </w:r>
      <w:r>
        <w:fldChar w:fldCharType="end"/>
      </w:r>
      <w:r w:rsidR="00D45E2E">
        <w:rPr>
          <w:rStyle w:val="b1"/>
        </w:rPr>
        <w:t>Guía de usuario de ZoomText</w:t>
      </w:r>
      <w:r w:rsidR="00D45E2E">
        <w:rPr>
          <w:color w:val="000000"/>
        </w:rPr>
        <w:t xml:space="preserve">. la versión completa de ZoomText contiene un ejemplar impreso de la Guía de Usuario en inglés, que contiene instrucciones de uso de ZoomText Ampliador y ZoomText Ampliador/Lector. Las funciones exclusivas de ZoomText Ampliador/Lector están agrupadas y marcadas para facilitar su identificación y búsqueda. La </w:t>
      </w:r>
      <w:hyperlink r:id="rId33" w:history="1">
        <w:r w:rsidR="00D45E2E">
          <w:rPr>
            <w:color w:val="0000FF"/>
            <w:u w:val="single"/>
          </w:rPr>
          <w:t>Guía de Usuario</w:t>
        </w:r>
      </w:hyperlink>
      <w:r w:rsidR="00D45E2E">
        <w:rPr>
          <w:color w:val="000000"/>
        </w:rPr>
        <w:t xml:space="preserve"> en todos los idiomas puede descargarse.</w:t>
      </w:r>
    </w:p>
    <w:p w14:paraId="03E99883" w14:textId="77777777" w:rsidR="00487F13" w:rsidRDefault="00605211">
      <w:pPr>
        <w:pStyle w:val="liAi2Bullet1"/>
        <w:numPr>
          <w:ilvl w:val="0"/>
          <w:numId w:val="45"/>
        </w:numPr>
      </w:pPr>
      <w:r>
        <w:fldChar w:fldCharType="begin"/>
      </w:r>
      <w:r w:rsidR="00D45E2E">
        <w:instrText xml:space="preserve"> XE "help" </w:instrText>
      </w:r>
      <w:r>
        <w:fldChar w:fldCharType="end"/>
      </w:r>
      <w:r>
        <w:fldChar w:fldCharType="begin"/>
      </w:r>
      <w:r w:rsidR="00D45E2E">
        <w:instrText xml:space="preserve"> XE "ZoomText Help" </w:instrText>
      </w:r>
      <w:r>
        <w:fldChar w:fldCharType="end"/>
      </w:r>
      <w:r w:rsidR="00D45E2E">
        <w:rPr>
          <w:rStyle w:val="b1"/>
        </w:rPr>
        <w:t>Ayuda de ZoomText</w:t>
      </w:r>
      <w:r w:rsidR="00D45E2E">
        <w:rPr>
          <w:color w:val="000000"/>
        </w:rPr>
        <w:t>. Contiene la información completa de la Guía de Usuario integrada en el programa. El sistema de ayuda permite buscar las funciones que se desea utilizar en los distintos temas. También podrá agregar los temas que consulte con asiduidad a una lista de favoritos. Para obtener información acerca de cómo abrir la Ayuda de ZoomText, consulte Cómo usar la ayuda de ZoomText a continuación.</w:t>
      </w:r>
    </w:p>
    <w:p w14:paraId="338C8A5F" w14:textId="77777777" w:rsidR="00487F13" w:rsidRDefault="00605211">
      <w:pPr>
        <w:pStyle w:val="liAi2Bullet1"/>
        <w:numPr>
          <w:ilvl w:val="0"/>
          <w:numId w:val="45"/>
        </w:numPr>
      </w:pPr>
      <w:r>
        <w:fldChar w:fldCharType="begin"/>
      </w:r>
      <w:r w:rsidR="00D45E2E">
        <w:instrText xml:space="preserve"> XE "tooltips" </w:instrText>
      </w:r>
      <w:r>
        <w:fldChar w:fldCharType="end"/>
      </w:r>
      <w:r>
        <w:fldChar w:fldCharType="begin"/>
      </w:r>
      <w:r w:rsidR="00D45E2E">
        <w:instrText xml:space="preserve"> XE "toolbar:tooltips" </w:instrText>
      </w:r>
      <w:r>
        <w:fldChar w:fldCharType="end"/>
      </w:r>
      <w:r w:rsidR="00D45E2E">
        <w:rPr>
          <w:rStyle w:val="b1"/>
        </w:rPr>
        <w:t>Consejos de la barra de herramientas</w:t>
      </w:r>
      <w:r w:rsidR="00D45E2E">
        <w:rPr>
          <w:color w:val="000000"/>
        </w:rPr>
        <w:t xml:space="preserve">. Cuando se sitúa el puntero del ratón sobre un control de la barra de herramientas de ZoomText, aparece un consejo que muestra el nombre, la descripción y las teclas rápidas asociadas al control. Ello le permitirá conocer la acción que realiza cada control y cómo ejecutarla por medio de las teclas rápidas. Para obtener información acerca de cómo activar y desactivar los consejos de la barra de herramientas, consulte Cómo usar los consejos de la barra de herramientas más abajo. </w:t>
      </w:r>
    </w:p>
    <w:p w14:paraId="31A51B81" w14:textId="77777777" w:rsidR="00487F13" w:rsidRDefault="00605211">
      <w:pPr>
        <w:pStyle w:val="liAi2Bullet1"/>
        <w:numPr>
          <w:ilvl w:val="0"/>
          <w:numId w:val="45"/>
        </w:numPr>
        <w:spacing w:after="240"/>
      </w:pPr>
      <w:r>
        <w:fldChar w:fldCharType="begin"/>
      </w:r>
      <w:r w:rsidR="00D45E2E">
        <w:instrText xml:space="preserve"> XE "technical support" </w:instrText>
      </w:r>
      <w:r>
        <w:fldChar w:fldCharType="end"/>
      </w:r>
      <w:r w:rsidR="00D45E2E">
        <w:rPr>
          <w:rStyle w:val="b1"/>
        </w:rPr>
        <w:t>Asistencia Técnica</w:t>
      </w:r>
      <w:r w:rsidR="00D45E2E">
        <w:rPr>
          <w:color w:val="000000"/>
        </w:rPr>
        <w:t xml:space="preserve">. Para los residentes en los Estados Unidos, el equipo de Asistencia técnica de ZoomText está disponible de lunes a viernes, de las 8:30 a las 7 de la tarde hora de la Costa Este. El resto de los usuarios deberá ponerse en contacto con su proveedor. </w:t>
      </w:r>
    </w:p>
    <w:p w14:paraId="261CF829" w14:textId="77777777" w:rsidR="00487F13" w:rsidRDefault="00605211">
      <w:pPr>
        <w:pStyle w:val="h3"/>
      </w:pPr>
      <w:r>
        <w:lastRenderedPageBreak/>
        <w:fldChar w:fldCharType="begin"/>
      </w:r>
      <w:r w:rsidR="00D45E2E">
        <w:instrText xml:space="preserve"> XE "help:using help" </w:instrText>
      </w:r>
      <w:r>
        <w:fldChar w:fldCharType="end"/>
      </w:r>
      <w:r w:rsidR="00D45E2E">
        <w:rPr>
          <w:color w:val="000000"/>
        </w:rPr>
        <w:t>Cómo usar la Ayuda de ZoomText</w:t>
      </w:r>
    </w:p>
    <w:p w14:paraId="4068FDA2" w14:textId="77777777" w:rsidR="00487F13" w:rsidRDefault="00D45E2E">
      <w:pPr>
        <w:pStyle w:val="p"/>
      </w:pPr>
      <w:r>
        <w:rPr>
          <w:color w:val="000000"/>
        </w:rPr>
        <w:t xml:space="preserve">la ayuda de ZoomText puede abrirse en cualquier momento mientras el programa está en ejecución. </w:t>
      </w:r>
    </w:p>
    <w:p w14:paraId="16D7074C" w14:textId="77777777" w:rsidR="00487F13" w:rsidRDefault="00D45E2E">
      <w:pPr>
        <w:pStyle w:val="liAi2StepHeader"/>
        <w:numPr>
          <w:ilvl w:val="0"/>
          <w:numId w:val="46"/>
        </w:numPr>
        <w:spacing w:before="240" w:after="240"/>
      </w:pPr>
      <w:r>
        <w:rPr>
          <w:color w:val="000000"/>
        </w:rPr>
        <w:t xml:space="preserve">Para abrir el sistema de ayuda de ZoomText, </w:t>
      </w:r>
    </w:p>
    <w:p w14:paraId="523FA11C" w14:textId="77777777" w:rsidR="00487F13" w:rsidRDefault="00D45E2E">
      <w:pPr>
        <w:pStyle w:val="pAi2StepParagraph"/>
      </w:pPr>
      <w:r>
        <w:rPr>
          <w:color w:val="000000"/>
        </w:rPr>
        <w:t>Desde la barra de herramientas de ZoomText, proceda de uno de los modos siguientes:</w:t>
      </w:r>
    </w:p>
    <w:p w14:paraId="6E149958" w14:textId="77777777" w:rsidR="00487F13" w:rsidRDefault="00D45E2E">
      <w:pPr>
        <w:pStyle w:val="liAi2StepBullet1"/>
        <w:numPr>
          <w:ilvl w:val="0"/>
          <w:numId w:val="47"/>
        </w:numPr>
        <w:spacing w:before="240"/>
      </w:pPr>
      <w:r>
        <w:rPr>
          <w:color w:val="000000"/>
        </w:rPr>
        <w:t xml:space="preserve">Pulse la tecla </w:t>
      </w:r>
      <w:r>
        <w:rPr>
          <w:rStyle w:val="b1"/>
        </w:rPr>
        <w:t>F1</w:t>
      </w:r>
      <w:r>
        <w:rPr>
          <w:color w:val="000000"/>
        </w:rPr>
        <w:t>.</w:t>
      </w:r>
    </w:p>
    <w:p w14:paraId="274BAD92" w14:textId="77777777" w:rsidR="00487F13" w:rsidRDefault="00D45E2E">
      <w:pPr>
        <w:pStyle w:val="liAi2StepBullet1"/>
        <w:numPr>
          <w:ilvl w:val="0"/>
          <w:numId w:val="47"/>
        </w:numPr>
      </w:pPr>
      <w:r>
        <w:rPr>
          <w:color w:val="000000"/>
        </w:rPr>
        <w:t xml:space="preserve">En el menú de </w:t>
      </w:r>
      <w:r>
        <w:rPr>
          <w:rStyle w:val="b1"/>
        </w:rPr>
        <w:t>ZoomText</w:t>
      </w:r>
      <w:r>
        <w:rPr>
          <w:color w:val="000000"/>
        </w:rPr>
        <w:t xml:space="preserve">, seleccione </w:t>
      </w:r>
      <w:r>
        <w:rPr>
          <w:rStyle w:val="b1"/>
        </w:rPr>
        <w:t xml:space="preserve"> Ayuda &gt; Ayuda de ZoomText</w:t>
      </w:r>
      <w:r>
        <w:rPr>
          <w:color w:val="000000"/>
        </w:rPr>
        <w:t xml:space="preserve">. </w:t>
      </w:r>
    </w:p>
    <w:p w14:paraId="1D4E8365" w14:textId="77777777" w:rsidR="00487F13" w:rsidRDefault="00D45E2E">
      <w:pPr>
        <w:pStyle w:val="liAi2StepBullet1"/>
        <w:numPr>
          <w:ilvl w:val="0"/>
          <w:numId w:val="47"/>
        </w:numPr>
        <w:spacing w:after="240"/>
      </w:pPr>
      <w:r>
        <w:rPr>
          <w:color w:val="000000"/>
        </w:rPr>
        <w:t xml:space="preserve">Dentro de cualquier diálogo de ZoomText, haga clic en el botón </w:t>
      </w:r>
      <w:r>
        <w:rPr>
          <w:rStyle w:val="b1"/>
        </w:rPr>
        <w:t>Ayuda</w:t>
      </w:r>
      <w:r>
        <w:rPr>
          <w:color w:val="000000"/>
        </w:rPr>
        <w:t xml:space="preserve"> que se encuentra en la esquina inferior derecha del diálogo. Se abrirá el tema de ayuda correspondiente a ese diálogo. </w:t>
      </w:r>
    </w:p>
    <w:p w14:paraId="68138CDC" w14:textId="77777777" w:rsidR="00487F13" w:rsidRDefault="00D45E2E">
      <w:pPr>
        <w:pStyle w:val="liAi2StepHeader"/>
        <w:numPr>
          <w:ilvl w:val="0"/>
          <w:numId w:val="48"/>
        </w:numPr>
        <w:spacing w:before="240" w:after="240"/>
      </w:pPr>
      <w:r>
        <w:rPr>
          <w:color w:val="000000"/>
        </w:rPr>
        <w:t xml:space="preserve">Para utilizar el sistema de ayuda de ZoomText, </w:t>
      </w:r>
    </w:p>
    <w:p w14:paraId="510FC596" w14:textId="77777777" w:rsidR="00487F13" w:rsidRDefault="00D45E2E">
      <w:pPr>
        <w:pStyle w:val="pAi2StepParagraph"/>
      </w:pPr>
      <w:r>
        <w:rPr>
          <w:color w:val="000000"/>
        </w:rPr>
        <w:t xml:space="preserve">En la ventana de Ayuda, haga clic en las pestañas siguientes: </w:t>
      </w:r>
    </w:p>
    <w:p w14:paraId="651BFA62" w14:textId="77777777" w:rsidR="00487F13" w:rsidRDefault="00D45E2E">
      <w:pPr>
        <w:pStyle w:val="liAi2StepBullet1"/>
        <w:numPr>
          <w:ilvl w:val="0"/>
          <w:numId w:val="49"/>
        </w:numPr>
        <w:spacing w:before="240"/>
      </w:pPr>
      <w:r>
        <w:rPr>
          <w:rStyle w:val="b1"/>
        </w:rPr>
        <w:t>Contenido</w:t>
      </w:r>
      <w:r>
        <w:rPr>
          <w:color w:val="000000"/>
        </w:rPr>
        <w:t xml:space="preserve">. Permite seleccionar un tema de las distintas secciones de la ayuda. </w:t>
      </w:r>
    </w:p>
    <w:p w14:paraId="7D617B35" w14:textId="77777777" w:rsidR="00487F13" w:rsidRDefault="00D45E2E">
      <w:pPr>
        <w:pStyle w:val="liAi2StepBullet1"/>
        <w:numPr>
          <w:ilvl w:val="0"/>
          <w:numId w:val="49"/>
        </w:numPr>
      </w:pPr>
      <w:r>
        <w:rPr>
          <w:rStyle w:val="b1"/>
        </w:rPr>
        <w:t>índice</w:t>
      </w:r>
      <w:r>
        <w:rPr>
          <w:color w:val="000000"/>
        </w:rPr>
        <w:t xml:space="preserve">. Permite utilizar el índice para buscar un tema. </w:t>
      </w:r>
    </w:p>
    <w:p w14:paraId="1FC098E4" w14:textId="77777777" w:rsidR="00487F13" w:rsidRDefault="00D45E2E">
      <w:pPr>
        <w:pStyle w:val="liAi2StepBullet1"/>
        <w:numPr>
          <w:ilvl w:val="0"/>
          <w:numId w:val="49"/>
        </w:numPr>
        <w:spacing w:after="240"/>
      </w:pPr>
      <w:r>
        <w:rPr>
          <w:rStyle w:val="b1"/>
        </w:rPr>
        <w:t>Buscar</w:t>
      </w:r>
      <w:r>
        <w:rPr>
          <w:color w:val="000000"/>
        </w:rPr>
        <w:t xml:space="preserve">. Permite buscar un tema haciendo una búsqueda de una palabra o expresión. </w:t>
      </w:r>
    </w:p>
    <w:p w14:paraId="3AB62763" w14:textId="77777777" w:rsidR="00487F13" w:rsidRDefault="00D45E2E">
      <w:pPr>
        <w:pStyle w:val="pAi2Note2"/>
      </w:pPr>
      <w:r>
        <w:rPr>
          <w:rStyle w:val="b2"/>
        </w:rPr>
        <w:t xml:space="preserve">Nota: </w:t>
      </w:r>
      <w:r>
        <w:rPr>
          <w:color w:val="000000"/>
        </w:rPr>
        <w:t xml:space="preserve">los diálogos de ZoomText contienen también un botón de Ayuda que, si se lo selecciona, muestra ayuda de contexto acerca de ese diálogo. </w:t>
      </w:r>
    </w:p>
    <w:p w14:paraId="7911E285" w14:textId="77777777" w:rsidR="00487F13" w:rsidRDefault="00605211">
      <w:pPr>
        <w:pStyle w:val="h3"/>
      </w:pPr>
      <w:r>
        <w:lastRenderedPageBreak/>
        <w:fldChar w:fldCharType="begin"/>
      </w:r>
      <w:r w:rsidR="00D45E2E">
        <w:instrText xml:space="preserve"> XE "toolbar tooltip:enabling and disabling" </w:instrText>
      </w:r>
      <w:r>
        <w:fldChar w:fldCharType="end"/>
      </w:r>
      <w:r w:rsidR="00D45E2E">
        <w:rPr>
          <w:color w:val="000000"/>
        </w:rPr>
        <w:t>Cómo usar los consejos de la barra de herramientas</w:t>
      </w:r>
    </w:p>
    <w:p w14:paraId="3E2BF530" w14:textId="77777777" w:rsidR="00487F13" w:rsidRDefault="00D45E2E" w:rsidP="00904E75">
      <w:pPr>
        <w:pStyle w:val="p"/>
        <w:keepNext/>
      </w:pPr>
      <w:r>
        <w:rPr>
          <w:color w:val="000000"/>
        </w:rPr>
        <w:t xml:space="preserve">Los consejos de la barra de herramientas pueden activarse y desactivarse según convenga. </w:t>
      </w:r>
    </w:p>
    <w:p w14:paraId="376A096E" w14:textId="77777777" w:rsidR="00487F13" w:rsidRDefault="00D45E2E" w:rsidP="00904E75">
      <w:pPr>
        <w:pStyle w:val="liAi2StepHeader"/>
        <w:keepNext/>
        <w:numPr>
          <w:ilvl w:val="0"/>
          <w:numId w:val="50"/>
        </w:numPr>
        <w:spacing w:before="240" w:after="240"/>
      </w:pPr>
      <w:r>
        <w:rPr>
          <w:color w:val="000000"/>
        </w:rPr>
        <w:t xml:space="preserve">Para activar y desactivar los consejos de la barra de herramientas, </w:t>
      </w:r>
    </w:p>
    <w:p w14:paraId="79F89660" w14:textId="77777777" w:rsidR="00487F13" w:rsidRDefault="00D45E2E">
      <w:pPr>
        <w:pStyle w:val="liAi2StepNumber1"/>
        <w:numPr>
          <w:ilvl w:val="0"/>
          <w:numId w:val="51"/>
        </w:numPr>
      </w:pPr>
      <w:r>
        <w:rPr>
          <w:color w:val="000000"/>
        </w:rPr>
        <w:t xml:space="preserve">En el menú de ZoomText, seleccione </w:t>
      </w:r>
      <w:r>
        <w:rPr>
          <w:rStyle w:val="b1"/>
        </w:rPr>
        <w:t xml:space="preserve"> Preferencias &gt; Interfaz de usuario</w:t>
      </w:r>
      <w:r>
        <w:rPr>
          <w:color w:val="000000"/>
        </w:rPr>
        <w:t xml:space="preserve">. </w:t>
      </w:r>
    </w:p>
    <w:p w14:paraId="50ADE3C6" w14:textId="77777777" w:rsidR="00487F13" w:rsidRDefault="00D45E2E">
      <w:pPr>
        <w:pStyle w:val="pAi2StepComment"/>
      </w:pPr>
      <w:r>
        <w:rPr>
          <w:color w:val="000000"/>
        </w:rPr>
        <w:t xml:space="preserve">Se abrirá el diálogo Preferencias en la pestaña Interfaz de usuario. </w:t>
      </w:r>
    </w:p>
    <w:p w14:paraId="3A08095B" w14:textId="77777777" w:rsidR="00487F13" w:rsidRDefault="00D45E2E">
      <w:pPr>
        <w:pStyle w:val="liAi2StepNumber1"/>
        <w:numPr>
          <w:ilvl w:val="0"/>
          <w:numId w:val="52"/>
        </w:numPr>
      </w:pPr>
      <w:r>
        <w:rPr>
          <w:color w:val="000000"/>
        </w:rPr>
        <w:t xml:space="preserve">Verifique o elimine la verificación de la casilla </w:t>
      </w:r>
      <w:r>
        <w:rPr>
          <w:rStyle w:val="b1"/>
        </w:rPr>
        <w:t>Mostrar consejos en los controles de las cintas</w:t>
      </w:r>
      <w:r>
        <w:rPr>
          <w:color w:val="000000"/>
        </w:rPr>
        <w:t>.</w:t>
      </w:r>
    </w:p>
    <w:p w14:paraId="615BCD83" w14:textId="77777777" w:rsidR="00487F13" w:rsidRDefault="00D45E2E">
      <w:pPr>
        <w:pStyle w:val="liAi2StepNumber1"/>
        <w:numPr>
          <w:ilvl w:val="0"/>
          <w:numId w:val="52"/>
        </w:numPr>
      </w:pPr>
      <w:r>
        <w:rPr>
          <w:color w:val="000000"/>
        </w:rPr>
        <w:t xml:space="preserve">Haga clic en </w:t>
      </w:r>
      <w:r>
        <w:rPr>
          <w:rStyle w:val="b1"/>
        </w:rPr>
        <w:t>Aceptar</w:t>
      </w:r>
      <w:r>
        <w:rPr>
          <w:color w:val="000000"/>
        </w:rPr>
        <w:t>.</w:t>
      </w:r>
    </w:p>
    <w:bookmarkStart w:id="31" w:name="_Ref-1224621646"/>
    <w:p w14:paraId="19E7F22F" w14:textId="77777777" w:rsidR="00487F13" w:rsidRDefault="00605211">
      <w:pPr>
        <w:pStyle w:val="h2"/>
      </w:pPr>
      <w:r>
        <w:lastRenderedPageBreak/>
        <w:fldChar w:fldCharType="begin"/>
      </w:r>
      <w:r w:rsidR="00D45E2E">
        <w:instrText xml:space="preserve"> XE "ZoomText Secure Mode" </w:instrText>
      </w:r>
      <w:r>
        <w:fldChar w:fldCharType="end"/>
      </w:r>
      <w:r>
        <w:fldChar w:fldCharType="begin"/>
      </w:r>
      <w:r w:rsidR="00D45E2E">
        <w:instrText xml:space="preserve"> XE "logon prompt" </w:instrText>
      </w:r>
      <w:r>
        <w:fldChar w:fldCharType="end"/>
      </w:r>
      <w:r>
        <w:fldChar w:fldCharType="begin"/>
      </w:r>
      <w:r w:rsidR="00D45E2E">
        <w:instrText xml:space="preserve"> XE "UAC" </w:instrText>
      </w:r>
      <w:r>
        <w:fldChar w:fldCharType="end"/>
      </w:r>
      <w:r>
        <w:fldChar w:fldCharType="begin"/>
      </w:r>
      <w:r w:rsidR="00D45E2E">
        <w:instrText xml:space="preserve"> XE "secure mode support" </w:instrText>
      </w:r>
      <w:r>
        <w:fldChar w:fldCharType="end"/>
      </w:r>
      <w:bookmarkStart w:id="32" w:name="_Toc192681605"/>
      <w:r w:rsidR="00D45E2E">
        <w:rPr>
          <w:color w:val="000000"/>
        </w:rPr>
        <w:t>El Modo Seguro y la pantalla de Inicio de sesión de Windows</w:t>
      </w:r>
      <w:bookmarkEnd w:id="32"/>
    </w:p>
    <w:bookmarkEnd w:id="31"/>
    <w:p w14:paraId="7242B583" w14:textId="77777777" w:rsidR="00487F13" w:rsidRDefault="00D45E2E">
      <w:pPr>
        <w:pStyle w:val="p"/>
      </w:pPr>
      <w:r>
        <w:rPr>
          <w:color w:val="000000"/>
        </w:rPr>
        <w:t xml:space="preserve">El Modo Seguro de ZoomText ofrece funciones básicas de ampliación y de lector de pantalla en las pantallas de inicio de sesión de Windows y de Modo seguro. La Barra de herramientas de Modo Seguro de ZoomText permite aumentar y disminuir la ampliación, invertir los colores de la pantalla y activar la respuesta de voz para que ZoomText anuncie los controles y acciones que se llevan acabo en las pantallas de Modo Seguro. </w:t>
      </w:r>
    </w:p>
    <w:p w14:paraId="043A4486" w14:textId="74455F95" w:rsidR="00487F13" w:rsidRDefault="00D45E2E">
      <w:pPr>
        <w:pStyle w:val="p"/>
      </w:pPr>
      <w:r>
        <w:rPr>
          <w:color w:val="000000"/>
        </w:rPr>
        <w:t xml:space="preserve">El Modo Seguro de ZoomText se activa verificando la casilla </w:t>
      </w:r>
      <w:r>
        <w:rPr>
          <w:rStyle w:val="b1"/>
        </w:rPr>
        <w:t>Activar ZoomText en la pantalla de Inicio de sesión</w:t>
      </w:r>
      <w:r>
        <w:rPr>
          <w:color w:val="000000"/>
        </w:rPr>
        <w:t xml:space="preserve">, en el diálogo Preferencias del programa. Consulte </w:t>
      </w:r>
      <w:hyperlink w:anchor="-355508917" w:history="1">
        <w:r>
          <w:rPr>
            <w:color w:val="0000FF"/>
            <w:u w:val="single"/>
          </w:rPr>
          <w:t>Activar y desactivar ZoomText en la pantalla de inicio de sesión de Windows</w:t>
        </w:r>
      </w:hyperlink>
      <w:r>
        <w:rPr>
          <w:color w:val="000000"/>
        </w:rPr>
        <w:t xml:space="preserve"> más abajo. </w:t>
      </w:r>
    </w:p>
    <w:p w14:paraId="4A638BBD" w14:textId="77777777" w:rsidR="00487F13" w:rsidRDefault="00605211">
      <w:pPr>
        <w:pStyle w:val="h3"/>
      </w:pPr>
      <w:r>
        <w:fldChar w:fldCharType="begin"/>
      </w:r>
      <w:r w:rsidR="00D45E2E">
        <w:instrText xml:space="preserve"> XE "ZoomText Secure Mode:toolbar" </w:instrText>
      </w:r>
      <w:r>
        <w:fldChar w:fldCharType="end"/>
      </w:r>
      <w:r w:rsidR="00D45E2E">
        <w:rPr>
          <w:color w:val="000000"/>
        </w:rPr>
        <w:t>La barra de herramientas de ZoomText en Modo Seguro</w:t>
      </w:r>
    </w:p>
    <w:p w14:paraId="67F4C14D" w14:textId="77777777" w:rsidR="00487F13" w:rsidRDefault="00D45E2E">
      <w:pPr>
        <w:pStyle w:val="p"/>
      </w:pPr>
      <w:r>
        <w:rPr>
          <w:color w:val="000000"/>
        </w:rPr>
        <w:t xml:space="preserve">Si se activa ZoomText en el Inicio de sesión, en la pantalla de inicio de sesión de Windows o en las pantallas de modo seguro se mostrará la barra de herramientas de ZoomText en Modo Seguro. Esta barra ofrece los controles necesarios para configurar los ajustes disponibles en el Modo Seguro de ZoomText. </w:t>
      </w:r>
    </w:p>
    <w:p w14:paraId="33A8998A" w14:textId="48FADDC3" w:rsidR="00487F13" w:rsidRDefault="00C54BB7">
      <w:pPr>
        <w:pStyle w:val="pAi2Image"/>
      </w:pPr>
      <w:r>
        <w:rPr>
          <w:noProof/>
        </w:rPr>
        <w:drawing>
          <wp:inline distT="0" distB="0" distL="0" distR="0" wp14:anchorId="0E290735" wp14:editId="24F43DFD">
            <wp:extent cx="2851785" cy="1132205"/>
            <wp:effectExtent l="0" t="0" r="0" b="0"/>
            <wp:docPr id="7" name="Picture 114" descr="Imagen de la barra de herramientas de ZoomText en Modo Seg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n de la barra de herramientas de ZoomText en Modo Seguro"/>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1785" cy="1132205"/>
                    </a:xfrm>
                    <a:prstGeom prst="rect">
                      <a:avLst/>
                    </a:prstGeom>
                    <a:noFill/>
                    <a:ln>
                      <a:noFill/>
                    </a:ln>
                  </pic:spPr>
                </pic:pic>
              </a:graphicData>
            </a:graphic>
          </wp:inline>
        </w:drawing>
      </w:r>
    </w:p>
    <w:p w14:paraId="6617128E" w14:textId="77777777" w:rsidR="00487F13" w:rsidRDefault="00D45E2E">
      <w:pPr>
        <w:pStyle w:val="pAi2ImageCaption"/>
      </w:pPr>
      <w:r>
        <w:rPr>
          <w:color w:val="000000"/>
        </w:rPr>
        <w:t>La barra de herramientas de ZoomText en Modo Seguro</w:t>
      </w:r>
    </w:p>
    <w:p w14:paraId="1E2FC01C" w14:textId="77777777" w:rsidR="00487F13" w:rsidRDefault="00D45E2E">
      <w:pPr>
        <w:pStyle w:val="liAi2Bullet1"/>
        <w:numPr>
          <w:ilvl w:val="0"/>
          <w:numId w:val="53"/>
        </w:numPr>
        <w:spacing w:before="240" w:after="240"/>
      </w:pPr>
      <w:r>
        <w:rPr>
          <w:rStyle w:val="b1"/>
        </w:rPr>
        <w:t>Botón ZoomText</w:t>
      </w:r>
      <w:r>
        <w:rPr>
          <w:color w:val="000000"/>
        </w:rPr>
        <w:t xml:space="preserve">. Permite activar y desactivar ZoomText. Cuando se desactiva ZoomText, se desactivan todas las funciones de ampliación y respuesta de voz de ZoomText pero no se cierra el programa. </w:t>
      </w:r>
    </w:p>
    <w:p w14:paraId="28E9A294" w14:textId="77777777" w:rsidR="00487F13" w:rsidRDefault="00D45E2E">
      <w:pPr>
        <w:pStyle w:val="pAi2Bullet1Paragraph"/>
      </w:pPr>
      <w:r>
        <w:rPr>
          <w:color w:val="000000"/>
        </w:rPr>
        <w:lastRenderedPageBreak/>
        <w:t xml:space="preserve">Tecla Rápida: </w:t>
      </w:r>
      <w:r>
        <w:rPr>
          <w:rStyle w:val="b1"/>
        </w:rPr>
        <w:t>Bloq Mayús + Ctrl + Enter</w:t>
      </w:r>
    </w:p>
    <w:p w14:paraId="260EC848" w14:textId="77777777" w:rsidR="00487F13" w:rsidRDefault="00D45E2E">
      <w:pPr>
        <w:pStyle w:val="liAi2Bullet1"/>
        <w:numPr>
          <w:ilvl w:val="0"/>
          <w:numId w:val="54"/>
        </w:numPr>
        <w:spacing w:before="240" w:after="240"/>
      </w:pPr>
      <w:r>
        <w:rPr>
          <w:rStyle w:val="b1"/>
        </w:rPr>
        <w:t>Nivel de ampliación.</w:t>
      </w:r>
      <w:r>
        <w:rPr>
          <w:color w:val="000000"/>
        </w:rPr>
        <w:t xml:space="preserve"> Define el nivel de ampliación con un valor de entre 1x y 60x. </w:t>
      </w:r>
    </w:p>
    <w:p w14:paraId="202634B2" w14:textId="77777777" w:rsidR="00487F13" w:rsidRDefault="00D45E2E">
      <w:pPr>
        <w:pStyle w:val="pAi2Bullet1Paragraph"/>
      </w:pPr>
      <w:r>
        <w:rPr>
          <w:color w:val="000000"/>
        </w:rPr>
        <w:t xml:space="preserve">Tecla Rápida: </w:t>
      </w:r>
      <w:r>
        <w:rPr>
          <w:rStyle w:val="b1"/>
        </w:rPr>
        <w:t>Bloq Mayús + Flecha arriba / Bloq Mayús + Flecha abajo</w:t>
      </w:r>
    </w:p>
    <w:p w14:paraId="74C04F87" w14:textId="77777777" w:rsidR="00487F13" w:rsidRDefault="00D45E2E">
      <w:pPr>
        <w:pStyle w:val="liAi2Bullet1"/>
        <w:numPr>
          <w:ilvl w:val="0"/>
          <w:numId w:val="55"/>
        </w:numPr>
        <w:spacing w:before="240" w:after="240"/>
      </w:pPr>
      <w:r>
        <w:rPr>
          <w:rStyle w:val="b1"/>
        </w:rPr>
        <w:t>Invertir</w:t>
      </w:r>
      <w:r>
        <w:rPr>
          <w:color w:val="000000"/>
        </w:rPr>
        <w:t xml:space="preserve">. Activa y desactiva la inversión de colores. </w:t>
      </w:r>
    </w:p>
    <w:p w14:paraId="10B7D718" w14:textId="77777777" w:rsidR="00487F13" w:rsidRDefault="00D45E2E">
      <w:pPr>
        <w:pStyle w:val="pAi2Bullet1Paragraph"/>
      </w:pPr>
      <w:r>
        <w:rPr>
          <w:color w:val="000000"/>
        </w:rPr>
        <w:t xml:space="preserve">Tecla rápida: </w:t>
      </w:r>
      <w:r>
        <w:rPr>
          <w:rStyle w:val="b1"/>
        </w:rPr>
        <w:t>Bloq Mayús + C</w:t>
      </w:r>
    </w:p>
    <w:p w14:paraId="77C380AB" w14:textId="77777777" w:rsidR="00487F13" w:rsidRDefault="00D45E2E">
      <w:pPr>
        <w:pStyle w:val="liAi2Bullet1"/>
        <w:numPr>
          <w:ilvl w:val="0"/>
          <w:numId w:val="56"/>
        </w:numPr>
        <w:spacing w:before="240" w:after="240"/>
      </w:pPr>
      <w:r>
        <w:rPr>
          <w:rStyle w:val="b1"/>
        </w:rPr>
        <w:t>Voz</w:t>
      </w:r>
      <w:r>
        <w:rPr>
          <w:color w:val="000000"/>
        </w:rPr>
        <w:t xml:space="preserve">. Activa y desactiva la voz de ZoomText.. </w:t>
      </w:r>
    </w:p>
    <w:p w14:paraId="222C0EDE" w14:textId="77777777" w:rsidR="00487F13" w:rsidRDefault="00D45E2E">
      <w:pPr>
        <w:pStyle w:val="pAi2Bullet1Paragraph"/>
      </w:pPr>
      <w:r>
        <w:rPr>
          <w:color w:val="000000"/>
        </w:rPr>
        <w:t xml:space="preserve">Tecla Rápida: </w:t>
      </w:r>
      <w:r>
        <w:rPr>
          <w:rStyle w:val="b1"/>
        </w:rPr>
        <w:t xml:space="preserve">Bloq Mayús + Alt + Enter </w:t>
      </w:r>
    </w:p>
    <w:p w14:paraId="0F43201C" w14:textId="77777777" w:rsidR="00487F13" w:rsidRDefault="00D45E2E">
      <w:pPr>
        <w:pStyle w:val="pAi2Note2"/>
      </w:pPr>
      <w:r>
        <w:rPr>
          <w:rStyle w:val="b2"/>
        </w:rPr>
        <w:t xml:space="preserve">Nota: </w:t>
      </w:r>
      <w:r>
        <w:rPr>
          <w:color w:val="000000"/>
        </w:rPr>
        <w:t xml:space="preserve">Los ajustes de ZoomText en Modo Seguro se guardan y restauran automáticamente cada vez que se sale y entra en una pantalla de Windows en Modo Seguro. </w:t>
      </w:r>
    </w:p>
    <w:p w14:paraId="1D339443" w14:textId="77777777" w:rsidR="00487F13" w:rsidRDefault="00D45E2E">
      <w:pPr>
        <w:pStyle w:val="h3"/>
      </w:pPr>
      <w:bookmarkStart w:id="33" w:name="-355508917"/>
      <w:r>
        <w:rPr>
          <w:color w:val="000000"/>
        </w:rPr>
        <w:t xml:space="preserve"> </w:t>
      </w:r>
      <w:r w:rsidR="00605211">
        <w:fldChar w:fldCharType="begin"/>
      </w:r>
      <w:r>
        <w:instrText xml:space="preserve"> XE "ZoomText Secure Mode:enabling and disabling" </w:instrText>
      </w:r>
      <w:r w:rsidR="00605211">
        <w:fldChar w:fldCharType="end"/>
      </w:r>
      <w:r>
        <w:rPr>
          <w:color w:val="000000"/>
        </w:rPr>
        <w:t>Activar y desactivar el Modo Seguro de ZoomText</w:t>
      </w:r>
    </w:p>
    <w:bookmarkEnd w:id="33"/>
    <w:p w14:paraId="5ECB89C2" w14:textId="77777777" w:rsidR="00487F13" w:rsidRDefault="00D45E2E">
      <w:pPr>
        <w:pStyle w:val="p"/>
      </w:pPr>
      <w:r>
        <w:rPr>
          <w:color w:val="000000"/>
        </w:rPr>
        <w:t xml:space="preserve">Esta función se activa y desactiva en el diálogo Preferencias del programa de ZoomText. </w:t>
      </w:r>
    </w:p>
    <w:p w14:paraId="4170B2E4" w14:textId="77777777" w:rsidR="00487F13" w:rsidRDefault="00D45E2E">
      <w:pPr>
        <w:pStyle w:val="liAi2StepHeader"/>
        <w:numPr>
          <w:ilvl w:val="0"/>
          <w:numId w:val="57"/>
        </w:numPr>
        <w:spacing w:before="240" w:after="240"/>
      </w:pPr>
      <w:r>
        <w:rPr>
          <w:color w:val="000000"/>
        </w:rPr>
        <w:t xml:space="preserve">Para activar y desactivar el Modo Seguro de ZoomText, </w:t>
      </w:r>
    </w:p>
    <w:p w14:paraId="1B8B9F62" w14:textId="77777777" w:rsidR="00487F13" w:rsidRDefault="00D45E2E">
      <w:pPr>
        <w:pStyle w:val="liAi2StepNumber1"/>
        <w:numPr>
          <w:ilvl w:val="0"/>
          <w:numId w:val="58"/>
        </w:numPr>
      </w:pPr>
      <w:r>
        <w:rPr>
          <w:color w:val="000000"/>
        </w:rPr>
        <w:t xml:space="preserve">En el menú de </w:t>
      </w:r>
      <w:r>
        <w:rPr>
          <w:rStyle w:val="b1"/>
        </w:rPr>
        <w:t>ZoomText</w:t>
      </w:r>
      <w:r>
        <w:rPr>
          <w:color w:val="000000"/>
        </w:rPr>
        <w:t xml:space="preserve">, seleccione </w:t>
      </w:r>
      <w:r>
        <w:rPr>
          <w:rStyle w:val="b1"/>
        </w:rPr>
        <w:t xml:space="preserve"> Preferencias &gt; Programa</w:t>
      </w:r>
      <w:r>
        <w:rPr>
          <w:color w:val="000000"/>
        </w:rPr>
        <w:t xml:space="preserve">. </w:t>
      </w:r>
    </w:p>
    <w:p w14:paraId="566E422D" w14:textId="77777777" w:rsidR="00487F13" w:rsidRDefault="00D45E2E">
      <w:pPr>
        <w:pStyle w:val="pAi2StepComment"/>
      </w:pPr>
      <w:r>
        <w:rPr>
          <w:color w:val="000000"/>
        </w:rPr>
        <w:t xml:space="preserve">Se abrirá el diálogo Preferencias en la pestaña Programa. </w:t>
      </w:r>
    </w:p>
    <w:p w14:paraId="5EED8E70" w14:textId="77777777" w:rsidR="00487F13" w:rsidRDefault="00D45E2E">
      <w:pPr>
        <w:pStyle w:val="liAi2StepNumber1"/>
        <w:numPr>
          <w:ilvl w:val="0"/>
          <w:numId w:val="59"/>
        </w:numPr>
      </w:pPr>
      <w:r>
        <w:rPr>
          <w:color w:val="000000"/>
        </w:rPr>
        <w:t xml:space="preserve">Verifique o elimine la verificación de </w:t>
      </w:r>
      <w:r>
        <w:rPr>
          <w:rStyle w:val="b1"/>
        </w:rPr>
        <w:t>Activar ZoomText en la pantalla de inicio de sesión</w:t>
      </w:r>
      <w:r>
        <w:rPr>
          <w:color w:val="000000"/>
        </w:rPr>
        <w:t xml:space="preserve">. </w:t>
      </w:r>
    </w:p>
    <w:p w14:paraId="5A7E5393" w14:textId="77777777" w:rsidR="00487F13" w:rsidRDefault="00D45E2E">
      <w:pPr>
        <w:pStyle w:val="pAi2StepNumber1Note"/>
      </w:pPr>
      <w:r>
        <w:rPr>
          <w:rStyle w:val="b2"/>
        </w:rPr>
        <w:t xml:space="preserve">Nota: </w:t>
      </w:r>
      <w:r>
        <w:rPr>
          <w:color w:val="000000"/>
        </w:rPr>
        <w:t xml:space="preserve">para modificar esta opción, debe tener permisos de administrador. En caso contrario, la opción aparecerá atenuada. </w:t>
      </w:r>
    </w:p>
    <w:p w14:paraId="3B591607" w14:textId="77777777" w:rsidR="00487F13" w:rsidRDefault="00D45E2E">
      <w:pPr>
        <w:pStyle w:val="liAi2StepNumber1"/>
        <w:numPr>
          <w:ilvl w:val="0"/>
          <w:numId w:val="60"/>
        </w:numPr>
      </w:pPr>
      <w:r>
        <w:rPr>
          <w:color w:val="000000"/>
        </w:rPr>
        <w:t xml:space="preserve">Pulse </w:t>
      </w:r>
      <w:r>
        <w:rPr>
          <w:rStyle w:val="b1"/>
        </w:rPr>
        <w:t>Aceptar</w:t>
      </w:r>
      <w:r>
        <w:rPr>
          <w:color w:val="000000"/>
        </w:rPr>
        <w:t>.</w:t>
      </w:r>
    </w:p>
    <w:p w14:paraId="63AEEC66" w14:textId="4320A6D7" w:rsidR="00487F13" w:rsidRDefault="00C54BB7">
      <w:pPr>
        <w:pStyle w:val="pAi2Image"/>
      </w:pPr>
      <w:r>
        <w:rPr>
          <w:noProof/>
        </w:rPr>
        <w:lastRenderedPageBreak/>
        <w:drawing>
          <wp:inline distT="0" distB="0" distL="0" distR="0" wp14:anchorId="57063D97" wp14:editId="325D5F60">
            <wp:extent cx="4212590" cy="5899785"/>
            <wp:effectExtent l="0" t="0" r="0" b="0"/>
            <wp:docPr id="8" name="Picture 113" descr="Imagen del diálogo Preferencias del progr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n del diálogo Preferencias del programa."/>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2590" cy="5899785"/>
                    </a:xfrm>
                    <a:prstGeom prst="rect">
                      <a:avLst/>
                    </a:prstGeom>
                    <a:noFill/>
                    <a:ln>
                      <a:noFill/>
                    </a:ln>
                  </pic:spPr>
                </pic:pic>
              </a:graphicData>
            </a:graphic>
          </wp:inline>
        </w:drawing>
      </w:r>
    </w:p>
    <w:p w14:paraId="48AFE76F" w14:textId="77777777" w:rsidR="00487F13" w:rsidRDefault="00D45E2E">
      <w:pPr>
        <w:pStyle w:val="pAi2ImageCaption"/>
      </w:pPr>
      <w:r>
        <w:rPr>
          <w:color w:val="000000"/>
        </w:rPr>
        <w:t>La pestaña Programa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27A3531"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4E7A1F"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AFC736" w14:textId="77777777" w:rsidR="00487F13" w:rsidRDefault="00D45E2E">
            <w:pPr>
              <w:pStyle w:val="tdAi2TableColumnHeader"/>
            </w:pPr>
            <w:r>
              <w:t>Descripción</w:t>
            </w:r>
          </w:p>
        </w:tc>
      </w:tr>
      <w:tr w:rsidR="00066282" w14:paraId="320D4658"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55752B8" w14:textId="77777777" w:rsidR="00487F13" w:rsidRDefault="00D45E2E">
            <w:pPr>
              <w:pStyle w:val="tdAi2TableSection1"/>
            </w:pPr>
            <w:r>
              <w:rPr>
                <w:color w:val="000000"/>
              </w:rPr>
              <w:t xml:space="preserve">Opciones de inicio de sesión </w:t>
            </w:r>
          </w:p>
        </w:tc>
      </w:tr>
      <w:tr w:rsidR="00487F13" w14:paraId="1AB27F6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2506E38" w14:textId="77777777" w:rsidR="00487F13" w:rsidRDefault="00D45E2E">
            <w:pPr>
              <w:pStyle w:val="pAi2TableBody1"/>
            </w:pPr>
            <w:r>
              <w:rPr>
                <w:color w:val="000000"/>
              </w:rPr>
              <w:t xml:space="preserve">Activar ZoomText en la pantalla de inicio de sesión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2A1226D" w14:textId="77777777" w:rsidR="00487F13" w:rsidRDefault="00D45E2E">
            <w:pPr>
              <w:pStyle w:val="pAi2TableBody1"/>
            </w:pPr>
            <w:r>
              <w:rPr>
                <w:color w:val="000000"/>
              </w:rPr>
              <w:t xml:space="preserve">Ejecuta la herramienta de Modo Seguro de ZoomText en el inicio de sesión de Windows y demás pantallas de modo seguro de Windows. </w:t>
            </w:r>
          </w:p>
        </w:tc>
      </w:tr>
    </w:tbl>
    <w:p w14:paraId="4CCE30B0" w14:textId="77777777" w:rsidR="00487F13" w:rsidRDefault="00D45E2E">
      <w:pPr>
        <w:pStyle w:val="p"/>
      </w:pPr>
      <w:r>
        <w:rPr>
          <w:color w:val="000000"/>
        </w:rPr>
        <w:t xml:space="preserve">  </w:t>
      </w:r>
    </w:p>
    <w:p w14:paraId="1D2EB877" w14:textId="77777777" w:rsidR="00487F13" w:rsidRDefault="00487F13">
      <w:pPr>
        <w:sectPr w:rsidR="00487F13">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720" w:left="1440" w:header="510" w:footer="720" w:gutter="0"/>
          <w:cols w:space="720"/>
          <w:titlePg/>
        </w:sectPr>
      </w:pPr>
    </w:p>
    <w:p w14:paraId="24676F9E" w14:textId="77777777" w:rsidR="00487F13" w:rsidRDefault="00D45E2E">
      <w:pPr>
        <w:pStyle w:val="h6"/>
      </w:pPr>
      <w:r>
        <w:rPr>
          <w:color w:val="000000"/>
        </w:rPr>
        <w:lastRenderedPageBreak/>
        <w:t xml:space="preserve">Capítulo 4 </w:t>
      </w:r>
    </w:p>
    <w:p w14:paraId="2F31D7B1" w14:textId="77777777" w:rsidR="00487F13" w:rsidRDefault="00605211">
      <w:pPr>
        <w:pStyle w:val="h1"/>
      </w:pPr>
      <w:r>
        <w:fldChar w:fldCharType="begin"/>
      </w:r>
      <w:r w:rsidR="00D45E2E">
        <w:instrText xml:space="preserve"> XE "user interface" </w:instrText>
      </w:r>
      <w:r>
        <w:fldChar w:fldCharType="end"/>
      </w:r>
      <w:bookmarkStart w:id="34" w:name="_Toc192681606"/>
      <w:r w:rsidR="00D45E2E">
        <w:rPr>
          <w:color w:val="000000"/>
        </w:rPr>
        <w:t>La interfaz de usuario de ZoomText</w:t>
      </w:r>
      <w:bookmarkEnd w:id="34"/>
    </w:p>
    <w:p w14:paraId="262C6C3B" w14:textId="77777777" w:rsidR="00487F13" w:rsidRDefault="00D45E2E">
      <w:pPr>
        <w:pStyle w:val="p"/>
      </w:pPr>
      <w:r>
        <w:rPr>
          <w:color w:val="000000"/>
        </w:rPr>
        <w:t xml:space="preserve">La interfaz de usuario de ZoomText ofrece distintas formas de interactuar con el programa, concretamente por medio de las barras de herramientas, teclas de comandos y gestos táctiles. </w:t>
      </w:r>
    </w:p>
    <w:p w14:paraId="1140DF7D" w14:textId="77777777" w:rsidR="00487F13" w:rsidRDefault="00D45E2E">
      <w:pPr>
        <w:pStyle w:val="p"/>
      </w:pPr>
      <w:r>
        <w:rPr>
          <w:color w:val="000000"/>
        </w:rPr>
        <w:t xml:space="preserve"> La forma más sencilla y completa de trabajar con ZoomText es su </w:t>
      </w:r>
      <w:r>
        <w:rPr>
          <w:rStyle w:val="b1"/>
        </w:rPr>
        <w:t>barra de herramientas</w:t>
      </w:r>
      <w:r>
        <w:rPr>
          <w:color w:val="000000"/>
        </w:rPr>
        <w:t xml:space="preserve">, que permite acceder fácilmente a todas las funciones y ajustes del programa mediante controles, menús y diálogos. Por otra parte, puede accederse a la interfaz mediante el teclado o con el uso del ratón o de gestos táctiles. </w:t>
      </w:r>
    </w:p>
    <w:p w14:paraId="00CA7FE7" w14:textId="77777777" w:rsidR="00487F13" w:rsidRDefault="00D45E2E">
      <w:pPr>
        <w:pStyle w:val="p"/>
      </w:pPr>
      <w:r>
        <w:rPr>
          <w:color w:val="000000"/>
        </w:rPr>
        <w:t xml:space="preserve">Sin embargo, se recomienda memorizar las </w:t>
      </w:r>
      <w:r>
        <w:rPr>
          <w:rStyle w:val="b1"/>
        </w:rPr>
        <w:t>teclas de comandos</w:t>
      </w:r>
      <w:r>
        <w:rPr>
          <w:color w:val="000000"/>
        </w:rPr>
        <w:t xml:space="preserve"> más importantes de ZoomText para poder configurar y trabajar con las funciones del programa sin tener que activar su barra de herramientas y dejar la aplicación en la que se esté trabajando. No es necesario aprender todas las combinaciones de teclas, pero conocer las correspondientes a las funciones de uso más habitual le permitirá trabajar mucho más rápido en las distintas aplicaciones. </w:t>
      </w:r>
    </w:p>
    <w:p w14:paraId="73996AF3" w14:textId="77777777" w:rsidR="00487F13" w:rsidRDefault="00D45E2E">
      <w:pPr>
        <w:pStyle w:val="p"/>
      </w:pPr>
      <w:r>
        <w:rPr>
          <w:color w:val="000000"/>
        </w:rPr>
        <w:t xml:space="preserve">Si posee un ordenador de sobremesa, portátil o tableta con pantalla táctil, podrá usar gestos para acceder a la barra de herramientas, las herramientas modales y las funciones básicas de ZoomText. </w:t>
      </w:r>
    </w:p>
    <w:p w14:paraId="5FA8E8A8" w14:textId="18FE9E3F" w:rsidR="00487F13" w:rsidRDefault="00D45E2E">
      <w:pPr>
        <w:pStyle w:val="liAi2Bullet1"/>
        <w:numPr>
          <w:ilvl w:val="0"/>
          <w:numId w:val="61"/>
        </w:numPr>
        <w:spacing w:before="240"/>
      </w:pPr>
      <w:hyperlink w:anchor="_Ref1154562243" w:tooltip="Enlace al tema La barra de herramientas de ZoomText." w:history="1">
        <w:r>
          <w:rPr>
            <w:color w:val="0000FF"/>
            <w:u w:val="single"/>
          </w:rPr>
          <w:t>La barra de herramientas de ZoomText</w:t>
        </w:r>
      </w:hyperlink>
    </w:p>
    <w:p w14:paraId="6DF26E7D" w14:textId="3C2CD3FF" w:rsidR="00487F13" w:rsidRDefault="00D45E2E">
      <w:pPr>
        <w:pStyle w:val="liAi2Bullet1"/>
        <w:numPr>
          <w:ilvl w:val="0"/>
          <w:numId w:val="61"/>
        </w:numPr>
      </w:pPr>
      <w:hyperlink w:anchor="_Ref-588997026" w:tooltip="Enlace al tema Barra de acceso rápido." w:history="1">
        <w:r>
          <w:rPr>
            <w:color w:val="0000FF"/>
            <w:u w:val="single"/>
          </w:rPr>
          <w:t>Barra de acceso rápido</w:t>
        </w:r>
      </w:hyperlink>
    </w:p>
    <w:p w14:paraId="08859C1D" w14:textId="528671B4" w:rsidR="00487F13" w:rsidRDefault="00D45E2E">
      <w:pPr>
        <w:pStyle w:val="liAi2Bullet1"/>
        <w:numPr>
          <w:ilvl w:val="0"/>
          <w:numId w:val="61"/>
        </w:numPr>
      </w:pPr>
      <w:hyperlink w:anchor="_Ref-180578515" w:tooltip="Enlace al tema Cubrepantallas." w:history="1">
        <w:r>
          <w:rPr>
            <w:color w:val="0000FF"/>
            <w:u w:val="single"/>
          </w:rPr>
          <w:t>Cubrepantallas</w:t>
        </w:r>
      </w:hyperlink>
    </w:p>
    <w:p w14:paraId="08C2AAD4" w14:textId="3CE993F8" w:rsidR="00487F13" w:rsidRDefault="00D45E2E">
      <w:pPr>
        <w:pStyle w:val="liAi2Bullet1"/>
        <w:numPr>
          <w:ilvl w:val="0"/>
          <w:numId w:val="61"/>
        </w:numPr>
      </w:pPr>
      <w:hyperlink w:anchor="_Ref-1567255712" w:tooltip="Enlace al tema Teclas de comandos." w:history="1">
        <w:r>
          <w:rPr>
            <w:color w:val="0000FF"/>
            <w:u w:val="single"/>
          </w:rPr>
          <w:t>Teclas de comandos</w:t>
        </w:r>
      </w:hyperlink>
    </w:p>
    <w:p w14:paraId="2F203386" w14:textId="5ACA63B8" w:rsidR="00487F13" w:rsidRDefault="00D45E2E">
      <w:pPr>
        <w:pStyle w:val="liAi2Bullet1"/>
        <w:numPr>
          <w:ilvl w:val="0"/>
          <w:numId w:val="61"/>
        </w:numPr>
        <w:spacing w:after="240"/>
      </w:pPr>
      <w:hyperlink w:anchor="_Ref-1040199709" w:tooltip="Enlace al tema ZoomText con pantalla táctil." w:history="1">
        <w:r>
          <w:rPr>
            <w:color w:val="0000FF"/>
            <w:u w:val="single"/>
          </w:rPr>
          <w:t>ZoomText con pantalla táctil</w:t>
        </w:r>
      </w:hyperlink>
    </w:p>
    <w:p w14:paraId="0165717A" w14:textId="77777777" w:rsidR="00487F13" w:rsidRDefault="00D45E2E">
      <w:pPr>
        <w:pStyle w:val="p"/>
      </w:pPr>
      <w:r>
        <w:rPr>
          <w:color w:val="000000"/>
        </w:rPr>
        <w:t xml:space="preserve">  </w:t>
      </w:r>
    </w:p>
    <w:bookmarkStart w:id="35" w:name="_Ref1154562243"/>
    <w:p w14:paraId="2BBF07F9" w14:textId="77777777" w:rsidR="00487F13" w:rsidRDefault="00605211">
      <w:pPr>
        <w:pStyle w:val="h2"/>
      </w:pPr>
      <w:r>
        <w:lastRenderedPageBreak/>
        <w:fldChar w:fldCharType="begin"/>
      </w:r>
      <w:r w:rsidR="00D45E2E">
        <w:instrText xml:space="preserve"> XE "toolbar:ZoomText toolbar" </w:instrText>
      </w:r>
      <w:r>
        <w:fldChar w:fldCharType="end"/>
      </w:r>
      <w:r>
        <w:fldChar w:fldCharType="begin"/>
      </w:r>
      <w:r w:rsidR="00D45E2E">
        <w:instrText xml:space="preserve"> XE "ZoomText toolbar" </w:instrText>
      </w:r>
      <w:r>
        <w:fldChar w:fldCharType="end"/>
      </w:r>
      <w:bookmarkStart w:id="36" w:name="_Toc192681607"/>
      <w:r w:rsidR="00D45E2E">
        <w:rPr>
          <w:color w:val="000000"/>
        </w:rPr>
        <w:t>La barra de herramientas de ZoomText</w:t>
      </w:r>
      <w:bookmarkEnd w:id="36"/>
      <w:r w:rsidR="00D45E2E">
        <w:rPr>
          <w:color w:val="000000"/>
        </w:rPr>
        <w:t xml:space="preserve"> </w:t>
      </w:r>
    </w:p>
    <w:bookmarkEnd w:id="35"/>
    <w:p w14:paraId="5AA1AD34" w14:textId="77777777" w:rsidR="00487F13" w:rsidRDefault="00D45E2E">
      <w:pPr>
        <w:pStyle w:val="p"/>
      </w:pPr>
      <w:r>
        <w:rPr>
          <w:color w:val="000000"/>
        </w:rPr>
        <w:t xml:space="preserve">Cuando se ejecuta ZoomText, en la pantalla aparece su barra de herramientas, que contiene todos los controles necesarios para trabajar con ZoomText, distribuidos en el menú de ZoomText y en varias pestañas. Las pestañas ofrecen botones de acción rápida que permiten activar y configurar todas las funciones de ZoomText. Muchos de ellos son botones desplegables que permiten activar y desactivar una función y abrir un menú de ajustes relacionados con ella. Los botones están agrupados por categorías y muestran iconos y etiquetas intuitivos para facilitan su identificación. </w:t>
      </w:r>
    </w:p>
    <w:p w14:paraId="077E8FC1" w14:textId="32513ED6" w:rsidR="00487F13" w:rsidRDefault="00C54BB7">
      <w:pPr>
        <w:pStyle w:val="pAi2Image"/>
      </w:pPr>
      <w:r>
        <w:rPr>
          <w:noProof/>
        </w:rPr>
        <w:drawing>
          <wp:inline distT="0" distB="0" distL="0" distR="0" wp14:anchorId="2575B2AF" wp14:editId="421ECAA7">
            <wp:extent cx="4974590" cy="1480185"/>
            <wp:effectExtent l="0" t="0" r="0" b="0"/>
            <wp:docPr id="9" name="Picture 112" descr="Imagen de la barra de herramienta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n de la barra de herramientas de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590" cy="1480185"/>
                    </a:xfrm>
                    <a:prstGeom prst="rect">
                      <a:avLst/>
                    </a:prstGeom>
                    <a:noFill/>
                    <a:ln>
                      <a:noFill/>
                    </a:ln>
                  </pic:spPr>
                </pic:pic>
              </a:graphicData>
            </a:graphic>
          </wp:inline>
        </w:drawing>
      </w:r>
    </w:p>
    <w:p w14:paraId="1D5D9178" w14:textId="77777777" w:rsidR="00487F13" w:rsidRDefault="00D45E2E">
      <w:pPr>
        <w:pStyle w:val="pAi2ImageCaption"/>
      </w:pPr>
      <w:r>
        <w:rPr>
          <w:color w:val="000000"/>
        </w:rPr>
        <w:t xml:space="preserve">La barra de herramientas de ZoomText </w:t>
      </w:r>
    </w:p>
    <w:p w14:paraId="29A25E78" w14:textId="77777777" w:rsidR="00487F13" w:rsidRDefault="00D45E2E">
      <w:pPr>
        <w:pStyle w:val="liAi2Bullet1"/>
        <w:numPr>
          <w:ilvl w:val="0"/>
          <w:numId w:val="62"/>
        </w:numPr>
        <w:spacing w:before="240"/>
      </w:pPr>
      <w:r>
        <w:rPr>
          <w:rStyle w:val="b1"/>
        </w:rPr>
        <w:t>El menú de ZoomText.</w:t>
      </w:r>
      <w:r>
        <w:rPr>
          <w:color w:val="000000"/>
        </w:rPr>
        <w:t xml:space="preserve"> Abre el menú de ZoomText, que permite activar y desactivar el programa, abrir la ayuda, guardar y cargar configuraciones, configurar las teclas de comandos, utilizar las herramientas de asistencia, etc. </w:t>
      </w:r>
    </w:p>
    <w:p w14:paraId="550EEC12" w14:textId="77777777" w:rsidR="00487F13" w:rsidRDefault="00D45E2E">
      <w:pPr>
        <w:pStyle w:val="liAi2Bullet1"/>
        <w:numPr>
          <w:ilvl w:val="0"/>
          <w:numId w:val="62"/>
        </w:numPr>
      </w:pPr>
      <w:r>
        <w:rPr>
          <w:color w:val="000000"/>
        </w:rPr>
        <w:t xml:space="preserve">Barra de herramientas de la pestaña </w:t>
      </w:r>
      <w:r>
        <w:rPr>
          <w:rStyle w:val="b1"/>
        </w:rPr>
        <w:t>Ampliador</w:t>
      </w:r>
      <w:r>
        <w:rPr>
          <w:color w:val="000000"/>
        </w:rPr>
        <w:t xml:space="preserve">. Muestra los controles de las funciones de ampliación de ZoomText. </w:t>
      </w:r>
    </w:p>
    <w:p w14:paraId="38835D82" w14:textId="77777777" w:rsidR="00487F13" w:rsidRDefault="00D45E2E">
      <w:pPr>
        <w:pStyle w:val="liAi2Bullet1"/>
        <w:numPr>
          <w:ilvl w:val="0"/>
          <w:numId w:val="62"/>
        </w:numPr>
      </w:pPr>
      <w:r>
        <w:rPr>
          <w:color w:val="000000"/>
        </w:rPr>
        <w:t xml:space="preserve">Barra de herramientas de la pestaña </w:t>
      </w:r>
      <w:r>
        <w:rPr>
          <w:rStyle w:val="b1"/>
        </w:rPr>
        <w:t>Lector</w:t>
      </w:r>
      <w:r>
        <w:rPr>
          <w:color w:val="000000"/>
        </w:rPr>
        <w:t xml:space="preserve">. Muestra los controles de las funciones de revisión de pantalla de ZoomText. </w:t>
      </w:r>
    </w:p>
    <w:p w14:paraId="22A71E71" w14:textId="77777777" w:rsidR="00487F13" w:rsidRDefault="00D45E2E">
      <w:pPr>
        <w:pStyle w:val="liAi2Bullet1"/>
        <w:numPr>
          <w:ilvl w:val="0"/>
          <w:numId w:val="62"/>
        </w:numPr>
        <w:spacing w:after="240"/>
      </w:pPr>
      <w:r>
        <w:rPr>
          <w:color w:val="000000"/>
        </w:rPr>
        <w:t xml:space="preserve">Barra de herramientas de la pestaña </w:t>
      </w:r>
      <w:r>
        <w:rPr>
          <w:rStyle w:val="b1"/>
        </w:rPr>
        <w:t xml:space="preserve">Herramientas </w:t>
      </w:r>
      <w:r>
        <w:rPr>
          <w:color w:val="000000"/>
        </w:rPr>
        <w:t xml:space="preserve">. Muestra los controles de las funciones de cámara y buscador de ZoomText. </w:t>
      </w:r>
    </w:p>
    <w:p w14:paraId="0047A335" w14:textId="77777777" w:rsidR="00487F13" w:rsidRDefault="00D45E2E">
      <w:pPr>
        <w:pStyle w:val="pAi2StepNumber1Note"/>
      </w:pPr>
      <w:r>
        <w:rPr>
          <w:rStyle w:val="b1"/>
        </w:rPr>
        <w:t xml:space="preserve">Nota: </w:t>
      </w:r>
      <w:r>
        <w:rPr>
          <w:color w:val="000000"/>
        </w:rPr>
        <w:t xml:space="preserve">La barra de herramientas de la pestaña Lector aparece únicamente si se trabaja con ZoomText Ampliador/Lector. </w:t>
      </w:r>
    </w:p>
    <w:p w14:paraId="574CC6AC" w14:textId="77777777" w:rsidR="00487F13" w:rsidRDefault="00605211">
      <w:pPr>
        <w:pStyle w:val="h3"/>
      </w:pPr>
      <w:r>
        <w:lastRenderedPageBreak/>
        <w:fldChar w:fldCharType="begin"/>
      </w:r>
      <w:r w:rsidR="00D45E2E">
        <w:instrText xml:space="preserve"> XE "toolbar:operating with the keyboard" </w:instrText>
      </w:r>
      <w:r>
        <w:fldChar w:fldCharType="end"/>
      </w:r>
      <w:r w:rsidR="00D45E2E">
        <w:rPr>
          <w:color w:val="000000"/>
        </w:rPr>
        <w:t>manejar la barra de herramientas de ZoomText con el teclado</w:t>
      </w:r>
    </w:p>
    <w:p w14:paraId="376EAAF3" w14:textId="77777777" w:rsidR="00487F13" w:rsidRDefault="00D45E2E">
      <w:pPr>
        <w:pStyle w:val="p"/>
      </w:pPr>
      <w:r>
        <w:rPr>
          <w:color w:val="000000"/>
        </w:rPr>
        <w:t xml:space="preserve">La barra de herramientas de ZoomText es totalmente accesible con los comandos estándar de navegación de Windows. Basta con utilizar las Flechas y la tecla Enter. Las flechas permiten navegar por el menú de ZoomText, así como desde este a las pestañas, controles de barras de herramientas y botones de menú. En los botones desplegables, la tecla Enter activa y desactiva la función, y la Flecha abajo abre el menú asociado a la misma. En los cuadros de edición con incremento decremento Nivel de ampliación (en la pestaña Ampliador) y Velocidad (en la pestaña Lector), las flechas arriba y abajo permiten modificar el valor del cuadro, mientras que las flechas izquierda y derecha permiten desplazarse al control anterior o siguiente. En el cuadro Nivel de ampliación, la tecla Enter conmuta entre el nivel de ampliación actual y 1x. </w:t>
      </w:r>
    </w:p>
    <w:p w14:paraId="2BA0F4CF" w14:textId="77777777" w:rsidR="00487F13" w:rsidRDefault="00605211">
      <w:pPr>
        <w:pStyle w:val="h3"/>
      </w:pPr>
      <w:r>
        <w:fldChar w:fldCharType="begin"/>
      </w:r>
      <w:r w:rsidR="00D45E2E">
        <w:instrText xml:space="preserve"> XE "toolbar:minimizing and restoring" </w:instrText>
      </w:r>
      <w:r>
        <w:fldChar w:fldCharType="end"/>
      </w:r>
      <w:r>
        <w:fldChar w:fldCharType="begin"/>
      </w:r>
      <w:r w:rsidR="00D45E2E">
        <w:instrText xml:space="preserve"> XE "ZoomText toolbar:minimizing and restoring" </w:instrText>
      </w:r>
      <w:r>
        <w:fldChar w:fldCharType="end"/>
      </w:r>
      <w:r w:rsidR="00D45E2E">
        <w:rPr>
          <w:color w:val="000000"/>
        </w:rPr>
        <w:t>Minimizar y restaurar la barra de herramientas</w:t>
      </w:r>
    </w:p>
    <w:p w14:paraId="58DC7C72" w14:textId="77777777" w:rsidR="00487F13" w:rsidRDefault="00D45E2E">
      <w:pPr>
        <w:pStyle w:val="p"/>
      </w:pPr>
      <w:r>
        <w:rPr>
          <w:color w:val="000000"/>
        </w:rPr>
        <w:t xml:space="preserve">La barra de herramientas de ZoomText puede minimizarse (ocultarse) y restaurarse (hacer que vuelva a estar visible) sin que ello afecte al funcionamiento de ZoomText. </w:t>
      </w:r>
    </w:p>
    <w:p w14:paraId="1D9EF3B0" w14:textId="77777777" w:rsidR="00487F13" w:rsidRDefault="00D45E2E">
      <w:pPr>
        <w:pStyle w:val="liAi2StepHeader"/>
        <w:numPr>
          <w:ilvl w:val="0"/>
          <w:numId w:val="63"/>
        </w:numPr>
        <w:spacing w:before="240" w:after="240"/>
      </w:pPr>
      <w:r>
        <w:rPr>
          <w:color w:val="000000"/>
        </w:rPr>
        <w:t xml:space="preserve">Para minimizar ZoomText, </w:t>
      </w:r>
    </w:p>
    <w:p w14:paraId="75F76B58" w14:textId="77777777" w:rsidR="00487F13" w:rsidRDefault="00D45E2E">
      <w:pPr>
        <w:pStyle w:val="pAi2StepParagraph"/>
      </w:pPr>
      <w:r>
        <w:rPr>
          <w:color w:val="000000"/>
        </w:rPr>
        <w:t>proceda de uno de los modos siguientes:</w:t>
      </w:r>
    </w:p>
    <w:p w14:paraId="2FDE08F4" w14:textId="77777777" w:rsidR="00487F13" w:rsidRDefault="00D45E2E">
      <w:pPr>
        <w:pStyle w:val="liAi2StepBullet1"/>
        <w:numPr>
          <w:ilvl w:val="0"/>
          <w:numId w:val="64"/>
        </w:numPr>
        <w:spacing w:before="240"/>
      </w:pPr>
      <w:r>
        <w:rPr>
          <w:color w:val="000000"/>
        </w:rPr>
        <w:t xml:space="preserve">En la barra de título de ZoomText, haga clic en el botón Minimizar. </w:t>
      </w:r>
    </w:p>
    <w:p w14:paraId="740A4763" w14:textId="77777777" w:rsidR="00487F13" w:rsidRDefault="00D45E2E">
      <w:pPr>
        <w:pStyle w:val="liAi2StepBullet1"/>
        <w:numPr>
          <w:ilvl w:val="0"/>
          <w:numId w:val="64"/>
        </w:numPr>
        <w:spacing w:after="240"/>
      </w:pPr>
      <w:r>
        <w:rPr>
          <w:color w:val="000000"/>
        </w:rPr>
        <w:t xml:space="preserve">Con la barra de herramientas activa, pulse </w:t>
      </w:r>
      <w:r>
        <w:rPr>
          <w:rStyle w:val="b1"/>
        </w:rPr>
        <w:t>Escape</w:t>
      </w:r>
      <w:r>
        <w:rPr>
          <w:color w:val="000000"/>
        </w:rPr>
        <w:t xml:space="preserve">. </w:t>
      </w:r>
    </w:p>
    <w:p w14:paraId="49619D7F" w14:textId="77777777" w:rsidR="00487F13" w:rsidRDefault="00D45E2E">
      <w:pPr>
        <w:pStyle w:val="liAi2StepHeader"/>
        <w:numPr>
          <w:ilvl w:val="0"/>
          <w:numId w:val="65"/>
        </w:numPr>
        <w:spacing w:before="240" w:after="240"/>
      </w:pPr>
      <w:r>
        <w:rPr>
          <w:color w:val="000000"/>
        </w:rPr>
        <w:t xml:space="preserve">Para restaurar ZoomText, </w:t>
      </w:r>
    </w:p>
    <w:p w14:paraId="40E3E6C8" w14:textId="77777777" w:rsidR="00487F13" w:rsidRDefault="00D45E2E">
      <w:pPr>
        <w:pStyle w:val="pAi2StepParagraph"/>
      </w:pPr>
      <w:r>
        <w:rPr>
          <w:color w:val="000000"/>
        </w:rPr>
        <w:t>proceda de uno de los modos siguientes:</w:t>
      </w:r>
    </w:p>
    <w:p w14:paraId="021951BD" w14:textId="77777777" w:rsidR="00487F13" w:rsidRDefault="00D45E2E">
      <w:pPr>
        <w:pStyle w:val="liAi2StepBullet1"/>
        <w:numPr>
          <w:ilvl w:val="0"/>
          <w:numId w:val="66"/>
        </w:numPr>
        <w:spacing w:before="240"/>
      </w:pPr>
      <w:r>
        <w:rPr>
          <w:color w:val="000000"/>
        </w:rPr>
        <w:t xml:space="preserve">Haga clic en el botón ZoomText en la barra de tareas. </w:t>
      </w:r>
    </w:p>
    <w:p w14:paraId="2061734A" w14:textId="77777777" w:rsidR="00487F13" w:rsidRDefault="00D45E2E">
      <w:pPr>
        <w:pStyle w:val="liAi2StepBullet1"/>
        <w:numPr>
          <w:ilvl w:val="0"/>
          <w:numId w:val="66"/>
        </w:numPr>
        <w:spacing w:after="240"/>
      </w:pPr>
      <w:r>
        <w:rPr>
          <w:color w:val="000000"/>
        </w:rPr>
        <w:t xml:space="preserve">Pulse la tecla rápida Mostrar interfaz de usuario: </w:t>
      </w:r>
      <w:r>
        <w:rPr>
          <w:rStyle w:val="b1"/>
        </w:rPr>
        <w:t>Bloq Mayús + Ctrl + U</w:t>
      </w:r>
      <w:r>
        <w:rPr>
          <w:color w:val="000000"/>
        </w:rPr>
        <w:t>.</w:t>
      </w:r>
    </w:p>
    <w:p w14:paraId="55909721" w14:textId="77777777" w:rsidR="00487F13" w:rsidRDefault="00D45E2E">
      <w:pPr>
        <w:pStyle w:val="pAi2StepNumber1Note"/>
      </w:pPr>
      <w:r>
        <w:rPr>
          <w:rStyle w:val="b2"/>
        </w:rPr>
        <w:lastRenderedPageBreak/>
        <w:t xml:space="preserve">Nota: </w:t>
      </w:r>
      <w:r>
        <w:rPr>
          <w:color w:val="000000"/>
        </w:rPr>
        <w:t xml:space="preserve">Si la barra de herramientas de ZoomText ya está abierta pero está solapada por otras aplicaciones, al restaurarla, quedará de nuevo visible. </w:t>
      </w:r>
    </w:p>
    <w:p w14:paraId="2702B524" w14:textId="77777777" w:rsidR="00487F13" w:rsidRDefault="00D45E2E">
      <w:pPr>
        <w:pStyle w:val="p"/>
      </w:pPr>
      <w:r>
        <w:rPr>
          <w:color w:val="000000"/>
        </w:rPr>
        <w:t xml:space="preserve"> </w:t>
      </w:r>
    </w:p>
    <w:bookmarkStart w:id="37" w:name="_Ref-588997026"/>
    <w:p w14:paraId="2DEBEBFD" w14:textId="77777777" w:rsidR="00487F13" w:rsidRDefault="00605211">
      <w:pPr>
        <w:pStyle w:val="h2"/>
      </w:pPr>
      <w:r>
        <w:lastRenderedPageBreak/>
        <w:fldChar w:fldCharType="begin"/>
      </w:r>
      <w:r w:rsidR="00D45E2E">
        <w:instrText xml:space="preserve"> XE "Quick Access Bar" </w:instrText>
      </w:r>
      <w:r>
        <w:fldChar w:fldCharType="end"/>
      </w:r>
      <w:bookmarkStart w:id="38" w:name="_Toc192681608"/>
      <w:r w:rsidR="00D45E2E">
        <w:rPr>
          <w:color w:val="000000"/>
        </w:rPr>
        <w:t>La Barra de Acceso Rápido</w:t>
      </w:r>
      <w:bookmarkEnd w:id="38"/>
    </w:p>
    <w:bookmarkEnd w:id="37"/>
    <w:p w14:paraId="4EC90E71" w14:textId="77777777" w:rsidR="00487F13" w:rsidRDefault="00D45E2E">
      <w:pPr>
        <w:pStyle w:val="p"/>
      </w:pPr>
      <w:r>
        <w:rPr>
          <w:color w:val="000000"/>
        </w:rPr>
        <w:t xml:space="preserve">La Barra de Acceso rápido es una barra de herramientas que permite situar las funciones de ampliación y voz que más se utilizan (un máximo de ocho comandos) en un único lugar de fácil acceso. De este modo no será necesario ir a la interfaz de ZoomText o Fusion o memorizar combinaciones de teclas para realizar las acciones más comunes. Con la Barra de acceso rápido podrá buscar y ejecutar rápidamente funciones de ampliación y voz, añadir funciones a la lista de comandos y leer una breve descripción sobre los mismos. </w:t>
      </w:r>
    </w:p>
    <w:p w14:paraId="123BF479" w14:textId="77777777" w:rsidR="00487F13" w:rsidRDefault="00D45E2E">
      <w:pPr>
        <w:pStyle w:val="p"/>
      </w:pPr>
      <w:r>
        <w:rPr>
          <w:color w:val="000000"/>
        </w:rPr>
        <w:t xml:space="preserve">Seleccione los enlaces siguientes para obtener más información acerca de la Barra de acceso rápido: </w:t>
      </w:r>
    </w:p>
    <w:p w14:paraId="211E7D42" w14:textId="0BD6EB7D" w:rsidR="00487F13" w:rsidRDefault="00D45E2E">
      <w:pPr>
        <w:pStyle w:val="liAi2Bullet1"/>
        <w:numPr>
          <w:ilvl w:val="0"/>
          <w:numId w:val="67"/>
        </w:numPr>
        <w:spacing w:before="240"/>
      </w:pPr>
      <w:hyperlink w:anchor="-629667129" w:history="1">
        <w:r>
          <w:rPr>
            <w:color w:val="0000FF"/>
            <w:u w:val="single"/>
          </w:rPr>
          <w:t>Cómo acceder y utilizar la Barra de Acceso rápido</w:t>
        </w:r>
      </w:hyperlink>
    </w:p>
    <w:p w14:paraId="29B80267" w14:textId="6CA409B4" w:rsidR="00487F13" w:rsidRDefault="00D45E2E">
      <w:pPr>
        <w:pStyle w:val="liAi2Bullet1"/>
        <w:numPr>
          <w:ilvl w:val="0"/>
          <w:numId w:val="67"/>
        </w:numPr>
      </w:pPr>
      <w:hyperlink w:anchor="-2113092401" w:history="1">
        <w:r>
          <w:rPr>
            <w:color w:val="0000FF"/>
            <w:u w:val="single"/>
          </w:rPr>
          <w:t>Utilizar la búsqueda para ejecutar un comando</w:t>
        </w:r>
      </w:hyperlink>
    </w:p>
    <w:p w14:paraId="1340F074" w14:textId="030CC1A1" w:rsidR="00487F13" w:rsidRDefault="00D45E2E">
      <w:pPr>
        <w:pStyle w:val="liAi2Bullet1"/>
        <w:numPr>
          <w:ilvl w:val="0"/>
          <w:numId w:val="67"/>
        </w:numPr>
      </w:pPr>
      <w:hyperlink w:anchor="-2062415056" w:history="1">
        <w:r>
          <w:rPr>
            <w:color w:val="0000FF"/>
            <w:u w:val="single"/>
          </w:rPr>
          <w:t>Agregar comandos</w:t>
        </w:r>
      </w:hyperlink>
    </w:p>
    <w:p w14:paraId="3D554D1C" w14:textId="3D2B87FE" w:rsidR="00487F13" w:rsidRDefault="00D45E2E">
      <w:pPr>
        <w:pStyle w:val="liAi2Bullet1"/>
        <w:numPr>
          <w:ilvl w:val="0"/>
          <w:numId w:val="67"/>
        </w:numPr>
      </w:pPr>
      <w:hyperlink w:anchor="-1590817988" w:history="1">
        <w:r>
          <w:rPr>
            <w:color w:val="0000FF"/>
            <w:u w:val="single"/>
          </w:rPr>
          <w:t>Comandos específicos por aplicación (solo en Fusion)</w:t>
        </w:r>
      </w:hyperlink>
    </w:p>
    <w:p w14:paraId="0C7C0324" w14:textId="6CA01CAA" w:rsidR="00487F13" w:rsidRDefault="00D45E2E">
      <w:pPr>
        <w:pStyle w:val="liAi2Bullet1"/>
        <w:numPr>
          <w:ilvl w:val="0"/>
          <w:numId w:val="67"/>
        </w:numPr>
      </w:pPr>
      <w:hyperlink w:anchor="1987013050" w:history="1">
        <w:r>
          <w:rPr>
            <w:color w:val="0000FF"/>
            <w:u w:val="single"/>
          </w:rPr>
          <w:t>Eliminar comandos</w:t>
        </w:r>
      </w:hyperlink>
    </w:p>
    <w:p w14:paraId="0C913900" w14:textId="0D9561F2" w:rsidR="00487F13" w:rsidRDefault="00D45E2E">
      <w:pPr>
        <w:pStyle w:val="liAi2Bullet1"/>
        <w:numPr>
          <w:ilvl w:val="0"/>
          <w:numId w:val="67"/>
        </w:numPr>
      </w:pPr>
      <w:hyperlink w:anchor="25853567" w:history="1">
        <w:r>
          <w:rPr>
            <w:color w:val="0000FF"/>
            <w:u w:val="single"/>
          </w:rPr>
          <w:t>Restaurar comandos predeterminados</w:t>
        </w:r>
      </w:hyperlink>
    </w:p>
    <w:p w14:paraId="3A445BF7" w14:textId="14B1B844" w:rsidR="00487F13" w:rsidRDefault="00D45E2E">
      <w:pPr>
        <w:pStyle w:val="liAi2Bullet1"/>
        <w:numPr>
          <w:ilvl w:val="0"/>
          <w:numId w:val="67"/>
        </w:numPr>
        <w:spacing w:after="240"/>
      </w:pPr>
      <w:hyperlink w:anchor="1205131007" w:history="1">
        <w:r>
          <w:rPr>
            <w:color w:val="0000FF"/>
            <w:u w:val="single"/>
          </w:rPr>
          <w:t>Preferencias</w:t>
        </w:r>
      </w:hyperlink>
    </w:p>
    <w:p w14:paraId="6B88D796" w14:textId="77777777" w:rsidR="00487F13" w:rsidRDefault="00D45E2E">
      <w:pPr>
        <w:pStyle w:val="h3"/>
      </w:pPr>
      <w:bookmarkStart w:id="39" w:name="-629667129"/>
      <w:r>
        <w:rPr>
          <w:color w:val="000000"/>
        </w:rPr>
        <w:t>Cómo acceder y utilizar la Barra de Acceso rápido</w:t>
      </w:r>
    </w:p>
    <w:bookmarkEnd w:id="39"/>
    <w:p w14:paraId="7BC392EB" w14:textId="77777777" w:rsidR="00487F13" w:rsidRDefault="00D45E2E">
      <w:pPr>
        <w:pStyle w:val="liAi2StepNumber1"/>
        <w:numPr>
          <w:ilvl w:val="0"/>
          <w:numId w:val="68"/>
        </w:numPr>
      </w:pPr>
      <w:r>
        <w:rPr>
          <w:color w:val="000000"/>
        </w:rPr>
        <w:t>Para ejecutar la Barra de Acceso rápido, proceda de uno de los modos siguientes:</w:t>
      </w:r>
    </w:p>
    <w:p w14:paraId="18E84446" w14:textId="77777777" w:rsidR="00487F13" w:rsidRDefault="00D45E2E">
      <w:pPr>
        <w:pStyle w:val="liAi2StepNumber1Bullet1"/>
        <w:numPr>
          <w:ilvl w:val="0"/>
          <w:numId w:val="69"/>
        </w:numPr>
        <w:spacing w:before="240"/>
        <w:ind w:left="2015"/>
      </w:pPr>
      <w:r>
        <w:rPr>
          <w:color w:val="000000"/>
        </w:rPr>
        <w:t xml:space="preserve">Pulse </w:t>
      </w:r>
      <w:r>
        <w:rPr>
          <w:rStyle w:val="b1"/>
        </w:rPr>
        <w:t>BLOQ MAYúS+CLIC BOTóN DERECHO</w:t>
      </w:r>
      <w:r>
        <w:rPr>
          <w:color w:val="000000"/>
        </w:rPr>
        <w:t xml:space="preserve"> </w:t>
      </w:r>
      <w:r>
        <w:br/>
      </w:r>
      <w:r>
        <w:rPr>
          <w:color w:val="000000"/>
        </w:rPr>
        <w:t>para situar la barra en la posición actual en pantalla.</w:t>
      </w:r>
    </w:p>
    <w:p w14:paraId="218FF17F" w14:textId="77777777" w:rsidR="00487F13" w:rsidRDefault="00D45E2E">
      <w:pPr>
        <w:pStyle w:val="liAi2StepNumber1Bullet1"/>
        <w:numPr>
          <w:ilvl w:val="0"/>
          <w:numId w:val="69"/>
        </w:numPr>
        <w:ind w:left="2015"/>
      </w:pPr>
      <w:r>
        <w:rPr>
          <w:color w:val="000000"/>
        </w:rPr>
        <w:t xml:space="preserve">Pulse </w:t>
      </w:r>
      <w:r>
        <w:rPr>
          <w:rStyle w:val="b1"/>
        </w:rPr>
        <w:t>BLOQ MAYúS+BARRA ESPACIADORA+Q</w:t>
      </w:r>
      <w:r>
        <w:rPr>
          <w:color w:val="000000"/>
        </w:rPr>
        <w:t xml:space="preserve"> </w:t>
      </w:r>
      <w:r>
        <w:br/>
      </w:r>
      <w:r>
        <w:rPr>
          <w:color w:val="000000"/>
        </w:rPr>
        <w:t>para situar la barra en la posición actual en pantalla.</w:t>
      </w:r>
    </w:p>
    <w:p w14:paraId="2A30543A" w14:textId="77777777" w:rsidR="00487F13" w:rsidRDefault="00D45E2E">
      <w:pPr>
        <w:pStyle w:val="liAi2StepNumber1Bullet1"/>
        <w:numPr>
          <w:ilvl w:val="0"/>
          <w:numId w:val="69"/>
        </w:numPr>
        <w:ind w:left="2015"/>
      </w:pPr>
      <w:r>
        <w:rPr>
          <w:color w:val="000000"/>
        </w:rPr>
        <w:t>Utilice el Asistente de voz para situar la Barra de acceso rápido en el centro de la pantalla.</w:t>
      </w:r>
    </w:p>
    <w:p w14:paraId="1B1C0CAA" w14:textId="77777777" w:rsidR="00487F13" w:rsidRDefault="00D45E2E">
      <w:pPr>
        <w:pStyle w:val="liAi2StepNumber1Bullet1"/>
        <w:numPr>
          <w:ilvl w:val="0"/>
          <w:numId w:val="69"/>
        </w:numPr>
        <w:ind w:left="2015"/>
      </w:pPr>
      <w:r>
        <w:rPr>
          <w:color w:val="000000"/>
        </w:rPr>
        <w:lastRenderedPageBreak/>
        <w:t xml:space="preserve">En el menú de </w:t>
      </w:r>
      <w:r>
        <w:rPr>
          <w:rStyle w:val="b1"/>
        </w:rPr>
        <w:t>ZoomText</w:t>
      </w:r>
      <w:r>
        <w:rPr>
          <w:color w:val="000000"/>
        </w:rPr>
        <w:t xml:space="preserve">, seleccione </w:t>
      </w:r>
      <w:r>
        <w:rPr>
          <w:rStyle w:val="b1"/>
        </w:rPr>
        <w:t xml:space="preserve"> Preferencias &gt; Barra de acceso rápido</w:t>
      </w:r>
      <w:r>
        <w:rPr>
          <w:color w:val="000000"/>
        </w:rPr>
        <w:t xml:space="preserve">. </w:t>
      </w:r>
    </w:p>
    <w:p w14:paraId="1E1E9633" w14:textId="7F515884" w:rsidR="00487F13" w:rsidRDefault="00D45E2E">
      <w:pPr>
        <w:pStyle w:val="liAi2StepNumber1Bullet1"/>
        <w:numPr>
          <w:ilvl w:val="0"/>
          <w:numId w:val="69"/>
        </w:numPr>
        <w:spacing w:after="240"/>
        <w:ind w:left="2015"/>
      </w:pPr>
      <w:r>
        <w:rPr>
          <w:color w:val="000000"/>
        </w:rPr>
        <w:t xml:space="preserve">Haga clic en el acceso directo de la Barra de Acceso rápido situado en la esquina superior derecha de la Barra de herramientas de ZoomText o Fusion </w:t>
      </w:r>
      <w:r>
        <w:br/>
      </w:r>
      <w:r>
        <w:br/>
      </w:r>
      <w:r w:rsidR="00C54BB7">
        <w:rPr>
          <w:noProof/>
        </w:rPr>
        <w:drawing>
          <wp:inline distT="0" distB="0" distL="0" distR="0" wp14:anchorId="2F549B79" wp14:editId="46C143C3">
            <wp:extent cx="1143000" cy="935990"/>
            <wp:effectExtent l="0" t="0" r="0" b="0"/>
            <wp:docPr id="10" name="Picture 111" descr="Botón de la Barra de Acceso rápido situado en la esquina superior derecha de la Barra de herramien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otón de la Barra de Acceso rápido situado en la esquina superior derecha de la Barra de herramientas."/>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935990"/>
                    </a:xfrm>
                    <a:prstGeom prst="rect">
                      <a:avLst/>
                    </a:prstGeom>
                    <a:noFill/>
                    <a:ln>
                      <a:noFill/>
                    </a:ln>
                  </pic:spPr>
                </pic:pic>
              </a:graphicData>
            </a:graphic>
          </wp:inline>
        </w:drawing>
      </w:r>
    </w:p>
    <w:p w14:paraId="1674DE19" w14:textId="77777777" w:rsidR="00487F13" w:rsidRDefault="00D45E2E">
      <w:pPr>
        <w:pStyle w:val="liAi2StepNumber1"/>
        <w:numPr>
          <w:ilvl w:val="0"/>
          <w:numId w:val="70"/>
        </w:numPr>
      </w:pPr>
      <w:r>
        <w:rPr>
          <w:color w:val="000000"/>
        </w:rPr>
        <w:t>La Barra de Acceso rápido aparecerá en la pantalla en vista contraída o expandida.</w:t>
      </w:r>
    </w:p>
    <w:p w14:paraId="1C792812" w14:textId="29C98663" w:rsidR="00487F13" w:rsidRDefault="00C54BB7">
      <w:pPr>
        <w:pStyle w:val="pAi2Image"/>
      </w:pPr>
      <w:r>
        <w:rPr>
          <w:noProof/>
        </w:rPr>
        <w:lastRenderedPageBreak/>
        <w:drawing>
          <wp:inline distT="0" distB="0" distL="0" distR="0" wp14:anchorId="5BDD37C3" wp14:editId="0536FE61">
            <wp:extent cx="3657600" cy="5518785"/>
            <wp:effectExtent l="0" t="0" r="0" b="0"/>
            <wp:docPr id="11" name="Picture 110" descr="Barra de Acceso rápido contraída y expand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rra de Acceso rápido contraída y expandida."/>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5518785"/>
                    </a:xfrm>
                    <a:prstGeom prst="rect">
                      <a:avLst/>
                    </a:prstGeom>
                    <a:noFill/>
                    <a:ln>
                      <a:noFill/>
                    </a:ln>
                  </pic:spPr>
                </pic:pic>
              </a:graphicData>
            </a:graphic>
          </wp:inline>
        </w:drawing>
      </w:r>
    </w:p>
    <w:p w14:paraId="6F02FCD9" w14:textId="77777777" w:rsidR="00487F13" w:rsidRDefault="00D45E2E">
      <w:pPr>
        <w:pStyle w:val="pAi2ImageCaption"/>
      </w:pPr>
      <w:r>
        <w:rPr>
          <w:color w:val="000000"/>
        </w:rPr>
        <w:t>Barra de Acceso rápido contraída y expandida</w:t>
      </w:r>
    </w:p>
    <w:p w14:paraId="60AB0784" w14:textId="77777777" w:rsidR="00487F13" w:rsidRDefault="00D45E2E">
      <w:pPr>
        <w:pStyle w:val="liAi2StepNumber1"/>
        <w:numPr>
          <w:ilvl w:val="0"/>
          <w:numId w:val="71"/>
        </w:numPr>
      </w:pPr>
      <w:r>
        <w:rPr>
          <w:color w:val="000000"/>
        </w:rPr>
        <w:t>Haga clic en la función que desee utilizar.</w:t>
      </w:r>
    </w:p>
    <w:p w14:paraId="1C4C485E" w14:textId="77777777" w:rsidR="00487F13" w:rsidRDefault="00D45E2E">
      <w:pPr>
        <w:pStyle w:val="pAi2Note2"/>
      </w:pPr>
      <w:r>
        <w:rPr>
          <w:rStyle w:val="b1"/>
        </w:rPr>
        <w:t xml:space="preserve">Nota: </w:t>
      </w:r>
      <w:r>
        <w:rPr>
          <w:color w:val="000000"/>
        </w:rPr>
        <w:t xml:space="preserve">La Barra de acceso rápido desaparece cuando el foco se desplaza fuera de ella. Si necesita volver a ella, siga las instrucciones del paso 1. </w:t>
      </w:r>
    </w:p>
    <w:p w14:paraId="358109D4" w14:textId="77777777" w:rsidR="00487F13" w:rsidRDefault="00D45E2E">
      <w:pPr>
        <w:pStyle w:val="h3"/>
      </w:pPr>
      <w:bookmarkStart w:id="40" w:name="-2113092401"/>
      <w:r>
        <w:rPr>
          <w:color w:val="000000"/>
        </w:rPr>
        <w:t>Utilizar la búsqueda para ejecutar un comando</w:t>
      </w:r>
    </w:p>
    <w:bookmarkEnd w:id="40"/>
    <w:p w14:paraId="3262CF07" w14:textId="77777777" w:rsidR="00487F13" w:rsidRDefault="00D45E2E">
      <w:pPr>
        <w:pStyle w:val="p"/>
      </w:pPr>
      <w:r>
        <w:rPr>
          <w:color w:val="000000"/>
        </w:rPr>
        <w:t>La Barra de acceso rápido acepta un máximo de ocho comandos. Si la función que desea utilizar no está en la Barra, podrá buscarla y ejecutarla rápidamente desde el cuadro de Búsqueda.</w:t>
      </w:r>
    </w:p>
    <w:p w14:paraId="13ACFE30" w14:textId="47DC0822" w:rsidR="00487F13" w:rsidRDefault="00C54BB7">
      <w:pPr>
        <w:pStyle w:val="pAi2Image"/>
      </w:pPr>
      <w:r>
        <w:rPr>
          <w:noProof/>
        </w:rPr>
        <w:lastRenderedPageBreak/>
        <w:drawing>
          <wp:inline distT="0" distB="0" distL="0" distR="0" wp14:anchorId="50B126A1" wp14:editId="1946B009">
            <wp:extent cx="4375785" cy="1589405"/>
            <wp:effectExtent l="0" t="0" r="0" b="0"/>
            <wp:docPr id="12" name="Picture 109" descr="Cuadro de Búsqueda contraído y expand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adro de Búsqueda contraído y expandido."/>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5785" cy="1589405"/>
                    </a:xfrm>
                    <a:prstGeom prst="rect">
                      <a:avLst/>
                    </a:prstGeom>
                    <a:noFill/>
                    <a:ln>
                      <a:noFill/>
                    </a:ln>
                  </pic:spPr>
                </pic:pic>
              </a:graphicData>
            </a:graphic>
          </wp:inline>
        </w:drawing>
      </w:r>
    </w:p>
    <w:p w14:paraId="6EA02537" w14:textId="77777777" w:rsidR="00487F13" w:rsidRDefault="00D45E2E">
      <w:pPr>
        <w:pStyle w:val="pAi2ImageCaption"/>
      </w:pPr>
      <w:r>
        <w:rPr>
          <w:color w:val="000000"/>
        </w:rPr>
        <w:t>El cuadro de Búsqueda contraído y expandido</w:t>
      </w:r>
    </w:p>
    <w:p w14:paraId="10C0AE83" w14:textId="77777777" w:rsidR="00487F13" w:rsidRDefault="00D45E2E">
      <w:pPr>
        <w:pStyle w:val="p"/>
      </w:pPr>
      <w:r>
        <w:rPr>
          <w:color w:val="000000"/>
        </w:rPr>
        <w:t>Para seleccionar y ejecutar una función desde la Búsqueda, proceda del modo siguiente:</w:t>
      </w:r>
    </w:p>
    <w:p w14:paraId="4AF3910F" w14:textId="77777777" w:rsidR="00487F13" w:rsidRDefault="00D45E2E">
      <w:pPr>
        <w:pStyle w:val="liAi2StepNumber1"/>
        <w:numPr>
          <w:ilvl w:val="0"/>
          <w:numId w:val="72"/>
        </w:numPr>
      </w:pPr>
      <w:r>
        <w:rPr>
          <w:color w:val="000000"/>
        </w:rPr>
        <w:t>Vaya al cuadro de Búsqueda de la Barra de acceso rápido y teclee una palabra asociada a la función que desea utilizar. Los resultados de la búsqueda se mostrarán en la lista de la Barra de acceso rápido, que presentará un máximo de 6 elementos. Si la lista está vacía, vuelva a intentarlo usando otras palabras.</w:t>
      </w:r>
    </w:p>
    <w:p w14:paraId="7D10D280" w14:textId="77777777" w:rsidR="00487F13" w:rsidRDefault="00D45E2E">
      <w:pPr>
        <w:pStyle w:val="pAi2Note2"/>
      </w:pPr>
      <w:r>
        <w:rPr>
          <w:rStyle w:val="b1"/>
        </w:rPr>
        <w:t xml:space="preserve">Nota: </w:t>
      </w:r>
      <w:r>
        <w:rPr>
          <w:color w:val="000000"/>
        </w:rPr>
        <w:t>Si desea saber más acerca de uno de los comandos de la lista, seleccione el botón Más información para ver una breve descripción del mismo. El botón, que se encuentra junto al comando en la lista, puede seleccionarse con el ratón o pulsando Flecha derecha.</w:t>
      </w:r>
    </w:p>
    <w:p w14:paraId="0968617A" w14:textId="4C55243A" w:rsidR="00487F13" w:rsidRDefault="00C54BB7">
      <w:pPr>
        <w:pStyle w:val="pAi2Image"/>
      </w:pPr>
      <w:r>
        <w:rPr>
          <w:noProof/>
        </w:rPr>
        <w:drawing>
          <wp:inline distT="0" distB="0" distL="0" distR="0" wp14:anchorId="3723D2D1" wp14:editId="4BC7D577">
            <wp:extent cx="5835015" cy="1610995"/>
            <wp:effectExtent l="0" t="0" r="0" b="0"/>
            <wp:docPr id="13" name="Picture 108" descr="Botón Más información y descripción del coman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otón Más información y descripción del comando."/>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5015" cy="1610995"/>
                    </a:xfrm>
                    <a:prstGeom prst="rect">
                      <a:avLst/>
                    </a:prstGeom>
                    <a:noFill/>
                    <a:ln>
                      <a:noFill/>
                    </a:ln>
                  </pic:spPr>
                </pic:pic>
              </a:graphicData>
            </a:graphic>
          </wp:inline>
        </w:drawing>
      </w:r>
    </w:p>
    <w:p w14:paraId="04704B3B" w14:textId="77777777" w:rsidR="00487F13" w:rsidRDefault="00D45E2E">
      <w:pPr>
        <w:pStyle w:val="pAi2ImageCaption"/>
      </w:pPr>
      <w:r>
        <w:rPr>
          <w:color w:val="000000"/>
        </w:rPr>
        <w:t>Ejemplo del botón Más información y de la desccripción del comando</w:t>
      </w:r>
    </w:p>
    <w:p w14:paraId="6302DBF7" w14:textId="77777777" w:rsidR="00487F13" w:rsidRDefault="00D45E2E">
      <w:pPr>
        <w:pStyle w:val="liAi2StepNumber1"/>
        <w:numPr>
          <w:ilvl w:val="0"/>
          <w:numId w:val="73"/>
        </w:numPr>
      </w:pPr>
      <w:r>
        <w:rPr>
          <w:color w:val="000000"/>
        </w:rPr>
        <w:t xml:space="preserve">Seleccione la función que desea utilizar. </w:t>
      </w:r>
    </w:p>
    <w:p w14:paraId="7FBD8225" w14:textId="77777777" w:rsidR="00487F13" w:rsidRDefault="00D45E2E">
      <w:pPr>
        <w:pStyle w:val="h3"/>
      </w:pPr>
      <w:bookmarkStart w:id="41" w:name="-2062415056"/>
      <w:r>
        <w:rPr>
          <w:color w:val="000000"/>
        </w:rPr>
        <w:lastRenderedPageBreak/>
        <w:t xml:space="preserve">Agregar comandos </w:t>
      </w:r>
    </w:p>
    <w:bookmarkEnd w:id="41"/>
    <w:p w14:paraId="2436C978" w14:textId="1821B9E8" w:rsidR="00487F13" w:rsidRDefault="00D45E2E">
      <w:pPr>
        <w:pStyle w:val="pAi2Note"/>
      </w:pPr>
      <w:r>
        <w:rPr>
          <w:rStyle w:val="b1"/>
        </w:rPr>
        <w:t xml:space="preserve">Nota: </w:t>
      </w:r>
      <w:r>
        <w:rPr>
          <w:color w:val="000000"/>
        </w:rPr>
        <w:t xml:space="preserve">La Barra admite un máximo de ocho comandos. Si desea agregar otro, debe eliminar uno de los existentes. Para más información, consulte </w:t>
      </w:r>
      <w:hyperlink w:anchor="1987013050" w:history="1">
        <w:r>
          <w:rPr>
            <w:color w:val="0000FF"/>
            <w:u w:val="single"/>
          </w:rPr>
          <w:t>Eliminar comandos</w:t>
        </w:r>
      </w:hyperlink>
      <w:r>
        <w:rPr>
          <w:color w:val="000000"/>
        </w:rPr>
        <w:t>.</w:t>
      </w:r>
    </w:p>
    <w:p w14:paraId="64DBB62A" w14:textId="77777777" w:rsidR="00487F13" w:rsidRDefault="00D45E2E">
      <w:pPr>
        <w:pStyle w:val="p"/>
      </w:pPr>
      <w:r>
        <w:rPr>
          <w:color w:val="000000"/>
        </w:rPr>
        <w:t xml:space="preserve">Para agregar un comando a la barra, proceda del modo siguiente: </w:t>
      </w:r>
    </w:p>
    <w:p w14:paraId="5BE86497" w14:textId="77777777" w:rsidR="00487F13" w:rsidRDefault="00D45E2E">
      <w:pPr>
        <w:pStyle w:val="liAi2StepNumber1"/>
        <w:numPr>
          <w:ilvl w:val="0"/>
          <w:numId w:val="74"/>
        </w:numPr>
      </w:pPr>
      <w:r>
        <w:rPr>
          <w:color w:val="000000"/>
        </w:rPr>
        <w:t xml:space="preserve">Ejecute la Barra de Acceso rápido. </w:t>
      </w:r>
      <w:r>
        <w:br/>
      </w:r>
      <w:r>
        <w:rPr>
          <w:color w:val="000000"/>
        </w:rPr>
        <w:t xml:space="preserve">Si la Barra está contraída, haga clic en el botón </w:t>
      </w:r>
      <w:r>
        <w:rPr>
          <w:rStyle w:val="b1"/>
        </w:rPr>
        <w:t>Mostrar nombres de comandos</w:t>
      </w:r>
      <w:r>
        <w:rPr>
          <w:color w:val="000000"/>
        </w:rPr>
        <w:t xml:space="preserve"> para expandirla.</w:t>
      </w:r>
    </w:p>
    <w:p w14:paraId="7D67CDF1" w14:textId="03459E41" w:rsidR="00487F13" w:rsidRDefault="00C54BB7">
      <w:pPr>
        <w:pStyle w:val="pAi2Image"/>
      </w:pPr>
      <w:r>
        <w:rPr>
          <w:noProof/>
        </w:rPr>
        <w:drawing>
          <wp:inline distT="0" distB="0" distL="0" distR="0" wp14:anchorId="745B7E14" wp14:editId="4EB14F8C">
            <wp:extent cx="489585" cy="489585"/>
            <wp:effectExtent l="0" t="0" r="0" b="0"/>
            <wp:docPr id="14" name="Picture 107" descr="Botón Mostrar nombres de coman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otón Mostrar nombres de comando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inline>
        </w:drawing>
      </w:r>
    </w:p>
    <w:p w14:paraId="125495A2" w14:textId="77777777" w:rsidR="00487F13" w:rsidRDefault="00D45E2E">
      <w:pPr>
        <w:pStyle w:val="pAi2ImageCaption"/>
      </w:pPr>
      <w:r>
        <w:rPr>
          <w:color w:val="000000"/>
        </w:rPr>
        <w:t>Botón Mostrar nombres de comandos</w:t>
      </w:r>
    </w:p>
    <w:p w14:paraId="51FD1DB9" w14:textId="77777777" w:rsidR="00487F13" w:rsidRDefault="00D45E2E">
      <w:pPr>
        <w:pStyle w:val="liAi2StepNumber1"/>
        <w:numPr>
          <w:ilvl w:val="0"/>
          <w:numId w:val="75"/>
        </w:numPr>
      </w:pPr>
      <w:r>
        <w:rPr>
          <w:color w:val="000000"/>
        </w:rPr>
        <w:t xml:space="preserve">Haga clic en el botón </w:t>
      </w:r>
      <w:r>
        <w:rPr>
          <w:rStyle w:val="b1"/>
        </w:rPr>
        <w:t>Personalizar</w:t>
      </w:r>
      <w:r>
        <w:rPr>
          <w:color w:val="000000"/>
        </w:rPr>
        <w:t xml:space="preserve"> y después en </w:t>
      </w:r>
      <w:r>
        <w:rPr>
          <w:rStyle w:val="b1"/>
        </w:rPr>
        <w:t>Agregar comando</w:t>
      </w:r>
      <w:r>
        <w:rPr>
          <w:color w:val="000000"/>
        </w:rPr>
        <w:t xml:space="preserve">. </w:t>
      </w:r>
    </w:p>
    <w:p w14:paraId="766A330C" w14:textId="79C5F812" w:rsidR="00487F13" w:rsidRDefault="00C54BB7">
      <w:pPr>
        <w:pStyle w:val="pAi2Image"/>
      </w:pPr>
      <w:r>
        <w:rPr>
          <w:noProof/>
        </w:rPr>
        <w:drawing>
          <wp:inline distT="0" distB="0" distL="0" distR="0" wp14:anchorId="7500C384" wp14:editId="2480BC56">
            <wp:extent cx="446405" cy="446405"/>
            <wp:effectExtent l="0" t="0" r="0" b="0"/>
            <wp:docPr id="15" name="Picture 106" descr="Botón Personaliz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otón Personaliza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p>
    <w:p w14:paraId="63354254" w14:textId="77777777" w:rsidR="00487F13" w:rsidRDefault="00D45E2E">
      <w:pPr>
        <w:pStyle w:val="pAi2ImageCaption"/>
      </w:pPr>
      <w:r>
        <w:rPr>
          <w:color w:val="000000"/>
        </w:rPr>
        <w:t>Botón Personalizar</w:t>
      </w:r>
    </w:p>
    <w:p w14:paraId="0D3E6ACF" w14:textId="77777777" w:rsidR="00487F13" w:rsidRDefault="00D45E2E">
      <w:pPr>
        <w:pStyle w:val="liAi2StepNumber1"/>
        <w:numPr>
          <w:ilvl w:val="0"/>
          <w:numId w:val="76"/>
        </w:numPr>
      </w:pPr>
      <w:r>
        <w:rPr>
          <w:color w:val="000000"/>
        </w:rPr>
        <w:t xml:space="preserve">En el cuadro de Búsqueda, escriba una palabra asociada a la función que desea agregar y selecciónela (clic, clic de botón derecho o </w:t>
      </w:r>
      <w:r>
        <w:rPr>
          <w:rStyle w:val="b1"/>
        </w:rPr>
        <w:t>SHIFT+F10</w:t>
      </w:r>
      <w:r>
        <w:rPr>
          <w:color w:val="000000"/>
        </w:rPr>
        <w:t xml:space="preserve">) en la lista de funciones disponibles en el diálogo Agregar comandos. </w:t>
      </w:r>
    </w:p>
    <w:p w14:paraId="2E9435F5" w14:textId="77777777" w:rsidR="00487F13" w:rsidRDefault="00D45E2E">
      <w:pPr>
        <w:pStyle w:val="liAi2StepNumber1"/>
        <w:numPr>
          <w:ilvl w:val="0"/>
          <w:numId w:val="76"/>
        </w:numPr>
      </w:pPr>
      <w:r>
        <w:rPr>
          <w:color w:val="000000"/>
        </w:rPr>
        <w:t xml:space="preserve">Haga clic en </w:t>
      </w:r>
      <w:r>
        <w:rPr>
          <w:rStyle w:val="b1"/>
        </w:rPr>
        <w:t>Aceptar</w:t>
      </w:r>
      <w:r>
        <w:rPr>
          <w:color w:val="000000"/>
        </w:rPr>
        <w:t xml:space="preserve"> para cerrar el diálogo Personalizar. El comando aparecerá en la Barra de Acceso rápido.</w:t>
      </w:r>
    </w:p>
    <w:p w14:paraId="06E6B8AC" w14:textId="683AF377" w:rsidR="00487F13" w:rsidRDefault="00D45E2E">
      <w:pPr>
        <w:pStyle w:val="pAi2Note2"/>
      </w:pPr>
      <w:r>
        <w:rPr>
          <w:rStyle w:val="b1"/>
        </w:rPr>
        <w:t xml:space="preserve">Nota: </w:t>
      </w:r>
      <w:r>
        <w:rPr>
          <w:color w:val="000000"/>
        </w:rPr>
        <w:t xml:space="preserve">Es posible restaurar la Barra de acceso rápido a los comandos predeterminados. Para más información, consulte </w:t>
      </w:r>
      <w:hyperlink w:anchor="25853567" w:history="1">
        <w:r>
          <w:rPr>
            <w:color w:val="0000FF"/>
            <w:u w:val="single"/>
          </w:rPr>
          <w:t>Restaurar comandos predeterminados</w:t>
        </w:r>
      </w:hyperlink>
      <w:r>
        <w:rPr>
          <w:color w:val="000000"/>
        </w:rPr>
        <w:t xml:space="preserve">. </w:t>
      </w:r>
    </w:p>
    <w:p w14:paraId="5C474898" w14:textId="77777777" w:rsidR="00487F13" w:rsidRDefault="00D45E2E">
      <w:pPr>
        <w:pStyle w:val="h3"/>
      </w:pPr>
      <w:bookmarkStart w:id="42" w:name="-1590817988"/>
      <w:r>
        <w:rPr>
          <w:color w:val="000000"/>
        </w:rPr>
        <w:lastRenderedPageBreak/>
        <w:t>Comandos específicos por aplicación (solo en Fusion)</w:t>
      </w:r>
    </w:p>
    <w:bookmarkEnd w:id="42"/>
    <w:p w14:paraId="35B8CC35" w14:textId="77777777" w:rsidR="00487F13" w:rsidRDefault="00D45E2E">
      <w:pPr>
        <w:pStyle w:val="p"/>
      </w:pPr>
      <w:r>
        <w:rPr>
          <w:color w:val="000000"/>
        </w:rPr>
        <w:t>La Barra de acceso rápido contiene ocho comandos predeterminados. Cuando se trabaja con Fusion, es posible crear listas de comandos distintas para cada aplicación. Así, cuando se conmuta a una aplicación, la Barra de acceso rápido mostrará los comandos seleccionados para la misma.</w:t>
      </w:r>
    </w:p>
    <w:p w14:paraId="0D7ED0B1" w14:textId="77777777" w:rsidR="00487F13" w:rsidRDefault="00D45E2E">
      <w:pPr>
        <w:pStyle w:val="p"/>
      </w:pPr>
      <w:r>
        <w:rPr>
          <w:color w:val="000000"/>
        </w:rPr>
        <w:t>Para crear una lista de comandos específica para una aplicación, proceda del modo siguiente:</w:t>
      </w:r>
    </w:p>
    <w:p w14:paraId="5518DC0F" w14:textId="77777777" w:rsidR="00487F13" w:rsidRDefault="00D45E2E">
      <w:pPr>
        <w:pStyle w:val="liAi2StepNumber1"/>
        <w:numPr>
          <w:ilvl w:val="0"/>
          <w:numId w:val="77"/>
        </w:numPr>
      </w:pPr>
      <w:r>
        <w:rPr>
          <w:color w:val="000000"/>
        </w:rPr>
        <w:t>Vaya a una aplicación y abra la Barra de acceso rápido (</w:t>
      </w:r>
      <w:r>
        <w:rPr>
          <w:rStyle w:val="b1"/>
        </w:rPr>
        <w:t>BLOQ MAYúS+CLIC BOTóN DERECHO</w:t>
      </w:r>
      <w:r>
        <w:rPr>
          <w:color w:val="000000"/>
        </w:rPr>
        <w:t xml:space="preserve">). </w:t>
      </w:r>
    </w:p>
    <w:p w14:paraId="35BF0969" w14:textId="77777777" w:rsidR="00487F13" w:rsidRDefault="00D45E2E">
      <w:pPr>
        <w:pStyle w:val="liAi2StepNumber1"/>
        <w:numPr>
          <w:ilvl w:val="0"/>
          <w:numId w:val="77"/>
        </w:numPr>
      </w:pPr>
      <w:r>
        <w:rPr>
          <w:color w:val="000000"/>
        </w:rPr>
        <w:t xml:space="preserve">Haga clic en el botón </w:t>
      </w:r>
      <w:r>
        <w:rPr>
          <w:rStyle w:val="b1"/>
        </w:rPr>
        <w:t>Personalizar</w:t>
      </w:r>
      <w:r>
        <w:rPr>
          <w:color w:val="000000"/>
        </w:rPr>
        <w:t xml:space="preserve"> y después en </w:t>
      </w:r>
      <w:r>
        <w:rPr>
          <w:rStyle w:val="b1"/>
        </w:rPr>
        <w:t>Agregar comando</w:t>
      </w:r>
      <w:r>
        <w:rPr>
          <w:color w:val="000000"/>
        </w:rPr>
        <w:t>.</w:t>
      </w:r>
    </w:p>
    <w:p w14:paraId="7CD8D270" w14:textId="77C3E974" w:rsidR="00487F13" w:rsidRDefault="00C54BB7">
      <w:pPr>
        <w:pStyle w:val="pAi2Image"/>
      </w:pPr>
      <w:r>
        <w:rPr>
          <w:noProof/>
        </w:rPr>
        <w:drawing>
          <wp:inline distT="0" distB="0" distL="0" distR="0" wp14:anchorId="3959A1B4" wp14:editId="020793F6">
            <wp:extent cx="446405" cy="446405"/>
            <wp:effectExtent l="0" t="0" r="0" b="0"/>
            <wp:docPr id="16" name="Picture 105" descr="Botón Personaliz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otón Personaliza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p>
    <w:p w14:paraId="250E15F7" w14:textId="77777777" w:rsidR="00487F13" w:rsidRDefault="00D45E2E">
      <w:pPr>
        <w:pStyle w:val="pAi2ImageCaption"/>
      </w:pPr>
      <w:r>
        <w:rPr>
          <w:color w:val="000000"/>
        </w:rPr>
        <w:t>Botón Personalizar</w:t>
      </w:r>
    </w:p>
    <w:p w14:paraId="286D6133" w14:textId="77777777" w:rsidR="00487F13" w:rsidRDefault="00D45E2E">
      <w:pPr>
        <w:pStyle w:val="liAi2StepNumber1"/>
        <w:numPr>
          <w:ilvl w:val="0"/>
          <w:numId w:val="78"/>
        </w:numPr>
      </w:pPr>
      <w:r>
        <w:rPr>
          <w:color w:val="000000"/>
        </w:rPr>
        <w:t xml:space="preserve">Se abrirá la ventana Personalizar. </w:t>
      </w:r>
      <w:r>
        <w:br/>
      </w:r>
      <w:r>
        <w:rPr>
          <w:color w:val="000000"/>
        </w:rPr>
        <w:t xml:space="preserve">la lista Aplicación mostrará el nombre de la aplicación seguido de (Predeterminado), por ejemplo, </w:t>
      </w:r>
      <w:r>
        <w:rPr>
          <w:rStyle w:val="b1"/>
        </w:rPr>
        <w:t>Microsoft Word (Usando predeterminado)</w:t>
      </w:r>
      <w:r>
        <w:rPr>
          <w:color w:val="000000"/>
        </w:rPr>
        <w:t xml:space="preserve">. Esto indica que Word está utilizando los comandos predeterminados de la Barra. </w:t>
      </w:r>
    </w:p>
    <w:p w14:paraId="0736AB69" w14:textId="77777777" w:rsidR="00487F13" w:rsidRDefault="00D45E2E">
      <w:pPr>
        <w:pStyle w:val="liAi2StepNumber1"/>
        <w:numPr>
          <w:ilvl w:val="0"/>
          <w:numId w:val="78"/>
        </w:numPr>
      </w:pPr>
      <w:r>
        <w:rPr>
          <w:color w:val="000000"/>
        </w:rPr>
        <w:t xml:space="preserve">los comandos que se muestran en la lista pueden eliminarse y agregarse otros nuevos para utilizar con la aplicación en cuestión. Si se agregan o eliminan comandos, la lista de la aplicación ya no se etiquetará como predeterminada. </w:t>
      </w:r>
    </w:p>
    <w:p w14:paraId="575A925E" w14:textId="77777777" w:rsidR="00487F13" w:rsidRDefault="00D45E2E">
      <w:pPr>
        <w:pStyle w:val="liAi2StepNumber1"/>
        <w:numPr>
          <w:ilvl w:val="0"/>
          <w:numId w:val="78"/>
        </w:numPr>
      </w:pPr>
      <w:r>
        <w:rPr>
          <w:color w:val="000000"/>
        </w:rPr>
        <w:t xml:space="preserve">Cuando haya terminado, haga clic en </w:t>
      </w:r>
      <w:r>
        <w:rPr>
          <w:rStyle w:val="b1"/>
        </w:rPr>
        <w:t>Aceptar</w:t>
      </w:r>
      <w:r>
        <w:rPr>
          <w:color w:val="000000"/>
        </w:rPr>
        <w:t xml:space="preserve"> para cerrar el diálogo Personalizar. La alista de comandos se utilizará cuando la aplicación esté en ejecución. </w:t>
      </w:r>
      <w:r>
        <w:br/>
      </w:r>
      <w:r>
        <w:rPr>
          <w:rStyle w:val="b1"/>
        </w:rPr>
        <w:t xml:space="preserve">Nota: </w:t>
      </w:r>
      <w:r>
        <w:rPr>
          <w:color w:val="000000"/>
        </w:rPr>
        <w:t xml:space="preserve">Cuando el foco no esté en la aplicación, la barra volverá a la lista de comandos predeterminada. </w:t>
      </w:r>
    </w:p>
    <w:p w14:paraId="48ADF4F8" w14:textId="77777777" w:rsidR="00487F13" w:rsidRDefault="00D45E2E">
      <w:pPr>
        <w:pStyle w:val="h3"/>
      </w:pPr>
      <w:bookmarkStart w:id="43" w:name="1987013050"/>
      <w:r>
        <w:rPr>
          <w:color w:val="000000"/>
        </w:rPr>
        <w:lastRenderedPageBreak/>
        <w:t xml:space="preserve">Eliminar comandos </w:t>
      </w:r>
    </w:p>
    <w:bookmarkEnd w:id="43"/>
    <w:p w14:paraId="549B993F" w14:textId="77777777" w:rsidR="00487F13" w:rsidRDefault="00D45E2E">
      <w:pPr>
        <w:pStyle w:val="p"/>
      </w:pPr>
      <w:r>
        <w:rPr>
          <w:color w:val="000000"/>
        </w:rPr>
        <w:t xml:space="preserve">Para eliminar un comando de la barra, proceda del modo siguiente: </w:t>
      </w:r>
    </w:p>
    <w:p w14:paraId="7052E6D7" w14:textId="77777777" w:rsidR="00487F13" w:rsidRDefault="00D45E2E">
      <w:pPr>
        <w:pStyle w:val="liAi2StepNumber1"/>
        <w:numPr>
          <w:ilvl w:val="0"/>
          <w:numId w:val="79"/>
        </w:numPr>
      </w:pPr>
      <w:r>
        <w:rPr>
          <w:color w:val="000000"/>
        </w:rPr>
        <w:t xml:space="preserve">Ejecute la Barra de Acceso rápido. </w:t>
      </w:r>
      <w:r>
        <w:br/>
      </w:r>
      <w:r>
        <w:rPr>
          <w:color w:val="000000"/>
        </w:rPr>
        <w:t xml:space="preserve">Si la Barra está contraída, haga clic en el botón </w:t>
      </w:r>
      <w:r>
        <w:rPr>
          <w:rStyle w:val="b1"/>
        </w:rPr>
        <w:t>Mostrar nombres de comandos</w:t>
      </w:r>
      <w:r>
        <w:rPr>
          <w:color w:val="000000"/>
        </w:rPr>
        <w:t xml:space="preserve"> para expandirla.</w:t>
      </w:r>
    </w:p>
    <w:p w14:paraId="376EC7F5" w14:textId="01A83D62" w:rsidR="00487F13" w:rsidRDefault="00C54BB7">
      <w:pPr>
        <w:pStyle w:val="pAi2Image"/>
      </w:pPr>
      <w:r>
        <w:rPr>
          <w:noProof/>
        </w:rPr>
        <w:drawing>
          <wp:inline distT="0" distB="0" distL="0" distR="0" wp14:anchorId="3E9D4EE2" wp14:editId="3F0A1A85">
            <wp:extent cx="489585" cy="489585"/>
            <wp:effectExtent l="0" t="0" r="0" b="0"/>
            <wp:docPr id="17" name="Picture 104" descr="Botón Mostrar nombres de coman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otón Mostrar nombres de comando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inline>
        </w:drawing>
      </w:r>
    </w:p>
    <w:p w14:paraId="2FF9D39A" w14:textId="77777777" w:rsidR="00487F13" w:rsidRDefault="00D45E2E">
      <w:pPr>
        <w:pStyle w:val="pAi2ImageCaption"/>
      </w:pPr>
      <w:r>
        <w:rPr>
          <w:color w:val="000000"/>
        </w:rPr>
        <w:t xml:space="preserve">Botón Mostrar nombres de comandos </w:t>
      </w:r>
    </w:p>
    <w:p w14:paraId="1E378D5E" w14:textId="77777777" w:rsidR="00487F13" w:rsidRDefault="00D45E2E">
      <w:pPr>
        <w:pStyle w:val="liAi2StepNumber1"/>
        <w:numPr>
          <w:ilvl w:val="0"/>
          <w:numId w:val="80"/>
        </w:numPr>
      </w:pPr>
      <w:r>
        <w:rPr>
          <w:color w:val="000000"/>
        </w:rPr>
        <w:t xml:space="preserve">Haga clic en el botón </w:t>
      </w:r>
      <w:r>
        <w:rPr>
          <w:rStyle w:val="b1"/>
        </w:rPr>
        <w:t>Personalizar</w:t>
      </w:r>
      <w:r>
        <w:rPr>
          <w:color w:val="000000"/>
        </w:rPr>
        <w:t xml:space="preserve"> y después en el icono </w:t>
      </w:r>
      <w:r>
        <w:rPr>
          <w:rStyle w:val="b1"/>
        </w:rPr>
        <w:t>Eliminar</w:t>
      </w:r>
      <w:r>
        <w:rPr>
          <w:color w:val="000000"/>
        </w:rPr>
        <w:t xml:space="preserve"> (situado a la derecha del nombre del comando) para borrar el comando de la lista.</w:t>
      </w:r>
    </w:p>
    <w:p w14:paraId="5437217E" w14:textId="335B6DEB" w:rsidR="00487F13" w:rsidRDefault="00C54BB7">
      <w:pPr>
        <w:pStyle w:val="pAi2Image"/>
      </w:pPr>
      <w:r>
        <w:rPr>
          <w:noProof/>
        </w:rPr>
        <w:drawing>
          <wp:inline distT="0" distB="0" distL="0" distR="0" wp14:anchorId="33E7FB6F" wp14:editId="56E892FA">
            <wp:extent cx="2002790" cy="598805"/>
            <wp:effectExtent l="0" t="0" r="0" b="0"/>
            <wp:docPr id="18" name="Picture 103" descr="botón personalizar e icono Elimin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tón personalizar e icono Eliminar."/>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2790" cy="598805"/>
                    </a:xfrm>
                    <a:prstGeom prst="rect">
                      <a:avLst/>
                    </a:prstGeom>
                    <a:noFill/>
                    <a:ln>
                      <a:noFill/>
                    </a:ln>
                  </pic:spPr>
                </pic:pic>
              </a:graphicData>
            </a:graphic>
          </wp:inline>
        </w:drawing>
      </w:r>
    </w:p>
    <w:p w14:paraId="620CD083" w14:textId="77777777" w:rsidR="00487F13" w:rsidRDefault="00D45E2E">
      <w:pPr>
        <w:pStyle w:val="pAi2ImageCaption"/>
      </w:pPr>
      <w:r>
        <w:rPr>
          <w:color w:val="000000"/>
        </w:rPr>
        <w:t xml:space="preserve">botón personalizar e icono Eliminar </w:t>
      </w:r>
    </w:p>
    <w:p w14:paraId="20A82774" w14:textId="77777777" w:rsidR="00487F13" w:rsidRDefault="00D45E2E">
      <w:pPr>
        <w:pStyle w:val="liAi2StepNumber1"/>
        <w:numPr>
          <w:ilvl w:val="0"/>
          <w:numId w:val="81"/>
        </w:numPr>
      </w:pPr>
      <w:r>
        <w:rPr>
          <w:color w:val="000000"/>
        </w:rPr>
        <w:t xml:space="preserve">Haga clic en </w:t>
      </w:r>
      <w:r>
        <w:rPr>
          <w:rStyle w:val="b1"/>
        </w:rPr>
        <w:t>Aceptar</w:t>
      </w:r>
      <w:r>
        <w:rPr>
          <w:color w:val="000000"/>
        </w:rPr>
        <w:t xml:space="preserve"> para cerrar el diálogo Personalizar.</w:t>
      </w:r>
    </w:p>
    <w:p w14:paraId="6DFE5C43" w14:textId="77777777" w:rsidR="00487F13" w:rsidRDefault="00D45E2E">
      <w:pPr>
        <w:pStyle w:val="h3"/>
      </w:pPr>
      <w:bookmarkStart w:id="44" w:name="25853567"/>
      <w:r>
        <w:rPr>
          <w:color w:val="000000"/>
        </w:rPr>
        <w:t>Restaurar comandos predeterminados</w:t>
      </w:r>
    </w:p>
    <w:bookmarkEnd w:id="44"/>
    <w:p w14:paraId="52266F59" w14:textId="77777777" w:rsidR="00487F13" w:rsidRDefault="00D45E2E">
      <w:pPr>
        <w:pStyle w:val="p"/>
      </w:pPr>
      <w:r>
        <w:rPr>
          <w:color w:val="000000"/>
        </w:rPr>
        <w:t xml:space="preserve">Para restaurar la Barra de acceso rápido a los comandos predeterminados, proceda del modo siguiente: </w:t>
      </w:r>
    </w:p>
    <w:p w14:paraId="278A90A9" w14:textId="77777777" w:rsidR="00487F13" w:rsidRDefault="00D45E2E">
      <w:pPr>
        <w:pStyle w:val="liAi2StepNumber1"/>
        <w:numPr>
          <w:ilvl w:val="0"/>
          <w:numId w:val="82"/>
        </w:numPr>
      </w:pPr>
      <w:r>
        <w:rPr>
          <w:color w:val="000000"/>
        </w:rPr>
        <w:t xml:space="preserve">Ejecute la Barra de acceso rápido. </w:t>
      </w:r>
      <w:r>
        <w:br/>
      </w:r>
      <w:r>
        <w:rPr>
          <w:color w:val="000000"/>
        </w:rPr>
        <w:t xml:space="preserve">Si la Barra está contraída, haga clic en el botón </w:t>
      </w:r>
      <w:r>
        <w:rPr>
          <w:rStyle w:val="b1"/>
        </w:rPr>
        <w:t>Mostrar nombres de comandos</w:t>
      </w:r>
      <w:r>
        <w:rPr>
          <w:color w:val="000000"/>
        </w:rPr>
        <w:t xml:space="preserve"> para expandirla. </w:t>
      </w:r>
    </w:p>
    <w:p w14:paraId="09DC6962" w14:textId="3AE8763C" w:rsidR="00487F13" w:rsidRDefault="00C54BB7">
      <w:pPr>
        <w:pStyle w:val="pAi2Image"/>
      </w:pPr>
      <w:r>
        <w:rPr>
          <w:noProof/>
        </w:rPr>
        <w:drawing>
          <wp:inline distT="0" distB="0" distL="0" distR="0" wp14:anchorId="65A5A82A" wp14:editId="73CA81F4">
            <wp:extent cx="489585" cy="489585"/>
            <wp:effectExtent l="0" t="0" r="0" b="0"/>
            <wp:docPr id="19" name="Picture 102" descr="Botón Mostrar nombres de coman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otón Mostrar nombres de comandos."/>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inline>
        </w:drawing>
      </w:r>
    </w:p>
    <w:p w14:paraId="67C37ABD" w14:textId="77777777" w:rsidR="00487F13" w:rsidRDefault="00D45E2E">
      <w:pPr>
        <w:pStyle w:val="pAi2ImageCaption"/>
      </w:pPr>
      <w:r>
        <w:rPr>
          <w:color w:val="000000"/>
        </w:rPr>
        <w:t>Botón Mostrar nombres de comandos</w:t>
      </w:r>
    </w:p>
    <w:p w14:paraId="51488FF5" w14:textId="77777777" w:rsidR="00487F13" w:rsidRDefault="00D45E2E">
      <w:pPr>
        <w:pStyle w:val="liAi2StepNumber1"/>
        <w:numPr>
          <w:ilvl w:val="0"/>
          <w:numId w:val="83"/>
        </w:numPr>
      </w:pPr>
      <w:r>
        <w:rPr>
          <w:color w:val="000000"/>
        </w:rPr>
        <w:lastRenderedPageBreak/>
        <w:t xml:space="preserve">Haga clic en el botón </w:t>
      </w:r>
      <w:r>
        <w:rPr>
          <w:rStyle w:val="b1"/>
        </w:rPr>
        <w:t>Personalizar</w:t>
      </w:r>
      <w:r>
        <w:rPr>
          <w:color w:val="000000"/>
        </w:rPr>
        <w:t xml:space="preserve"> y después en </w:t>
      </w:r>
      <w:r>
        <w:rPr>
          <w:rStyle w:val="b1"/>
        </w:rPr>
        <w:t>Restaurar predeterminados.</w:t>
      </w:r>
      <w:r>
        <w:rPr>
          <w:color w:val="000000"/>
        </w:rPr>
        <w:t>.</w:t>
      </w:r>
    </w:p>
    <w:p w14:paraId="67C78809" w14:textId="44A2763E" w:rsidR="00487F13" w:rsidRDefault="00C54BB7">
      <w:pPr>
        <w:pStyle w:val="pAi2Image"/>
      </w:pPr>
      <w:r>
        <w:rPr>
          <w:noProof/>
        </w:rPr>
        <w:drawing>
          <wp:inline distT="0" distB="0" distL="0" distR="0" wp14:anchorId="1F31411B" wp14:editId="539CE24D">
            <wp:extent cx="446405" cy="446405"/>
            <wp:effectExtent l="0" t="0" r="0" b="0"/>
            <wp:docPr id="20" name="Picture 101" descr="Botón Personaliz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otón Personalizar."/>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p>
    <w:p w14:paraId="6CBABFE5" w14:textId="77777777" w:rsidR="00487F13" w:rsidRDefault="00D45E2E">
      <w:pPr>
        <w:pStyle w:val="pAi2ImageCaption"/>
      </w:pPr>
      <w:r>
        <w:rPr>
          <w:color w:val="000000"/>
        </w:rPr>
        <w:t>Botón Personalizar</w:t>
      </w:r>
    </w:p>
    <w:p w14:paraId="5360B358" w14:textId="77777777" w:rsidR="00487F13" w:rsidRDefault="00D45E2E">
      <w:pPr>
        <w:pStyle w:val="liAi2StepNumber1"/>
        <w:numPr>
          <w:ilvl w:val="0"/>
          <w:numId w:val="84"/>
        </w:numPr>
      </w:pPr>
      <w:r>
        <w:rPr>
          <w:color w:val="000000"/>
        </w:rPr>
        <w:t xml:space="preserve">Haga clic en </w:t>
      </w:r>
      <w:r>
        <w:rPr>
          <w:rStyle w:val="b1"/>
        </w:rPr>
        <w:t>Sí</w:t>
      </w:r>
      <w:r>
        <w:rPr>
          <w:color w:val="000000"/>
        </w:rPr>
        <w:t xml:space="preserve"> para restaurar los comandos predeterminados. </w:t>
      </w:r>
    </w:p>
    <w:p w14:paraId="3FCD1A40" w14:textId="77777777" w:rsidR="00487F13" w:rsidRDefault="00D45E2E">
      <w:pPr>
        <w:pStyle w:val="h3"/>
      </w:pPr>
      <w:bookmarkStart w:id="45" w:name="1205131007"/>
      <w:r>
        <w:rPr>
          <w:color w:val="000000"/>
        </w:rPr>
        <w:t>Preferencias</w:t>
      </w:r>
    </w:p>
    <w:bookmarkEnd w:id="45"/>
    <w:p w14:paraId="3A74D694" w14:textId="77777777" w:rsidR="00487F13" w:rsidRDefault="00D45E2E">
      <w:pPr>
        <w:pStyle w:val="p"/>
      </w:pPr>
      <w:r>
        <w:rPr>
          <w:color w:val="000000"/>
        </w:rPr>
        <w:t xml:space="preserve">Las preferencias de la Barra de Acceso rápido son: </w:t>
      </w:r>
    </w:p>
    <w:p w14:paraId="2F58B0A0" w14:textId="77777777" w:rsidR="00487F13" w:rsidRDefault="00D45E2E">
      <w:pPr>
        <w:pStyle w:val="liAi2Bullet1"/>
        <w:numPr>
          <w:ilvl w:val="0"/>
          <w:numId w:val="85"/>
        </w:numPr>
        <w:spacing w:before="240"/>
      </w:pPr>
      <w:r>
        <w:rPr>
          <w:color w:val="000000"/>
        </w:rPr>
        <w:t>Ocultar la Barra de acceso rápido después de usarla</w:t>
      </w:r>
    </w:p>
    <w:p w14:paraId="787CC130" w14:textId="77777777" w:rsidR="00487F13" w:rsidRDefault="00D45E2E">
      <w:pPr>
        <w:pStyle w:val="liAi2Bullet1"/>
        <w:numPr>
          <w:ilvl w:val="0"/>
          <w:numId w:val="85"/>
        </w:numPr>
      </w:pPr>
      <w:r>
        <w:rPr>
          <w:color w:val="000000"/>
        </w:rPr>
        <w:t xml:space="preserve">Anclar la Barra de acceso rápido a una de las cuatro esquinas de la pantalla </w:t>
      </w:r>
    </w:p>
    <w:p w14:paraId="650C512F" w14:textId="77777777" w:rsidR="00487F13" w:rsidRDefault="00D45E2E">
      <w:pPr>
        <w:pStyle w:val="liAi2Bullet1"/>
        <w:numPr>
          <w:ilvl w:val="0"/>
          <w:numId w:val="85"/>
        </w:numPr>
        <w:spacing w:after="240"/>
      </w:pPr>
      <w:r>
        <w:rPr>
          <w:color w:val="000000"/>
        </w:rPr>
        <w:t>Seleccionar el color y el tamaño del borde exterior de la Barra de acceso rápido</w:t>
      </w:r>
    </w:p>
    <w:p w14:paraId="249376EE" w14:textId="07F4B008" w:rsidR="00487F13" w:rsidRDefault="00C54BB7">
      <w:pPr>
        <w:pStyle w:val="pAi2Image"/>
      </w:pPr>
      <w:r>
        <w:rPr>
          <w:noProof/>
        </w:rPr>
        <w:lastRenderedPageBreak/>
        <w:drawing>
          <wp:inline distT="0" distB="0" distL="0" distR="0" wp14:anchorId="3F9B6739" wp14:editId="36196998">
            <wp:extent cx="2569210" cy="4191000"/>
            <wp:effectExtent l="0" t="0" r="0" b="0"/>
            <wp:docPr id="21" name="Picture 100" descr="El diálogo Preferencias de la Barra de acceso ráp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l diálogo Preferencias de la Barra de acceso rápido."/>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9210" cy="4191000"/>
                    </a:xfrm>
                    <a:prstGeom prst="rect">
                      <a:avLst/>
                    </a:prstGeom>
                    <a:noFill/>
                    <a:ln>
                      <a:noFill/>
                    </a:ln>
                  </pic:spPr>
                </pic:pic>
              </a:graphicData>
            </a:graphic>
          </wp:inline>
        </w:drawing>
      </w:r>
    </w:p>
    <w:p w14:paraId="48464FCB" w14:textId="77777777" w:rsidR="00487F13" w:rsidRDefault="00D45E2E">
      <w:pPr>
        <w:pStyle w:val="pAi2ImageCaption"/>
      </w:pPr>
      <w:r>
        <w:rPr>
          <w:color w:val="000000"/>
        </w:rPr>
        <w:t>Preferencias de la Barra de acceso rápido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F2EED06" w14:textId="77777777" w:rsidTr="00904E75">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6FF596"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2D6955" w14:textId="77777777" w:rsidR="00487F13" w:rsidRDefault="00D45E2E">
            <w:pPr>
              <w:pStyle w:val="tdAi2TableColumnHeader"/>
            </w:pPr>
            <w:r>
              <w:t>Descripción</w:t>
            </w:r>
          </w:p>
        </w:tc>
      </w:tr>
      <w:tr w:rsidR="00066282" w14:paraId="7963D444" w14:textId="77777777" w:rsidTr="00904E75">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647BE7F" w14:textId="77777777" w:rsidR="00487F13" w:rsidRDefault="00D45E2E">
            <w:pPr>
              <w:pStyle w:val="tdAi2TableSection1"/>
            </w:pPr>
            <w:r>
              <w:rPr>
                <w:color w:val="000000"/>
              </w:rPr>
              <w:t>Cuando el foco se desplaza de la Barra de acceso rápido, esta:</w:t>
            </w:r>
          </w:p>
        </w:tc>
      </w:tr>
      <w:tr w:rsidR="00487F13" w14:paraId="4A068E07" w14:textId="77777777" w:rsidTr="00904E7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D33582" w14:textId="77777777" w:rsidR="00487F13" w:rsidRDefault="00D45E2E">
            <w:pPr>
              <w:pStyle w:val="tdAi2TableBody2"/>
            </w:pPr>
            <w:r>
              <w:rPr>
                <w:color w:val="000000"/>
              </w:rPr>
              <w:t>Ocultar automáticamente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B878FF" w14:textId="77777777" w:rsidR="00487F13" w:rsidRDefault="00D45E2E">
            <w:pPr>
              <w:pStyle w:val="p"/>
            </w:pPr>
            <w:r>
              <w:rPr>
                <w:color w:val="000000"/>
              </w:rPr>
              <w:t xml:space="preserve">Si selecciona que la barra se oculte, esta desaparece cuando se hace clic en cualquier otro punto de la pantalla. </w:t>
            </w:r>
          </w:p>
        </w:tc>
      </w:tr>
      <w:tr w:rsidR="00487F13" w14:paraId="5603F70B" w14:textId="77777777" w:rsidTr="00904E7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836FA4" w14:textId="77777777" w:rsidR="00487F13" w:rsidRDefault="00D45E2E">
            <w:pPr>
              <w:pStyle w:val="tdAi2TableBody2"/>
            </w:pPr>
            <w:r>
              <w:rPr>
                <w:color w:val="000000"/>
              </w:rPr>
              <w:lastRenderedPageBreak/>
              <w:t xml:space="preserve">Fijar automáticamente en esquina de la pantalla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5EE342" w14:textId="77777777" w:rsidR="00487F13" w:rsidRDefault="00D45E2E">
            <w:pPr>
              <w:pStyle w:val="p"/>
            </w:pPr>
            <w:r>
              <w:rPr>
                <w:color w:val="000000"/>
              </w:rPr>
              <w:t xml:space="preserve">La Barra de acceso rápido está fijada en una de las cuatro esquinas de la pantalla. Esto proporciona una ubicación a la que la Barra vuelve cuando pierde el foco y no está anclada a la pantalla. </w:t>
            </w:r>
          </w:p>
          <w:p w14:paraId="04413E69" w14:textId="77777777" w:rsidR="00487F13" w:rsidRDefault="00D45E2E">
            <w:pPr>
              <w:pStyle w:val="p"/>
            </w:pPr>
            <w:r>
              <w:rPr>
                <w:color w:val="000000"/>
              </w:rPr>
              <w:t>la Barra puede fijarse a la esquina superior derecha, superior izquierda, inferior derecha o inferior izquierda de la pantalla.</w:t>
            </w:r>
          </w:p>
        </w:tc>
      </w:tr>
      <w:tr w:rsidR="00066282" w14:paraId="5721A5A3" w14:textId="77777777" w:rsidTr="00904E75">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2943F9" w14:textId="77777777" w:rsidR="00487F13" w:rsidRDefault="00D45E2E">
            <w:pPr>
              <w:pStyle w:val="tdAi2TableSection1"/>
            </w:pPr>
            <w:r>
              <w:rPr>
                <w:color w:val="000000"/>
              </w:rPr>
              <w:t>Marco de la Barra de Acceso Rápido</w:t>
            </w:r>
          </w:p>
        </w:tc>
      </w:tr>
      <w:tr w:rsidR="00487F13" w14:paraId="1810146E" w14:textId="77777777" w:rsidTr="00904E7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DC338F" w14:textId="77777777" w:rsidR="00487F13" w:rsidRDefault="00D45E2E">
            <w:pPr>
              <w:pStyle w:val="tdAi2TableBody2"/>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2CA84" w14:textId="77777777" w:rsidR="00487F13" w:rsidRDefault="00D45E2E">
            <w:pPr>
              <w:pStyle w:val="p"/>
            </w:pPr>
            <w:r>
              <w:rPr>
                <w:color w:val="000000"/>
              </w:rPr>
              <w:t xml:space="preserve">Define el color del borde exterior de la Barra de acceso rápido </w:t>
            </w:r>
          </w:p>
        </w:tc>
      </w:tr>
      <w:tr w:rsidR="00487F13" w14:paraId="51F27394" w14:textId="77777777" w:rsidTr="00904E75">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BEC77B5" w14:textId="77777777" w:rsidR="00487F13" w:rsidRDefault="00D45E2E">
            <w:pPr>
              <w:pStyle w:val="tdAi2TableBody2"/>
            </w:pPr>
            <w:r>
              <w:rPr>
                <w:color w:val="000000"/>
              </w:rPr>
              <w:t>Grosor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B939FC" w14:textId="77777777" w:rsidR="00487F13" w:rsidRDefault="00D45E2E">
            <w:pPr>
              <w:pStyle w:val="p"/>
            </w:pPr>
            <w:r>
              <w:rPr>
                <w:color w:val="000000"/>
              </w:rPr>
              <w:t xml:space="preserve">Define el grosor del borde de la Barra de acceso rápido: Ninguno, delgado, medio o grueso. </w:t>
            </w:r>
          </w:p>
        </w:tc>
      </w:tr>
    </w:tbl>
    <w:bookmarkStart w:id="46" w:name="_Ref-180578515"/>
    <w:p w14:paraId="5D48D87E" w14:textId="77777777" w:rsidR="00487F13" w:rsidRDefault="00605211">
      <w:pPr>
        <w:pStyle w:val="h2"/>
      </w:pPr>
      <w:r>
        <w:lastRenderedPageBreak/>
        <w:fldChar w:fldCharType="begin"/>
      </w:r>
      <w:r w:rsidR="00D45E2E">
        <w:instrText xml:space="preserve"> XE "Screen Shade" </w:instrText>
      </w:r>
      <w:r>
        <w:fldChar w:fldCharType="end"/>
      </w:r>
      <w:bookmarkStart w:id="47" w:name="_Toc192681609"/>
      <w:r w:rsidR="00D45E2E">
        <w:rPr>
          <w:color w:val="000000"/>
        </w:rPr>
        <w:t>Cubrepantallas (solo Fusion)</w:t>
      </w:r>
      <w:bookmarkEnd w:id="47"/>
    </w:p>
    <w:bookmarkEnd w:id="46"/>
    <w:p w14:paraId="4EA650E9" w14:textId="77777777" w:rsidR="00487F13" w:rsidRDefault="00D45E2E">
      <w:pPr>
        <w:pStyle w:val="p"/>
      </w:pPr>
      <w:r>
        <w:rPr>
          <w:color w:val="000000"/>
        </w:rPr>
        <w:t>El cubrepantallas pone la pantalla del ordenador en negro para impedir que otras personas vean lo que se está escribiendo o leyendo. Cuando se lo activa, se muestra el mensaje "Cubrepantallas de Fusion, clic botón derecho para salir" y se anuncia "Cubrepantallas activado". El cubrepantallas permanece activo hasta que se lo desactiva o se reinicia Fusion.</w:t>
      </w:r>
    </w:p>
    <w:p w14:paraId="5D7ACD24" w14:textId="77777777" w:rsidR="00487F13" w:rsidRDefault="00D45E2E">
      <w:pPr>
        <w:pStyle w:val="p"/>
      </w:pPr>
      <w:r>
        <w:rPr>
          <w:rStyle w:val="b1"/>
        </w:rPr>
        <w:t xml:space="preserve">Nota: </w:t>
      </w:r>
      <w:r>
        <w:rPr>
          <w:color w:val="000000"/>
        </w:rPr>
        <w:t xml:space="preserve">El cubrepantallas es una función diseñada exclusivamente para proteger la privacidad y no ahorra batería en un ordenador portátil o tableta. </w:t>
      </w:r>
    </w:p>
    <w:p w14:paraId="4B1CB764" w14:textId="77777777" w:rsidR="00487F13" w:rsidRDefault="00D45E2E">
      <w:pPr>
        <w:pStyle w:val="h3"/>
      </w:pPr>
      <w:r>
        <w:rPr>
          <w:color w:val="000000"/>
        </w:rPr>
        <w:t>Activar y desactivar el Cubrepantallas</w:t>
      </w:r>
    </w:p>
    <w:p w14:paraId="27B464F3" w14:textId="77777777" w:rsidR="00487F13" w:rsidRDefault="00D45E2E">
      <w:pPr>
        <w:pStyle w:val="p"/>
      </w:pPr>
      <w:r>
        <w:rPr>
          <w:color w:val="000000"/>
        </w:rPr>
        <w:t xml:space="preserve">Si el cubrepantallas está activado y la pantalla está en negro, haga </w:t>
      </w:r>
      <w:r>
        <w:rPr>
          <w:rStyle w:val="b1"/>
        </w:rPr>
        <w:t>clic con el botón derecho</w:t>
      </w:r>
      <w:r>
        <w:rPr>
          <w:color w:val="000000"/>
        </w:rPr>
        <w:t xml:space="preserve"> para desactivarlo y ver la pantalla del ordenador.</w:t>
      </w:r>
    </w:p>
    <w:p w14:paraId="4E918E26" w14:textId="77777777" w:rsidR="00487F13" w:rsidRDefault="00D45E2E">
      <w:pPr>
        <w:pStyle w:val="p"/>
      </w:pPr>
      <w:r>
        <w:rPr>
          <w:color w:val="000000"/>
        </w:rPr>
        <w:t>Para activar y desactivar el cubrepantallas, proceda de uno de los modos siguientes:</w:t>
      </w:r>
    </w:p>
    <w:p w14:paraId="410739C5" w14:textId="77777777" w:rsidR="00487F13" w:rsidRDefault="00D45E2E">
      <w:pPr>
        <w:pStyle w:val="liAi2Bullet1"/>
        <w:numPr>
          <w:ilvl w:val="0"/>
          <w:numId w:val="86"/>
        </w:numPr>
        <w:spacing w:before="240"/>
      </w:pPr>
      <w:r>
        <w:rPr>
          <w:color w:val="000000"/>
        </w:rPr>
        <w:t xml:space="preserve">En el menú de </w:t>
      </w:r>
      <w:r>
        <w:rPr>
          <w:rStyle w:val="b1"/>
        </w:rPr>
        <w:t>Fusion</w:t>
      </w:r>
      <w:r>
        <w:rPr>
          <w:color w:val="000000"/>
        </w:rPr>
        <w:t xml:space="preserve">, seleccione </w:t>
      </w:r>
      <w:r>
        <w:rPr>
          <w:rStyle w:val="b1"/>
        </w:rPr>
        <w:t>Cubrepantallas</w:t>
      </w:r>
      <w:r>
        <w:rPr>
          <w:color w:val="000000"/>
        </w:rPr>
        <w:t>.</w:t>
      </w:r>
    </w:p>
    <w:p w14:paraId="4D401EF8" w14:textId="77777777" w:rsidR="00487F13" w:rsidRDefault="00D45E2E">
      <w:pPr>
        <w:pStyle w:val="liAi2Bullet1"/>
        <w:numPr>
          <w:ilvl w:val="0"/>
          <w:numId w:val="86"/>
        </w:numPr>
      </w:pPr>
      <w:r>
        <w:rPr>
          <w:color w:val="000000"/>
        </w:rPr>
        <w:t xml:space="preserve">Pulse </w:t>
      </w:r>
      <w:r>
        <w:rPr>
          <w:rStyle w:val="b1"/>
        </w:rPr>
        <w:t>INSERT+BARRA ESPACIADORA</w:t>
      </w:r>
      <w:r>
        <w:rPr>
          <w:color w:val="000000"/>
        </w:rPr>
        <w:t xml:space="preserve"> seguido de </w:t>
      </w:r>
      <w:r>
        <w:rPr>
          <w:rStyle w:val="b1"/>
        </w:rPr>
        <w:t>F11</w:t>
      </w:r>
    </w:p>
    <w:p w14:paraId="2FF0F938" w14:textId="77777777" w:rsidR="00487F13" w:rsidRDefault="00D45E2E">
      <w:pPr>
        <w:pStyle w:val="liAi2Bullet1"/>
        <w:numPr>
          <w:ilvl w:val="0"/>
          <w:numId w:val="86"/>
        </w:numPr>
        <w:spacing w:after="240"/>
      </w:pPr>
      <w:r>
        <w:rPr>
          <w:color w:val="000000"/>
        </w:rPr>
        <w:t>Haga un triple toque con tres dedos en una pantalla táctil</w:t>
      </w:r>
    </w:p>
    <w:p w14:paraId="4A95AD1D" w14:textId="77777777" w:rsidR="00487F13" w:rsidRDefault="00D45E2E">
      <w:pPr>
        <w:pStyle w:val="p"/>
      </w:pPr>
      <w:r>
        <w:rPr>
          <w:rStyle w:val="b1"/>
        </w:rPr>
        <w:t xml:space="preserve">Nota: </w:t>
      </w:r>
      <w:r>
        <w:rPr>
          <w:color w:val="000000"/>
        </w:rPr>
        <w:t>Si está trabajando con el Lector de aplicaciones, este dejará de leer cuando se activa y desactiva el cubrepantallas. Para reanudar la lectura, debe volver a iniciar el Lector de aplicaciones.</w:t>
      </w:r>
    </w:p>
    <w:p w14:paraId="6B1F0E38" w14:textId="77777777" w:rsidR="00487F13" w:rsidRDefault="00D45E2E">
      <w:pPr>
        <w:pStyle w:val="p"/>
      </w:pPr>
      <w:r>
        <w:rPr>
          <w:color w:val="000000"/>
        </w:rPr>
        <w:t xml:space="preserve"> </w:t>
      </w:r>
    </w:p>
    <w:bookmarkStart w:id="48" w:name="_Ref-1567255712"/>
    <w:p w14:paraId="21716EA2" w14:textId="77777777" w:rsidR="00487F13" w:rsidRDefault="00605211">
      <w:pPr>
        <w:pStyle w:val="h2"/>
      </w:pPr>
      <w:r>
        <w:lastRenderedPageBreak/>
        <w:fldChar w:fldCharType="begin"/>
      </w:r>
      <w:r w:rsidR="00D45E2E">
        <w:instrText xml:space="preserve"> XE "command keys:about" </w:instrText>
      </w:r>
      <w:r>
        <w:fldChar w:fldCharType="end"/>
      </w:r>
      <w:bookmarkStart w:id="49" w:name="_Toc192681610"/>
      <w:r w:rsidR="00D45E2E">
        <w:rPr>
          <w:color w:val="000000"/>
        </w:rPr>
        <w:t>Teclas de comandos</w:t>
      </w:r>
      <w:bookmarkEnd w:id="49"/>
      <w:r w:rsidR="00D45E2E">
        <w:rPr>
          <w:color w:val="000000"/>
        </w:rPr>
        <w:t xml:space="preserve"> </w:t>
      </w:r>
    </w:p>
    <w:bookmarkEnd w:id="48"/>
    <w:p w14:paraId="17AE1319" w14:textId="77777777" w:rsidR="00487F13" w:rsidRDefault="00D45E2E">
      <w:pPr>
        <w:pStyle w:val="p"/>
      </w:pPr>
      <w:r>
        <w:rPr>
          <w:color w:val="000000"/>
        </w:rPr>
        <w:t xml:space="preserve">las teclas de comandos de ZoomText permiten configurar y trabajar con el producto sin tener que activar la barra d herramientas ni dejar la tarea que se esté llevando a cabo en cada momento. El uso de estas teclas le permitirá trabajar más rápido y de forma más productiva en todas las aplicaciones. </w:t>
      </w:r>
    </w:p>
    <w:p w14:paraId="0C1F5C2F" w14:textId="2D7FAF76" w:rsidR="00487F13" w:rsidRDefault="00D45E2E">
      <w:pPr>
        <w:pStyle w:val="liAi2Bullet1"/>
        <w:numPr>
          <w:ilvl w:val="0"/>
          <w:numId w:val="87"/>
        </w:numPr>
        <w:spacing w:before="240"/>
      </w:pPr>
      <w:hyperlink w:anchor="_Ref-943751849" w:tooltip="Enlace al tema Tipos de teclas de comandosc." w:history="1">
        <w:r>
          <w:rPr>
            <w:color w:val="0000FF"/>
            <w:u w:val="single"/>
          </w:rPr>
          <w:t>Tipos de teclas de comandos</w:t>
        </w:r>
      </w:hyperlink>
    </w:p>
    <w:p w14:paraId="2A203019" w14:textId="0881875B" w:rsidR="00487F13" w:rsidRDefault="00D45E2E">
      <w:pPr>
        <w:pStyle w:val="liAi2Bullet1"/>
        <w:numPr>
          <w:ilvl w:val="0"/>
          <w:numId w:val="87"/>
        </w:numPr>
      </w:pPr>
      <w:hyperlink w:anchor="_Ref2084844688" w:tooltip="Enlace al tema Teclas de comandos importantes." w:history="1">
        <w:r>
          <w:rPr>
            <w:color w:val="0000FF"/>
            <w:u w:val="single"/>
          </w:rPr>
          <w:t>Teclas de comandos importantes</w:t>
        </w:r>
      </w:hyperlink>
    </w:p>
    <w:p w14:paraId="2FE1EB53" w14:textId="65AEE11A" w:rsidR="00487F13" w:rsidRDefault="00D45E2E">
      <w:pPr>
        <w:pStyle w:val="liAi2Bullet1"/>
        <w:numPr>
          <w:ilvl w:val="0"/>
          <w:numId w:val="87"/>
        </w:numPr>
      </w:pPr>
      <w:hyperlink w:anchor="_Ref-1123121497" w:tooltip="Enlace al tema Diálogo de teclas de comandos." w:history="1">
        <w:r>
          <w:rPr>
            <w:color w:val="0000FF"/>
            <w:u w:val="single"/>
          </w:rPr>
          <w:t>El diálogo Teclas de comandos</w:t>
        </w:r>
      </w:hyperlink>
    </w:p>
    <w:p w14:paraId="090DAA7E" w14:textId="3F79BC9A" w:rsidR="00487F13" w:rsidRDefault="00D45E2E">
      <w:pPr>
        <w:pStyle w:val="liAi2Bullet1"/>
        <w:numPr>
          <w:ilvl w:val="0"/>
          <w:numId w:val="87"/>
        </w:numPr>
      </w:pPr>
      <w:hyperlink w:anchor="_Ref-1566579814" w:tooltip="Enlace al tema Visor de nivel de comandos." w:history="1">
        <w:r>
          <w:rPr>
            <w:color w:val="0000FF"/>
            <w:u w:val="single"/>
          </w:rPr>
          <w:t>El Visor de nivel de comandos</w:t>
        </w:r>
      </w:hyperlink>
    </w:p>
    <w:p w14:paraId="6C52675B" w14:textId="48F45811" w:rsidR="00487F13" w:rsidRDefault="00D45E2E">
      <w:pPr>
        <w:pStyle w:val="liAi2Bullet1"/>
        <w:numPr>
          <w:ilvl w:val="0"/>
          <w:numId w:val="87"/>
        </w:numPr>
        <w:spacing w:after="240"/>
      </w:pPr>
      <w:hyperlink w:anchor="_Ref-1517648880" w:tooltip="Enlace al tema Resolver conflictos de teclas rápidas." w:history="1">
        <w:r>
          <w:rPr>
            <w:color w:val="0000FF"/>
            <w:u w:val="single"/>
          </w:rPr>
          <w:t>Resolver conflictos de teclas rápidas</w:t>
        </w:r>
      </w:hyperlink>
    </w:p>
    <w:bookmarkStart w:id="50" w:name="_Ref-943751849"/>
    <w:p w14:paraId="3054081E" w14:textId="77777777" w:rsidR="00487F13" w:rsidRDefault="00605211">
      <w:pPr>
        <w:pStyle w:val="h2"/>
      </w:pPr>
      <w:r>
        <w:lastRenderedPageBreak/>
        <w:fldChar w:fldCharType="begin"/>
      </w:r>
      <w:r w:rsidR="00D45E2E">
        <w:instrText xml:space="preserve"> XE "command keys:types of" </w:instrText>
      </w:r>
      <w:r>
        <w:fldChar w:fldCharType="end"/>
      </w:r>
      <w:r>
        <w:fldChar w:fldCharType="begin"/>
      </w:r>
      <w:r w:rsidR="00D45E2E">
        <w:instrText xml:space="preserve"> XE "command keys:hotkeys" </w:instrText>
      </w:r>
      <w:r>
        <w:fldChar w:fldCharType="end"/>
      </w:r>
      <w:r>
        <w:fldChar w:fldCharType="begin"/>
      </w:r>
      <w:r w:rsidR="00D45E2E">
        <w:instrText xml:space="preserve"> XE "command keys:layered keys" </w:instrText>
      </w:r>
      <w:r>
        <w:fldChar w:fldCharType="end"/>
      </w:r>
      <w:bookmarkStart w:id="51" w:name="_Toc192681611"/>
      <w:r w:rsidR="00D45E2E">
        <w:rPr>
          <w:color w:val="000000"/>
        </w:rPr>
        <w:t>Tipos de teclas de comandos</w:t>
      </w:r>
      <w:bookmarkEnd w:id="51"/>
    </w:p>
    <w:bookmarkEnd w:id="50"/>
    <w:p w14:paraId="22C83CB2" w14:textId="77777777" w:rsidR="00487F13" w:rsidRDefault="00D45E2E">
      <w:pPr>
        <w:pStyle w:val="p"/>
      </w:pPr>
      <w:r>
        <w:rPr>
          <w:color w:val="000000"/>
        </w:rPr>
        <w:t>ZoomText cuenta con dos tipos de teclas de comandos: teclas rápidas y comandos por niveles.</w:t>
      </w:r>
    </w:p>
    <w:p w14:paraId="76CD2B50" w14:textId="77777777" w:rsidR="00487F13" w:rsidRDefault="00D45E2E">
      <w:pPr>
        <w:pStyle w:val="liAi2Bullet1"/>
        <w:numPr>
          <w:ilvl w:val="0"/>
          <w:numId w:val="88"/>
        </w:numPr>
        <w:spacing w:before="240" w:after="240"/>
      </w:pPr>
      <w:r>
        <w:rPr>
          <w:color w:val="000000"/>
        </w:rPr>
        <w:t xml:space="preserve">Las </w:t>
      </w:r>
      <w:r>
        <w:rPr>
          <w:rStyle w:val="b1"/>
        </w:rPr>
        <w:t>teclas rápidas</w:t>
      </w:r>
      <w:r>
        <w:rPr>
          <w:color w:val="000000"/>
        </w:rPr>
        <w:t xml:space="preserve"> constituyen la forma más rápida y recomendable de trabajar con ZoomText, ya que permiten ejecutar comandos con una sola acción del teclado. se ejecutan manteniendo pulsadas una o varias teclas modificadoras y pulsando una tecla primaria. Por ejemplo, para activar o desactivar ZoomText, hay que mantener pulsadas las teclas Bloq Mayús y Ctrl y pulsar la tecla Enter. Tanto en la documentación como en la interfaz de ZoomText, esta tecla rápida aparece como </w:t>
      </w:r>
      <w:r>
        <w:rPr>
          <w:rStyle w:val="b1"/>
        </w:rPr>
        <w:t>Bloq Mayús + Ctrl + Enter</w:t>
      </w:r>
      <w:r>
        <w:rPr>
          <w:color w:val="000000"/>
        </w:rPr>
        <w:t xml:space="preserve">. Todas las teclas rápidas se mostrarán en este mismo formato. </w:t>
      </w:r>
    </w:p>
    <w:p w14:paraId="3803942C" w14:textId="0D417523" w:rsidR="00487F13" w:rsidRDefault="00D45E2E">
      <w:pPr>
        <w:pStyle w:val="pAi2Bullet1Note"/>
      </w:pPr>
      <w:r>
        <w:rPr>
          <w:rStyle w:val="b2"/>
        </w:rPr>
        <w:t xml:space="preserve">Nota: </w:t>
      </w:r>
      <w:r>
        <w:rPr>
          <w:color w:val="000000"/>
        </w:rPr>
        <w:t xml:space="preserve">Puede ocurrir que una aplicación utilice una combinación de teclas que también usa ZoomText. Cuando esto ocurre, es ZoomText el que procesa la tecla rápida y no la envía a la aplicación. Para solucionar este problema, consulte </w:t>
      </w:r>
      <w:hyperlink w:anchor="_Ref-1517648880" w:history="1">
        <w:r>
          <w:rPr>
            <w:color w:val="0000FF"/>
            <w:u w:val="single"/>
          </w:rPr>
          <w:t>Resolver conflictos de teclas</w:t>
        </w:r>
      </w:hyperlink>
      <w:r>
        <w:rPr>
          <w:color w:val="000000"/>
        </w:rPr>
        <w:t xml:space="preserve">. </w:t>
      </w:r>
    </w:p>
    <w:p w14:paraId="7C583C6A" w14:textId="77777777" w:rsidR="00487F13" w:rsidRDefault="00D45E2E">
      <w:pPr>
        <w:pStyle w:val="liAi2Bullet1"/>
        <w:numPr>
          <w:ilvl w:val="0"/>
          <w:numId w:val="89"/>
        </w:numPr>
        <w:spacing w:before="240" w:after="240"/>
      </w:pPr>
      <w:r>
        <w:rPr>
          <w:color w:val="000000"/>
        </w:rPr>
        <w:lastRenderedPageBreak/>
        <w:t xml:space="preserve">Los </w:t>
      </w:r>
      <w:r>
        <w:rPr>
          <w:rStyle w:val="b1"/>
        </w:rPr>
        <w:t>comandos por niveles</w:t>
      </w:r>
      <w:r>
        <w:rPr>
          <w:color w:val="000000"/>
        </w:rPr>
        <w:t xml:space="preserve"> no resultan tan rápidos de ejecutar como las teclas rápidas pero presentan la ventaja de que nunca entran en conflicto con las combinaciones de teclas de las demás aplicaciones y resultan más fáciles de pulsar si no se tiene muchas destreza. Los comandos por niveles se ejecutan pulsando una secuencia de teclas que (1) activan el modo Comandos por niveles, (2) seleccionan un nivel y (3) ejecutan el comando en cuestión. Por ejemplo, para activar o desactivar ZoomText con un comando por niveles, es necesario (1) pulsar Bloq Mayús + Barra espaciadora para activar el modo Comandos por niveles, (2) pulsar P para activar el nivel Programa y (3) pulsar Enter para activar o desactivar ZoomText. Tanto en la documentación como en la interfaz de ZoomText, esta tecla rápida aparece como </w:t>
      </w:r>
      <w:r>
        <w:rPr>
          <w:rStyle w:val="b1"/>
        </w:rPr>
        <w:t>Bloq Mayús + Barra espaciadora, P, Enter</w:t>
      </w:r>
      <w:r>
        <w:rPr>
          <w:color w:val="000000"/>
        </w:rPr>
        <w:t xml:space="preserve">. Todos los comandos por niveles se mostrarán en este mismo formato. </w:t>
      </w:r>
    </w:p>
    <w:p w14:paraId="6012A5F1" w14:textId="231F7B65" w:rsidR="00487F13" w:rsidRDefault="00D45E2E">
      <w:pPr>
        <w:pStyle w:val="pAi2Bullet1Note"/>
      </w:pPr>
      <w:r>
        <w:rPr>
          <w:rStyle w:val="b2"/>
        </w:rPr>
        <w:t xml:space="preserve">Nota: </w:t>
      </w:r>
      <w:r>
        <w:rPr>
          <w:color w:val="000000"/>
        </w:rPr>
        <w:t xml:space="preserve">Dado que se recomienda utilizar las teclas rápidas en lugar de los comandos por niveles siempre que sea posible, en la documentación de ZoomText aparecerán estos últimos únicamente cuando no exista una tecla rápida equivalente. Para ver la lista completa de los comandos por niveles disponibles, abra el tema El diálogo Teclas de comandos de ZoomText o consulte las tablas de la sección </w:t>
      </w:r>
      <w:hyperlink w:anchor="_Ref-689175422" w:history="1">
        <w:r>
          <w:rPr>
            <w:color w:val="0000FF"/>
            <w:u w:val="single"/>
          </w:rPr>
          <w:t>Comandos de ZoomText</w:t>
        </w:r>
      </w:hyperlink>
      <w:r>
        <w:rPr>
          <w:color w:val="000000"/>
        </w:rPr>
        <w:t xml:space="preserve">. </w:t>
      </w:r>
    </w:p>
    <w:p w14:paraId="4674FD12" w14:textId="77777777" w:rsidR="00487F13" w:rsidRDefault="00D45E2E">
      <w:pPr>
        <w:pStyle w:val="pAi2Bullet1Note"/>
      </w:pPr>
      <w:r>
        <w:rPr>
          <w:rStyle w:val="b2"/>
        </w:rPr>
        <w:t xml:space="preserve">Sugerencia: </w:t>
      </w:r>
      <w:r>
        <w:rPr>
          <w:color w:val="000000"/>
        </w:rPr>
        <w:t xml:space="preserve">Tenga en cuenta que el comando por niveles y la tecla rápida utilizan la misma tecla primaria, lo que facilita el aprendizaje de ambos métodos. </w:t>
      </w:r>
    </w:p>
    <w:p w14:paraId="111D724F" w14:textId="77777777" w:rsidR="00487F13" w:rsidRDefault="00D45E2E">
      <w:pPr>
        <w:pStyle w:val="pAi2Bullet1Note"/>
      </w:pPr>
      <w:r>
        <w:rPr>
          <w:rStyle w:val="b2"/>
        </w:rPr>
        <w:t xml:space="preserve">Sugerencia: </w:t>
      </w:r>
      <w:r>
        <w:rPr>
          <w:color w:val="000000"/>
        </w:rPr>
        <w:t xml:space="preserve">Si trabaja con ZoomText Ampliador/Lector, cuando está activo un nivel de comandos, puede pulsar la interrogación para oír la lista de lso comandos disponibles en ese nivel. También puede pulsar F1 para salir del modo Comandos por niveles y ver la lista de los comandos disponibles en el nivel actual tal y como la muestra el sistema de Ayuda. </w:t>
      </w:r>
    </w:p>
    <w:p w14:paraId="31B70137" w14:textId="77777777" w:rsidR="00487F13" w:rsidRDefault="00D45E2E">
      <w:pPr>
        <w:pStyle w:val="p"/>
      </w:pPr>
      <w:r>
        <w:rPr>
          <w:color w:val="000000"/>
        </w:rPr>
        <w:t xml:space="preserve"> </w:t>
      </w:r>
    </w:p>
    <w:bookmarkStart w:id="52" w:name="_Ref2084844688"/>
    <w:p w14:paraId="54B65D84" w14:textId="77777777" w:rsidR="00487F13" w:rsidRDefault="00605211">
      <w:pPr>
        <w:pStyle w:val="h2"/>
      </w:pPr>
      <w:r>
        <w:lastRenderedPageBreak/>
        <w:fldChar w:fldCharType="begin"/>
      </w:r>
      <w:r w:rsidR="00D45E2E">
        <w:instrText xml:space="preserve"> XE "command keys:essential command keys" </w:instrText>
      </w:r>
      <w:r>
        <w:fldChar w:fldCharType="end"/>
      </w:r>
      <w:bookmarkStart w:id="53" w:name="_Toc192681612"/>
      <w:r w:rsidR="00D45E2E">
        <w:rPr>
          <w:color w:val="000000"/>
        </w:rPr>
        <w:t>Teclas rápidas de uso común</w:t>
      </w:r>
      <w:bookmarkEnd w:id="53"/>
      <w:r w:rsidR="00D45E2E">
        <w:rPr>
          <w:color w:val="000000"/>
        </w:rPr>
        <w:t xml:space="preserve"> </w:t>
      </w:r>
    </w:p>
    <w:bookmarkEnd w:id="52"/>
    <w:p w14:paraId="732E762E" w14:textId="77777777" w:rsidR="00487F13" w:rsidRDefault="00D45E2E">
      <w:pPr>
        <w:pStyle w:val="pAi2KeyboardShortcutsDescription"/>
      </w:pPr>
      <w:r>
        <w:rPr>
          <w:color w:val="000000"/>
        </w:rPr>
        <w:t xml:space="preserve">Para trabajar con ZoomText en las distintas aplicaciones, resulta útil conocer y utilizar las teclas rápidas de ZoomText de uso más habitual. Estas teclas rápidas permiten configurar los ajustes y utilizar las funciones de ZoomText sin tener que moverse de la aplicación en la que se está trabajando. </w:t>
      </w:r>
    </w:p>
    <w:p w14:paraId="5878ABC2" w14:textId="05B42F1F" w:rsidR="00487F13" w:rsidRDefault="00D45E2E">
      <w:pPr>
        <w:pStyle w:val="pAi2KeyboardShortcutsDescription"/>
      </w:pPr>
      <w:r>
        <w:rPr>
          <w:rStyle w:val="b2"/>
        </w:rPr>
        <w:t xml:space="preserve">Nota: </w:t>
      </w:r>
      <w:r>
        <w:rPr>
          <w:color w:val="000000"/>
        </w:rPr>
        <w:t xml:space="preserve">Encontrará los comandos específicos de cada función y ajuste en los distintos temas de ayuda. Asimismo, la sección </w:t>
      </w:r>
      <w:hyperlink w:anchor="_Ref-689175422" w:history="1">
        <w:r>
          <w:rPr>
            <w:color w:val="0000FF"/>
            <w:u w:val="single"/>
          </w:rPr>
          <w:t>Comandos de ZoomText</w:t>
        </w:r>
      </w:hyperlink>
      <w:r>
        <w:rPr>
          <w:color w:val="000000"/>
        </w:rPr>
        <w:t xml:space="preserve"> y el tema </w:t>
      </w:r>
      <w:hyperlink w:anchor="_Ref-1123121497" w:history="1">
        <w:r>
          <w:rPr>
            <w:color w:val="0000FF"/>
            <w:u w:val="single"/>
          </w:rPr>
          <w:t>El diálogo Teclas de comandos</w:t>
        </w:r>
      </w:hyperlink>
      <w:r>
        <w:rPr>
          <w:color w:val="000000"/>
        </w:rPr>
        <w:t xml:space="preserve"> contienen la lista completa de las teclas rápidas de ZoomText.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91DDF4B" w14:textId="77777777" w:rsidTr="00904E75">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6224CB" w14:textId="77777777" w:rsidR="00487F13" w:rsidRDefault="00D45E2E">
            <w:pPr>
              <w:pStyle w:val="tdAi2TableColumnHeader"/>
            </w:pPr>
            <w:r>
              <w:t xml:space="preserve">Comandos de uso común </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82A4820" w14:textId="77777777" w:rsidR="00487F13" w:rsidRDefault="00D45E2E">
            <w:pPr>
              <w:pStyle w:val="tdAi2TableColumnHeader"/>
            </w:pPr>
            <w:r>
              <w:t>Teclas rápidas</w:t>
            </w:r>
          </w:p>
        </w:tc>
      </w:tr>
      <w:tr w:rsidR="00066282" w14:paraId="032B2C4A"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0C4120" w14:textId="77777777" w:rsidR="00487F13" w:rsidRDefault="00D45E2E">
            <w:pPr>
              <w:pStyle w:val="tdAi2TableSection1"/>
            </w:pPr>
            <w:r>
              <w:rPr>
                <w:color w:val="000000"/>
              </w:rPr>
              <w:t xml:space="preserve">Comandos generales de ZoomText </w:t>
            </w:r>
          </w:p>
        </w:tc>
      </w:tr>
      <w:tr w:rsidR="00487F13" w14:paraId="3DCADAE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4EC72F" w14:textId="77777777" w:rsidR="00487F13" w:rsidRDefault="00D45E2E">
            <w:pPr>
              <w:pStyle w:val="pAi2TableBody1"/>
            </w:pPr>
            <w:r>
              <w:rPr>
                <w:color w:val="000000"/>
              </w:rPr>
              <w:t xml:space="preserve"> Ejecutar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3C27AD" w14:textId="77777777" w:rsidR="00487F13" w:rsidRDefault="00D45E2E">
            <w:pPr>
              <w:pStyle w:val="pAi2TableBody1"/>
            </w:pPr>
            <w:r>
              <w:rPr>
                <w:color w:val="000000"/>
              </w:rPr>
              <w:t>Ctrl + Alt + Shift + Z</w:t>
            </w:r>
          </w:p>
        </w:tc>
      </w:tr>
      <w:tr w:rsidR="00487F13" w14:paraId="216636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3CE5ED" w14:textId="77777777" w:rsidR="00487F13" w:rsidRDefault="00D45E2E">
            <w:pPr>
              <w:pStyle w:val="pAi2TableBody1"/>
            </w:pPr>
            <w:r>
              <w:rPr>
                <w:color w:val="000000"/>
              </w:rPr>
              <w:t xml:space="preserve">Activar / desactivar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4D814C" w14:textId="77777777" w:rsidR="00487F13" w:rsidRDefault="00D45E2E">
            <w:pPr>
              <w:pStyle w:val="pAi2TableBody1"/>
            </w:pPr>
            <w:r>
              <w:rPr>
                <w:color w:val="000000"/>
              </w:rPr>
              <w:t>Bloq Mayús + Ctrl + Enter</w:t>
            </w:r>
          </w:p>
        </w:tc>
      </w:tr>
      <w:tr w:rsidR="00487F13" w14:paraId="40CF73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41AF35" w14:textId="77777777" w:rsidR="00487F13" w:rsidRDefault="00D45E2E">
            <w:pPr>
              <w:pStyle w:val="pAi2TableBody1"/>
            </w:pPr>
            <w:r>
              <w:rPr>
                <w:color w:val="000000"/>
              </w:rPr>
              <w:t>Interfaz de usuario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EB8163" w14:textId="77777777" w:rsidR="00487F13" w:rsidRDefault="00D45E2E">
            <w:pPr>
              <w:pStyle w:val="pAi2TableBody1"/>
            </w:pPr>
            <w:r>
              <w:rPr>
                <w:color w:val="000000"/>
              </w:rPr>
              <w:t>Bloq Mayús + Ctrl + U</w:t>
            </w:r>
          </w:p>
        </w:tc>
      </w:tr>
      <w:tr w:rsidR="00066282" w14:paraId="6E786192"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8DF838" w14:textId="77777777" w:rsidR="00487F13" w:rsidRDefault="00D45E2E">
            <w:pPr>
              <w:pStyle w:val="tdAi2TableSection1"/>
            </w:pPr>
            <w:r>
              <w:rPr>
                <w:color w:val="000000"/>
              </w:rPr>
              <w:t xml:space="preserve">Comandos del ampliador </w:t>
            </w:r>
          </w:p>
        </w:tc>
      </w:tr>
      <w:tr w:rsidR="00487F13" w14:paraId="22318B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44072B" w14:textId="77777777" w:rsidR="00487F13" w:rsidRDefault="00D45E2E">
            <w:pPr>
              <w:pStyle w:val="pAi2TableBody1"/>
            </w:pPr>
            <w:r>
              <w:rPr>
                <w:color w:val="000000"/>
              </w:rPr>
              <w:t xml:space="preserve">Aumentar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D3AA1B" w14:textId="77777777" w:rsidR="00487F13" w:rsidRDefault="00D45E2E">
            <w:pPr>
              <w:pStyle w:val="pAi2TableBody1"/>
            </w:pPr>
            <w:r>
              <w:rPr>
                <w:color w:val="000000"/>
              </w:rPr>
              <w:t>Bloq Mayús + Flecha arriba</w:t>
            </w:r>
          </w:p>
        </w:tc>
      </w:tr>
      <w:tr w:rsidR="00487F13" w14:paraId="595DD49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B22E3F" w14:textId="77777777" w:rsidR="00487F13" w:rsidRDefault="00D45E2E">
            <w:pPr>
              <w:pStyle w:val="pAi2TableBody1"/>
            </w:pPr>
            <w:r>
              <w:rPr>
                <w:color w:val="000000"/>
              </w:rPr>
              <w:t xml:space="preserve">Disminuir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A523DF" w14:textId="77777777" w:rsidR="00487F13" w:rsidRDefault="00D45E2E">
            <w:pPr>
              <w:pStyle w:val="pAi2TableBody1"/>
            </w:pPr>
            <w:r>
              <w:rPr>
                <w:color w:val="000000"/>
              </w:rPr>
              <w:t>Bloq Mayús + Flecha abajo</w:t>
            </w:r>
          </w:p>
        </w:tc>
      </w:tr>
      <w:tr w:rsidR="00487F13" w14:paraId="0E3F4CB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B16FA1" w14:textId="77777777" w:rsidR="00487F13" w:rsidRDefault="00D45E2E">
            <w:pPr>
              <w:pStyle w:val="pAi2TableBody1"/>
            </w:pPr>
            <w:r>
              <w:rPr>
                <w:color w:val="000000"/>
              </w:rPr>
              <w:t xml:space="preserve">Conmutar entre ampliación y 1x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147E54" w14:textId="77777777" w:rsidR="00487F13" w:rsidRDefault="00D45E2E">
            <w:pPr>
              <w:pStyle w:val="pAi2TableBody1"/>
            </w:pPr>
            <w:r>
              <w:rPr>
                <w:color w:val="000000"/>
              </w:rPr>
              <w:t>Bloq Mayús + Enter</w:t>
            </w:r>
          </w:p>
        </w:tc>
      </w:tr>
      <w:tr w:rsidR="00487F13" w14:paraId="67B6BF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6DAC31" w14:textId="77777777" w:rsidR="00487F13" w:rsidRDefault="00D45E2E">
            <w:pPr>
              <w:pStyle w:val="pAi2TableBody1"/>
            </w:pPr>
            <w:r>
              <w:rPr>
                <w:color w:val="000000"/>
              </w:rPr>
              <w:t xml:space="preserve"> Desplazamiento arriba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73ACBD" w14:textId="77777777" w:rsidR="00487F13" w:rsidRDefault="00D45E2E">
            <w:pPr>
              <w:pStyle w:val="pAi2TableBody1"/>
            </w:pPr>
            <w:r>
              <w:rPr>
                <w:color w:val="000000"/>
              </w:rPr>
              <w:t>Bloq Mayús + Shift + Flecha arriba</w:t>
            </w:r>
          </w:p>
        </w:tc>
      </w:tr>
      <w:tr w:rsidR="00487F13" w14:paraId="7397F52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E8FFF3" w14:textId="77777777" w:rsidR="00487F13" w:rsidRDefault="00D45E2E">
            <w:pPr>
              <w:pStyle w:val="pAi2TableBody1"/>
            </w:pPr>
            <w:r>
              <w:rPr>
                <w:color w:val="000000"/>
              </w:rPr>
              <w:t xml:space="preserve">Desplazamiento abajo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AFFD5F" w14:textId="77777777" w:rsidR="00487F13" w:rsidRDefault="00D45E2E">
            <w:pPr>
              <w:pStyle w:val="pAi2TableBody1"/>
            </w:pPr>
            <w:r>
              <w:rPr>
                <w:color w:val="000000"/>
              </w:rPr>
              <w:t>Bloq Mayús + Shift + Flecha abajo</w:t>
            </w:r>
          </w:p>
        </w:tc>
      </w:tr>
      <w:tr w:rsidR="00487F13" w14:paraId="464CAC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A502F5" w14:textId="77777777" w:rsidR="00487F13" w:rsidRDefault="00D45E2E">
            <w:pPr>
              <w:pStyle w:val="pAi2TableBody1"/>
            </w:pPr>
            <w:r>
              <w:rPr>
                <w:color w:val="000000"/>
              </w:rPr>
              <w:t xml:space="preserve">Desplazamiento izquierda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6F3B90" w14:textId="77777777" w:rsidR="00487F13" w:rsidRDefault="00D45E2E">
            <w:pPr>
              <w:pStyle w:val="pAi2TableBody1"/>
            </w:pPr>
            <w:r>
              <w:rPr>
                <w:color w:val="000000"/>
              </w:rPr>
              <w:t>Bloq Mayús + Shift + Flecha izquierda</w:t>
            </w:r>
          </w:p>
        </w:tc>
      </w:tr>
      <w:tr w:rsidR="00487F13" w14:paraId="02D97D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8366C7" w14:textId="77777777" w:rsidR="00487F13" w:rsidRDefault="00D45E2E">
            <w:pPr>
              <w:pStyle w:val="pAi2TableBody1"/>
            </w:pPr>
            <w:r>
              <w:rPr>
                <w:color w:val="000000"/>
              </w:rPr>
              <w:lastRenderedPageBreak/>
              <w:t xml:space="preserve">Desplazamiento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0A93EA" w14:textId="77777777" w:rsidR="00487F13" w:rsidRDefault="00D45E2E">
            <w:pPr>
              <w:pStyle w:val="pAi2TableBody1"/>
            </w:pPr>
            <w:r>
              <w:rPr>
                <w:color w:val="000000"/>
              </w:rPr>
              <w:t xml:space="preserve">Bloq Mayús + Shift + Flecha derecha </w:t>
            </w:r>
          </w:p>
        </w:tc>
      </w:tr>
      <w:tr w:rsidR="00487F13" w14:paraId="64CCFB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C2D754" w14:textId="77777777" w:rsidR="00487F13" w:rsidRDefault="00D45E2E">
            <w:pPr>
              <w:pStyle w:val="pAi2TableBody1"/>
            </w:pPr>
            <w:r>
              <w:rPr>
                <w:color w:val="000000"/>
              </w:rPr>
              <w:t xml:space="preserve"> Mejoras de color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CBA6DC" w14:textId="77777777" w:rsidR="00487F13" w:rsidRDefault="00D45E2E">
            <w:pPr>
              <w:pStyle w:val="pAi2TableBody1"/>
            </w:pPr>
            <w:r>
              <w:rPr>
                <w:color w:val="000000"/>
              </w:rPr>
              <w:t>Bloq Mayús + C</w:t>
            </w:r>
          </w:p>
        </w:tc>
      </w:tr>
      <w:tr w:rsidR="00066282" w14:paraId="13256D1F"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D34C5E" w14:textId="77777777" w:rsidR="00487F13" w:rsidRDefault="00D45E2E">
            <w:pPr>
              <w:pStyle w:val="tdAi2TableSection1"/>
            </w:pPr>
            <w:r>
              <w:rPr>
                <w:color w:val="000000"/>
              </w:rPr>
              <w:t xml:space="preserve">Comandos del Lector (solo ZoomText Ampliador/Lector) </w:t>
            </w:r>
          </w:p>
        </w:tc>
      </w:tr>
      <w:tr w:rsidR="00487F13" w14:paraId="79FC8C0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D7EFDE" w14:textId="77777777" w:rsidR="00487F13" w:rsidRDefault="00D45E2E">
            <w:pPr>
              <w:pStyle w:val="pAi2TableBody1"/>
            </w:pPr>
            <w:r>
              <w:rPr>
                <w:color w:val="000000"/>
              </w:rPr>
              <w:t>Activar / desactivar voz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19D492" w14:textId="77777777" w:rsidR="00487F13" w:rsidRDefault="00D45E2E">
            <w:pPr>
              <w:pStyle w:val="pAi2TableBody1"/>
            </w:pPr>
            <w:r>
              <w:rPr>
                <w:color w:val="000000"/>
              </w:rPr>
              <w:t>Bloq Mayús + Alt + Enter</w:t>
            </w:r>
          </w:p>
        </w:tc>
      </w:tr>
      <w:tr w:rsidR="00487F13" w14:paraId="4F550C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93C739" w14:textId="77777777" w:rsidR="00487F13" w:rsidRDefault="00D45E2E">
            <w:pPr>
              <w:pStyle w:val="pAi2TableBody1"/>
            </w:pPr>
            <w:r>
              <w:rPr>
                <w:color w:val="000000"/>
              </w:rPr>
              <w:t xml:space="preserve"> Aumentar velocidad de la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4EBA7D" w14:textId="77777777" w:rsidR="00487F13" w:rsidRDefault="00D45E2E">
            <w:pPr>
              <w:pStyle w:val="pAi2TableBody1"/>
            </w:pPr>
            <w:r>
              <w:rPr>
                <w:color w:val="000000"/>
              </w:rPr>
              <w:t>Bloq Mayús + Alt + Flecha arriba</w:t>
            </w:r>
          </w:p>
        </w:tc>
      </w:tr>
      <w:tr w:rsidR="00487F13" w14:paraId="306DC7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D321D6" w14:textId="77777777" w:rsidR="00487F13" w:rsidRDefault="00D45E2E">
            <w:pPr>
              <w:pStyle w:val="pAi2TableBody1"/>
            </w:pPr>
            <w:r>
              <w:rPr>
                <w:color w:val="000000"/>
              </w:rPr>
              <w:t xml:space="preserve"> Disminuir velocidad de la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C5C6F1" w14:textId="77777777" w:rsidR="00487F13" w:rsidRDefault="00D45E2E">
            <w:pPr>
              <w:pStyle w:val="pAi2TableBody1"/>
            </w:pPr>
            <w:r>
              <w:rPr>
                <w:color w:val="000000"/>
              </w:rPr>
              <w:t xml:space="preserve">Bloq Mayús + Alt + Flecha abajo </w:t>
            </w:r>
          </w:p>
        </w:tc>
      </w:tr>
      <w:tr w:rsidR="00487F13" w14:paraId="518166B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9971F3" w14:textId="77777777" w:rsidR="00487F13" w:rsidRDefault="00D45E2E">
            <w:pPr>
              <w:pStyle w:val="pAi2TableBody1"/>
            </w:pPr>
            <w:r>
              <w:rPr>
                <w:color w:val="000000"/>
              </w:rPr>
              <w:t xml:space="preserve"> Cantidad de información (eco del programa)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B58377" w14:textId="77777777" w:rsidR="00487F13" w:rsidRDefault="00D45E2E">
            <w:pPr>
              <w:pStyle w:val="pAi2TableBody1"/>
            </w:pPr>
            <w:r>
              <w:rPr>
                <w:color w:val="000000"/>
              </w:rPr>
              <w:t>Bloq Mayús + Alt + B</w:t>
            </w:r>
          </w:p>
        </w:tc>
      </w:tr>
      <w:tr w:rsidR="00487F13" w14:paraId="234042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4F39D3" w14:textId="77777777" w:rsidR="00487F13" w:rsidRDefault="00D45E2E">
            <w:pPr>
              <w:pStyle w:val="tdAi2TableBody2"/>
            </w:pPr>
            <w:r>
              <w:rPr>
                <w:color w:val="000000"/>
              </w:rPr>
              <w:t>Eco de teclado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6A3356" w14:textId="77777777" w:rsidR="00487F13" w:rsidRDefault="00D45E2E">
            <w:pPr>
              <w:pStyle w:val="tdAi2TableBody1"/>
            </w:pPr>
            <w:r>
              <w:rPr>
                <w:color w:val="000000"/>
              </w:rPr>
              <w:t>Bloq Mayús + Alt + K</w:t>
            </w:r>
          </w:p>
        </w:tc>
      </w:tr>
      <w:tr w:rsidR="00487F13" w14:paraId="0C5F13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416E25" w14:textId="77777777" w:rsidR="00487F13" w:rsidRDefault="00D45E2E">
            <w:pPr>
              <w:pStyle w:val="pAi2TableBody1"/>
            </w:pPr>
            <w:r>
              <w:rPr>
                <w:color w:val="000000"/>
              </w:rPr>
              <w:t xml:space="preserve">Iniciar Lector de aplicaciones desde el puntero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2B68C5" w14:textId="77777777" w:rsidR="00487F13" w:rsidRDefault="00D45E2E">
            <w:pPr>
              <w:pStyle w:val="pAi2TableBody1"/>
            </w:pPr>
            <w:r>
              <w:rPr>
                <w:color w:val="000000"/>
              </w:rPr>
              <w:t xml:space="preserve">Bloq Mayús + Alt + Clic izquierdo </w:t>
            </w:r>
          </w:p>
        </w:tc>
      </w:tr>
      <w:tr w:rsidR="00487F13" w14:paraId="5ED78B1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80B499" w14:textId="77777777" w:rsidR="00487F13" w:rsidRDefault="00D45E2E">
            <w:pPr>
              <w:pStyle w:val="pAi2TableBody1"/>
            </w:pPr>
            <w:r>
              <w:rPr>
                <w:color w:val="000000"/>
              </w:rPr>
              <w:t xml:space="preserve">Iniciar Vista de aplicación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9D1266" w14:textId="77777777" w:rsidR="00487F13" w:rsidRDefault="00D45E2E">
            <w:pPr>
              <w:pStyle w:val="pAi2TableBody1"/>
            </w:pPr>
            <w:r>
              <w:rPr>
                <w:color w:val="000000"/>
              </w:rPr>
              <w:t>Bloq Mayús + Alt + A</w:t>
            </w:r>
          </w:p>
        </w:tc>
      </w:tr>
      <w:tr w:rsidR="00487F13" w14:paraId="2036B0E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003932" w14:textId="77777777" w:rsidR="00487F13" w:rsidRDefault="00D45E2E">
            <w:pPr>
              <w:pStyle w:val="pAi2TableBody1"/>
            </w:pPr>
            <w:r>
              <w:rPr>
                <w:color w:val="000000"/>
              </w:rPr>
              <w:t xml:space="preserve">Iniciar Vista de texto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9EE7FD" w14:textId="77777777" w:rsidR="00487F13" w:rsidRDefault="00D45E2E">
            <w:pPr>
              <w:pStyle w:val="pAi2TableBody1"/>
            </w:pPr>
            <w:r>
              <w:rPr>
                <w:color w:val="000000"/>
              </w:rPr>
              <w:t>Bloq Mayús + Alt + T</w:t>
            </w:r>
          </w:p>
        </w:tc>
      </w:tr>
      <w:tr w:rsidR="00487F13" w14:paraId="17A9BB6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D2E29AB" w14:textId="77777777" w:rsidR="00487F13" w:rsidRDefault="00D45E2E">
            <w:pPr>
              <w:pStyle w:val="pAi2TableBody1"/>
            </w:pPr>
            <w:r>
              <w:rPr>
                <w:color w:val="000000"/>
              </w:rPr>
              <w:t xml:space="preserve">Iniciar Seleccionar y leer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018075" w14:textId="77777777" w:rsidR="00487F13" w:rsidRDefault="00D45E2E">
            <w:pPr>
              <w:pStyle w:val="pAi2TableBody1"/>
            </w:pPr>
            <w:r>
              <w:rPr>
                <w:color w:val="000000"/>
              </w:rPr>
              <w:t>Bloq Mayús + Alt + S</w:t>
            </w:r>
          </w:p>
        </w:tc>
      </w:tr>
    </w:tbl>
    <w:bookmarkStart w:id="54" w:name="_Ref-1123121497"/>
    <w:p w14:paraId="65865EE3" w14:textId="77777777" w:rsidR="00487F13" w:rsidRDefault="00605211">
      <w:pPr>
        <w:pStyle w:val="h2"/>
      </w:pPr>
      <w:r>
        <w:lastRenderedPageBreak/>
        <w:fldChar w:fldCharType="begin"/>
      </w:r>
      <w:r w:rsidR="00D45E2E">
        <w:instrText xml:space="preserve"> XE "command keys:dialog" </w:instrText>
      </w:r>
      <w:r>
        <w:fldChar w:fldCharType="end"/>
      </w:r>
      <w:bookmarkStart w:id="55" w:name="_Toc192681613"/>
      <w:r w:rsidR="00D45E2E">
        <w:rPr>
          <w:color w:val="000000"/>
        </w:rPr>
        <w:t>El diálogo Teclas de comandos</w:t>
      </w:r>
      <w:bookmarkEnd w:id="55"/>
      <w:r w:rsidR="00D45E2E">
        <w:rPr>
          <w:color w:val="000000"/>
        </w:rPr>
        <w:t xml:space="preserve"> </w:t>
      </w:r>
    </w:p>
    <w:bookmarkEnd w:id="54"/>
    <w:p w14:paraId="6EF324D2" w14:textId="77777777" w:rsidR="00487F13" w:rsidRDefault="00D45E2E">
      <w:pPr>
        <w:pStyle w:val="p"/>
      </w:pPr>
      <w:r>
        <w:rPr>
          <w:color w:val="000000"/>
        </w:rPr>
        <w:t xml:space="preserve"> El diálogo Teclas de comandos muestra la lista de todos los comandos de ZoomText y permite configurar las teclas rápidas asignadas a ellos. Desde este diálogo puede buscar un comando o grupo de comandos tecleando su nombre, la tecla asignada o el estado en el cuadro de búsqueda. También es posible reasignar teclas rápidas, eliminarlas, activarlas y desactivarlas en función de las necesidades de cada usuario, tal y como se describe a continuación. La lista puede ordenarse alfabéticamente haciendo clic en las columnas.</w:t>
      </w:r>
    </w:p>
    <w:p w14:paraId="00D87DE2" w14:textId="77777777" w:rsidR="00487F13" w:rsidRDefault="00D45E2E">
      <w:pPr>
        <w:pStyle w:val="pAi2Note"/>
      </w:pPr>
      <w:r>
        <w:rPr>
          <w:rStyle w:val="b2"/>
        </w:rPr>
        <w:t xml:space="preserve">Nota: </w:t>
      </w:r>
      <w:r>
        <w:rPr>
          <w:color w:val="000000"/>
        </w:rPr>
        <w:t xml:space="preserve">Las asignaciones de las teclas de acceso son fijas y no pueden modificarse. </w:t>
      </w:r>
    </w:p>
    <w:p w14:paraId="0C6208AB" w14:textId="77777777" w:rsidR="00487F13" w:rsidRDefault="00D45E2E">
      <w:pPr>
        <w:pStyle w:val="liAi2StepHeader"/>
        <w:numPr>
          <w:ilvl w:val="0"/>
          <w:numId w:val="90"/>
        </w:numPr>
        <w:spacing w:before="240"/>
      </w:pPr>
      <w:r>
        <w:rPr>
          <w:color w:val="000000"/>
        </w:rPr>
        <w:t xml:space="preserve">Para abrir el diálogo Teclas de comandos de ZoomText, </w:t>
      </w:r>
    </w:p>
    <w:p w14:paraId="27F33921" w14:textId="77777777" w:rsidR="00487F13" w:rsidRDefault="00D45E2E">
      <w:pPr>
        <w:pStyle w:val="liAi2StepBullet1"/>
        <w:numPr>
          <w:ilvl w:val="0"/>
          <w:numId w:val="91"/>
        </w:numPr>
        <w:spacing w:after="240"/>
      </w:pPr>
      <w:r>
        <w:rPr>
          <w:color w:val="000000"/>
        </w:rPr>
        <w:t xml:space="preserve">En la barra de herramientas de ZoomText, seleccione </w:t>
      </w:r>
      <w:r>
        <w:rPr>
          <w:rStyle w:val="b1"/>
        </w:rPr>
        <w:t>ZoomText &gt; Teclas de comandos.</w:t>
      </w:r>
    </w:p>
    <w:p w14:paraId="38E35E06" w14:textId="77777777" w:rsidR="00487F13" w:rsidRDefault="00D45E2E">
      <w:pPr>
        <w:pStyle w:val="pAi2StepComment"/>
      </w:pPr>
      <w:r>
        <w:rPr>
          <w:color w:val="000000"/>
        </w:rPr>
        <w:t xml:space="preserve">Se abrirá el diálogo Teclas de comandos de ZoomText. </w:t>
      </w:r>
    </w:p>
    <w:p w14:paraId="059AE2C3" w14:textId="1079F836" w:rsidR="00487F13" w:rsidRDefault="00C54BB7" w:rsidP="00904E75">
      <w:pPr>
        <w:pStyle w:val="pAi2Image"/>
        <w:spacing w:before="240" w:after="120"/>
      </w:pPr>
      <w:r>
        <w:rPr>
          <w:noProof/>
        </w:rPr>
        <w:drawing>
          <wp:inline distT="0" distB="0" distL="0" distR="0" wp14:anchorId="47D3DB4F" wp14:editId="4638EA1B">
            <wp:extent cx="5835015" cy="3549015"/>
            <wp:effectExtent l="0" t="0" r="0" b="0"/>
            <wp:docPr id="2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5015" cy="3549015"/>
                    </a:xfrm>
                    <a:prstGeom prst="rect">
                      <a:avLst/>
                    </a:prstGeom>
                    <a:noFill/>
                    <a:ln>
                      <a:noFill/>
                    </a:ln>
                  </pic:spPr>
                </pic:pic>
              </a:graphicData>
            </a:graphic>
          </wp:inline>
        </w:drawing>
      </w:r>
    </w:p>
    <w:p w14:paraId="21FA1514" w14:textId="77777777" w:rsidR="00487F13" w:rsidRDefault="00D45E2E">
      <w:pPr>
        <w:pStyle w:val="pAi2ImageCaption"/>
      </w:pPr>
      <w:r>
        <w:rPr>
          <w:color w:val="000000"/>
        </w:rPr>
        <w:t xml:space="preserve">Diálogo Teclas de comandos de ZoomText.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F7B5B20" w14:textId="77777777" w:rsidTr="00532661">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20769A0" w14:textId="77777777" w:rsidR="00487F13" w:rsidRDefault="00D45E2E">
            <w:pPr>
              <w:pStyle w:val="tdAi2TableColumnHeader"/>
            </w:pPr>
            <w:r>
              <w:lastRenderedPageBreak/>
              <w:t xml:space="preserve">Ajuste </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16BCBEF" w14:textId="77777777" w:rsidR="00487F13" w:rsidRDefault="00D45E2E">
            <w:pPr>
              <w:pStyle w:val="tdAi2TableColumnHeader"/>
            </w:pPr>
            <w:r>
              <w:t>Descripción</w:t>
            </w:r>
          </w:p>
        </w:tc>
      </w:tr>
      <w:tr w:rsidR="00487F13" w14:paraId="2D6C5496"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63C986" w14:textId="77777777" w:rsidR="00487F13" w:rsidRDefault="00D45E2E">
            <w:pPr>
              <w:pStyle w:val="pAi2TableBody1"/>
            </w:pPr>
            <w:r>
              <w:rPr>
                <w:color w:val="000000"/>
              </w:rPr>
              <w:t>Búsqueda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36C691" w14:textId="77777777" w:rsidR="00487F13" w:rsidRDefault="00D45E2E">
            <w:pPr>
              <w:pStyle w:val="pAi2TableBody1"/>
            </w:pPr>
            <w:r>
              <w:rPr>
                <w:color w:val="000000"/>
              </w:rPr>
              <w:t xml:space="preserve">Permite filtrar y buscar en la lista de comandos tecleando el nombre del comando, su estado o las teclas asignadas a él. </w:t>
            </w:r>
          </w:p>
        </w:tc>
      </w:tr>
      <w:tr w:rsidR="00487F13" w14:paraId="5E0C1808"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F5C2E7" w14:textId="77777777" w:rsidR="00487F13" w:rsidRDefault="00D45E2E">
            <w:pPr>
              <w:pStyle w:val="pAi2TableBody1"/>
            </w:pPr>
            <w:r>
              <w:rPr>
                <w:color w:val="000000"/>
              </w:rPr>
              <w:t>Teclas de comandos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2F70B" w14:textId="77777777" w:rsidR="00487F13" w:rsidRDefault="00D45E2E">
            <w:pPr>
              <w:pStyle w:val="pAi2TableBody1"/>
            </w:pPr>
            <w:r>
              <w:rPr>
                <w:color w:val="000000"/>
              </w:rPr>
              <w:t xml:space="preserve">Muestra la lista completa o filtrada de las teclas de comandos de ZoomText. La lista puede ordenarse alfabéticamente por la columna que se desee haciendo clic en el nombre de la misma. </w:t>
            </w:r>
          </w:p>
        </w:tc>
      </w:tr>
      <w:tr w:rsidR="00487F13" w14:paraId="083D13F6"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02C17E" w14:textId="77777777" w:rsidR="00487F13" w:rsidRDefault="00D45E2E">
            <w:pPr>
              <w:pStyle w:val="pAi2TableBody1"/>
            </w:pPr>
            <w:r>
              <w:rPr>
                <w:color w:val="000000"/>
              </w:rPr>
              <w:t xml:space="preserve">Asignar tecla rápida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C5B1A7" w14:textId="77777777" w:rsidR="00487F13" w:rsidRDefault="00D45E2E">
            <w:pPr>
              <w:pStyle w:val="pAi2TableBody1"/>
            </w:pPr>
            <w:r>
              <w:rPr>
                <w:color w:val="000000"/>
              </w:rPr>
              <w:t xml:space="preserve">Abre el diálogo Asignar teclas rápidas, que permite asignar o reasignar las combinaciones de teclas asociadas a los comandos. </w:t>
            </w:r>
          </w:p>
        </w:tc>
      </w:tr>
      <w:tr w:rsidR="00487F13" w14:paraId="006BDA00"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337200" w14:textId="77777777" w:rsidR="00487F13" w:rsidRDefault="00D45E2E">
            <w:pPr>
              <w:pStyle w:val="pAi2TableBody1"/>
            </w:pPr>
            <w:r>
              <w:rPr>
                <w:color w:val="000000"/>
              </w:rPr>
              <w:t>Importar teclas rápidas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A9353B" w14:textId="77777777" w:rsidR="00487F13" w:rsidRDefault="00D45E2E">
            <w:pPr>
              <w:pStyle w:val="pAi2TableBody1"/>
            </w:pPr>
            <w:r>
              <w:rPr>
                <w:color w:val="000000"/>
              </w:rPr>
              <w:t xml:space="preserve">Abre el diálogo Importar teclas rápidas, que permite examinar los archivos de configuración de ZoomText y seleccionar uno de ellos para importar sus asignaciones de teclas rápidas. </w:t>
            </w:r>
          </w:p>
        </w:tc>
      </w:tr>
      <w:tr w:rsidR="00487F13" w14:paraId="00D67C95"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96E301" w14:textId="77777777" w:rsidR="00487F13" w:rsidRDefault="00D45E2E">
            <w:pPr>
              <w:pStyle w:val="pAi2TableBody1"/>
            </w:pPr>
            <w:r>
              <w:rPr>
                <w:color w:val="000000"/>
              </w:rPr>
              <w:t xml:space="preserve">Asignar archivo de configuración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8F6F42" w14:textId="77777777" w:rsidR="00487F13" w:rsidRDefault="00D45E2E">
            <w:pPr>
              <w:pStyle w:val="pAi2TableBody1"/>
            </w:pPr>
            <w:r>
              <w:rPr>
                <w:color w:val="000000"/>
              </w:rPr>
              <w:t xml:space="preserve">Abre el diálogo Archivo de configuración, que permite seleccionar un archivo de configuración de ZoomText ya existente y asignarlo al comando Cargar configuración seleccionado. </w:t>
            </w:r>
          </w:p>
          <w:p w14:paraId="78AC30BB" w14:textId="77777777" w:rsidR="00487F13" w:rsidRDefault="00D45E2E">
            <w:pPr>
              <w:pStyle w:val="pAi2TableBody1"/>
            </w:pPr>
            <w:r>
              <w:rPr>
                <w:rStyle w:val="b2"/>
              </w:rPr>
              <w:t xml:space="preserve">Nota: </w:t>
            </w:r>
            <w:r>
              <w:rPr>
                <w:color w:val="000000"/>
              </w:rPr>
              <w:t xml:space="preserve">El botón Asignar archivo de configuración solo está disponible cuando hay seleccionado un comando Cargar configuración. </w:t>
            </w:r>
          </w:p>
        </w:tc>
      </w:tr>
      <w:tr w:rsidR="00487F13" w14:paraId="736B4913"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762357" w14:textId="77777777" w:rsidR="00487F13" w:rsidRDefault="00D45E2E">
            <w:pPr>
              <w:pStyle w:val="pAi2TableBody1"/>
            </w:pPr>
            <w:r>
              <w:rPr>
                <w:color w:val="000000"/>
              </w:rPr>
              <w:t xml:space="preserve">Activar teclas rápidas seleccionadas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3697D3" w14:textId="77777777" w:rsidR="00487F13" w:rsidRDefault="00D45E2E">
            <w:pPr>
              <w:pStyle w:val="pAi2TableBody1"/>
            </w:pPr>
            <w:r>
              <w:rPr>
                <w:color w:val="000000"/>
              </w:rPr>
              <w:t xml:space="preserve">Activa las teclas rápidas de los comandos seleccionados que están desactivadas en la lista de Teclas de comandos de ZoomText. </w:t>
            </w:r>
          </w:p>
        </w:tc>
      </w:tr>
      <w:tr w:rsidR="00487F13" w14:paraId="5EEDA0D2"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DF4C6B" w14:textId="77777777" w:rsidR="00487F13" w:rsidRDefault="00D45E2E">
            <w:pPr>
              <w:pStyle w:val="pAi2TableBody1"/>
            </w:pPr>
            <w:r>
              <w:rPr>
                <w:color w:val="000000"/>
              </w:rPr>
              <w:lastRenderedPageBreak/>
              <w:t>Restablecer teclas rápidas seleccionadas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83A214" w14:textId="77777777" w:rsidR="00487F13" w:rsidRDefault="00D45E2E">
            <w:pPr>
              <w:pStyle w:val="pAi2TableBody1"/>
            </w:pPr>
            <w:r>
              <w:rPr>
                <w:color w:val="000000"/>
              </w:rPr>
              <w:t xml:space="preserve">Restablece a la configuración de fábrica las teclas rápidas de los comandos seleccionados en la lista de Teclas de comandos de ZoomText. </w:t>
            </w:r>
          </w:p>
        </w:tc>
      </w:tr>
      <w:tr w:rsidR="00487F13" w14:paraId="234361A8" w14:textId="77777777" w:rsidTr="0053266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3F8409" w14:textId="77777777" w:rsidR="00487F13" w:rsidRDefault="00D45E2E">
            <w:pPr>
              <w:pStyle w:val="pAi2TableBody1"/>
            </w:pPr>
            <w:r>
              <w:rPr>
                <w:color w:val="000000"/>
              </w:rPr>
              <w:t>Ajustes de visor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92EC0" w14:textId="77777777" w:rsidR="00487F13" w:rsidRDefault="00D45E2E">
            <w:pPr>
              <w:pStyle w:val="pAi2TableBody1"/>
            </w:pPr>
            <w:r>
              <w:rPr>
                <w:color w:val="000000"/>
              </w:rPr>
              <w:t xml:space="preserve">Abre el diálogo Ajustes del visor de nivel de comandos, desde el que podrá configurar la apariencia y las pistas sonoras del visor, así como activarlo y desactivarlo. </w:t>
            </w:r>
          </w:p>
        </w:tc>
      </w:tr>
      <w:tr w:rsidR="00487F13" w14:paraId="0D098D45" w14:textId="77777777" w:rsidTr="00532661">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061EB4" w14:textId="77777777" w:rsidR="00487F13" w:rsidRDefault="00D45E2E">
            <w:pPr>
              <w:pStyle w:val="pAi2TableBody1"/>
            </w:pPr>
            <w:r>
              <w:rPr>
                <w:color w:val="000000"/>
              </w:rPr>
              <w:t>Tecla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4D4D3D4" w14:textId="77777777" w:rsidR="00487F13" w:rsidRDefault="00D45E2E">
            <w:pPr>
              <w:pStyle w:val="pAi2TableBody1"/>
            </w:pPr>
            <w:r>
              <w:rPr>
                <w:color w:val="000000"/>
              </w:rPr>
              <w:t xml:space="preserve">Para la mayoría de sus comandos, ZoomText utiliza la tecla </w:t>
            </w:r>
            <w:r>
              <w:rPr>
                <w:rStyle w:val="b1"/>
              </w:rPr>
              <w:t xml:space="preserve">Bloqueo Mayúsculas </w:t>
            </w:r>
            <w:r>
              <w:rPr>
                <w:color w:val="000000"/>
              </w:rPr>
              <w:t xml:space="preserve"> como modificador, que se pulsa en combinación con otras teclas para activar comandos. ZoomText permite seleccionar la tecla que se utilizará como modificador, lo que se conoce como Tecla ZoomText. Las Teclas posibles son: </w:t>
            </w:r>
          </w:p>
          <w:p w14:paraId="53CF5058" w14:textId="77777777" w:rsidR="00487F13" w:rsidRDefault="00D45E2E">
            <w:pPr>
              <w:pStyle w:val="liAi2StepBullet1"/>
              <w:numPr>
                <w:ilvl w:val="0"/>
                <w:numId w:val="92"/>
              </w:numPr>
            </w:pPr>
            <w:r>
              <w:rPr>
                <w:color w:val="000000"/>
              </w:rPr>
              <w:t>Bloqueo Mayúsculas (predeterminada)</w:t>
            </w:r>
          </w:p>
          <w:p w14:paraId="534A2220" w14:textId="77777777" w:rsidR="00487F13" w:rsidRDefault="00D45E2E">
            <w:pPr>
              <w:pStyle w:val="liAi2StepBullet1"/>
              <w:numPr>
                <w:ilvl w:val="0"/>
                <w:numId w:val="92"/>
              </w:numPr>
            </w:pPr>
            <w:r>
              <w:rPr>
                <w:color w:val="000000"/>
              </w:rPr>
              <w:t>Bloqueo de desplazamiento</w:t>
            </w:r>
          </w:p>
          <w:p w14:paraId="5E0BFD84" w14:textId="77777777" w:rsidR="00487F13" w:rsidRDefault="00D45E2E">
            <w:pPr>
              <w:pStyle w:val="liAi2StepBullet1"/>
              <w:numPr>
                <w:ilvl w:val="0"/>
                <w:numId w:val="92"/>
              </w:numPr>
              <w:spacing w:after="240"/>
            </w:pPr>
            <w:r>
              <w:rPr>
                <w:color w:val="000000"/>
              </w:rPr>
              <w:t>Insert</w:t>
            </w:r>
          </w:p>
        </w:tc>
      </w:tr>
    </w:tbl>
    <w:p w14:paraId="427D3B26" w14:textId="77777777" w:rsidR="00487F13" w:rsidRDefault="00D45E2E">
      <w:pPr>
        <w:pStyle w:val="h3"/>
      </w:pPr>
      <w:r>
        <w:rPr>
          <w:color w:val="000000"/>
        </w:rPr>
        <w:t xml:space="preserve">Visualizar y administrar las teclas de comandos </w:t>
      </w:r>
    </w:p>
    <w:p w14:paraId="59530BA7" w14:textId="77777777" w:rsidR="00487F13" w:rsidRDefault="00D45E2E">
      <w:pPr>
        <w:pStyle w:val="liAi2StepHeader"/>
        <w:numPr>
          <w:ilvl w:val="0"/>
          <w:numId w:val="93"/>
        </w:numPr>
        <w:spacing w:before="240" w:after="240"/>
      </w:pPr>
      <w:r>
        <w:rPr>
          <w:color w:val="000000"/>
        </w:rPr>
        <w:t xml:space="preserve">Para filtrar, ordenar y buscar en la lista de comandos, </w:t>
      </w:r>
    </w:p>
    <w:p w14:paraId="61F2E041" w14:textId="77777777" w:rsidR="00487F13" w:rsidRDefault="00D45E2E">
      <w:pPr>
        <w:pStyle w:val="liAi2StepNumber1"/>
        <w:numPr>
          <w:ilvl w:val="0"/>
          <w:numId w:val="94"/>
        </w:numPr>
      </w:pPr>
      <w:r>
        <w:rPr>
          <w:color w:val="000000"/>
        </w:rPr>
        <w:t xml:space="preserve">Haga clic en el cuadro de </w:t>
      </w:r>
      <w:r>
        <w:rPr>
          <w:rStyle w:val="b1"/>
        </w:rPr>
        <w:t>Búsqueda</w:t>
      </w:r>
      <w:r>
        <w:rPr>
          <w:color w:val="000000"/>
        </w:rPr>
        <w:t xml:space="preserve"> o pulse </w:t>
      </w:r>
      <w:r>
        <w:rPr>
          <w:rStyle w:val="b1"/>
        </w:rPr>
        <w:t>TAB</w:t>
      </w:r>
      <w:r>
        <w:rPr>
          <w:color w:val="000000"/>
        </w:rPr>
        <w:t xml:space="preserve"> hasta llegar a él. </w:t>
      </w:r>
    </w:p>
    <w:p w14:paraId="3D920E9B" w14:textId="77777777" w:rsidR="00487F13" w:rsidRDefault="00D45E2E">
      <w:pPr>
        <w:pStyle w:val="liAi2StepNumber1"/>
        <w:numPr>
          <w:ilvl w:val="0"/>
          <w:numId w:val="94"/>
        </w:numPr>
      </w:pPr>
      <w:r>
        <w:rPr>
          <w:color w:val="000000"/>
        </w:rPr>
        <w:t xml:space="preserve">eclee el nombre del comando, las teclas o el estado que está buscando y pulse </w:t>
      </w:r>
      <w:r>
        <w:rPr>
          <w:rStyle w:val="b1"/>
        </w:rPr>
        <w:t>ENTER. 3</w:t>
      </w:r>
      <w:r>
        <w:rPr>
          <w:color w:val="000000"/>
        </w:rPr>
        <w:t xml:space="preserve">. </w:t>
      </w:r>
    </w:p>
    <w:p w14:paraId="274726DA" w14:textId="77777777" w:rsidR="00487F13" w:rsidRDefault="00D45E2E">
      <w:pPr>
        <w:pStyle w:val="liAi2StepNumber1"/>
        <w:numPr>
          <w:ilvl w:val="0"/>
          <w:numId w:val="94"/>
        </w:numPr>
      </w:pPr>
      <w:r>
        <w:rPr>
          <w:color w:val="000000"/>
        </w:rPr>
        <w:t xml:space="preserve">Haga clic en los nombres de las columnas para ordenar la lista como desee. </w:t>
      </w:r>
    </w:p>
    <w:p w14:paraId="6FAA4B2A" w14:textId="77777777" w:rsidR="00487F13" w:rsidRDefault="00D45E2E">
      <w:pPr>
        <w:pStyle w:val="liAi2StepHeader"/>
        <w:numPr>
          <w:ilvl w:val="0"/>
          <w:numId w:val="95"/>
        </w:numPr>
        <w:spacing w:before="240" w:after="240"/>
      </w:pPr>
      <w:r>
        <w:rPr>
          <w:color w:val="000000"/>
        </w:rPr>
        <w:lastRenderedPageBreak/>
        <w:t xml:space="preserve">Para activar o desactivar las teclas rápidas de uno o más comandos, </w:t>
      </w:r>
    </w:p>
    <w:p w14:paraId="73127F85" w14:textId="77777777" w:rsidR="00487F13" w:rsidRDefault="00D45E2E">
      <w:pPr>
        <w:pStyle w:val="liAi2StepNumber1"/>
        <w:numPr>
          <w:ilvl w:val="0"/>
          <w:numId w:val="96"/>
        </w:numPr>
      </w:pPr>
      <w:r>
        <w:rPr>
          <w:color w:val="000000"/>
        </w:rPr>
        <w:t xml:space="preserve">Seleccione los comandos que desea activar o desactivar. </w:t>
      </w:r>
    </w:p>
    <w:p w14:paraId="27B2F57F" w14:textId="77777777" w:rsidR="00487F13" w:rsidRDefault="00D45E2E">
      <w:pPr>
        <w:pStyle w:val="liAi2StepNumber1"/>
        <w:numPr>
          <w:ilvl w:val="0"/>
          <w:numId w:val="96"/>
        </w:numPr>
      </w:pPr>
      <w:r>
        <w:rPr>
          <w:color w:val="000000"/>
        </w:rPr>
        <w:t xml:space="preserve">Haga clic en el botón </w:t>
      </w:r>
      <w:r>
        <w:rPr>
          <w:rStyle w:val="b1"/>
        </w:rPr>
        <w:t>Activar teclas rápidas seleccionadas</w:t>
      </w:r>
      <w:r>
        <w:rPr>
          <w:color w:val="000000"/>
        </w:rPr>
        <w:t xml:space="preserve"> o en el botón </w:t>
      </w:r>
      <w:r>
        <w:rPr>
          <w:rStyle w:val="b1"/>
        </w:rPr>
        <w:t>Desactivar teclas rápidas seleccionadas</w:t>
      </w:r>
      <w:r>
        <w:rPr>
          <w:color w:val="000000"/>
        </w:rPr>
        <w:t>.</w:t>
      </w:r>
    </w:p>
    <w:p w14:paraId="1780DD6F" w14:textId="77777777" w:rsidR="00487F13" w:rsidRDefault="00D45E2E">
      <w:pPr>
        <w:pStyle w:val="liAi2StepHeader"/>
        <w:numPr>
          <w:ilvl w:val="0"/>
          <w:numId w:val="97"/>
        </w:numPr>
        <w:spacing w:before="240" w:after="240"/>
      </w:pPr>
      <w:r>
        <w:rPr>
          <w:color w:val="000000"/>
        </w:rPr>
        <w:t xml:space="preserve">Para restablecer las teclas rápidas de uno o más comandos a las asignaciones de fábrica, </w:t>
      </w:r>
    </w:p>
    <w:p w14:paraId="45BBAC10" w14:textId="77777777" w:rsidR="00487F13" w:rsidRDefault="00D45E2E">
      <w:pPr>
        <w:pStyle w:val="liAi2StepNumber1"/>
        <w:numPr>
          <w:ilvl w:val="0"/>
          <w:numId w:val="98"/>
        </w:numPr>
      </w:pPr>
      <w:r>
        <w:rPr>
          <w:color w:val="000000"/>
        </w:rPr>
        <w:t>Seleccione los comandos que desee restablecer.</w:t>
      </w:r>
    </w:p>
    <w:p w14:paraId="4BC4B941" w14:textId="77777777" w:rsidR="00487F13" w:rsidRDefault="00D45E2E">
      <w:pPr>
        <w:pStyle w:val="liAi2StepNumber1"/>
        <w:numPr>
          <w:ilvl w:val="0"/>
          <w:numId w:val="98"/>
        </w:numPr>
      </w:pPr>
      <w:r>
        <w:rPr>
          <w:color w:val="000000"/>
        </w:rPr>
        <w:t xml:space="preserve">Haga clic en el botón </w:t>
      </w:r>
      <w:r>
        <w:rPr>
          <w:rStyle w:val="b1"/>
        </w:rPr>
        <w:t>Restablecer teclas rápidas seleccionadas</w:t>
      </w:r>
      <w:r>
        <w:rPr>
          <w:color w:val="000000"/>
        </w:rPr>
        <w:t xml:space="preserve">. </w:t>
      </w:r>
    </w:p>
    <w:p w14:paraId="5503CB7A" w14:textId="77777777" w:rsidR="00487F13" w:rsidRDefault="00D45E2E">
      <w:pPr>
        <w:pStyle w:val="liAi2StepHeader"/>
        <w:numPr>
          <w:ilvl w:val="0"/>
          <w:numId w:val="99"/>
        </w:numPr>
        <w:spacing w:before="240" w:after="240"/>
      </w:pPr>
      <w:r>
        <w:rPr>
          <w:color w:val="000000"/>
        </w:rPr>
        <w:t xml:space="preserve">Para asignar una nueva combinación de teclas a un comando, </w:t>
      </w:r>
    </w:p>
    <w:p w14:paraId="0DA1F17F" w14:textId="77777777" w:rsidR="00487F13" w:rsidRDefault="00D45E2E">
      <w:pPr>
        <w:pStyle w:val="liAi2StepNumber1"/>
        <w:numPr>
          <w:ilvl w:val="0"/>
          <w:numId w:val="100"/>
        </w:numPr>
      </w:pPr>
      <w:r>
        <w:rPr>
          <w:color w:val="000000"/>
        </w:rPr>
        <w:t xml:space="preserve">Seleccione el comando al que desea asignar una tecla rápida nueva o diferente. </w:t>
      </w:r>
    </w:p>
    <w:p w14:paraId="18BA5760" w14:textId="77777777" w:rsidR="00487F13" w:rsidRDefault="00D45E2E">
      <w:pPr>
        <w:pStyle w:val="liAi2StepNumber1"/>
        <w:numPr>
          <w:ilvl w:val="0"/>
          <w:numId w:val="100"/>
        </w:numPr>
      </w:pPr>
      <w:r>
        <w:rPr>
          <w:color w:val="000000"/>
        </w:rPr>
        <w:t xml:space="preserve">Seleccione el botón </w:t>
      </w:r>
      <w:r>
        <w:rPr>
          <w:rStyle w:val="b1"/>
        </w:rPr>
        <w:t>Asignar tecla rápida</w:t>
      </w:r>
      <w:r>
        <w:rPr>
          <w:color w:val="000000"/>
        </w:rPr>
        <w:t>.</w:t>
      </w:r>
    </w:p>
    <w:p w14:paraId="3FB6C73B" w14:textId="77777777" w:rsidR="00487F13" w:rsidRDefault="00D45E2E">
      <w:pPr>
        <w:pStyle w:val="pAi2StepComment"/>
      </w:pPr>
      <w:r>
        <w:rPr>
          <w:color w:val="000000"/>
        </w:rPr>
        <w:t>Aparecerá el diálogo Asignar tecla rápida.</w:t>
      </w:r>
    </w:p>
    <w:p w14:paraId="6205F59A" w14:textId="77777777" w:rsidR="00487F13" w:rsidRDefault="00D45E2E">
      <w:pPr>
        <w:pStyle w:val="liAi2StepNumber1"/>
        <w:numPr>
          <w:ilvl w:val="0"/>
          <w:numId w:val="101"/>
        </w:numPr>
      </w:pPr>
      <w:r>
        <w:rPr>
          <w:color w:val="000000"/>
        </w:rPr>
        <w:t xml:space="preserve">Seleccione las teclas modificadoras y la tecla primaria que desee. </w:t>
      </w:r>
    </w:p>
    <w:p w14:paraId="19AC069D" w14:textId="77777777" w:rsidR="00487F13" w:rsidRDefault="00D45E2E">
      <w:pPr>
        <w:pStyle w:val="pAi2StepComment"/>
      </w:pPr>
      <w:r>
        <w:rPr>
          <w:color w:val="000000"/>
        </w:rPr>
        <w:t>Si la combinación de teclas seleccionada ya está en uso porque está asignada a otro comando, aparecerá un mensaje de alerta que indicará que hay un conflicto de teclas y ofrecerá la opción de desactivar la tecla rápida o la de guardarla y reasignar la tecla con la que entra en conflicto la nueva combinación.</w:t>
      </w:r>
    </w:p>
    <w:p w14:paraId="77867D90" w14:textId="77777777" w:rsidR="00487F13" w:rsidRDefault="00D45E2E">
      <w:pPr>
        <w:pStyle w:val="liAi2StepNumber1"/>
        <w:numPr>
          <w:ilvl w:val="0"/>
          <w:numId w:val="102"/>
        </w:numPr>
      </w:pPr>
      <w:r>
        <w:rPr>
          <w:color w:val="000000"/>
        </w:rPr>
        <w:t xml:space="preserve">Haga clic en </w:t>
      </w:r>
      <w:r>
        <w:rPr>
          <w:rStyle w:val="b1"/>
        </w:rPr>
        <w:t>Aceptar</w:t>
      </w:r>
      <w:r>
        <w:rPr>
          <w:color w:val="000000"/>
        </w:rPr>
        <w:t>.</w:t>
      </w:r>
    </w:p>
    <w:p w14:paraId="7D8BF6EB" w14:textId="77777777" w:rsidR="00487F13" w:rsidRDefault="00D45E2E">
      <w:pPr>
        <w:pStyle w:val="liAi2StepHeader"/>
        <w:numPr>
          <w:ilvl w:val="0"/>
          <w:numId w:val="103"/>
        </w:numPr>
        <w:spacing w:before="240" w:after="240"/>
      </w:pPr>
      <w:r>
        <w:rPr>
          <w:color w:val="000000"/>
        </w:rPr>
        <w:t xml:space="preserve">Para importar teclas rápidas de otro archivo de configuración, </w:t>
      </w:r>
    </w:p>
    <w:p w14:paraId="7D8C8E14" w14:textId="77777777" w:rsidR="00487F13" w:rsidRDefault="00D45E2E">
      <w:pPr>
        <w:pStyle w:val="liAi2StepNumber1"/>
        <w:numPr>
          <w:ilvl w:val="0"/>
          <w:numId w:val="104"/>
        </w:numPr>
      </w:pPr>
      <w:r>
        <w:rPr>
          <w:color w:val="000000"/>
        </w:rPr>
        <w:t xml:space="preserve">Seleccione el botón </w:t>
      </w:r>
      <w:r>
        <w:rPr>
          <w:rStyle w:val="b1"/>
        </w:rPr>
        <w:t>Importar teclas rápidas</w:t>
      </w:r>
      <w:r>
        <w:rPr>
          <w:color w:val="000000"/>
        </w:rPr>
        <w:t>.</w:t>
      </w:r>
    </w:p>
    <w:p w14:paraId="14338716" w14:textId="77777777" w:rsidR="00487F13" w:rsidRDefault="00D45E2E">
      <w:pPr>
        <w:pStyle w:val="pAi2StepComment"/>
      </w:pPr>
      <w:r>
        <w:rPr>
          <w:color w:val="000000"/>
        </w:rPr>
        <w:t xml:space="preserve">Se abrirá el diálogo Importar teclas rápidas, que muestra la lista de los archivos de configuración de ZoomText. </w:t>
      </w:r>
    </w:p>
    <w:p w14:paraId="17D2072D" w14:textId="77777777" w:rsidR="00487F13" w:rsidRDefault="00D45E2E">
      <w:pPr>
        <w:pStyle w:val="liAi2StepNumber1"/>
        <w:numPr>
          <w:ilvl w:val="0"/>
          <w:numId w:val="105"/>
        </w:numPr>
      </w:pPr>
      <w:r>
        <w:rPr>
          <w:color w:val="000000"/>
        </w:rPr>
        <w:t xml:space="preserve">Seleccione un archivo de configuración de la lista o vaya a otra carpeta para seleccionarlo. </w:t>
      </w:r>
    </w:p>
    <w:p w14:paraId="6F69F4F4" w14:textId="77777777" w:rsidR="00487F13" w:rsidRDefault="00D45E2E">
      <w:pPr>
        <w:pStyle w:val="liAi2StepNumber1"/>
        <w:numPr>
          <w:ilvl w:val="0"/>
          <w:numId w:val="105"/>
        </w:numPr>
      </w:pPr>
      <w:r>
        <w:rPr>
          <w:color w:val="000000"/>
        </w:rPr>
        <w:lastRenderedPageBreak/>
        <w:t xml:space="preserve">Haga clic en </w:t>
      </w:r>
      <w:r>
        <w:rPr>
          <w:rStyle w:val="b1"/>
        </w:rPr>
        <w:t>Aceptar</w:t>
      </w:r>
      <w:r>
        <w:rPr>
          <w:color w:val="000000"/>
        </w:rPr>
        <w:t>.</w:t>
      </w:r>
    </w:p>
    <w:p w14:paraId="4EE729E7" w14:textId="77777777" w:rsidR="00487F13" w:rsidRDefault="00D45E2E" w:rsidP="00532661">
      <w:pPr>
        <w:pStyle w:val="liAi2StepHeader"/>
        <w:keepNext/>
        <w:numPr>
          <w:ilvl w:val="0"/>
          <w:numId w:val="106"/>
        </w:numPr>
        <w:spacing w:before="240" w:after="240"/>
        <w:ind w:hanging="216"/>
      </w:pPr>
      <w:r>
        <w:rPr>
          <w:color w:val="000000"/>
        </w:rPr>
        <w:t xml:space="preserve">Para asignar un archivo de configuración a un comando de Cargar configuración, </w:t>
      </w:r>
    </w:p>
    <w:p w14:paraId="153F671A" w14:textId="77777777" w:rsidR="00487F13" w:rsidRDefault="00D45E2E" w:rsidP="00532661">
      <w:pPr>
        <w:pStyle w:val="liAi2StepNumber1"/>
        <w:keepNext/>
        <w:numPr>
          <w:ilvl w:val="0"/>
          <w:numId w:val="107"/>
        </w:numPr>
        <w:ind w:hanging="216"/>
      </w:pPr>
      <w:r>
        <w:rPr>
          <w:color w:val="000000"/>
        </w:rPr>
        <w:t xml:space="preserve">Seleccione el comando </w:t>
      </w:r>
      <w:r>
        <w:rPr>
          <w:rStyle w:val="b1"/>
        </w:rPr>
        <w:t xml:space="preserve">ZoomText: Cargar configuración </w:t>
      </w:r>
      <w:r>
        <w:rPr>
          <w:color w:val="000000"/>
        </w:rPr>
        <w:t>.</w:t>
      </w:r>
    </w:p>
    <w:p w14:paraId="3C62FE4D" w14:textId="77777777" w:rsidR="00487F13" w:rsidRDefault="00D45E2E" w:rsidP="00532661">
      <w:pPr>
        <w:pStyle w:val="liAi2StepNumber1"/>
        <w:keepNext/>
        <w:numPr>
          <w:ilvl w:val="0"/>
          <w:numId w:val="107"/>
        </w:numPr>
        <w:ind w:hanging="216"/>
      </w:pPr>
      <w:r>
        <w:rPr>
          <w:color w:val="000000"/>
        </w:rPr>
        <w:t xml:space="preserve">Seleccione el botón </w:t>
      </w:r>
      <w:r>
        <w:rPr>
          <w:rStyle w:val="b1"/>
        </w:rPr>
        <w:t>Asignar archivo de configuración</w:t>
      </w:r>
      <w:r>
        <w:rPr>
          <w:color w:val="000000"/>
        </w:rPr>
        <w:t>.</w:t>
      </w:r>
    </w:p>
    <w:p w14:paraId="3CC2B01B" w14:textId="77777777" w:rsidR="00487F13" w:rsidRDefault="00D45E2E">
      <w:pPr>
        <w:pStyle w:val="pAi2StepComment"/>
      </w:pPr>
      <w:r>
        <w:rPr>
          <w:color w:val="000000"/>
        </w:rPr>
        <w:t xml:space="preserve">Aparecerá el diálogo Asignar archivo de configuración. Se mostrará la asignación actual al Comando de Cargar configuración. </w:t>
      </w:r>
    </w:p>
    <w:p w14:paraId="13EAD760" w14:textId="77777777" w:rsidR="00487F13" w:rsidRDefault="00D45E2E">
      <w:pPr>
        <w:pStyle w:val="liAi2StepNumber1"/>
        <w:numPr>
          <w:ilvl w:val="0"/>
          <w:numId w:val="108"/>
        </w:numPr>
      </w:pPr>
      <w:r>
        <w:rPr>
          <w:color w:val="000000"/>
        </w:rPr>
        <w:t xml:space="preserve">Seleccione el botón </w:t>
      </w:r>
      <w:r>
        <w:rPr>
          <w:rStyle w:val="b1"/>
        </w:rPr>
        <w:t>Examinar y seleccionar un archivo de configuración</w:t>
      </w:r>
      <w:r>
        <w:rPr>
          <w:color w:val="000000"/>
        </w:rPr>
        <w:t xml:space="preserve">. </w:t>
      </w:r>
    </w:p>
    <w:p w14:paraId="33553001" w14:textId="77777777" w:rsidR="00487F13" w:rsidRDefault="00D45E2E">
      <w:pPr>
        <w:pStyle w:val="pAi2StepComment"/>
      </w:pPr>
      <w:r>
        <w:rPr>
          <w:color w:val="000000"/>
        </w:rPr>
        <w:t xml:space="preserve">Se abrirá el diálogo Seleccionar archivo de configuración, que muestra la lista de los archivos de configuración de ZoomText. </w:t>
      </w:r>
    </w:p>
    <w:p w14:paraId="661F5DB1" w14:textId="77777777" w:rsidR="00487F13" w:rsidRDefault="00D45E2E">
      <w:pPr>
        <w:pStyle w:val="liAi2StepNumber1"/>
        <w:numPr>
          <w:ilvl w:val="0"/>
          <w:numId w:val="109"/>
        </w:numPr>
      </w:pPr>
      <w:r>
        <w:rPr>
          <w:color w:val="000000"/>
        </w:rPr>
        <w:t xml:space="preserve">Seleccione un archivo de configuración de la lista o vaya a otra carpeta para seleccionarlo. </w:t>
      </w:r>
    </w:p>
    <w:p w14:paraId="5C5A4C81" w14:textId="77777777" w:rsidR="00487F13" w:rsidRDefault="00D45E2E">
      <w:pPr>
        <w:pStyle w:val="liAi2StepNumber1"/>
        <w:numPr>
          <w:ilvl w:val="0"/>
          <w:numId w:val="109"/>
        </w:numPr>
      </w:pPr>
      <w:r>
        <w:rPr>
          <w:color w:val="000000"/>
        </w:rPr>
        <w:t xml:space="preserve">Haga clic en </w:t>
      </w:r>
      <w:r>
        <w:rPr>
          <w:rStyle w:val="b1"/>
        </w:rPr>
        <w:t>Aceptar</w:t>
      </w:r>
      <w:r>
        <w:rPr>
          <w:color w:val="000000"/>
        </w:rPr>
        <w:t>.</w:t>
      </w:r>
    </w:p>
    <w:p w14:paraId="0F35DEB6" w14:textId="77777777" w:rsidR="00487F13" w:rsidRDefault="00D45E2E">
      <w:pPr>
        <w:pStyle w:val="p"/>
      </w:pPr>
      <w:r>
        <w:rPr>
          <w:color w:val="000000"/>
        </w:rPr>
        <w:t> </w:t>
      </w:r>
    </w:p>
    <w:p w14:paraId="20ADAA89" w14:textId="77777777" w:rsidR="00487F13" w:rsidRDefault="00D45E2E">
      <w:pPr>
        <w:pStyle w:val="h2"/>
      </w:pPr>
      <w:bookmarkStart w:id="56" w:name="_Ref-1566579814"/>
      <w:bookmarkStart w:id="57" w:name="_Toc192681614"/>
      <w:r>
        <w:rPr>
          <w:color w:val="000000"/>
        </w:rPr>
        <w:lastRenderedPageBreak/>
        <w:t>Visor de nivel de comandos</w:t>
      </w:r>
      <w:bookmarkEnd w:id="57"/>
    </w:p>
    <w:bookmarkEnd w:id="56"/>
    <w:p w14:paraId="41740902" w14:textId="77777777" w:rsidR="00487F13" w:rsidRDefault="00D45E2E">
      <w:pPr>
        <w:pStyle w:val="p"/>
      </w:pPr>
      <w:r>
        <w:rPr>
          <w:color w:val="000000"/>
        </w:rPr>
        <w:t xml:space="preserve">Cuando se activa un nivel de comandos, ZoomText puede activar un visor que indica que se ha activado el modo de comandos por niveles y cuál es el nivel activo. La apariencia de este visor puede configurarse en el diálogo Ajustes del visor de nivel de comandos. Desde este diálogo podrá activar y desactivar el Visor, así como seleccionar el color, tamaño y ubicación del mismo. También existen advertencias sonoras que indican que se ha activado el modo de comandos por niveles. Dicha advertencia sonora puede activarse y desactivarse, y también es posible seleccionar el estilo y el volumen de la misma. </w:t>
      </w:r>
    </w:p>
    <w:p w14:paraId="1B8A7742" w14:textId="77777777" w:rsidR="00487F13" w:rsidRDefault="00D45E2E">
      <w:pPr>
        <w:pStyle w:val="liAi2StepHeader"/>
        <w:numPr>
          <w:ilvl w:val="0"/>
          <w:numId w:val="110"/>
        </w:numPr>
        <w:spacing w:before="240" w:after="240"/>
      </w:pPr>
      <w:r>
        <w:rPr>
          <w:color w:val="000000"/>
        </w:rPr>
        <w:t xml:space="preserve">Para abrir el diálogo Ajustes del Visor de nivel de comandos, </w:t>
      </w:r>
    </w:p>
    <w:p w14:paraId="2A0DD72D" w14:textId="77777777" w:rsidR="00487F13" w:rsidRDefault="00D45E2E">
      <w:pPr>
        <w:pStyle w:val="liAi2StepNumber1"/>
        <w:numPr>
          <w:ilvl w:val="0"/>
          <w:numId w:val="111"/>
        </w:numPr>
      </w:pPr>
      <w:r>
        <w:rPr>
          <w:color w:val="000000"/>
        </w:rPr>
        <w:t xml:space="preserve">En la barra de herramientas de ZoomText, seleccine </w:t>
      </w:r>
      <w:r>
        <w:rPr>
          <w:rStyle w:val="b1"/>
        </w:rPr>
        <w:t>ZoomText &gt; Teclas de comandos</w:t>
      </w:r>
      <w:r>
        <w:rPr>
          <w:color w:val="000000"/>
        </w:rPr>
        <w:t xml:space="preserve">. </w:t>
      </w:r>
    </w:p>
    <w:p w14:paraId="700495AA" w14:textId="77777777" w:rsidR="00487F13" w:rsidRDefault="00D45E2E">
      <w:pPr>
        <w:pStyle w:val="pAi2StepComment"/>
      </w:pPr>
      <w:r>
        <w:rPr>
          <w:color w:val="000000"/>
        </w:rPr>
        <w:t xml:space="preserve">se abrirá el diálogo Teclas de comandos de ZoomText. </w:t>
      </w:r>
    </w:p>
    <w:p w14:paraId="7AEE7D0F" w14:textId="77777777" w:rsidR="00487F13" w:rsidRDefault="00D45E2E">
      <w:pPr>
        <w:pStyle w:val="liAi2StepNumber1"/>
        <w:numPr>
          <w:ilvl w:val="0"/>
          <w:numId w:val="112"/>
        </w:numPr>
      </w:pPr>
      <w:r>
        <w:rPr>
          <w:color w:val="000000"/>
        </w:rPr>
        <w:t xml:space="preserve">Seleccione el botón </w:t>
      </w:r>
      <w:r>
        <w:rPr>
          <w:rStyle w:val="b1"/>
        </w:rPr>
        <w:t>Ajustes de Visor</w:t>
      </w:r>
      <w:r>
        <w:rPr>
          <w:color w:val="000000"/>
        </w:rPr>
        <w:t xml:space="preserve">. </w:t>
      </w:r>
    </w:p>
    <w:p w14:paraId="2A40B4A4" w14:textId="77777777" w:rsidR="00487F13" w:rsidRDefault="00D45E2E">
      <w:pPr>
        <w:pStyle w:val="pAi2StepComment"/>
      </w:pPr>
      <w:r>
        <w:rPr>
          <w:color w:val="000000"/>
        </w:rPr>
        <w:t xml:space="preserve">Se abrirá el diálogo Ajustes del Visor de nivel de comandos. </w:t>
      </w:r>
    </w:p>
    <w:p w14:paraId="0F5ECBBA" w14:textId="77777777" w:rsidR="00487F13" w:rsidRDefault="00D45E2E">
      <w:pPr>
        <w:pStyle w:val="liAi2StepNumber1"/>
        <w:numPr>
          <w:ilvl w:val="0"/>
          <w:numId w:val="113"/>
        </w:numPr>
      </w:pPr>
      <w:r>
        <w:rPr>
          <w:color w:val="000000"/>
        </w:rPr>
        <w:t xml:space="preserve">Configure los ajustes del Visor como desee. </w:t>
      </w:r>
    </w:p>
    <w:p w14:paraId="42BA515F" w14:textId="77777777" w:rsidR="00487F13" w:rsidRDefault="00D45E2E">
      <w:pPr>
        <w:pStyle w:val="liAi2StepNumber1"/>
        <w:numPr>
          <w:ilvl w:val="0"/>
          <w:numId w:val="113"/>
        </w:numPr>
      </w:pPr>
      <w:r>
        <w:rPr>
          <w:color w:val="000000"/>
        </w:rPr>
        <w:t xml:space="preserve">Haga clic en </w:t>
      </w:r>
      <w:r>
        <w:rPr>
          <w:rStyle w:val="b1"/>
        </w:rPr>
        <w:t>Aceptar</w:t>
      </w:r>
      <w:r>
        <w:rPr>
          <w:color w:val="000000"/>
        </w:rPr>
        <w:t xml:space="preserve">. </w:t>
      </w:r>
    </w:p>
    <w:p w14:paraId="00D08933" w14:textId="452CD42B" w:rsidR="00487F13" w:rsidRDefault="00C54BB7">
      <w:pPr>
        <w:pStyle w:val="pAi2Image"/>
      </w:pPr>
      <w:r>
        <w:rPr>
          <w:noProof/>
        </w:rPr>
        <w:lastRenderedPageBreak/>
        <w:drawing>
          <wp:inline distT="0" distB="0" distL="0" distR="0" wp14:anchorId="25914B3B" wp14:editId="17A58D5D">
            <wp:extent cx="4191000" cy="3134995"/>
            <wp:effectExtent l="0" t="0" r="0" b="0"/>
            <wp:docPr id="23" name="Picture 98" descr="Imagen del diálogo Ajustes del visor de nivel de coman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n del diálogo Ajustes del visor de nivel de comandos."/>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0" cy="3134995"/>
                    </a:xfrm>
                    <a:prstGeom prst="rect">
                      <a:avLst/>
                    </a:prstGeom>
                    <a:noFill/>
                    <a:ln>
                      <a:noFill/>
                    </a:ln>
                  </pic:spPr>
                </pic:pic>
              </a:graphicData>
            </a:graphic>
          </wp:inline>
        </w:drawing>
      </w:r>
    </w:p>
    <w:p w14:paraId="5B2C1B47" w14:textId="77777777" w:rsidR="00487F13" w:rsidRDefault="00D45E2E">
      <w:pPr>
        <w:pStyle w:val="pAi2ImageCaption"/>
      </w:pPr>
      <w:r>
        <w:rPr>
          <w:color w:val="000000"/>
        </w:rPr>
        <w:t xml:space="preserve">Diálogo Ajustes del Visor de nivel de comandos.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E622C2B" w14:textId="77777777" w:rsidTr="0053266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1F6403" w14:textId="77777777" w:rsidR="00487F13" w:rsidRDefault="00D45E2E">
            <w:pPr>
              <w:pStyle w:val="tdAi2TableColumnHeader"/>
            </w:pPr>
            <w:r>
              <w:t>Ajuste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4C97A3" w14:textId="77777777" w:rsidR="00487F13" w:rsidRDefault="00D45E2E">
            <w:pPr>
              <w:pStyle w:val="tdAi2TableColumnHeader"/>
            </w:pPr>
            <w:r>
              <w:t>Descripción</w:t>
            </w:r>
          </w:p>
        </w:tc>
      </w:tr>
      <w:tr w:rsidR="00487F13" w14:paraId="2F7B21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45534C" w14:textId="77777777" w:rsidR="00487F13" w:rsidRDefault="00D45E2E">
            <w:pPr>
              <w:pStyle w:val="pAi2TableBody1"/>
            </w:pPr>
            <w:r>
              <w:rPr>
                <w:color w:val="000000"/>
              </w:rPr>
              <w:t xml:space="preserve">Mostrar visor de nivel de comandos (cuando un nivel está activado)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99771C" w14:textId="77777777" w:rsidR="00487F13" w:rsidRDefault="00D45E2E">
            <w:pPr>
              <w:pStyle w:val="pAi2TableBody1"/>
            </w:pPr>
            <w:r>
              <w:rPr>
                <w:color w:val="000000"/>
              </w:rPr>
              <w:t>Activa un visor que muestra el nivel de comandos actual en la parte superior o inferior de la pantalla cuando está activa la función de comandos por niveles.</w:t>
            </w:r>
          </w:p>
        </w:tc>
      </w:tr>
      <w:tr w:rsidR="00487F13" w14:paraId="404B10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B750F2" w14:textId="77777777" w:rsidR="00487F13" w:rsidRDefault="00D45E2E">
            <w:pPr>
              <w:pStyle w:val="pAi2TableBody1"/>
            </w:pPr>
            <w:r>
              <w:rPr>
                <w:color w:val="000000"/>
              </w:rPr>
              <w:t>Banner size: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A90C57" w14:textId="77777777" w:rsidR="00487F13" w:rsidRDefault="00D45E2E">
            <w:pPr>
              <w:pStyle w:val="pAi2TableBody1"/>
            </w:pPr>
            <w:r>
              <w:rPr>
                <w:color w:val="000000"/>
              </w:rPr>
              <w:t>Selects the size of the layered keys banner.</w:t>
            </w:r>
          </w:p>
        </w:tc>
      </w:tr>
      <w:tr w:rsidR="00487F13" w14:paraId="704419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C37B2D" w14:textId="77777777" w:rsidR="00487F13" w:rsidRDefault="00D45E2E">
            <w:pPr>
              <w:pStyle w:val="pAi2TableBody1"/>
            </w:pPr>
            <w:r>
              <w:rPr>
                <w:color w:val="000000"/>
              </w:rPr>
              <w:t>Banner 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592DEF" w14:textId="77777777" w:rsidR="00487F13" w:rsidRDefault="00D45E2E">
            <w:pPr>
              <w:pStyle w:val="pAi2TableBody1"/>
            </w:pPr>
            <w:r>
              <w:rPr>
                <w:color w:val="000000"/>
              </w:rPr>
              <w:t>Selects the color of the layered keys banner.</w:t>
            </w:r>
          </w:p>
        </w:tc>
      </w:tr>
      <w:tr w:rsidR="00487F13" w14:paraId="712039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9A7C67" w14:textId="77777777" w:rsidR="00487F13" w:rsidRDefault="00D45E2E">
            <w:pPr>
              <w:pStyle w:val="pAi2TableBody1"/>
            </w:pPr>
            <w:r>
              <w:rPr>
                <w:color w:val="000000"/>
              </w:rPr>
              <w:t>Banner location: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A38B34" w14:textId="77777777" w:rsidR="00487F13" w:rsidRDefault="00D45E2E">
            <w:pPr>
              <w:pStyle w:val="pAi2TableBody1"/>
            </w:pPr>
            <w:r>
              <w:rPr>
                <w:color w:val="000000"/>
              </w:rPr>
              <w:t>Selects the location of the layered keys banner, which can be located at the top or bottom edge of the screen.</w:t>
            </w:r>
          </w:p>
        </w:tc>
      </w:tr>
      <w:tr w:rsidR="00487F13" w14:paraId="21EA41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4EE8D7" w14:textId="77777777" w:rsidR="00487F13" w:rsidRDefault="00D45E2E">
            <w:pPr>
              <w:pStyle w:val="tdAi2TableBody1"/>
            </w:pPr>
            <w:r>
              <w:rPr>
                <w:color w:val="000000"/>
              </w:rPr>
              <w:t>Scroll banner text that is wider than the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4771EB" w14:textId="77777777" w:rsidR="00487F13" w:rsidRDefault="00D45E2E">
            <w:pPr>
              <w:pStyle w:val="tdAi2TableBody1"/>
            </w:pPr>
            <w:r>
              <w:rPr>
                <w:color w:val="000000"/>
              </w:rPr>
              <w:t>When the text displayed in the banner is wider than the screen, the text will scroll side to side so that the full text can be read.</w:t>
            </w:r>
          </w:p>
        </w:tc>
      </w:tr>
      <w:tr w:rsidR="00487F13" w14:paraId="4BA50B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D712D7" w14:textId="77777777" w:rsidR="00487F13" w:rsidRDefault="00D45E2E">
            <w:pPr>
              <w:pStyle w:val="tdAi2TableBody1"/>
            </w:pPr>
            <w:r>
              <w:rPr>
                <w:color w:val="000000"/>
              </w:rPr>
              <w:t>Play the layered key sound cues (when the layered keys are enabled)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FA97F8" w14:textId="77777777" w:rsidR="00487F13" w:rsidRDefault="00D45E2E">
            <w:pPr>
              <w:pStyle w:val="tdAi2TableBody1"/>
            </w:pPr>
            <w:r>
              <w:rPr>
                <w:color w:val="000000"/>
              </w:rPr>
              <w:t>Plays a sound cue when the layered key banner is active. The sound cue provides audible indication that the mode is active.</w:t>
            </w:r>
          </w:p>
        </w:tc>
      </w:tr>
      <w:tr w:rsidR="00487F13" w14:paraId="26E5D0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B4BBC1" w14:textId="77777777" w:rsidR="00487F13" w:rsidRDefault="00D45E2E">
            <w:pPr>
              <w:pStyle w:val="tdAi2TableBody1"/>
            </w:pPr>
            <w:r>
              <w:rPr>
                <w:color w:val="000000"/>
              </w:rPr>
              <w:lastRenderedPageBreak/>
              <w:t>Use these sounds: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939C73" w14:textId="77777777" w:rsidR="00487F13" w:rsidRDefault="00D45E2E">
            <w:pPr>
              <w:pStyle w:val="tdAi2TableBody1"/>
            </w:pPr>
            <w:r>
              <w:rPr>
                <w:color w:val="000000"/>
              </w:rPr>
              <w:t>Selects the style of sound cue that will be played.</w:t>
            </w:r>
          </w:p>
        </w:tc>
      </w:tr>
      <w:tr w:rsidR="00487F13" w14:paraId="28C61C3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808234" w14:textId="77777777" w:rsidR="00487F13" w:rsidRDefault="00D45E2E">
            <w:pPr>
              <w:pStyle w:val="tdAi2TableBody1"/>
            </w:pPr>
            <w:r>
              <w:rPr>
                <w:color w:val="000000"/>
              </w:rPr>
              <w:t xml:space="preserve">Sound cue volume: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0FF210" w14:textId="77777777" w:rsidR="00487F13" w:rsidRDefault="00D45E2E">
            <w:pPr>
              <w:pStyle w:val="tdAi2TableBody1"/>
            </w:pPr>
            <w:r>
              <w:rPr>
                <w:color w:val="000000"/>
              </w:rPr>
              <w:t>Selects the volume level for the sound cue.</w:t>
            </w:r>
          </w:p>
        </w:tc>
      </w:tr>
    </w:tbl>
    <w:bookmarkStart w:id="58" w:name="_Ref-1517648880"/>
    <w:p w14:paraId="5336347D" w14:textId="77777777" w:rsidR="00487F13" w:rsidRDefault="00605211">
      <w:pPr>
        <w:pStyle w:val="h2"/>
      </w:pPr>
      <w:r>
        <w:lastRenderedPageBreak/>
        <w:fldChar w:fldCharType="begin"/>
      </w:r>
      <w:r w:rsidR="00D45E2E">
        <w:instrText xml:space="preserve"> XE "hotkeys:resolving conflicts" </w:instrText>
      </w:r>
      <w:r>
        <w:fldChar w:fldCharType="end"/>
      </w:r>
      <w:bookmarkStart w:id="59" w:name="_Toc192681615"/>
      <w:r w:rsidR="00D45E2E">
        <w:rPr>
          <w:color w:val="000000"/>
        </w:rPr>
        <w:t>Resolver conflictos de teclas</w:t>
      </w:r>
      <w:bookmarkEnd w:id="59"/>
      <w:r w:rsidR="00D45E2E">
        <w:rPr>
          <w:color w:val="000000"/>
        </w:rPr>
        <w:t xml:space="preserve"> </w:t>
      </w:r>
    </w:p>
    <w:bookmarkEnd w:id="58"/>
    <w:p w14:paraId="61888191" w14:textId="77777777" w:rsidR="00487F13" w:rsidRDefault="00D45E2E">
      <w:pPr>
        <w:pStyle w:val="p"/>
      </w:pPr>
      <w:r>
        <w:rPr>
          <w:color w:val="000000"/>
        </w:rPr>
        <w:t xml:space="preserve">Puede darse el caso de que ZoomText utilice una tecla rápida que ya se usa en otra aplicación, con lo que se produce un conflicto de teclas. Cuando esto ocurre, es ZoomText quien recibe y procesa el comando y no la otra aplicación. Pero este problema puede resolverse de varias formas: </w:t>
      </w:r>
    </w:p>
    <w:p w14:paraId="4CDF6F91" w14:textId="77777777" w:rsidR="00487F13" w:rsidRDefault="00D45E2E">
      <w:pPr>
        <w:pStyle w:val="p"/>
      </w:pPr>
      <w:r>
        <w:rPr>
          <w:b/>
          <w:bCs/>
          <w:color w:val="000000"/>
        </w:rPr>
        <w:t xml:space="preserve">Método 1: Utilizar el comando Pasar siguiente tecla rápida </w:t>
      </w:r>
    </w:p>
    <w:p w14:paraId="32C7E9FD" w14:textId="77777777" w:rsidR="00487F13" w:rsidRDefault="00D45E2E">
      <w:pPr>
        <w:pStyle w:val="liAi2Bullet1"/>
        <w:numPr>
          <w:ilvl w:val="0"/>
          <w:numId w:val="114"/>
        </w:numPr>
        <w:spacing w:before="240"/>
      </w:pPr>
      <w:r>
        <w:rPr>
          <w:color w:val="000000"/>
        </w:rPr>
        <w:t xml:space="preserve">Antes de pulsar la combinación de teclas que causa el conflicto y que desea que procese la aplicación, ejecute el comando Pasar siguiente tecla rápida pulsando el comando por niveles o la combinación de teclas siguiente: </w:t>
      </w:r>
    </w:p>
    <w:p w14:paraId="3A68605C" w14:textId="77777777" w:rsidR="00487F13" w:rsidRDefault="00D45E2E">
      <w:pPr>
        <w:pStyle w:val="liAi2Bullet1"/>
        <w:numPr>
          <w:ilvl w:val="0"/>
          <w:numId w:val="114"/>
        </w:numPr>
      </w:pPr>
      <w:r>
        <w:rPr>
          <w:color w:val="000000"/>
        </w:rPr>
        <w:t xml:space="preserve">Tecla Rápida: </w:t>
      </w:r>
      <w:r>
        <w:rPr>
          <w:rStyle w:val="b1"/>
        </w:rPr>
        <w:t>Ctrl + Alt + Shift + P</w:t>
      </w:r>
    </w:p>
    <w:p w14:paraId="51456DE8" w14:textId="77777777" w:rsidR="00487F13" w:rsidRDefault="00D45E2E">
      <w:pPr>
        <w:pStyle w:val="liAi2Bullet1"/>
        <w:numPr>
          <w:ilvl w:val="0"/>
          <w:numId w:val="114"/>
        </w:numPr>
        <w:spacing w:after="240"/>
      </w:pPr>
      <w:r>
        <w:rPr>
          <w:color w:val="000000"/>
        </w:rPr>
        <w:t xml:space="preserve">Comando por niveles: </w:t>
      </w:r>
      <w:r>
        <w:rPr>
          <w:rStyle w:val="b1"/>
        </w:rPr>
        <w:t>Bloq Mayús + Barra espaciadora, U, P</w:t>
      </w:r>
    </w:p>
    <w:p w14:paraId="6F9637DE" w14:textId="77777777" w:rsidR="00487F13" w:rsidRDefault="00D45E2E">
      <w:pPr>
        <w:pStyle w:val="pAi2StepComment"/>
      </w:pPr>
      <w:r>
        <w:rPr>
          <w:color w:val="000000"/>
        </w:rPr>
        <w:t xml:space="preserve">ZoomText enviará la siguiente tecla rápida a la aplicación activa. </w:t>
      </w:r>
    </w:p>
    <w:p w14:paraId="70EA30A3" w14:textId="77777777" w:rsidR="00487F13" w:rsidRDefault="00D45E2E">
      <w:pPr>
        <w:pStyle w:val="p"/>
      </w:pPr>
      <w:r>
        <w:rPr>
          <w:b/>
          <w:bCs/>
          <w:color w:val="000000"/>
        </w:rPr>
        <w:t xml:space="preserve">Método 2: Utilizar los comandos por niveles de ZoomText en lugar de la tecla rápida </w:t>
      </w:r>
    </w:p>
    <w:p w14:paraId="6358DA1E" w14:textId="77777777" w:rsidR="00487F13" w:rsidRDefault="00D45E2E">
      <w:pPr>
        <w:pStyle w:val="pAi2StepParagraph"/>
      </w:pPr>
      <w:r>
        <w:rPr>
          <w:color w:val="000000"/>
        </w:rPr>
        <w:t xml:space="preserve">los comandos por niveles de ZoomText son modales y, por tanto, no causan conflictos con otras aplicaciones. </w:t>
      </w:r>
    </w:p>
    <w:p w14:paraId="62B4A94E" w14:textId="77777777" w:rsidR="00487F13" w:rsidRDefault="00D45E2E">
      <w:pPr>
        <w:pStyle w:val="p"/>
      </w:pPr>
      <w:r>
        <w:rPr>
          <w:b/>
          <w:bCs/>
          <w:color w:val="000000"/>
        </w:rPr>
        <w:t>Método 3: Reasignar o desactivar la tecla rápida de ZoomText</w:t>
      </w:r>
    </w:p>
    <w:p w14:paraId="47D01191" w14:textId="1686B9C4" w:rsidR="00487F13" w:rsidRDefault="00D45E2E">
      <w:pPr>
        <w:pStyle w:val="liAi2Bullet1"/>
        <w:numPr>
          <w:ilvl w:val="0"/>
          <w:numId w:val="115"/>
        </w:numPr>
        <w:spacing w:before="240" w:after="240"/>
      </w:pPr>
      <w:r>
        <w:rPr>
          <w:color w:val="000000"/>
        </w:rPr>
        <w:t xml:space="preserve">Siga las instrucciones que se ofrecen en </w:t>
      </w:r>
      <w:hyperlink w:anchor="_Ref-1123121497" w:history="1">
        <w:r>
          <w:rPr>
            <w:color w:val="0000FF"/>
            <w:u w:val="single"/>
          </w:rPr>
          <w:t>El diálogo Teclas de comandos</w:t>
        </w:r>
      </w:hyperlink>
      <w:r>
        <w:rPr>
          <w:color w:val="000000"/>
        </w:rPr>
        <w:t xml:space="preserve">. </w:t>
      </w:r>
    </w:p>
    <w:p w14:paraId="143EC7A9" w14:textId="77777777" w:rsidR="00487F13" w:rsidRDefault="00D45E2E">
      <w:pPr>
        <w:pStyle w:val="p"/>
      </w:pPr>
      <w:r>
        <w:rPr>
          <w:color w:val="000000"/>
        </w:rPr>
        <w:t xml:space="preserve"> </w:t>
      </w:r>
    </w:p>
    <w:bookmarkStart w:id="60" w:name="_Ref-1040199709"/>
    <w:p w14:paraId="477E6C05" w14:textId="77777777" w:rsidR="00487F13" w:rsidRDefault="00605211">
      <w:pPr>
        <w:pStyle w:val="h2"/>
      </w:pPr>
      <w:r>
        <w:lastRenderedPageBreak/>
        <w:fldChar w:fldCharType="begin"/>
      </w:r>
      <w:r w:rsidR="00D45E2E">
        <w:instrText xml:space="preserve"> XE "touch screen support:about" </w:instrText>
      </w:r>
      <w:r>
        <w:fldChar w:fldCharType="end"/>
      </w:r>
      <w:bookmarkStart w:id="61" w:name="_Toc192681616"/>
      <w:r w:rsidR="00D45E2E">
        <w:rPr>
          <w:color w:val="000000"/>
        </w:rPr>
        <w:t>ZoomText con pantalla táctil</w:t>
      </w:r>
      <w:bookmarkEnd w:id="61"/>
      <w:r w:rsidR="00D45E2E">
        <w:rPr>
          <w:color w:val="000000"/>
        </w:rPr>
        <w:t xml:space="preserve"> </w:t>
      </w:r>
    </w:p>
    <w:bookmarkEnd w:id="60"/>
    <w:p w14:paraId="5802DC8C" w14:textId="77777777" w:rsidR="00487F13" w:rsidRDefault="00D45E2E">
      <w:pPr>
        <w:pStyle w:val="p"/>
      </w:pPr>
      <w:r>
        <w:rPr>
          <w:color w:val="000000"/>
        </w:rPr>
        <w:t xml:space="preserve">ZoomText permite trabajar con dispositivos táctiles que ejecuten Windows 10 y 8.1, ya sean ordenadores portátiles, de sobremesa o tabletas. Ello significa que podrá trabajar con todas las funciones de ZoomText y con las aplicaciones utilizando gestos táctiles, es decir, toques y deslizamientos con uno o más dedos. ZoomText no interferirá en los gestos que se empleen para trabajar con las aplicaciones sino que responderá a ellos del mismo modo que responde a los eventos que se ejecutan con el ratón o el teclado. También podrá acceder a la interfaz de ZoomText (a las barras de herramientas, menús y diálogos) con los gestos estándar que se utilizan para el resto de las aplicaciones. </w:t>
      </w:r>
    </w:p>
    <w:p w14:paraId="00D3D3CF" w14:textId="77777777" w:rsidR="00487F13" w:rsidRDefault="00D45E2E">
      <w:pPr>
        <w:pStyle w:val="p"/>
      </w:pPr>
      <w:r>
        <w:rPr>
          <w:color w:val="000000"/>
        </w:rPr>
        <w:t xml:space="preserve">Para aprender a trabajar con Windows y las aplicaciones por medio de gestos táctiles, consulte la ayuda de Windows o busque artículos al respecto en el sitio Web de Microsoft. </w:t>
      </w:r>
    </w:p>
    <w:p w14:paraId="597163B8" w14:textId="77777777" w:rsidR="00487F13" w:rsidRDefault="00D45E2E">
      <w:pPr>
        <w:pStyle w:val="pAi2Note"/>
      </w:pPr>
      <w:r>
        <w:rPr>
          <w:rStyle w:val="b2"/>
        </w:rPr>
        <w:t xml:space="preserve">Nota: </w:t>
      </w:r>
      <w:r>
        <w:rPr>
          <w:color w:val="000000"/>
        </w:rPr>
        <w:t xml:space="preserve">Debe disponer de un dispositivo táctil compatible con al menos cinco puntos táctiles simultáneos. Estos dispositivos mostrarán el logotipo "Designed for Windows". </w:t>
      </w:r>
    </w:p>
    <w:p w14:paraId="6E0B7A89" w14:textId="65B12D4B" w:rsidR="00487F13" w:rsidRDefault="00D45E2E">
      <w:pPr>
        <w:pStyle w:val="liAi2Bullet1"/>
        <w:numPr>
          <w:ilvl w:val="0"/>
          <w:numId w:val="116"/>
        </w:numPr>
        <w:spacing w:before="240"/>
      </w:pPr>
      <w:hyperlink w:anchor="_Ref-103716611" w:tooltip="Enlace al tema Trabajar con ZoomText en una pantalla táctil." w:history="1">
        <w:r>
          <w:rPr>
            <w:color w:val="0000FF"/>
            <w:u w:val="single"/>
          </w:rPr>
          <w:t>Trabajar con ZoomText con una pantalla táctil</w:t>
        </w:r>
      </w:hyperlink>
    </w:p>
    <w:p w14:paraId="4968C644" w14:textId="4463D60E" w:rsidR="00487F13" w:rsidRDefault="00D45E2E">
      <w:pPr>
        <w:pStyle w:val="liAi2Bullet1"/>
        <w:numPr>
          <w:ilvl w:val="0"/>
          <w:numId w:val="116"/>
        </w:numPr>
      </w:pPr>
      <w:hyperlink w:anchor="_Ref-480935598" w:tooltip="Enlace al tema Usar el icono táctil de  ZoomText." w:history="1">
        <w:r>
          <w:rPr>
            <w:color w:val="0000FF"/>
            <w:u w:val="single"/>
          </w:rPr>
          <w:t>Usar el icono táctil de ZoomText</w:t>
        </w:r>
      </w:hyperlink>
    </w:p>
    <w:p w14:paraId="538AF924" w14:textId="37C05338" w:rsidR="00487F13" w:rsidRDefault="00D45E2E">
      <w:pPr>
        <w:pStyle w:val="liAi2Bullet1"/>
        <w:numPr>
          <w:ilvl w:val="0"/>
          <w:numId w:val="116"/>
        </w:numPr>
        <w:spacing w:after="240"/>
      </w:pPr>
      <w:hyperlink w:anchor="_Ref-1760790012" w:tooltip="Enlace al tema Acceder a las funciones de ZoomText con gestos táctiles." w:history="1">
        <w:r>
          <w:rPr>
            <w:color w:val="0000FF"/>
            <w:u w:val="single"/>
          </w:rPr>
          <w:t>Acceder a las funciones de ZoomText con gestos táctiles</w:t>
        </w:r>
      </w:hyperlink>
    </w:p>
    <w:p w14:paraId="1584BD23" w14:textId="77777777" w:rsidR="00487F13" w:rsidRDefault="00D45E2E">
      <w:pPr>
        <w:pStyle w:val="p"/>
      </w:pPr>
      <w:r>
        <w:rPr>
          <w:color w:val="000000"/>
        </w:rPr>
        <w:t xml:space="preserve">  </w:t>
      </w:r>
    </w:p>
    <w:bookmarkStart w:id="62" w:name="_Ref-103716611"/>
    <w:p w14:paraId="2058A023" w14:textId="77777777" w:rsidR="00487F13" w:rsidRDefault="00605211">
      <w:pPr>
        <w:pStyle w:val="h2"/>
      </w:pPr>
      <w:r>
        <w:lastRenderedPageBreak/>
        <w:fldChar w:fldCharType="begin"/>
      </w:r>
      <w:r w:rsidR="00D45E2E">
        <w:instrText xml:space="preserve"> XE "touch screen support:Using ZoomText On a Touch Screen" </w:instrText>
      </w:r>
      <w:r>
        <w:fldChar w:fldCharType="end"/>
      </w:r>
      <w:bookmarkStart w:id="63" w:name="_Toc192681617"/>
      <w:r w:rsidR="00D45E2E">
        <w:rPr>
          <w:color w:val="000000"/>
        </w:rPr>
        <w:t>Trabajar con ZoomText en una pantalla táctil</w:t>
      </w:r>
      <w:bookmarkEnd w:id="63"/>
      <w:r w:rsidR="00D45E2E">
        <w:rPr>
          <w:color w:val="000000"/>
        </w:rPr>
        <w:t xml:space="preserve"> </w:t>
      </w:r>
    </w:p>
    <w:bookmarkEnd w:id="62"/>
    <w:p w14:paraId="03042FF1" w14:textId="77777777" w:rsidR="00487F13" w:rsidRDefault="00D45E2E">
      <w:pPr>
        <w:pStyle w:val="p"/>
      </w:pPr>
      <w:r>
        <w:rPr>
          <w:color w:val="000000"/>
        </w:rPr>
        <w:t xml:space="preserve">Cuando se trabaja con ZoomText en una pantalla táctil, hay varios conceptos, técnicas y comportamientos a tener en cuenta: </w:t>
      </w:r>
    </w:p>
    <w:p w14:paraId="52AFE021" w14:textId="77777777" w:rsidR="00487F13" w:rsidRDefault="00D45E2E">
      <w:pPr>
        <w:pStyle w:val="liAi2Bullet1"/>
        <w:numPr>
          <w:ilvl w:val="0"/>
          <w:numId w:val="117"/>
        </w:numPr>
        <w:spacing w:before="240"/>
      </w:pPr>
      <w:r>
        <w:rPr>
          <w:color w:val="000000"/>
        </w:rPr>
        <w:t xml:space="preserve">muchas aplicaciones amplían y desplazan los documentos. Un ampliador de pantalla agrega un segundo nivel de ampliación y desplazamiento. Si la aplicación y ZoomText amplían al mismo tiempo, puede producirse cierta desorientación. Por ello se recomienda utilizar una de las dos ampliaciones. </w:t>
      </w:r>
    </w:p>
    <w:p w14:paraId="403638F1" w14:textId="77777777" w:rsidR="00487F13" w:rsidRDefault="00D45E2E">
      <w:pPr>
        <w:pStyle w:val="liAi2Bullet1"/>
        <w:numPr>
          <w:ilvl w:val="0"/>
          <w:numId w:val="117"/>
        </w:numPr>
        <w:spacing w:after="240"/>
      </w:pPr>
      <w:r>
        <w:rPr>
          <w:color w:val="000000"/>
        </w:rPr>
        <w:t xml:space="preserve">Si se trabaja con un dispositivo únicamente táctil, es necesario utilizar un teclado en pantalla. Cuando se trabaja con una vista ampliada de ZoomText, no estará visible todo el teclado, por lo que será necesario desplazar la vista para acceder a ciertas teclas. Esto ralentiza la velocidad de escritura y la productividad. Por tanto, se recomienda conectar un teclado físico cuando haya que escribir textos extensos. </w:t>
      </w:r>
    </w:p>
    <w:p w14:paraId="7B33560E" w14:textId="77777777" w:rsidR="00487F13" w:rsidRDefault="00D45E2E">
      <w:pPr>
        <w:pStyle w:val="p"/>
      </w:pPr>
      <w:r>
        <w:rPr>
          <w:color w:val="000000"/>
        </w:rPr>
        <w:t xml:space="preserve"> </w:t>
      </w:r>
    </w:p>
    <w:bookmarkStart w:id="64" w:name="_Ref-480935598"/>
    <w:p w14:paraId="7B79557D" w14:textId="77777777" w:rsidR="00487F13" w:rsidRDefault="00605211">
      <w:pPr>
        <w:pStyle w:val="h2"/>
      </w:pPr>
      <w:r>
        <w:lastRenderedPageBreak/>
        <w:fldChar w:fldCharType="begin"/>
      </w:r>
      <w:r w:rsidR="00D45E2E">
        <w:instrText xml:space="preserve"> XE "touch screen support:Using the ZoomText Touch Icon" </w:instrText>
      </w:r>
      <w:r>
        <w:fldChar w:fldCharType="end"/>
      </w:r>
      <w:r>
        <w:fldChar w:fldCharType="begin"/>
      </w:r>
      <w:r w:rsidR="00D45E2E">
        <w:instrText xml:space="preserve"> XE "ZoomText touch icon" </w:instrText>
      </w:r>
      <w:r>
        <w:fldChar w:fldCharType="end"/>
      </w:r>
      <w:bookmarkStart w:id="65" w:name="_Toc192681618"/>
      <w:r w:rsidR="00D45E2E">
        <w:rPr>
          <w:color w:val="000000"/>
        </w:rPr>
        <w:t>Utilizar el icono táctil de ZoomText</w:t>
      </w:r>
      <w:bookmarkEnd w:id="65"/>
      <w:r w:rsidR="00D45E2E">
        <w:rPr>
          <w:color w:val="000000"/>
        </w:rPr>
        <w:t xml:space="preserve"> </w:t>
      </w:r>
    </w:p>
    <w:bookmarkEnd w:id="64"/>
    <w:p w14:paraId="78D186BB" w14:textId="77777777" w:rsidR="00487F13" w:rsidRDefault="00D45E2E">
      <w:pPr>
        <w:pStyle w:val="p"/>
      </w:pPr>
      <w:r>
        <w:rPr>
          <w:color w:val="000000"/>
        </w:rPr>
        <w:t>ZoomText cuenta con un icono táctil especial que permite acceder de forma inmediata a las funciones clave de ZoomText por medio de gestos táctiles, concretamente, aumentar y disminuir la ampliación, desplazar la vista ampliada y usar el Lector de aplicaciones y Selecciona y leer. Así es como funciona ...</w:t>
      </w:r>
    </w:p>
    <w:p w14:paraId="192AAA8C" w14:textId="4A334324" w:rsidR="00487F13" w:rsidRDefault="00D45E2E">
      <w:pPr>
        <w:pStyle w:val="p"/>
      </w:pPr>
      <w:r>
        <w:rPr>
          <w:color w:val="000000"/>
        </w:rPr>
        <w:t xml:space="preserve">Cuando se </w:t>
      </w:r>
      <w:hyperlink w:anchor="-1713921610" w:history="1">
        <w:r>
          <w:rPr>
            <w:color w:val="0000FF"/>
            <w:u w:val="single"/>
          </w:rPr>
          <w:t>activa</w:t>
        </w:r>
      </w:hyperlink>
      <w:r>
        <w:rPr>
          <w:color w:val="000000"/>
        </w:rPr>
        <w:t xml:space="preserve"> en un dispositivo táctil, el icono táctil de ZoomText aparece en un borde de la pantalla. Este icono flotante permanece visible aun cuando se aumente o disminuya la ampliación o se desplace la vista ampliada. El icono puede situarse en diversos puntos de anclaje en los bordes de la pantalla. Ello permite desplazarlo cuando tapa un elemento que se desea ver. </w:t>
      </w:r>
    </w:p>
    <w:p w14:paraId="14DD8505" w14:textId="77777777" w:rsidR="00487F13" w:rsidRDefault="00D45E2E">
      <w:pPr>
        <w:pStyle w:val="pAi2Note"/>
      </w:pPr>
      <w:r>
        <w:rPr>
          <w:rStyle w:val="b2"/>
        </w:rPr>
        <w:t xml:space="preserve">Nota: </w:t>
      </w:r>
      <w:r>
        <w:rPr>
          <w:color w:val="000000"/>
        </w:rPr>
        <w:t xml:space="preserve">El uso del icono táctil de ZoomText y los gestos asociados requiere una pantalla multitáctil de 5 puntos o más. </w:t>
      </w:r>
    </w:p>
    <w:p w14:paraId="1144C139" w14:textId="77777777" w:rsidR="00487F13" w:rsidRDefault="00D45E2E">
      <w:pPr>
        <w:pStyle w:val="p"/>
      </w:pPr>
      <w:r>
        <w:rPr>
          <w:color w:val="000000"/>
        </w:rPr>
        <w:t xml:space="preserve">El icono táctil de ZoomText dispone de dos modos de funcionamiento: Modo táctil de Windows y modo táctil de ZoomText. </w:t>
      </w:r>
    </w:p>
    <w:p w14:paraId="15B56839" w14:textId="7E42B73D" w:rsidR="00487F13" w:rsidRDefault="00D45E2E">
      <w:pPr>
        <w:pStyle w:val="liAi2Bullet1"/>
        <w:numPr>
          <w:ilvl w:val="0"/>
          <w:numId w:val="118"/>
        </w:numPr>
        <w:spacing w:before="240" w:after="240"/>
      </w:pPr>
      <w:r>
        <w:rPr>
          <w:color w:val="000000"/>
        </w:rPr>
        <w:t xml:space="preserve">El </w:t>
      </w:r>
      <w:r>
        <w:rPr>
          <w:rStyle w:val="b1"/>
        </w:rPr>
        <w:t>Modo Táctil de Windows</w:t>
      </w:r>
      <w:r>
        <w:rPr>
          <w:color w:val="000000"/>
        </w:rPr>
        <w:t xml:space="preserve"> envía todos los gestos táctiles a Windows y a las aplicaciones abiertas, como si ZoomText no estuviera en ejecución. Este es el modo que debe utilizarse para interactuar con el escritorio y las aplicaciones utilizando gestos táctiles, incluida la barra de herramientas de ZoomText. Cuando está activo el Modo Táctil de Windows, el icono aparece como un grupo de mosaicos de la pantalla de Inicio de Windows con un dedo que apunta en la parte inferior.</w:t>
      </w:r>
      <w:r>
        <w:br/>
      </w:r>
      <w:r>
        <w:br/>
      </w:r>
      <w:r w:rsidR="00C54BB7">
        <w:rPr>
          <w:noProof/>
        </w:rPr>
        <w:drawing>
          <wp:inline distT="0" distB="0" distL="0" distR="0" wp14:anchorId="51FFCEA1" wp14:editId="699B1A09">
            <wp:extent cx="827405" cy="827405"/>
            <wp:effectExtent l="0" t="0" r="0" b="0"/>
            <wp:docPr id="24" name="Picture 97" descr="Imagen del icono del Modo Táctil d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n del icono del Modo Táctil de Windows."/>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inline>
        </w:drawing>
      </w:r>
    </w:p>
    <w:p w14:paraId="6B6C153E" w14:textId="25BE4909" w:rsidR="00487F13" w:rsidRDefault="00D45E2E">
      <w:pPr>
        <w:pStyle w:val="liAi2Bullet1"/>
        <w:numPr>
          <w:ilvl w:val="0"/>
          <w:numId w:val="119"/>
        </w:numPr>
        <w:spacing w:before="240" w:after="240"/>
      </w:pPr>
      <w:r>
        <w:rPr>
          <w:color w:val="000000"/>
        </w:rPr>
        <w:lastRenderedPageBreak/>
        <w:t xml:space="preserve">El </w:t>
      </w:r>
      <w:r>
        <w:rPr>
          <w:rStyle w:val="b1"/>
        </w:rPr>
        <w:t>Modo Táctil de ZoomText</w:t>
      </w:r>
      <w:r>
        <w:rPr>
          <w:color w:val="000000"/>
        </w:rPr>
        <w:t xml:space="preserve"> envía todos los gestos táctiles a ZoomText. Este es el modo que se utiliza para trabajar con las funciones de ZoomText a las que puede accederse con gestos. Cuando está activo el Modo Táctil de ZoomText, el icono aparece como el logotipo de ZoomText con un dedo apuntando en la parte inferior. El icono palpitará para indicar que está activo el Modo Táctil de ZoomText.</w:t>
      </w:r>
      <w:r>
        <w:br/>
      </w:r>
      <w:r>
        <w:br/>
      </w:r>
      <w:r w:rsidR="00C54BB7">
        <w:rPr>
          <w:noProof/>
        </w:rPr>
        <w:drawing>
          <wp:inline distT="0" distB="0" distL="0" distR="0" wp14:anchorId="5DA6D92B" wp14:editId="6227A3A8">
            <wp:extent cx="827405" cy="827405"/>
            <wp:effectExtent l="0" t="0" r="0" b="0"/>
            <wp:docPr id="25" name="Picture 96" descr="Imagen del icono del Modo Táctil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n del icono del Modo Táctil de ZoomText."/>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inline>
        </w:drawing>
      </w:r>
      <w:r>
        <w:br/>
      </w:r>
    </w:p>
    <w:p w14:paraId="2C77D0C1" w14:textId="77777777" w:rsidR="00487F13" w:rsidRDefault="00D45E2E">
      <w:pPr>
        <w:pStyle w:val="h3"/>
      </w:pPr>
      <w:bookmarkStart w:id="66" w:name="-1713921610"/>
      <w:r>
        <w:rPr>
          <w:color w:val="000000"/>
        </w:rPr>
        <w:t xml:space="preserve">Activar y utilizar el icono táctil de ZoomText </w:t>
      </w:r>
    </w:p>
    <w:bookmarkEnd w:id="66"/>
    <w:p w14:paraId="0B903EE1" w14:textId="77777777" w:rsidR="00487F13" w:rsidRDefault="00D45E2E">
      <w:pPr>
        <w:pStyle w:val="p"/>
      </w:pPr>
      <w:r>
        <w:rPr>
          <w:color w:val="000000"/>
        </w:rPr>
        <w:t xml:space="preserve">Esta sección describirá como se activa y utiliza el icono táctil de ZoomText. </w:t>
      </w:r>
    </w:p>
    <w:p w14:paraId="37C8EB25" w14:textId="77777777" w:rsidR="00487F13" w:rsidRDefault="00D45E2E">
      <w:pPr>
        <w:pStyle w:val="liAi2StepHeader"/>
        <w:numPr>
          <w:ilvl w:val="0"/>
          <w:numId w:val="120"/>
        </w:numPr>
        <w:spacing w:before="240" w:after="240"/>
      </w:pPr>
      <w:r>
        <w:rPr>
          <w:color w:val="000000"/>
        </w:rPr>
        <w:t xml:space="preserve">Para activar y desactivar el icono táctil, </w:t>
      </w:r>
    </w:p>
    <w:p w14:paraId="31F1C721" w14:textId="77777777" w:rsidR="00487F13" w:rsidRDefault="00D45E2E">
      <w:pPr>
        <w:pStyle w:val="pAi2StepParagraph"/>
      </w:pPr>
      <w:r>
        <w:rPr>
          <w:color w:val="000000"/>
        </w:rPr>
        <w:t xml:space="preserve">En el menú de </w:t>
      </w:r>
      <w:r>
        <w:rPr>
          <w:rStyle w:val="b1"/>
        </w:rPr>
        <w:t>ZoomText</w:t>
      </w:r>
      <w:r>
        <w:rPr>
          <w:color w:val="000000"/>
        </w:rPr>
        <w:t xml:space="preserve">, seleccione </w:t>
      </w:r>
      <w:r>
        <w:rPr>
          <w:rStyle w:val="b1"/>
        </w:rPr>
        <w:t>Preferencias &gt; Soporte de pantalla táctil &gt; Activar icono táctil</w:t>
      </w:r>
      <w:r>
        <w:rPr>
          <w:color w:val="000000"/>
        </w:rPr>
        <w:t>.</w:t>
      </w:r>
    </w:p>
    <w:p w14:paraId="23710AEA" w14:textId="77777777" w:rsidR="00487F13" w:rsidRDefault="00D45E2E">
      <w:pPr>
        <w:pStyle w:val="pAi2StepComment"/>
      </w:pPr>
      <w:r>
        <w:rPr>
          <w:color w:val="000000"/>
        </w:rPr>
        <w:t xml:space="preserve">Cuando está activado, el icono táctil aparece en un borde de la pantalla. Cuando está desactivado, el icono estará oculto. Nota: El icono también estará oculto cuando se desactiva ZoomText. </w:t>
      </w:r>
    </w:p>
    <w:p w14:paraId="42BC8940" w14:textId="77777777" w:rsidR="00487F13" w:rsidRDefault="00D45E2E">
      <w:pPr>
        <w:pStyle w:val="liAi2StepHeader"/>
        <w:numPr>
          <w:ilvl w:val="0"/>
          <w:numId w:val="121"/>
        </w:numPr>
        <w:spacing w:before="240" w:after="240"/>
      </w:pPr>
      <w:r>
        <w:rPr>
          <w:color w:val="000000"/>
        </w:rPr>
        <w:t xml:space="preserve">Para cambiar el tamaño del icono táctil, </w:t>
      </w:r>
    </w:p>
    <w:p w14:paraId="55EA38B6" w14:textId="77777777" w:rsidR="00487F13" w:rsidRDefault="00D45E2E">
      <w:pPr>
        <w:pStyle w:val="pAi2StepParagraph"/>
      </w:pPr>
      <w:r>
        <w:rPr>
          <w:color w:val="000000"/>
        </w:rPr>
        <w:t xml:space="preserve">En el menú de </w:t>
      </w:r>
      <w:r>
        <w:rPr>
          <w:rStyle w:val="b1"/>
        </w:rPr>
        <w:t>ZoomText</w:t>
      </w:r>
      <w:r>
        <w:rPr>
          <w:color w:val="000000"/>
        </w:rPr>
        <w:t xml:space="preserve">, seleccione </w:t>
      </w:r>
      <w:r>
        <w:rPr>
          <w:rStyle w:val="b1"/>
        </w:rPr>
        <w:t>Preferencias &gt; Soporte de pantalla táctil &gt; Tamaño de icono táctil {tamaño}</w:t>
      </w:r>
      <w:r>
        <w:rPr>
          <w:color w:val="000000"/>
        </w:rPr>
        <w:t>.</w:t>
      </w:r>
    </w:p>
    <w:p w14:paraId="158E7D81" w14:textId="77777777" w:rsidR="00487F13" w:rsidRDefault="00D45E2E">
      <w:pPr>
        <w:pStyle w:val="pAi2StepComment"/>
      </w:pPr>
      <w:r>
        <w:rPr>
          <w:color w:val="000000"/>
        </w:rPr>
        <w:t xml:space="preserve">El icono cambiará de tamaño en función del tamaño seleccionado. </w:t>
      </w:r>
    </w:p>
    <w:p w14:paraId="16717A1C" w14:textId="77777777" w:rsidR="00487F13" w:rsidRDefault="00D45E2E">
      <w:pPr>
        <w:pStyle w:val="liAi2StepHeader"/>
        <w:numPr>
          <w:ilvl w:val="0"/>
          <w:numId w:val="122"/>
        </w:numPr>
        <w:spacing w:before="240" w:after="240"/>
      </w:pPr>
      <w:r>
        <w:rPr>
          <w:color w:val="000000"/>
        </w:rPr>
        <w:t xml:space="preserve">para seleccionar un esquema de color para el icono táctil, </w:t>
      </w:r>
    </w:p>
    <w:p w14:paraId="1A663926" w14:textId="77777777" w:rsidR="00487F13" w:rsidRDefault="00D45E2E">
      <w:pPr>
        <w:pStyle w:val="pAi2StepParagraph"/>
      </w:pPr>
      <w:r>
        <w:rPr>
          <w:color w:val="000000"/>
        </w:rPr>
        <w:t xml:space="preserve">En el menú de </w:t>
      </w:r>
      <w:r>
        <w:rPr>
          <w:rStyle w:val="b1"/>
        </w:rPr>
        <w:t>ZoomText</w:t>
      </w:r>
      <w:r>
        <w:rPr>
          <w:color w:val="000000"/>
        </w:rPr>
        <w:t xml:space="preserve">, seleccione </w:t>
      </w:r>
      <w:r>
        <w:rPr>
          <w:rStyle w:val="b1"/>
        </w:rPr>
        <w:t>Preferencias &gt; Soporte de pantalla táctil &gt; Color del icono táctil {color}</w:t>
      </w:r>
      <w:r>
        <w:rPr>
          <w:color w:val="000000"/>
        </w:rPr>
        <w:t>.</w:t>
      </w:r>
    </w:p>
    <w:p w14:paraId="5EAB2A63" w14:textId="77777777" w:rsidR="00487F13" w:rsidRDefault="00D45E2E">
      <w:pPr>
        <w:pStyle w:val="pAi2StepComment"/>
      </w:pPr>
      <w:r>
        <w:rPr>
          <w:color w:val="000000"/>
        </w:rPr>
        <w:lastRenderedPageBreak/>
        <w:t xml:space="preserve">El icono táctil cambia al color seleccionado. </w:t>
      </w:r>
    </w:p>
    <w:p w14:paraId="67861205" w14:textId="77777777" w:rsidR="00487F13" w:rsidRDefault="00D45E2E">
      <w:pPr>
        <w:pStyle w:val="liAi2StepHeader"/>
        <w:numPr>
          <w:ilvl w:val="0"/>
          <w:numId w:val="123"/>
        </w:numPr>
        <w:spacing w:before="240" w:after="240"/>
      </w:pPr>
      <w:r>
        <w:rPr>
          <w:color w:val="000000"/>
        </w:rPr>
        <w:t xml:space="preserve">Para deslazar el icono táctil por la pantalla, </w:t>
      </w:r>
    </w:p>
    <w:p w14:paraId="1D6E45E6" w14:textId="77777777" w:rsidR="00487F13" w:rsidRDefault="00D45E2E">
      <w:pPr>
        <w:pStyle w:val="pAi2StepParagraph"/>
      </w:pPr>
      <w:r>
        <w:rPr>
          <w:color w:val="000000"/>
        </w:rPr>
        <w:t xml:space="preserve">Mantenga pulsado un dedo sobre el icono y arrástrelo por los bordes de la pantalla a la posición que desee. </w:t>
      </w:r>
    </w:p>
    <w:p w14:paraId="2A7C5A9A" w14:textId="77777777" w:rsidR="00487F13" w:rsidRDefault="00D45E2E">
      <w:pPr>
        <w:pStyle w:val="pAi2StepComment"/>
      </w:pPr>
      <w:r>
        <w:rPr>
          <w:color w:val="000000"/>
        </w:rPr>
        <w:t xml:space="preserve">Cuando levante el dedo del icono, este se situará automáticamente en el punto de anclaje más cercano. </w:t>
      </w:r>
    </w:p>
    <w:p w14:paraId="7FAC9BCF" w14:textId="77777777" w:rsidR="00487F13" w:rsidRDefault="00D45E2E">
      <w:pPr>
        <w:pStyle w:val="liAi2StepHeader"/>
        <w:numPr>
          <w:ilvl w:val="0"/>
          <w:numId w:val="124"/>
        </w:numPr>
        <w:spacing w:before="240" w:after="240"/>
      </w:pPr>
      <w:r>
        <w:rPr>
          <w:color w:val="000000"/>
        </w:rPr>
        <w:t xml:space="preserve">Para conmutar entre el Modo táctil de Windows y el modo táctil de ZoomText, </w:t>
      </w:r>
    </w:p>
    <w:p w14:paraId="1BE25A8C" w14:textId="77777777" w:rsidR="00487F13" w:rsidRDefault="00D45E2E">
      <w:pPr>
        <w:pStyle w:val="pAi2StepParagraph"/>
      </w:pPr>
      <w:r>
        <w:rPr>
          <w:color w:val="000000"/>
        </w:rPr>
        <w:t xml:space="preserve">Haga un doble toque con un dedo en el icono táctil. </w:t>
      </w:r>
    </w:p>
    <w:p w14:paraId="55B87A8F" w14:textId="77777777" w:rsidR="00487F13" w:rsidRDefault="00D45E2E">
      <w:pPr>
        <w:pStyle w:val="pAi2StepComment"/>
      </w:pPr>
      <w:r>
        <w:rPr>
          <w:color w:val="000000"/>
        </w:rPr>
        <w:t xml:space="preserve">En el Modo Táctil de Windows, el icono se mostrará como un grupo de mosaicos de la pantalla de Inicio de Windows. En el Modo Táctil de ZoomText, el icono se mostrará como el logotipo de ZoomText. </w:t>
      </w:r>
    </w:p>
    <w:p w14:paraId="2142A7A7" w14:textId="77777777" w:rsidR="00487F13" w:rsidRDefault="00D45E2E">
      <w:pPr>
        <w:pStyle w:val="p"/>
      </w:pPr>
      <w:r>
        <w:rPr>
          <w:rStyle w:val="b2"/>
        </w:rPr>
        <w:t xml:space="preserve">Sugerencia: </w:t>
      </w:r>
      <w:r>
        <w:rPr>
          <w:color w:val="000000"/>
        </w:rPr>
        <w:t xml:space="preserve">puede conmutar de modo momentáneamente manteniendo el dedo sobre el icono. Cuando levante el modo, volverá al modo que estaba activo previamente. De esta forma, podrá conmutar por un momento al modo ZoomText para enviar un gesto a ZoomText y volver al modo Windows nada más levantar el dedo. E igualmente podrá conmutar por un momento al modo Windows para enviar un gesto a una aplicación y volver al modo ZoomText nada más levantar el dedo. </w:t>
      </w:r>
    </w:p>
    <w:bookmarkStart w:id="67" w:name="_Ref-1760790012"/>
    <w:p w14:paraId="15267422" w14:textId="77777777" w:rsidR="00487F13" w:rsidRDefault="00605211">
      <w:pPr>
        <w:pStyle w:val="h2"/>
      </w:pPr>
      <w:r>
        <w:lastRenderedPageBreak/>
        <w:fldChar w:fldCharType="begin"/>
      </w:r>
      <w:r w:rsidR="00D45E2E">
        <w:instrText xml:space="preserve"> XE "touch screen support:Accessing ZoomText Features" </w:instrText>
      </w:r>
      <w:r>
        <w:fldChar w:fldCharType="end"/>
      </w:r>
      <w:bookmarkStart w:id="68" w:name="_Toc192681619"/>
      <w:r w:rsidR="00D45E2E">
        <w:rPr>
          <w:color w:val="000000"/>
        </w:rPr>
        <w:t>Acceder a las funciones de ZoomText con gestos táctiles</w:t>
      </w:r>
      <w:bookmarkEnd w:id="68"/>
    </w:p>
    <w:bookmarkEnd w:id="67"/>
    <w:p w14:paraId="7F41F43F" w14:textId="77777777" w:rsidR="00487F13" w:rsidRDefault="00D45E2E">
      <w:pPr>
        <w:pStyle w:val="p"/>
      </w:pPr>
      <w:r>
        <w:rPr>
          <w:color w:val="000000"/>
        </w:rPr>
        <w:t xml:space="preserve">Esta sección describe el uso del icono táctil de ZoomText y de los gestos táctiles para acceder y trabajar con las funciones clave de ZoomText. Recuerde que el icono táctil debe estar en Modo Táctil de ZoomText cuando se ejecuten estos gestos. </w:t>
      </w:r>
    </w:p>
    <w:p w14:paraId="2044020F" w14:textId="77777777" w:rsidR="00487F13" w:rsidRDefault="00D45E2E">
      <w:pPr>
        <w:pStyle w:val="liAi2StepHeader"/>
        <w:numPr>
          <w:ilvl w:val="0"/>
          <w:numId w:val="125"/>
        </w:numPr>
        <w:spacing w:before="240" w:after="240"/>
      </w:pPr>
      <w:r>
        <w:rPr>
          <w:color w:val="000000"/>
        </w:rPr>
        <w:t xml:space="preserve">Para ver la interfaz de usuario de ZoomText, </w:t>
      </w:r>
    </w:p>
    <w:p w14:paraId="6C0FC5F3" w14:textId="77777777" w:rsidR="00487F13" w:rsidRDefault="00D45E2E">
      <w:pPr>
        <w:pStyle w:val="pAi2StepParagraph"/>
      </w:pPr>
      <w:r>
        <w:rPr>
          <w:color w:val="000000"/>
        </w:rPr>
        <w:t xml:space="preserve">Haga un doble toque con cuatro dedos. </w:t>
      </w:r>
    </w:p>
    <w:p w14:paraId="3429E693" w14:textId="77777777" w:rsidR="00487F13" w:rsidRDefault="00D45E2E">
      <w:pPr>
        <w:pStyle w:val="liAi2StepHeader"/>
        <w:numPr>
          <w:ilvl w:val="0"/>
          <w:numId w:val="126"/>
        </w:numPr>
        <w:spacing w:before="240" w:after="240"/>
      </w:pPr>
      <w:r>
        <w:rPr>
          <w:color w:val="000000"/>
        </w:rPr>
        <w:t xml:space="preserve">Para ajustar el nivel de ampliación (aumentar y disminuir la ampliación), </w:t>
      </w:r>
    </w:p>
    <w:p w14:paraId="467F7370" w14:textId="77777777" w:rsidR="00487F13" w:rsidRDefault="00D45E2E">
      <w:pPr>
        <w:pStyle w:val="pAi2StepParagraph"/>
      </w:pPr>
      <w:r>
        <w:rPr>
          <w:color w:val="000000"/>
        </w:rPr>
        <w:t xml:space="preserve">Haga un doble toque con tres dedos y manténgalo, y arrastre hacia arriba para aumentar la ampliación y hacia abajo para disminuirla. </w:t>
      </w:r>
    </w:p>
    <w:p w14:paraId="227C67F5" w14:textId="77777777" w:rsidR="00487F13" w:rsidRDefault="00D45E2E">
      <w:pPr>
        <w:pStyle w:val="liAi2StepHeader"/>
        <w:numPr>
          <w:ilvl w:val="0"/>
          <w:numId w:val="127"/>
        </w:numPr>
        <w:spacing w:before="240" w:after="240"/>
      </w:pPr>
      <w:r>
        <w:rPr>
          <w:color w:val="000000"/>
        </w:rPr>
        <w:t xml:space="preserve">para desplazar la vista ampliada, </w:t>
      </w:r>
    </w:p>
    <w:p w14:paraId="19ACD46F" w14:textId="77777777" w:rsidR="00487F13" w:rsidRDefault="00D45E2E">
      <w:pPr>
        <w:pStyle w:val="pAi2StepParagraph"/>
      </w:pPr>
      <w:r>
        <w:rPr>
          <w:color w:val="000000"/>
        </w:rPr>
        <w:t xml:space="preserve">Arrastre tres dedos por la pantalla. </w:t>
      </w:r>
    </w:p>
    <w:p w14:paraId="165E632B" w14:textId="77777777" w:rsidR="00487F13" w:rsidRDefault="00D45E2E">
      <w:pPr>
        <w:pStyle w:val="liAi2StepHeader"/>
        <w:numPr>
          <w:ilvl w:val="0"/>
          <w:numId w:val="128"/>
        </w:numPr>
        <w:spacing w:before="240" w:after="240"/>
      </w:pPr>
      <w:r>
        <w:rPr>
          <w:color w:val="000000"/>
        </w:rPr>
        <w:t xml:space="preserve">para ajustar el tamaño y la posición de una ventana ampliada, </w:t>
      </w:r>
    </w:p>
    <w:p w14:paraId="3E0F2EFB" w14:textId="77777777" w:rsidR="00487F13" w:rsidRDefault="00D45E2E">
      <w:pPr>
        <w:pStyle w:val="liAi2StepNumber1"/>
        <w:numPr>
          <w:ilvl w:val="0"/>
          <w:numId w:val="129"/>
        </w:numPr>
      </w:pPr>
      <w:r>
        <w:rPr>
          <w:color w:val="000000"/>
        </w:rPr>
        <w:t xml:space="preserve">En la barra de herramientas de la pestaña </w:t>
      </w:r>
      <w:r>
        <w:rPr>
          <w:rStyle w:val="b1"/>
        </w:rPr>
        <w:t>Ampliador</w:t>
      </w:r>
      <w:r>
        <w:rPr>
          <w:color w:val="000000"/>
        </w:rPr>
        <w:t xml:space="preserve">, seleccione </w:t>
      </w:r>
      <w:r>
        <w:rPr>
          <w:rStyle w:val="b1"/>
        </w:rPr>
        <w:t>Ventanaa &gt; Herramienta de ajuste de ventana ampliada</w:t>
      </w:r>
      <w:r>
        <w:rPr>
          <w:color w:val="000000"/>
        </w:rPr>
        <w:t xml:space="preserve">. </w:t>
      </w:r>
    </w:p>
    <w:p w14:paraId="678A1C29" w14:textId="77777777" w:rsidR="00487F13" w:rsidRDefault="00D45E2E">
      <w:pPr>
        <w:pStyle w:val="pAi2StepComment"/>
      </w:pPr>
      <w:r>
        <w:rPr>
          <w:color w:val="000000"/>
        </w:rPr>
        <w:t xml:space="preserve">Se activará la herramienta de Ajuste y en el marco de la ventana ampliada aparecerán marcas de dimensionamiento. </w:t>
      </w:r>
    </w:p>
    <w:p w14:paraId="38674DF3" w14:textId="77777777" w:rsidR="00487F13" w:rsidRDefault="00D45E2E">
      <w:pPr>
        <w:pStyle w:val="liAi2StepNumber1"/>
        <w:numPr>
          <w:ilvl w:val="0"/>
          <w:numId w:val="130"/>
        </w:numPr>
      </w:pPr>
      <w:r>
        <w:rPr>
          <w:color w:val="000000"/>
        </w:rPr>
        <w:t xml:space="preserve">Para redimensionar la ventana, mantenga un dedo en una de estas marcas y arrástrelo hasta conseguir el tamaño que desee. </w:t>
      </w:r>
    </w:p>
    <w:p w14:paraId="6E26432F" w14:textId="77777777" w:rsidR="00487F13" w:rsidRDefault="00D45E2E">
      <w:pPr>
        <w:pStyle w:val="liAi2StepNumber1"/>
        <w:numPr>
          <w:ilvl w:val="0"/>
          <w:numId w:val="130"/>
        </w:numPr>
      </w:pPr>
      <w:r>
        <w:rPr>
          <w:color w:val="000000"/>
        </w:rPr>
        <w:t xml:space="preserve">para desplazar la ventana, mantenga un dedo dentro de la ventana ampliada y arrástrelo. </w:t>
      </w:r>
    </w:p>
    <w:p w14:paraId="4CEC4F18" w14:textId="77777777" w:rsidR="00487F13" w:rsidRDefault="00D45E2E">
      <w:pPr>
        <w:pStyle w:val="liAi2StepNumber1"/>
        <w:numPr>
          <w:ilvl w:val="0"/>
          <w:numId w:val="130"/>
        </w:numPr>
      </w:pPr>
      <w:r>
        <w:rPr>
          <w:color w:val="000000"/>
        </w:rPr>
        <w:t xml:space="preserve">Para salir de la herramienta de Ajuste, haga un doble toque con tres dedos. </w:t>
      </w:r>
    </w:p>
    <w:p w14:paraId="20A330A6" w14:textId="77777777" w:rsidR="00487F13" w:rsidRDefault="00D45E2E" w:rsidP="00F40D1D">
      <w:pPr>
        <w:pStyle w:val="liAi2StepHeader"/>
        <w:keepNext/>
        <w:numPr>
          <w:ilvl w:val="0"/>
          <w:numId w:val="131"/>
        </w:numPr>
        <w:spacing w:before="240" w:after="240"/>
        <w:ind w:hanging="216"/>
      </w:pPr>
      <w:r>
        <w:rPr>
          <w:color w:val="000000"/>
        </w:rPr>
        <w:lastRenderedPageBreak/>
        <w:t xml:space="preserve">Para utilizar el modo Vista, </w:t>
      </w:r>
    </w:p>
    <w:p w14:paraId="2F8E1D7B" w14:textId="77777777" w:rsidR="00487F13" w:rsidRDefault="00D45E2E">
      <w:pPr>
        <w:pStyle w:val="liAi2StepNumber1"/>
        <w:numPr>
          <w:ilvl w:val="0"/>
          <w:numId w:val="132"/>
        </w:numPr>
      </w:pPr>
      <w:r>
        <w:rPr>
          <w:color w:val="000000"/>
        </w:rPr>
        <w:t xml:space="preserve">Haga un doble toque con tres dedos. </w:t>
      </w:r>
    </w:p>
    <w:p w14:paraId="7A0DD4F7" w14:textId="77777777" w:rsidR="00487F13" w:rsidRDefault="00D45E2E">
      <w:pPr>
        <w:pStyle w:val="pAi2StepComment"/>
      </w:pPr>
      <w:r>
        <w:rPr>
          <w:color w:val="000000"/>
        </w:rPr>
        <w:t xml:space="preserve">Se desactivará temporalmente la ampliación y aparecerá el localizador. </w:t>
      </w:r>
    </w:p>
    <w:p w14:paraId="7FB00D66" w14:textId="77777777" w:rsidR="00487F13" w:rsidRDefault="00D45E2E">
      <w:pPr>
        <w:pStyle w:val="liAi2StepNumber1"/>
        <w:numPr>
          <w:ilvl w:val="0"/>
          <w:numId w:val="133"/>
        </w:numPr>
      </w:pPr>
      <w:r>
        <w:rPr>
          <w:color w:val="000000"/>
        </w:rPr>
        <w:t xml:space="preserve">Para desplazar el localizador, mantenga un dedo dentro de él y arrástrelo a la posición deseada. </w:t>
      </w:r>
    </w:p>
    <w:p w14:paraId="1FFF040F" w14:textId="77777777" w:rsidR="00487F13" w:rsidRDefault="00D45E2E">
      <w:pPr>
        <w:pStyle w:val="liAi2StepNumber1"/>
        <w:numPr>
          <w:ilvl w:val="0"/>
          <w:numId w:val="133"/>
        </w:numPr>
      </w:pPr>
      <w:r>
        <w:rPr>
          <w:color w:val="000000"/>
        </w:rPr>
        <w:t xml:space="preserve">Para salir del modo Vista e ir a la nueva posición, haga un doble toque con un dedo. </w:t>
      </w:r>
    </w:p>
    <w:p w14:paraId="154B6C9F" w14:textId="77777777" w:rsidR="00487F13" w:rsidRDefault="00D45E2E">
      <w:pPr>
        <w:pStyle w:val="liAi2StepNumber1"/>
        <w:numPr>
          <w:ilvl w:val="0"/>
          <w:numId w:val="133"/>
        </w:numPr>
      </w:pPr>
      <w:r>
        <w:rPr>
          <w:color w:val="000000"/>
        </w:rPr>
        <w:t xml:space="preserve">Para salir del modo Vista e ir a la posición anterior, haga un doble toque con tres dedo. </w:t>
      </w:r>
    </w:p>
    <w:p w14:paraId="0992D9F2" w14:textId="77777777" w:rsidR="00487F13" w:rsidRDefault="00D45E2E">
      <w:pPr>
        <w:pStyle w:val="liAi2StepHeader"/>
        <w:numPr>
          <w:ilvl w:val="0"/>
          <w:numId w:val="134"/>
        </w:numPr>
        <w:spacing w:before="240" w:after="240"/>
      </w:pPr>
      <w:r>
        <w:rPr>
          <w:color w:val="000000"/>
        </w:rPr>
        <w:t xml:space="preserve">Para utilizar Seleccionar y leer, </w:t>
      </w:r>
    </w:p>
    <w:p w14:paraId="61BFC5A5" w14:textId="77777777" w:rsidR="00487F13" w:rsidRDefault="00D45E2E">
      <w:pPr>
        <w:pStyle w:val="liAi2StepNumber1"/>
        <w:numPr>
          <w:ilvl w:val="0"/>
          <w:numId w:val="135"/>
        </w:numPr>
      </w:pPr>
      <w:r>
        <w:rPr>
          <w:color w:val="000000"/>
        </w:rPr>
        <w:t xml:space="preserve">En la barra de herramientas de la pestaña </w:t>
      </w:r>
      <w:r>
        <w:rPr>
          <w:rStyle w:val="b1"/>
        </w:rPr>
        <w:t>Lector</w:t>
      </w:r>
      <w:r>
        <w:rPr>
          <w:color w:val="000000"/>
        </w:rPr>
        <w:t xml:space="preserve">, active Seleccionar y leer. </w:t>
      </w:r>
    </w:p>
    <w:p w14:paraId="150E35A4" w14:textId="77777777" w:rsidR="00487F13" w:rsidRDefault="00D45E2E">
      <w:pPr>
        <w:pStyle w:val="pAi2StepComment"/>
      </w:pPr>
      <w:r>
        <w:rPr>
          <w:color w:val="000000"/>
        </w:rPr>
        <w:t xml:space="preserve">Se activará la herramienta Seleccionar y leer y en el marco de la ventana ampliada aparecerán marcas de dimensionamiento. </w:t>
      </w:r>
    </w:p>
    <w:p w14:paraId="5D2CA13A" w14:textId="77777777" w:rsidR="00487F13" w:rsidRDefault="00D45E2E">
      <w:pPr>
        <w:pStyle w:val="liAi2StepNumber1"/>
        <w:numPr>
          <w:ilvl w:val="0"/>
          <w:numId w:val="136"/>
        </w:numPr>
      </w:pPr>
      <w:r>
        <w:rPr>
          <w:color w:val="000000"/>
        </w:rPr>
        <w:t xml:space="preserve">Para oír una palabra, haga un toque en ella. </w:t>
      </w:r>
    </w:p>
    <w:p w14:paraId="1432274F" w14:textId="77777777" w:rsidR="00487F13" w:rsidRDefault="00D45E2E">
      <w:pPr>
        <w:pStyle w:val="liAi2StepNumber1"/>
        <w:numPr>
          <w:ilvl w:val="0"/>
          <w:numId w:val="136"/>
        </w:numPr>
      </w:pPr>
      <w:r>
        <w:rPr>
          <w:color w:val="000000"/>
        </w:rPr>
        <w:t xml:space="preserve">Para oír un bloque de palabras, arrastre diagonalmente para resaltar las palabras que desea oír. Cuando haya terminado de arrastrar, la voz verbalizará todas las palabras resaltadas. </w:t>
      </w:r>
    </w:p>
    <w:p w14:paraId="631AB121" w14:textId="77777777" w:rsidR="00487F13" w:rsidRDefault="00D45E2E">
      <w:pPr>
        <w:pStyle w:val="liAi2StepNumber1"/>
        <w:numPr>
          <w:ilvl w:val="0"/>
          <w:numId w:val="136"/>
        </w:numPr>
      </w:pPr>
      <w:r>
        <w:rPr>
          <w:color w:val="000000"/>
        </w:rPr>
        <w:t xml:space="preserve">Para salir de Seleccionar y leer, haga un doble toque con tres dedos. </w:t>
      </w:r>
    </w:p>
    <w:p w14:paraId="120A1802" w14:textId="77777777" w:rsidR="00487F13" w:rsidRDefault="00D45E2E">
      <w:pPr>
        <w:pStyle w:val="liAi2StepHeader"/>
        <w:numPr>
          <w:ilvl w:val="0"/>
          <w:numId w:val="137"/>
        </w:numPr>
        <w:spacing w:before="240" w:after="240"/>
      </w:pPr>
      <w:r>
        <w:rPr>
          <w:color w:val="000000"/>
        </w:rPr>
        <w:t xml:space="preserve">Para usar el Lector de aplicaciones, </w:t>
      </w:r>
    </w:p>
    <w:p w14:paraId="2847B01D" w14:textId="77777777" w:rsidR="00487F13" w:rsidRDefault="00D45E2E">
      <w:pPr>
        <w:pStyle w:val="liAi2StepNumber1"/>
        <w:numPr>
          <w:ilvl w:val="0"/>
          <w:numId w:val="138"/>
        </w:numPr>
      </w:pPr>
      <w:r>
        <w:rPr>
          <w:color w:val="000000"/>
        </w:rPr>
        <w:t xml:space="preserve">Abra el documento, página Web o correo que desea leer. </w:t>
      </w:r>
    </w:p>
    <w:p w14:paraId="613C0287" w14:textId="77777777" w:rsidR="00487F13" w:rsidRDefault="00D45E2E">
      <w:pPr>
        <w:pStyle w:val="liAi2StepNumber1"/>
        <w:numPr>
          <w:ilvl w:val="0"/>
          <w:numId w:val="138"/>
        </w:numPr>
      </w:pPr>
      <w:r>
        <w:rPr>
          <w:color w:val="000000"/>
        </w:rPr>
        <w:t>Inicie el Lector de aplicaciones de una de las dos formas siguientes:</w:t>
      </w:r>
    </w:p>
    <w:p w14:paraId="5639E582" w14:textId="77777777" w:rsidR="00487F13" w:rsidRDefault="00D45E2E">
      <w:pPr>
        <w:pStyle w:val="liAi2StepNumber1Bullet1"/>
        <w:numPr>
          <w:ilvl w:val="0"/>
          <w:numId w:val="139"/>
        </w:numPr>
        <w:spacing w:before="240"/>
        <w:ind w:left="2015"/>
      </w:pPr>
      <w:r>
        <w:rPr>
          <w:color w:val="000000"/>
        </w:rPr>
        <w:t xml:space="preserve">Para empezar a leer desde cualquier palabra: Haga un doble toque con un dedo en la palabra a partir de la cual desea empezar a leer. </w:t>
      </w:r>
    </w:p>
    <w:p w14:paraId="06269EB9" w14:textId="77777777" w:rsidR="00487F13" w:rsidRDefault="00D45E2E">
      <w:pPr>
        <w:pStyle w:val="liAi2StepNumber1Bullet1"/>
        <w:numPr>
          <w:ilvl w:val="0"/>
          <w:numId w:val="139"/>
        </w:numPr>
        <w:spacing w:after="240"/>
        <w:ind w:left="2015"/>
      </w:pPr>
      <w:r>
        <w:rPr>
          <w:color w:val="000000"/>
        </w:rPr>
        <w:lastRenderedPageBreak/>
        <w:t xml:space="preserve">Para empezar a leer desde la posición del cursor, haga un doble toque con dos dedos. </w:t>
      </w:r>
    </w:p>
    <w:p w14:paraId="12A3C14D" w14:textId="77777777" w:rsidR="00487F13" w:rsidRDefault="00D45E2E">
      <w:pPr>
        <w:pStyle w:val="pAi2StepComment"/>
      </w:pPr>
      <w:r>
        <w:rPr>
          <w:color w:val="000000"/>
        </w:rPr>
        <w:t xml:space="preserve">El Lector de aplicaciones empezará a leer. </w:t>
      </w:r>
    </w:p>
    <w:p w14:paraId="2F3B7340" w14:textId="77777777" w:rsidR="00487F13" w:rsidRDefault="00D45E2E">
      <w:pPr>
        <w:pStyle w:val="liAi2StepNumber1"/>
        <w:numPr>
          <w:ilvl w:val="0"/>
          <w:numId w:val="140"/>
        </w:numPr>
      </w:pPr>
      <w:r>
        <w:rPr>
          <w:color w:val="000000"/>
        </w:rPr>
        <w:t xml:space="preserve">Para iniciar y detener la lectura y para navegar y leer por palabras, líneas, frases o párrafos, utilice los gestos del Lector de aplicaciones que se describen en la tabla siguiente. </w:t>
      </w:r>
    </w:p>
    <w:p w14:paraId="16C134A5" w14:textId="77777777" w:rsidR="00487F13" w:rsidRDefault="00D45E2E">
      <w:pPr>
        <w:pStyle w:val="liAi2StepNumber1"/>
        <w:numPr>
          <w:ilvl w:val="0"/>
          <w:numId w:val="140"/>
        </w:numPr>
      </w:pPr>
      <w:r>
        <w:rPr>
          <w:color w:val="000000"/>
        </w:rPr>
        <w:t xml:space="preserve">Para oír un bloque de palabras, arrastre diagonalmente para resaltar las palabras que desea oír. </w:t>
      </w:r>
    </w:p>
    <w:p w14:paraId="0D0D61FB" w14:textId="77777777" w:rsidR="00487F13" w:rsidRDefault="00D45E2E">
      <w:pPr>
        <w:pStyle w:val="pAi2StepComment"/>
      </w:pPr>
      <w:r>
        <w:rPr>
          <w:color w:val="000000"/>
        </w:rPr>
        <w:t xml:space="preserve">Cuando haya terminado de arrastrar, la voz verbalizará todo el texto resaltado. </w:t>
      </w:r>
    </w:p>
    <w:p w14:paraId="55748AF6" w14:textId="77777777" w:rsidR="00487F13" w:rsidRDefault="00D45E2E">
      <w:pPr>
        <w:pStyle w:val="liAi2StepNumber1"/>
        <w:numPr>
          <w:ilvl w:val="0"/>
          <w:numId w:val="141"/>
        </w:numPr>
      </w:pPr>
      <w:r>
        <w:rPr>
          <w:color w:val="000000"/>
        </w:rPr>
        <w:t xml:space="preserve">Para salir del Lector de aplicaciones, haga un doble toque con tres dedos. </w:t>
      </w:r>
    </w:p>
    <w:p w14:paraId="7303E2B8" w14:textId="77777777" w:rsidR="00487F13" w:rsidRDefault="00D45E2E">
      <w:pPr>
        <w:pStyle w:val="pAi2StepComment"/>
      </w:pPr>
      <w:r>
        <w:rPr>
          <w:color w:val="000000"/>
        </w:rPr>
        <w:t xml:space="preserve">Cuando el Lector de aplicaciones se cierra, el cursor se sitúa automáticamente en la última palabra que resaltó el Lector, si la aplicación cuenta con un cursor. </w:t>
      </w:r>
    </w:p>
    <w:p w14:paraId="771DA780" w14:textId="77777777" w:rsidR="00487F13" w:rsidRDefault="00D45E2E">
      <w:pPr>
        <w:pStyle w:val="h3Ai2KeyboardShortcuts"/>
      </w:pPr>
      <w:r>
        <w:rPr>
          <w:color w:val="000000"/>
        </w:rPr>
        <w:t xml:space="preserve">Gestos de lectura del Lector de aplicaciones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4111798" w14:textId="77777777" w:rsidTr="00F40D1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AFC0AD"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C7F8B55" w14:textId="77777777" w:rsidR="00487F13" w:rsidRDefault="00D45E2E">
            <w:pPr>
              <w:pStyle w:val="tdAi2TableColumnHeader"/>
            </w:pPr>
            <w:r>
              <w:t>Gesto</w:t>
            </w:r>
          </w:p>
        </w:tc>
      </w:tr>
      <w:tr w:rsidR="00487F13" w14:paraId="1C963D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C2E249" w14:textId="77777777" w:rsidR="00487F13" w:rsidRDefault="00D45E2E">
            <w:pPr>
              <w:pStyle w:val="pAi2TableBody1"/>
            </w:pPr>
            <w:r>
              <w:rPr>
                <w:color w:val="000000"/>
              </w:rPr>
              <w:t xml:space="preserve">Iniciar y detener lectura (Reproducir/Pausa)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FC99C" w14:textId="77777777" w:rsidR="00487F13" w:rsidRDefault="00D45E2E">
            <w:pPr>
              <w:pStyle w:val="pAi2TableBody1"/>
            </w:pPr>
            <w:r>
              <w:rPr>
                <w:color w:val="000000"/>
              </w:rPr>
              <w:t xml:space="preserve">Un toque con 2 dedos </w:t>
            </w:r>
          </w:p>
        </w:tc>
      </w:tr>
      <w:tr w:rsidR="00487F13" w14:paraId="60C26B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B91A24" w14:textId="77777777" w:rsidR="00487F13" w:rsidRDefault="00D45E2E">
            <w:pPr>
              <w:pStyle w:val="pAi2TableBody1"/>
            </w:pPr>
            <w:r>
              <w:rPr>
                <w:color w:val="000000"/>
              </w:rPr>
              <w:t xml:space="preserve">Leer desde nueva posición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2CB903" w14:textId="77777777" w:rsidR="00487F13" w:rsidRDefault="00D45E2E">
            <w:pPr>
              <w:pStyle w:val="pAi2TableBody1"/>
            </w:pPr>
            <w:r>
              <w:rPr>
                <w:color w:val="000000"/>
              </w:rPr>
              <w:t xml:space="preserve">Un toque con 1 dedo </w:t>
            </w:r>
          </w:p>
        </w:tc>
      </w:tr>
      <w:tr w:rsidR="00487F13" w14:paraId="00BA27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92A094" w14:textId="77777777" w:rsidR="00487F13" w:rsidRDefault="00D45E2E">
            <w:pPr>
              <w:pStyle w:val="pAi2TableBody1"/>
            </w:pPr>
            <w:r>
              <w:rPr>
                <w:color w:val="000000"/>
              </w:rPr>
              <w:t>Verbalizar 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271E17" w14:textId="77777777" w:rsidR="00487F13" w:rsidRDefault="00D45E2E">
            <w:pPr>
              <w:pStyle w:val="pAi2TableBody1"/>
            </w:pPr>
            <w:r>
              <w:rPr>
                <w:color w:val="000000"/>
              </w:rPr>
              <w:t>Deslizamiento derecha con 1 dedo</w:t>
            </w:r>
          </w:p>
        </w:tc>
      </w:tr>
      <w:tr w:rsidR="00487F13" w14:paraId="2D5034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68C77" w14:textId="77777777" w:rsidR="00487F13" w:rsidRDefault="00D45E2E">
            <w:pPr>
              <w:pStyle w:val="pAi2TableBody1"/>
            </w:pPr>
            <w:r>
              <w:rPr>
                <w:color w:val="000000"/>
              </w:rPr>
              <w:t>Verbalizar palabra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C74FE1" w14:textId="77777777" w:rsidR="00487F13" w:rsidRDefault="00D45E2E">
            <w:pPr>
              <w:pStyle w:val="pAi2TableBody1"/>
            </w:pPr>
            <w:r>
              <w:rPr>
                <w:color w:val="000000"/>
              </w:rPr>
              <w:t>Deslizamiento izquierda con 1 dedo</w:t>
            </w:r>
          </w:p>
        </w:tc>
      </w:tr>
      <w:tr w:rsidR="00487F13" w14:paraId="077871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096790" w14:textId="77777777" w:rsidR="00487F13" w:rsidRDefault="00D45E2E">
            <w:pPr>
              <w:pStyle w:val="pAi2TableBody1"/>
            </w:pPr>
            <w:r>
              <w:rPr>
                <w:color w:val="000000"/>
              </w:rPr>
              <w:t>Verbalizar palabra actual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D6F89E" w14:textId="77777777" w:rsidR="00487F13" w:rsidRDefault="00D45E2E">
            <w:pPr>
              <w:pStyle w:val="pAi2TableBody1"/>
            </w:pPr>
            <w:r>
              <w:rPr>
                <w:color w:val="000000"/>
              </w:rPr>
              <w:t xml:space="preserve">Doble toque con 1 dedo </w:t>
            </w:r>
          </w:p>
          <w:p w14:paraId="6A0CC898" w14:textId="77777777" w:rsidR="00487F13" w:rsidRDefault="00D45E2E">
            <w:pPr>
              <w:pStyle w:val="pAi2TableBody1"/>
            </w:pPr>
            <w:r>
              <w:rPr>
                <w:rStyle w:val="b2"/>
              </w:rPr>
              <w:lastRenderedPageBreak/>
              <w:t xml:space="preserve">Nota: </w:t>
            </w:r>
            <w:r>
              <w:rPr>
                <w:color w:val="000000"/>
              </w:rPr>
              <w:t xml:space="preserve">Este mismo gesto repetido a intervalos de menos de dos segundos conmuta entre las siguientes opciones: Verbalizar/deletrear/deletreo fonético. Se desactiva si pasan más de dos segundos. </w:t>
            </w:r>
          </w:p>
        </w:tc>
      </w:tr>
      <w:tr w:rsidR="00487F13" w14:paraId="54F08E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A7D049" w14:textId="77777777" w:rsidR="00487F13" w:rsidRDefault="00D45E2E">
            <w:pPr>
              <w:pStyle w:val="pAi2TableBody1"/>
            </w:pPr>
            <w:r>
              <w:rPr>
                <w:color w:val="000000"/>
              </w:rPr>
              <w:lastRenderedPageBreak/>
              <w:t>Verbalizar palabra inferior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EE599B" w14:textId="77777777" w:rsidR="00487F13" w:rsidRDefault="00D45E2E">
            <w:pPr>
              <w:pStyle w:val="pAi2TableBody1"/>
            </w:pPr>
            <w:r>
              <w:rPr>
                <w:color w:val="000000"/>
              </w:rPr>
              <w:t>Deslizamiento abajo con 1 dedo</w:t>
            </w:r>
          </w:p>
        </w:tc>
      </w:tr>
      <w:tr w:rsidR="00487F13" w14:paraId="2A7EAE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934834" w14:textId="77777777" w:rsidR="00487F13" w:rsidRDefault="00D45E2E">
            <w:pPr>
              <w:pStyle w:val="pAi2TableBody1"/>
            </w:pPr>
            <w:r>
              <w:rPr>
                <w:color w:val="000000"/>
              </w:rPr>
              <w:t xml:space="preserve">Verbalizar palabra superior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45BD5E" w14:textId="77777777" w:rsidR="00487F13" w:rsidRDefault="00D45E2E">
            <w:pPr>
              <w:pStyle w:val="pAi2TableBody1"/>
            </w:pPr>
            <w:r>
              <w:rPr>
                <w:color w:val="000000"/>
              </w:rPr>
              <w:t>Deslizamiento arriba con 1 dedo</w:t>
            </w:r>
          </w:p>
        </w:tc>
      </w:tr>
      <w:tr w:rsidR="00487F13" w14:paraId="28C339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EA8F1C" w14:textId="77777777" w:rsidR="00487F13" w:rsidRDefault="00D45E2E">
            <w:pPr>
              <w:pStyle w:val="pAi2TableBody1"/>
            </w:pPr>
            <w:r>
              <w:rPr>
                <w:color w:val="000000"/>
              </w:rPr>
              <w:t>Verbalizar 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8119B0" w14:textId="77777777" w:rsidR="00487F13" w:rsidRDefault="00D45E2E">
            <w:pPr>
              <w:pStyle w:val="pAi2TableBody1"/>
            </w:pPr>
            <w:r>
              <w:rPr>
                <w:color w:val="000000"/>
              </w:rPr>
              <w:t>Deslizamiento derecha con 2 dedos</w:t>
            </w:r>
          </w:p>
        </w:tc>
      </w:tr>
      <w:tr w:rsidR="00487F13" w14:paraId="5ACA34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8A3E4E" w14:textId="77777777" w:rsidR="00487F13" w:rsidRDefault="00D45E2E">
            <w:pPr>
              <w:pStyle w:val="pAi2TableBody1"/>
            </w:pPr>
            <w:r>
              <w:rPr>
                <w:color w:val="000000"/>
              </w:rPr>
              <w:t xml:space="preserve">Verbalizar frase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516D8" w14:textId="77777777" w:rsidR="00487F13" w:rsidRDefault="00D45E2E">
            <w:pPr>
              <w:pStyle w:val="pAi2TableBody1"/>
            </w:pPr>
            <w:r>
              <w:rPr>
                <w:color w:val="000000"/>
              </w:rPr>
              <w:t>Deslizamiento izquierda con 2 dedos</w:t>
            </w:r>
          </w:p>
        </w:tc>
      </w:tr>
      <w:tr w:rsidR="00487F13" w14:paraId="3E837E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4D497A" w14:textId="77777777" w:rsidR="00487F13" w:rsidRDefault="00D45E2E">
            <w:pPr>
              <w:pStyle w:val="pAi2TableBody1"/>
            </w:pPr>
            <w:r>
              <w:rPr>
                <w:color w:val="000000"/>
              </w:rPr>
              <w:t>Verbalizar Párrafo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089687" w14:textId="77777777" w:rsidR="00487F13" w:rsidRDefault="00D45E2E">
            <w:pPr>
              <w:pStyle w:val="pAi2TableBody1"/>
            </w:pPr>
            <w:r>
              <w:rPr>
                <w:color w:val="000000"/>
              </w:rPr>
              <w:t>Deslizamiento abajo con 2 dedos</w:t>
            </w:r>
          </w:p>
        </w:tc>
      </w:tr>
      <w:tr w:rsidR="00487F13" w14:paraId="76CB82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903D56" w14:textId="77777777" w:rsidR="00487F13" w:rsidRDefault="00D45E2E">
            <w:pPr>
              <w:pStyle w:val="pAi2TableBody1"/>
            </w:pPr>
            <w:r>
              <w:rPr>
                <w:color w:val="000000"/>
              </w:rPr>
              <w:t>Verbalizar párrafo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8DFA64" w14:textId="77777777" w:rsidR="00487F13" w:rsidRDefault="00D45E2E">
            <w:pPr>
              <w:pStyle w:val="pAi2TableBody1"/>
            </w:pPr>
            <w:r>
              <w:rPr>
                <w:color w:val="000000"/>
              </w:rPr>
              <w:t>Deslizamiento arriba con 2 dedos</w:t>
            </w:r>
          </w:p>
        </w:tc>
      </w:tr>
      <w:tr w:rsidR="00487F13" w14:paraId="5E2395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50CCBB" w14:textId="77777777" w:rsidR="00487F13" w:rsidRDefault="00D45E2E">
            <w:pPr>
              <w:pStyle w:val="pAi2TableBody1"/>
            </w:pPr>
            <w:r>
              <w:rPr>
                <w:color w:val="000000"/>
              </w:rPr>
              <w:t xml:space="preserve">Final de documento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CB08F6" w14:textId="77777777" w:rsidR="00487F13" w:rsidRDefault="00D45E2E">
            <w:pPr>
              <w:pStyle w:val="pAi2TableBody1"/>
            </w:pPr>
            <w:r>
              <w:rPr>
                <w:color w:val="000000"/>
              </w:rPr>
              <w:t>Deslizamiento abajo con 4 dedos</w:t>
            </w:r>
          </w:p>
        </w:tc>
      </w:tr>
      <w:tr w:rsidR="00487F13" w14:paraId="1CF8E67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63B15F7" w14:textId="77777777" w:rsidR="00487F13" w:rsidRDefault="00D45E2E">
            <w:pPr>
              <w:pStyle w:val="pAi2TableBody1"/>
            </w:pPr>
            <w:r>
              <w:rPr>
                <w:color w:val="000000"/>
              </w:rPr>
              <w:t xml:space="preserve">Principio de documento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C6640B" w14:textId="77777777" w:rsidR="00487F13" w:rsidRDefault="00D45E2E">
            <w:pPr>
              <w:pStyle w:val="pAi2TableBody1"/>
            </w:pPr>
            <w:r>
              <w:rPr>
                <w:color w:val="000000"/>
              </w:rPr>
              <w:t>Deslizamiento arriba con 4 dedos</w:t>
            </w:r>
          </w:p>
        </w:tc>
      </w:tr>
    </w:tbl>
    <w:p w14:paraId="13AF4A37" w14:textId="77777777" w:rsidR="00487F13" w:rsidRDefault="00D45E2E">
      <w:pPr>
        <w:pStyle w:val="p"/>
      </w:pPr>
      <w:r>
        <w:rPr>
          <w:color w:val="000000"/>
        </w:rPr>
        <w:t xml:space="preserve"> </w:t>
      </w:r>
    </w:p>
    <w:p w14:paraId="46BEDCAC" w14:textId="77777777" w:rsidR="00487F13" w:rsidRDefault="00D45E2E">
      <w:pPr>
        <w:pStyle w:val="h6"/>
      </w:pPr>
      <w:bookmarkStart w:id="69" w:name="_Ref905642084"/>
      <w:r>
        <w:rPr>
          <w:color w:val="000000"/>
        </w:rPr>
        <w:lastRenderedPageBreak/>
        <w:t xml:space="preserve">Capítulo 5 </w:t>
      </w:r>
    </w:p>
    <w:bookmarkEnd w:id="69"/>
    <w:p w14:paraId="23249145" w14:textId="77777777" w:rsidR="00487F13" w:rsidRDefault="00605211">
      <w:pPr>
        <w:pStyle w:val="h1"/>
      </w:pPr>
      <w:r>
        <w:fldChar w:fldCharType="begin"/>
      </w:r>
      <w:r w:rsidR="00D45E2E">
        <w:instrText xml:space="preserve"> XE "Magnifier features (about)" </w:instrText>
      </w:r>
      <w:r>
        <w:fldChar w:fldCharType="end"/>
      </w:r>
      <w:bookmarkStart w:id="70" w:name="_Toc192681620"/>
      <w:r w:rsidR="00D45E2E">
        <w:rPr>
          <w:color w:val="000000"/>
        </w:rPr>
        <w:t>Funciones de ampliación</w:t>
      </w:r>
      <w:bookmarkEnd w:id="70"/>
      <w:r w:rsidR="00D45E2E">
        <w:rPr>
          <w:color w:val="000000"/>
        </w:rPr>
        <w:t xml:space="preserve"> </w:t>
      </w:r>
    </w:p>
    <w:p w14:paraId="4CE5D54A" w14:textId="77777777" w:rsidR="00487F13" w:rsidRDefault="00D45E2E">
      <w:pPr>
        <w:pStyle w:val="p"/>
      </w:pPr>
      <w:r>
        <w:rPr>
          <w:color w:val="000000"/>
        </w:rPr>
        <w:t>Las "funciones de ampliación" son todas las mejoras de visualización que están disponibles en ZoomText Ampliador y ZoomText Ampliador/Lector, concretamente, la selección del nivel de ampliación, los distintos tipos de ventana ampliada, las mejoras de pantalla y las opciones de navegación.</w:t>
      </w:r>
    </w:p>
    <w:p w14:paraId="28344DD4" w14:textId="3EC39E25" w:rsidR="00487F13" w:rsidRDefault="00D45E2E">
      <w:pPr>
        <w:pStyle w:val="liAi2Bullet1"/>
        <w:numPr>
          <w:ilvl w:val="0"/>
          <w:numId w:val="142"/>
        </w:numPr>
        <w:spacing w:before="240"/>
      </w:pPr>
      <w:hyperlink w:anchor="_Ref473382742" w:tooltip="Enlace al tema La barra de herramientas del Ampliador." w:history="1">
        <w:r>
          <w:rPr>
            <w:color w:val="0000FF"/>
            <w:u w:val="single"/>
          </w:rPr>
          <w:t>La barra de herramientas de la pestaña Ampliador</w:t>
        </w:r>
      </w:hyperlink>
    </w:p>
    <w:p w14:paraId="799A7E9A" w14:textId="419C93D8" w:rsidR="00487F13" w:rsidRDefault="00D45E2E">
      <w:pPr>
        <w:pStyle w:val="liAi2Bullet1"/>
        <w:numPr>
          <w:ilvl w:val="0"/>
          <w:numId w:val="142"/>
        </w:numPr>
      </w:pPr>
      <w:hyperlink w:anchor="_Ref-1643563981" w:tooltip="Enlace al tema Aumentar y disminuir ampliación." w:history="1">
        <w:r>
          <w:rPr>
            <w:color w:val="0000FF"/>
            <w:u w:val="single"/>
          </w:rPr>
          <w:t>Aumentar y disminuir ampliación</w:t>
        </w:r>
      </w:hyperlink>
    </w:p>
    <w:p w14:paraId="36F7C9D0" w14:textId="7B605EF4" w:rsidR="00487F13" w:rsidRDefault="00D45E2E">
      <w:pPr>
        <w:pStyle w:val="liAi2Bullet1"/>
        <w:numPr>
          <w:ilvl w:val="0"/>
          <w:numId w:val="142"/>
        </w:numPr>
      </w:pPr>
      <w:hyperlink w:anchor="_Ref1771643765" w:tooltip="Enlace al tema Conmutar entre ampliación y 1x." w:history="1">
        <w:r>
          <w:rPr>
            <w:color w:val="0000FF"/>
            <w:u w:val="single"/>
          </w:rPr>
          <w:t>Conmutar entre ampliación y 1x</w:t>
        </w:r>
      </w:hyperlink>
    </w:p>
    <w:p w14:paraId="5B0611BE" w14:textId="7BC123AE" w:rsidR="00487F13" w:rsidRDefault="00D45E2E">
      <w:pPr>
        <w:pStyle w:val="liAi2Bullet1"/>
        <w:numPr>
          <w:ilvl w:val="0"/>
          <w:numId w:val="142"/>
        </w:numPr>
      </w:pPr>
      <w:hyperlink w:anchor="_Ref835109139" w:tooltip="Enlace al tema Desplazar la vista ampliada." w:history="1">
        <w:r>
          <w:rPr>
            <w:color w:val="0000FF"/>
            <w:u w:val="single"/>
          </w:rPr>
          <w:t>Desplazar la vista ampliada</w:t>
        </w:r>
      </w:hyperlink>
    </w:p>
    <w:p w14:paraId="12E3966B" w14:textId="239EF60D" w:rsidR="00487F13" w:rsidRDefault="00D45E2E">
      <w:pPr>
        <w:pStyle w:val="liAi2Bullet1"/>
        <w:numPr>
          <w:ilvl w:val="0"/>
          <w:numId w:val="142"/>
        </w:numPr>
      </w:pPr>
      <w:hyperlink w:anchor="_Ref835109139" w:tooltip="Enlace al tema Ventanas ampliadas." w:history="1">
        <w:r>
          <w:rPr>
            <w:color w:val="0000FF"/>
            <w:u w:val="single"/>
          </w:rPr>
          <w:t>Ventanas ampliadas</w:t>
        </w:r>
      </w:hyperlink>
    </w:p>
    <w:p w14:paraId="400E4C08" w14:textId="7E884FDF" w:rsidR="00487F13" w:rsidRDefault="00D45E2E">
      <w:pPr>
        <w:pStyle w:val="liAi2Bullet1"/>
        <w:numPr>
          <w:ilvl w:val="0"/>
          <w:numId w:val="142"/>
        </w:numPr>
      </w:pPr>
      <w:hyperlink w:anchor="_Ref1667067940" w:tooltip="Enlace al tema Mejoras de pantalla." w:history="1">
        <w:r>
          <w:rPr>
            <w:color w:val="0000FF"/>
            <w:u w:val="single"/>
          </w:rPr>
          <w:t>Mejoras de pantalla</w:t>
        </w:r>
      </w:hyperlink>
    </w:p>
    <w:p w14:paraId="7F879B7B" w14:textId="4889740B" w:rsidR="00487F13" w:rsidRDefault="00D45E2E">
      <w:pPr>
        <w:pStyle w:val="liAi2Bullet1"/>
        <w:numPr>
          <w:ilvl w:val="0"/>
          <w:numId w:val="142"/>
        </w:numPr>
      </w:pPr>
      <w:hyperlink w:anchor="_Ref-1913814428" w:history="1">
        <w:r>
          <w:rPr>
            <w:color w:val="0000FF"/>
            <w:u w:val="single"/>
          </w:rPr>
          <w:t>Línea de texto</w:t>
        </w:r>
      </w:hyperlink>
    </w:p>
    <w:p w14:paraId="1064AFF4" w14:textId="12312B07" w:rsidR="00487F13" w:rsidRDefault="00D45E2E">
      <w:pPr>
        <w:pStyle w:val="liAi2Bullet1"/>
        <w:numPr>
          <w:ilvl w:val="0"/>
          <w:numId w:val="142"/>
        </w:numPr>
        <w:spacing w:after="240"/>
      </w:pPr>
      <w:hyperlink w:anchor="_Ref-1270277601" w:tooltip="Enlace al tema Ajustes de navegación." w:history="1">
        <w:r>
          <w:rPr>
            <w:color w:val="0000FF"/>
            <w:u w:val="single"/>
          </w:rPr>
          <w:t>Ajustes de navegación</w:t>
        </w:r>
      </w:hyperlink>
    </w:p>
    <w:bookmarkStart w:id="71" w:name="_Ref473382742"/>
    <w:p w14:paraId="01BED745" w14:textId="77777777" w:rsidR="00487F13" w:rsidRDefault="00605211">
      <w:pPr>
        <w:pStyle w:val="h2"/>
      </w:pPr>
      <w:r>
        <w:lastRenderedPageBreak/>
        <w:fldChar w:fldCharType="begin"/>
      </w:r>
      <w:r w:rsidR="00D45E2E">
        <w:instrText xml:space="preserve"> XE "Magnifier toolbar tab" </w:instrText>
      </w:r>
      <w:r>
        <w:fldChar w:fldCharType="end"/>
      </w:r>
      <w:r>
        <w:fldChar w:fldCharType="begin"/>
      </w:r>
      <w:r w:rsidR="00D45E2E">
        <w:instrText xml:space="preserve"> XE "toolbar:Magnifier tab" </w:instrText>
      </w:r>
      <w:r>
        <w:fldChar w:fldCharType="end"/>
      </w:r>
      <w:bookmarkStart w:id="72" w:name="_Toc192681621"/>
      <w:r w:rsidR="00D45E2E">
        <w:rPr>
          <w:color w:val="000000"/>
        </w:rPr>
        <w:t>La barra de herramientas del ampliador</w:t>
      </w:r>
      <w:bookmarkEnd w:id="72"/>
      <w:r w:rsidR="00D45E2E">
        <w:rPr>
          <w:color w:val="000000"/>
        </w:rPr>
        <w:t xml:space="preserve"> </w:t>
      </w:r>
    </w:p>
    <w:bookmarkEnd w:id="71"/>
    <w:p w14:paraId="11552B51" w14:textId="77777777" w:rsidR="00487F13" w:rsidRDefault="00D45E2E">
      <w:pPr>
        <w:pStyle w:val="p"/>
      </w:pPr>
      <w:r>
        <w:rPr>
          <w:color w:val="000000"/>
        </w:rPr>
        <w:t xml:space="preserve">La barra de herramientas de la pestaña Ampliador ofrece botones de acción rápida que permiten activar y configurar todas las funciones de ampliación de ZoomText. Muchos de ellos son botones desplegables que permiten activar y desactivar una función y abrir un menú de ajustes relacionados con ella. Los botones están agrupados por categorías y muestran iconos y etiquetas intuitivos para facilitar su identificación. </w:t>
      </w:r>
    </w:p>
    <w:p w14:paraId="0B6B6D37" w14:textId="0E8B840B" w:rsidR="00487F13" w:rsidRDefault="00C54BB7">
      <w:pPr>
        <w:pStyle w:val="pAi2Image"/>
      </w:pPr>
      <w:r>
        <w:rPr>
          <w:noProof/>
        </w:rPr>
        <w:drawing>
          <wp:inline distT="0" distB="0" distL="0" distR="0" wp14:anchorId="64E628ED" wp14:editId="68BF50CC">
            <wp:extent cx="4974590" cy="1480185"/>
            <wp:effectExtent l="0" t="0" r="0" b="0"/>
            <wp:docPr id="26" name="Picture 95" descr="Imagen de la pestaña Ampliador de la barra de herramienta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n de la pestaña Ampliador de la barra de herramientas de ZoomText."/>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4590" cy="1480185"/>
                    </a:xfrm>
                    <a:prstGeom prst="rect">
                      <a:avLst/>
                    </a:prstGeom>
                    <a:noFill/>
                    <a:ln>
                      <a:noFill/>
                    </a:ln>
                  </pic:spPr>
                </pic:pic>
              </a:graphicData>
            </a:graphic>
          </wp:inline>
        </w:drawing>
      </w:r>
    </w:p>
    <w:p w14:paraId="33499698" w14:textId="77777777" w:rsidR="00487F13" w:rsidRDefault="00D45E2E">
      <w:pPr>
        <w:pStyle w:val="pAi2ImageCaption"/>
      </w:pPr>
      <w:r>
        <w:rPr>
          <w:color w:val="000000"/>
        </w:rPr>
        <w:t xml:space="preserve">La barra de herramientas de la pestaña ampliador </w:t>
      </w:r>
    </w:p>
    <w:p w14:paraId="2923273A" w14:textId="77777777" w:rsidR="00487F13" w:rsidRDefault="00D45E2E">
      <w:pPr>
        <w:pStyle w:val="liAi2Bullet1"/>
        <w:numPr>
          <w:ilvl w:val="0"/>
          <w:numId w:val="143"/>
        </w:numPr>
        <w:spacing w:before="240"/>
      </w:pPr>
      <w:r>
        <w:rPr>
          <w:rStyle w:val="b1"/>
        </w:rPr>
        <w:t>Nivel de ampliación.</w:t>
      </w:r>
      <w:r>
        <w:rPr>
          <w:color w:val="000000"/>
        </w:rPr>
        <w:t xml:space="preserve"> Define el nivel de ampliación con un valor de entre 1x y 60x. </w:t>
      </w:r>
    </w:p>
    <w:p w14:paraId="44A4A606" w14:textId="77777777" w:rsidR="00487F13" w:rsidRDefault="00D45E2E">
      <w:pPr>
        <w:pStyle w:val="liAi2Bullet1"/>
        <w:numPr>
          <w:ilvl w:val="0"/>
          <w:numId w:val="143"/>
        </w:numPr>
      </w:pPr>
      <w:r>
        <w:rPr>
          <w:rStyle w:val="b1"/>
        </w:rPr>
        <w:t>Ventana</w:t>
      </w:r>
      <w:r>
        <w:rPr>
          <w:color w:val="000000"/>
        </w:rPr>
        <w:t xml:space="preserve">. Permite seleccionar el tipo de ventana ampliada. Los tipos de ventana ampliada disponibles varían en función de si se trabaja con uno o varios monitores. </w:t>
      </w:r>
    </w:p>
    <w:p w14:paraId="7B8218BB" w14:textId="77777777" w:rsidR="00487F13" w:rsidRDefault="00D45E2E">
      <w:pPr>
        <w:pStyle w:val="liAi2Bullet1"/>
        <w:numPr>
          <w:ilvl w:val="0"/>
          <w:numId w:val="143"/>
        </w:numPr>
      </w:pPr>
      <w:r>
        <w:rPr>
          <w:rStyle w:val="b1"/>
        </w:rPr>
        <w:t>Color</w:t>
      </w:r>
      <w:r>
        <w:rPr>
          <w:color w:val="000000"/>
        </w:rPr>
        <w:t xml:space="preserve">. Permite activar y desactivar las mejoras del color y abrir un menú de ajustes de dichas mejoras. Estas mejoras aumentan la claridad de la pantalla y reducen la fatiga visual. ZoomText permite seleccionar esquemas de colores predefinidos o crear combinaciones de colores personalizadas. </w:t>
      </w:r>
    </w:p>
    <w:p w14:paraId="48FBB4FF" w14:textId="77777777" w:rsidR="00487F13" w:rsidRDefault="00D45E2E">
      <w:pPr>
        <w:pStyle w:val="liAi2Bullet1"/>
        <w:numPr>
          <w:ilvl w:val="0"/>
          <w:numId w:val="143"/>
        </w:numPr>
      </w:pPr>
      <w:r>
        <w:rPr>
          <w:rStyle w:val="b1"/>
        </w:rPr>
        <w:t>Puntero</w:t>
      </w:r>
      <w:r>
        <w:rPr>
          <w:color w:val="000000"/>
        </w:rPr>
        <w:t xml:space="preserve">. Permite activar y desactivar las mejoras del puntero y abrir un menú de ajustes de dichas mejoras. Las mejoras del puntero facilitan la localización y el seguimiento del puntero del ratón. ZoomText permite seleccionar esquemas de mejoras del puntero predefinidos o crear mejoras personalizadas. </w:t>
      </w:r>
    </w:p>
    <w:p w14:paraId="7B5B663C" w14:textId="77777777" w:rsidR="00487F13" w:rsidRDefault="00D45E2E">
      <w:pPr>
        <w:pStyle w:val="liAi2Bullet1"/>
        <w:numPr>
          <w:ilvl w:val="0"/>
          <w:numId w:val="143"/>
        </w:numPr>
      </w:pPr>
      <w:r>
        <w:rPr>
          <w:rStyle w:val="b1"/>
        </w:rPr>
        <w:lastRenderedPageBreak/>
        <w:t>Cursor</w:t>
      </w:r>
      <w:r>
        <w:rPr>
          <w:color w:val="000000"/>
        </w:rPr>
        <w:t xml:space="preserve">. Permite activar y desactivar las mejoras del cursor y abrir un menú de ajustes de dichas mejoras. las mejoras del cursor facilitan la localización y el seguimiento del cursor del texto. ZoomText permite seleccionar esquemas de mejoras del cursor predefinidos o crear mejoras personalizadas. </w:t>
      </w:r>
    </w:p>
    <w:p w14:paraId="7C6E1690" w14:textId="77777777" w:rsidR="00487F13" w:rsidRDefault="00D45E2E">
      <w:pPr>
        <w:pStyle w:val="liAi2Bullet1"/>
        <w:numPr>
          <w:ilvl w:val="0"/>
          <w:numId w:val="143"/>
        </w:numPr>
      </w:pPr>
      <w:r>
        <w:rPr>
          <w:rStyle w:val="b1"/>
        </w:rPr>
        <w:t>Focus</w:t>
      </w:r>
      <w:r>
        <w:rPr>
          <w:color w:val="000000"/>
        </w:rPr>
        <w:t xml:space="preserve">. Permite activar y desactivar las mejoras del foco y abrir un menú de ajustes de dichas mejoras. Las mejoras del foco facilitan la localización y el seguimiento del foco cuando se tabula y se navega con las flechas por los menús, diálogos y otros controles de las aplicaciones. ZoomText permite seleccionar esquemas de mejoras del foco predefinidos o crear mejoras personalizadas. </w:t>
      </w:r>
    </w:p>
    <w:p w14:paraId="26647B70" w14:textId="77777777" w:rsidR="00487F13" w:rsidRDefault="00D45E2E">
      <w:pPr>
        <w:pStyle w:val="liAi2Bullet1"/>
        <w:numPr>
          <w:ilvl w:val="0"/>
          <w:numId w:val="143"/>
        </w:numPr>
        <w:spacing w:after="240"/>
      </w:pPr>
      <w:r>
        <w:rPr>
          <w:rStyle w:val="b1"/>
        </w:rPr>
        <w:t>Navegación</w:t>
      </w:r>
      <w:r>
        <w:rPr>
          <w:color w:val="000000"/>
        </w:rPr>
        <w:t xml:space="preserve">. Muestra un menú que abre el diálogo Ajustes de navegación, que permite definir cómo se desplazará la ventana ampliada para mantener a la vista objetos tales como el puntero del ratón, el cursor o el foco de Windows. </w:t>
      </w:r>
    </w:p>
    <w:p w14:paraId="77E04B87" w14:textId="77777777" w:rsidR="00487F13" w:rsidRDefault="00D45E2E">
      <w:pPr>
        <w:pStyle w:val="p"/>
      </w:pPr>
      <w:r>
        <w:rPr>
          <w:color w:val="000000"/>
        </w:rPr>
        <w:t xml:space="preserve"> </w:t>
      </w:r>
    </w:p>
    <w:bookmarkStart w:id="73" w:name="_Ref-1643563981"/>
    <w:p w14:paraId="72BE840F" w14:textId="77777777" w:rsidR="00487F13" w:rsidRDefault="00605211">
      <w:pPr>
        <w:pStyle w:val="h2"/>
      </w:pPr>
      <w:r>
        <w:lastRenderedPageBreak/>
        <w:fldChar w:fldCharType="begin"/>
      </w:r>
      <w:r w:rsidR="00D45E2E">
        <w:instrText xml:space="preserve"> XE "zoom level:Zooming In and Out" </w:instrText>
      </w:r>
      <w:r>
        <w:fldChar w:fldCharType="end"/>
      </w:r>
      <w:r>
        <w:fldChar w:fldCharType="begin"/>
      </w:r>
      <w:r w:rsidR="00D45E2E">
        <w:instrText xml:space="preserve"> XE "zooming in and out" </w:instrText>
      </w:r>
      <w:r>
        <w:fldChar w:fldCharType="end"/>
      </w:r>
      <w:r>
        <w:fldChar w:fldCharType="begin"/>
      </w:r>
      <w:r w:rsidR="00D45E2E">
        <w:instrText xml:space="preserve"> XE "zoom level:mouse wheel zooming" </w:instrText>
      </w:r>
      <w:r>
        <w:fldChar w:fldCharType="end"/>
      </w:r>
      <w:bookmarkStart w:id="74" w:name="_Toc192681622"/>
      <w:r w:rsidR="00D45E2E">
        <w:rPr>
          <w:color w:val="000000"/>
        </w:rPr>
        <w:t>Aumentar y disminuir la ampliación</w:t>
      </w:r>
      <w:bookmarkEnd w:id="74"/>
      <w:r w:rsidR="00D45E2E">
        <w:rPr>
          <w:color w:val="000000"/>
        </w:rPr>
        <w:t xml:space="preserve"> </w:t>
      </w:r>
    </w:p>
    <w:bookmarkEnd w:id="73"/>
    <w:p w14:paraId="11DD23C5" w14:textId="77777777" w:rsidR="00487F13" w:rsidRDefault="00D45E2E">
      <w:pPr>
        <w:pStyle w:val="p"/>
      </w:pPr>
      <w:r>
        <w:rPr>
          <w:color w:val="000000"/>
        </w:rPr>
        <w:t xml:space="preserve">ZoomText ofrece una gran variedad de niveles de ampliación que le permitirán ajustar la vista ampliada en función de sus necesidades. Los niveles disponibles son: </w:t>
      </w:r>
    </w:p>
    <w:p w14:paraId="6BB1FAD4" w14:textId="77777777" w:rsidR="00487F13" w:rsidRDefault="00D45E2E">
      <w:pPr>
        <w:pStyle w:val="liAi2Bullet1"/>
        <w:numPr>
          <w:ilvl w:val="0"/>
          <w:numId w:val="144"/>
        </w:numPr>
        <w:spacing w:before="240"/>
      </w:pPr>
      <w:r>
        <w:rPr>
          <w:color w:val="000000"/>
        </w:rPr>
        <w:t>1x hasta 8x a intervalos de 1</w:t>
      </w:r>
    </w:p>
    <w:p w14:paraId="25F0950C" w14:textId="77777777" w:rsidR="00487F13" w:rsidRDefault="00D45E2E">
      <w:pPr>
        <w:pStyle w:val="liAi2Bullet1"/>
        <w:numPr>
          <w:ilvl w:val="0"/>
          <w:numId w:val="144"/>
        </w:numPr>
      </w:pPr>
      <w:r>
        <w:rPr>
          <w:color w:val="000000"/>
        </w:rPr>
        <w:t>10x hasta 16x a intervalos de 2</w:t>
      </w:r>
    </w:p>
    <w:p w14:paraId="1992B4EB" w14:textId="77777777" w:rsidR="00487F13" w:rsidRDefault="00D45E2E">
      <w:pPr>
        <w:pStyle w:val="liAi2Bullet1"/>
        <w:numPr>
          <w:ilvl w:val="0"/>
          <w:numId w:val="144"/>
        </w:numPr>
      </w:pPr>
      <w:r>
        <w:rPr>
          <w:color w:val="000000"/>
        </w:rPr>
        <w:t>20x hasta 36x a intervalos de 4</w:t>
      </w:r>
    </w:p>
    <w:p w14:paraId="2C3360C2" w14:textId="77777777" w:rsidR="00487F13" w:rsidRDefault="00D45E2E">
      <w:pPr>
        <w:pStyle w:val="liAi2Bullet1"/>
        <w:numPr>
          <w:ilvl w:val="0"/>
          <w:numId w:val="144"/>
        </w:numPr>
      </w:pPr>
      <w:r>
        <w:rPr>
          <w:color w:val="000000"/>
        </w:rPr>
        <w:t>42x a 60x a intervalos de 6</w:t>
      </w:r>
    </w:p>
    <w:p w14:paraId="4A13AD98" w14:textId="77777777" w:rsidR="00487F13" w:rsidRDefault="00D45E2E">
      <w:pPr>
        <w:pStyle w:val="liAi2Bullet1"/>
        <w:numPr>
          <w:ilvl w:val="0"/>
          <w:numId w:val="144"/>
        </w:numPr>
        <w:spacing w:after="240"/>
      </w:pPr>
      <w:r>
        <w:rPr>
          <w:color w:val="000000"/>
        </w:rPr>
        <w:t>Niveles fraccionados de 1,2x, 1,4x, 1,6x, 1,8x, 2,5x, 3,5x y 4,5x.</w:t>
      </w:r>
    </w:p>
    <w:p w14:paraId="6FF7861E" w14:textId="77777777" w:rsidR="00487F13" w:rsidRDefault="00D45E2E">
      <w:pPr>
        <w:pStyle w:val="p"/>
      </w:pPr>
      <w:r>
        <w:rPr>
          <w:color w:val="000000"/>
        </w:rPr>
        <w:t xml:space="preserve">la ampliación puede aumentarse y disminuirse en cualquier momento utilizando las teclas rápidas de Aumentar y Disminuir ampliación, la rueda del ratón o el cuadro de edición con incremento decremento Nivel de ampliación que se encuentra en la barra de herramientas de la pestaña Ampliador. </w:t>
      </w:r>
    </w:p>
    <w:p w14:paraId="05E12E4E" w14:textId="77777777" w:rsidR="00487F13" w:rsidRDefault="00D45E2E">
      <w:pPr>
        <w:pStyle w:val="pAi2Note"/>
      </w:pPr>
      <w:r>
        <w:rPr>
          <w:rStyle w:val="b2"/>
        </w:rPr>
        <w:t xml:space="preserve">Nota: </w:t>
      </w:r>
      <w:r>
        <w:rPr>
          <w:color w:val="000000"/>
        </w:rPr>
        <w:t xml:space="preserve">Cuando se trabaja con varios monitores en las Vistas múltiples Global y Local, cada vista (en cada monitor) tiene su nivel de ampliación. Los controles y comandos de nivel de ampliación reflejan siempre y ajustan el nivel de ampliación de la vista activa. Si desea que la ampliación aumente y disminuya por igual en las vistas activa e inactiva, verifique </w:t>
      </w:r>
      <w:r>
        <w:rPr>
          <w:rStyle w:val="b1"/>
        </w:rPr>
        <w:t>Mantener las vistas al mismo nivel de ampliación</w:t>
      </w:r>
      <w:r>
        <w:rPr>
          <w:color w:val="000000"/>
        </w:rPr>
        <w:t xml:space="preserve">, en el diálogo Opciones de varios monitores. </w:t>
      </w:r>
    </w:p>
    <w:p w14:paraId="2ABA0E20" w14:textId="77777777" w:rsidR="00487F13" w:rsidRDefault="00D45E2E">
      <w:pPr>
        <w:pStyle w:val="liAi2StepHeader"/>
        <w:numPr>
          <w:ilvl w:val="0"/>
          <w:numId w:val="145"/>
        </w:numPr>
        <w:spacing w:before="240" w:after="240"/>
      </w:pPr>
      <w:r>
        <w:rPr>
          <w:color w:val="000000"/>
        </w:rPr>
        <w:t>Para aumentar y disminuir la ampliación utilizando teclas rápidas,</w:t>
      </w:r>
    </w:p>
    <w:p w14:paraId="3EBCA669" w14:textId="77777777" w:rsidR="00487F13" w:rsidRDefault="00D45E2E">
      <w:pPr>
        <w:pStyle w:val="liAi2StepBullet1"/>
        <w:numPr>
          <w:ilvl w:val="0"/>
          <w:numId w:val="146"/>
        </w:numPr>
        <w:spacing w:before="240"/>
      </w:pPr>
      <w:r>
        <w:rPr>
          <w:color w:val="000000"/>
        </w:rPr>
        <w:t xml:space="preserve">Pulse las teclas rápidas de Aumentar y Disminuir ampliación: </w:t>
      </w:r>
    </w:p>
    <w:p w14:paraId="6648DA3E" w14:textId="77777777" w:rsidR="00487F13" w:rsidRDefault="00D45E2E">
      <w:pPr>
        <w:pStyle w:val="liAi2StepBullet2"/>
        <w:numPr>
          <w:ilvl w:val="0"/>
          <w:numId w:val="147"/>
        </w:numPr>
        <w:ind w:left="2304"/>
      </w:pPr>
      <w:r>
        <w:rPr>
          <w:color w:val="000000"/>
        </w:rPr>
        <w:t xml:space="preserve">Para aumentar la ampliación, pulse </w:t>
      </w:r>
      <w:r>
        <w:rPr>
          <w:rStyle w:val="b1"/>
        </w:rPr>
        <w:t>Bloq Mayús + Flecha arriba</w:t>
      </w:r>
    </w:p>
    <w:p w14:paraId="13E95D09" w14:textId="77777777" w:rsidR="00487F13" w:rsidRDefault="00D45E2E">
      <w:pPr>
        <w:pStyle w:val="liAi2StepBullet2"/>
        <w:numPr>
          <w:ilvl w:val="0"/>
          <w:numId w:val="147"/>
        </w:numPr>
        <w:spacing w:after="240"/>
        <w:ind w:left="2304"/>
      </w:pPr>
      <w:r>
        <w:rPr>
          <w:color w:val="000000"/>
        </w:rPr>
        <w:t xml:space="preserve"> Para disminuir la ampliación, pulse </w:t>
      </w:r>
      <w:r>
        <w:rPr>
          <w:rStyle w:val="b1"/>
        </w:rPr>
        <w:t>Bloq Mayús + Flecha abajo</w:t>
      </w:r>
    </w:p>
    <w:p w14:paraId="7AA2D3F2" w14:textId="77777777" w:rsidR="00487F13" w:rsidRDefault="00D45E2E">
      <w:pPr>
        <w:pStyle w:val="liAi2StepHeader"/>
        <w:numPr>
          <w:ilvl w:val="0"/>
          <w:numId w:val="148"/>
        </w:numPr>
        <w:spacing w:before="240" w:after="240"/>
      </w:pPr>
      <w:r>
        <w:rPr>
          <w:color w:val="000000"/>
        </w:rPr>
        <w:lastRenderedPageBreak/>
        <w:t xml:space="preserve">Para aumentar y disminuir la ampliación con la función Ampliar con la rueda del ratón, </w:t>
      </w:r>
    </w:p>
    <w:p w14:paraId="53A9D529" w14:textId="77777777" w:rsidR="00487F13" w:rsidRDefault="00D45E2E">
      <w:pPr>
        <w:pStyle w:val="liAi2StepBullet1"/>
        <w:numPr>
          <w:ilvl w:val="0"/>
          <w:numId w:val="149"/>
        </w:numPr>
        <w:spacing w:before="240" w:after="240"/>
      </w:pPr>
      <w:r>
        <w:rPr>
          <w:color w:val="000000"/>
        </w:rPr>
        <w:t xml:space="preserve">Mantenga pulsadas las teclas </w:t>
      </w:r>
      <w:r>
        <w:rPr>
          <w:rStyle w:val="b1"/>
        </w:rPr>
        <w:t>Bloq Mayús + Shift</w:t>
      </w:r>
      <w:r>
        <w:rPr>
          <w:color w:val="000000"/>
        </w:rPr>
        <w:t xml:space="preserve"> y mueva la rueda del ratón.</w:t>
      </w:r>
    </w:p>
    <w:p w14:paraId="3563759D" w14:textId="77777777" w:rsidR="00487F13" w:rsidRDefault="00D45E2E">
      <w:pPr>
        <w:pStyle w:val="liAi2StepHeader"/>
        <w:numPr>
          <w:ilvl w:val="0"/>
          <w:numId w:val="150"/>
        </w:numPr>
        <w:spacing w:before="240" w:after="240"/>
      </w:pPr>
      <w:r>
        <w:rPr>
          <w:color w:val="000000"/>
        </w:rPr>
        <w:t xml:space="preserve">Para aumentar y disminuir la ampliación desde el cuadro de edición con incremento decremento Nivel de ampliación, </w:t>
      </w:r>
    </w:p>
    <w:p w14:paraId="43A3DB35" w14:textId="77777777" w:rsidR="00487F13" w:rsidRDefault="00D45E2E">
      <w:pPr>
        <w:pStyle w:val="liAi2StepBullet1"/>
        <w:numPr>
          <w:ilvl w:val="0"/>
          <w:numId w:val="151"/>
        </w:numPr>
        <w:spacing w:before="240" w:after="240"/>
      </w:pPr>
      <w:r>
        <w:rPr>
          <w:color w:val="000000"/>
        </w:rPr>
        <w:t xml:space="preserve">En la barra de herramientas de la pestaña </w:t>
      </w:r>
      <w:r>
        <w:rPr>
          <w:rStyle w:val="b1"/>
        </w:rPr>
        <w:t>Ampliador</w:t>
      </w:r>
      <w:r>
        <w:rPr>
          <w:color w:val="000000"/>
        </w:rPr>
        <w:t xml:space="preserve">, modifique la ampliación del cuadro </w:t>
      </w:r>
      <w:r>
        <w:rPr>
          <w:rStyle w:val="b1"/>
        </w:rPr>
        <w:t>Nivel de ampliación</w:t>
      </w:r>
      <w:r>
        <w:rPr>
          <w:color w:val="000000"/>
        </w:rPr>
        <w:t xml:space="preserve"> haciendo clic en el botón arriba y abajo o con las flechas arriba y abajo si el foco está en el cuadro Nivel de ampliación. </w:t>
      </w:r>
    </w:p>
    <w:p w14:paraId="001D4B90" w14:textId="77777777" w:rsidR="00487F13" w:rsidRDefault="00605211">
      <w:pPr>
        <w:pStyle w:val="h3"/>
      </w:pPr>
      <w:r>
        <w:fldChar w:fldCharType="begin"/>
      </w:r>
      <w:r w:rsidR="00D45E2E">
        <w:instrText xml:space="preserve"> XE "zoom level:Choosing a Set of Zoom Levels" </w:instrText>
      </w:r>
      <w:r>
        <w:fldChar w:fldCharType="end"/>
      </w:r>
      <w:r>
        <w:fldChar w:fldCharType="begin"/>
      </w:r>
      <w:r w:rsidR="00D45E2E">
        <w:instrText xml:space="preserve"> XE "zoom level:Choosing a Set of Zoom Levels:All Zoom Levels" </w:instrText>
      </w:r>
      <w:r>
        <w:fldChar w:fldCharType="end"/>
      </w:r>
      <w:r>
        <w:fldChar w:fldCharType="begin"/>
      </w:r>
      <w:r w:rsidR="00D45E2E">
        <w:instrText xml:space="preserve"> XE "zoom level:Choosing a Set of Zoom Levels:Favorite Zoom Levels" </w:instrText>
      </w:r>
      <w:r>
        <w:fldChar w:fldCharType="end"/>
      </w:r>
      <w:r>
        <w:fldChar w:fldCharType="begin"/>
      </w:r>
      <w:r w:rsidR="00D45E2E">
        <w:instrText xml:space="preserve"> XE "zoom level:Choosing a Set of Zoom Levels:Whole Powers" </w:instrText>
      </w:r>
      <w:r>
        <w:fldChar w:fldCharType="end"/>
      </w:r>
      <w:r w:rsidR="00D45E2E">
        <w:rPr>
          <w:color w:val="000000"/>
        </w:rPr>
        <w:t xml:space="preserve">Seleccionar un grupo de niveles de ampliación </w:t>
      </w:r>
    </w:p>
    <w:p w14:paraId="7EE8757A" w14:textId="77777777" w:rsidR="00487F13" w:rsidRDefault="00D45E2E">
      <w:pPr>
        <w:pStyle w:val="p"/>
      </w:pPr>
      <w:r>
        <w:rPr>
          <w:color w:val="000000"/>
        </w:rPr>
        <w:t xml:space="preserve">ZoomText cuenta con tres grupos de niveles de ampliación diferentes. La ampliación puede aumentarse o disminuirse utilizando todos los niveles de ampliación, solo los niveles de ampliación favoritos o solo los niveles de ampliación no fraccionados. </w:t>
      </w:r>
    </w:p>
    <w:p w14:paraId="36EFC2EE" w14:textId="77777777" w:rsidR="00487F13" w:rsidRDefault="00D45E2E">
      <w:pPr>
        <w:pStyle w:val="liAi2Bullet1"/>
        <w:numPr>
          <w:ilvl w:val="0"/>
          <w:numId w:val="152"/>
        </w:numPr>
        <w:spacing w:before="240"/>
      </w:pPr>
      <w:r>
        <w:rPr>
          <w:rStyle w:val="b1"/>
        </w:rPr>
        <w:t>Todos los niveles de ampliación</w:t>
      </w:r>
      <w:r>
        <w:rPr>
          <w:color w:val="000000"/>
        </w:rPr>
        <w:t xml:space="preserve"> pasa por todos los niveles disponibles cuando se aumenta o disminuye la ampliación. Este es el modo predeterminado.</w:t>
      </w:r>
    </w:p>
    <w:p w14:paraId="27160532" w14:textId="77777777" w:rsidR="00487F13" w:rsidRDefault="00D45E2E">
      <w:pPr>
        <w:pStyle w:val="liAi2Bullet1"/>
        <w:numPr>
          <w:ilvl w:val="0"/>
          <w:numId w:val="152"/>
        </w:numPr>
      </w:pPr>
      <w:r>
        <w:rPr>
          <w:rStyle w:val="b1"/>
        </w:rPr>
        <w:t>Niveles de ampliación favoritos</w:t>
      </w:r>
      <w:r>
        <w:rPr>
          <w:color w:val="000000"/>
        </w:rPr>
        <w:t xml:space="preserve"> pasa por los niveles seleccionados por el usuario cuando se aumenta o disminuye la ampliación. Puede seleccionar como favoritos todos los niveles que desee. </w:t>
      </w:r>
    </w:p>
    <w:p w14:paraId="12D215C0" w14:textId="77777777" w:rsidR="00487F13" w:rsidRDefault="00D45E2E">
      <w:pPr>
        <w:pStyle w:val="liAi2Bullet1"/>
        <w:numPr>
          <w:ilvl w:val="0"/>
          <w:numId w:val="152"/>
        </w:numPr>
      </w:pPr>
      <w:r>
        <w:rPr>
          <w:rStyle w:val="b1"/>
        </w:rPr>
        <w:t xml:space="preserve">Niveles no fraccionados </w:t>
      </w:r>
      <w:r>
        <w:rPr>
          <w:color w:val="000000"/>
        </w:rPr>
        <w:t xml:space="preserve">excluye los niveles fraccionados cuando se aumenta y disminuye la ampliación. </w:t>
      </w:r>
    </w:p>
    <w:p w14:paraId="20991E46" w14:textId="77777777" w:rsidR="00487F13" w:rsidRDefault="00D45E2E">
      <w:pPr>
        <w:pStyle w:val="liAi2StepHeader"/>
        <w:numPr>
          <w:ilvl w:val="0"/>
          <w:numId w:val="153"/>
        </w:numPr>
        <w:spacing w:after="240"/>
      </w:pPr>
      <w:r>
        <w:rPr>
          <w:color w:val="000000"/>
        </w:rPr>
        <w:t xml:space="preserve">Para seleccionar un grupo de niveles de ampliación y definir los favoritos, </w:t>
      </w:r>
    </w:p>
    <w:p w14:paraId="2D2B2DC3" w14:textId="77777777" w:rsidR="00487F13" w:rsidRDefault="00D45E2E">
      <w:pPr>
        <w:pStyle w:val="liAi2StepNumber1"/>
        <w:numPr>
          <w:ilvl w:val="0"/>
          <w:numId w:val="154"/>
        </w:numPr>
      </w:pPr>
      <w:r>
        <w:rPr>
          <w:color w:val="000000"/>
        </w:rPr>
        <w:t xml:space="preserve">En la barra de herramientas de la página </w:t>
      </w:r>
      <w:r>
        <w:rPr>
          <w:rStyle w:val="b1"/>
        </w:rPr>
        <w:t>Ampliador</w:t>
      </w:r>
      <w:r>
        <w:rPr>
          <w:color w:val="000000"/>
        </w:rPr>
        <w:t xml:space="preserve">, seleccione el botón </w:t>
      </w:r>
      <w:r>
        <w:rPr>
          <w:rStyle w:val="b1"/>
        </w:rPr>
        <w:t>ventanas ampliadas</w:t>
      </w:r>
      <w:r>
        <w:rPr>
          <w:color w:val="000000"/>
        </w:rPr>
        <w:t xml:space="preserve">, que se encuentra en la esquina inferior derecha del grupo del mismo nombre. </w:t>
      </w:r>
    </w:p>
    <w:p w14:paraId="6C874C82" w14:textId="77777777" w:rsidR="00487F13" w:rsidRDefault="00D45E2E">
      <w:pPr>
        <w:pStyle w:val="pAi2StepComment"/>
      </w:pPr>
      <w:r>
        <w:rPr>
          <w:color w:val="000000"/>
        </w:rPr>
        <w:lastRenderedPageBreak/>
        <w:t>Se abrirá el diálogo Ajustes de ventana ampliada.</w:t>
      </w:r>
    </w:p>
    <w:p w14:paraId="1D8EF9AF" w14:textId="77777777" w:rsidR="00487F13" w:rsidRDefault="00D45E2E">
      <w:pPr>
        <w:pStyle w:val="liAi2StepNumber1"/>
        <w:numPr>
          <w:ilvl w:val="0"/>
          <w:numId w:val="155"/>
        </w:numPr>
      </w:pPr>
      <w:r>
        <w:rPr>
          <w:color w:val="000000"/>
        </w:rPr>
        <w:t xml:space="preserve">Seleccione la pestaña </w:t>
      </w:r>
      <w:r>
        <w:rPr>
          <w:rStyle w:val="b1"/>
        </w:rPr>
        <w:t>Ampliación</w:t>
      </w:r>
      <w:r>
        <w:rPr>
          <w:color w:val="000000"/>
        </w:rPr>
        <w:t>.</w:t>
      </w:r>
    </w:p>
    <w:p w14:paraId="110D7C21" w14:textId="77777777" w:rsidR="00487F13" w:rsidRDefault="00D45E2E">
      <w:pPr>
        <w:pStyle w:val="liAi2StepNumber1"/>
        <w:numPr>
          <w:ilvl w:val="0"/>
          <w:numId w:val="155"/>
        </w:numPr>
      </w:pPr>
      <w:r>
        <w:rPr>
          <w:color w:val="000000"/>
        </w:rPr>
        <w:t xml:space="preserve">En el cuadro combinado </w:t>
      </w:r>
      <w:r>
        <w:rPr>
          <w:rStyle w:val="b1"/>
        </w:rPr>
        <w:t>Utilizar estos niveles de ampliación</w:t>
      </w:r>
      <w:r>
        <w:rPr>
          <w:color w:val="000000"/>
        </w:rPr>
        <w:t xml:space="preserve">, seleccione la opción que desee. </w:t>
      </w:r>
    </w:p>
    <w:p w14:paraId="4D5FB163" w14:textId="77777777" w:rsidR="00487F13" w:rsidRDefault="00D45E2E">
      <w:pPr>
        <w:pStyle w:val="liAi2StepNumber1"/>
        <w:numPr>
          <w:ilvl w:val="0"/>
          <w:numId w:val="155"/>
        </w:numPr>
      </w:pPr>
      <w:r>
        <w:rPr>
          <w:color w:val="000000"/>
        </w:rPr>
        <w:t xml:space="preserve">Si ha seleccionado </w:t>
      </w:r>
      <w:r>
        <w:rPr>
          <w:rStyle w:val="b1"/>
        </w:rPr>
        <w:t>Solo niveles de ampliación favoritos</w:t>
      </w:r>
      <w:r>
        <w:rPr>
          <w:color w:val="000000"/>
        </w:rPr>
        <w:t xml:space="preserve">, vaya al cuadro de lista </w:t>
      </w:r>
      <w:r>
        <w:rPr>
          <w:rStyle w:val="b1"/>
        </w:rPr>
        <w:t>Niveles de ampliación favoritos</w:t>
      </w:r>
      <w:r>
        <w:rPr>
          <w:color w:val="000000"/>
        </w:rPr>
        <w:t xml:space="preserve"> para verificar los niveles que desee usar y eliminar la verificación de los que no desea utilizar. </w:t>
      </w:r>
    </w:p>
    <w:p w14:paraId="6B251408" w14:textId="77777777" w:rsidR="00487F13" w:rsidRDefault="00D45E2E">
      <w:pPr>
        <w:pStyle w:val="liAi2StepNumber1"/>
        <w:numPr>
          <w:ilvl w:val="0"/>
          <w:numId w:val="155"/>
        </w:numPr>
      </w:pPr>
      <w:r>
        <w:rPr>
          <w:color w:val="000000"/>
        </w:rPr>
        <w:t xml:space="preserve">Haga clic en </w:t>
      </w:r>
      <w:r>
        <w:rPr>
          <w:rStyle w:val="b1"/>
        </w:rPr>
        <w:t>Aceptar</w:t>
      </w:r>
      <w:r>
        <w:rPr>
          <w:color w:val="000000"/>
        </w:rPr>
        <w:t>.</w:t>
      </w:r>
    </w:p>
    <w:p w14:paraId="087E546C" w14:textId="2E326195" w:rsidR="00487F13" w:rsidRDefault="00C54BB7">
      <w:pPr>
        <w:pStyle w:val="pAi2Image"/>
      </w:pPr>
      <w:r>
        <w:rPr>
          <w:noProof/>
        </w:rPr>
        <w:drawing>
          <wp:inline distT="0" distB="0" distL="0" distR="0" wp14:anchorId="6CBCF1EC" wp14:editId="7AF1ED88">
            <wp:extent cx="4779010" cy="5007610"/>
            <wp:effectExtent l="0" t="0" r="0" b="0"/>
            <wp:docPr id="27" name="Picture 94" descr="Imagen de la pestaña Ampliación del diálogo Ajustes de ventana ampli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n de la pestaña Ampliación del diálogo Ajustes de ventana ampliada."/>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9010" cy="5007610"/>
                    </a:xfrm>
                    <a:prstGeom prst="rect">
                      <a:avLst/>
                    </a:prstGeom>
                    <a:noFill/>
                    <a:ln>
                      <a:noFill/>
                    </a:ln>
                  </pic:spPr>
                </pic:pic>
              </a:graphicData>
            </a:graphic>
          </wp:inline>
        </w:drawing>
      </w:r>
    </w:p>
    <w:p w14:paraId="71795AB8" w14:textId="77777777" w:rsidR="00487F13" w:rsidRDefault="00D45E2E">
      <w:pPr>
        <w:pStyle w:val="pAi2ImageCaption"/>
      </w:pPr>
      <w:r>
        <w:rPr>
          <w:color w:val="000000"/>
        </w:rPr>
        <w:t xml:space="preserve">La pestaña Ampliación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6200C7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79A3A7B" w14:textId="77777777" w:rsidR="00487F13" w:rsidRDefault="00D45E2E">
            <w:pPr>
              <w:pStyle w:val="tdAi2TableColumnHeader"/>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C2616A" w14:textId="77777777" w:rsidR="00487F13" w:rsidRDefault="00D45E2E">
            <w:pPr>
              <w:pStyle w:val="tdAi2TableColumnHeader"/>
            </w:pPr>
            <w:r>
              <w:t>Descripción</w:t>
            </w:r>
          </w:p>
        </w:tc>
      </w:tr>
      <w:tr w:rsidR="00066282" w14:paraId="5E9082DF"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68A9C07" w14:textId="77777777" w:rsidR="00487F13" w:rsidRDefault="00D45E2E">
            <w:pPr>
              <w:pStyle w:val="tdAi2TableSection1"/>
            </w:pPr>
            <w:r>
              <w:rPr>
                <w:color w:val="000000"/>
              </w:rPr>
              <w:t>Niveles de ampliación</w:t>
            </w:r>
          </w:p>
        </w:tc>
      </w:tr>
      <w:tr w:rsidR="00487F13" w14:paraId="356DCD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F9860B" w14:textId="77777777" w:rsidR="00487F13" w:rsidRDefault="00D45E2E">
            <w:pPr>
              <w:pStyle w:val="pAi2TableBody1"/>
            </w:pPr>
            <w:r>
              <w:rPr>
                <w:color w:val="000000"/>
              </w:rPr>
              <w:t xml:space="preserve">Nivel de ampliación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983674" w14:textId="77777777" w:rsidR="00487F13" w:rsidRDefault="00D45E2E">
            <w:pPr>
              <w:pStyle w:val="pAi2TableBody1"/>
            </w:pPr>
            <w:r>
              <w:rPr>
                <w:color w:val="000000"/>
              </w:rPr>
              <w:t>Permite definir el nivel de ampliación. los niveles disponibles son: 1x hasta 8x a intervalos de 1, 10x hasta 16x a intervalos de 2, 20x hasta 36x a intervalos de 4, 42x hasta 60x a intervalos de 6 y niveles fraccionados de 1,2x, 1,4x, 1,6x, 1,8x, 2,5x, 3,5x y 4,5x.</w:t>
            </w:r>
          </w:p>
        </w:tc>
      </w:tr>
      <w:tr w:rsidR="00487F13" w14:paraId="7E0393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731953" w14:textId="77777777" w:rsidR="00487F13" w:rsidRDefault="00D45E2E">
            <w:pPr>
              <w:pStyle w:val="pAi2TableBody1"/>
            </w:pPr>
            <w:r>
              <w:rPr>
                <w:color w:val="000000"/>
              </w:rPr>
              <w:t xml:space="preserve">Utilizar estos niveles de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9F5818" w14:textId="77777777" w:rsidR="00487F13" w:rsidRDefault="00D45E2E">
            <w:pPr>
              <w:pStyle w:val="pAi2TableBody1"/>
            </w:pPr>
            <w:r>
              <w:rPr>
                <w:color w:val="000000"/>
              </w:rPr>
              <w:t xml:space="preserve">Permite seleccionar el grupo de niveles de ampliación que utilizará ZoomText para aumentar y disminuir la ampliación. </w:t>
            </w:r>
          </w:p>
        </w:tc>
      </w:tr>
      <w:tr w:rsidR="00487F13" w14:paraId="189E87F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A4B9A5C" w14:textId="77777777" w:rsidR="00487F13" w:rsidRDefault="00D45E2E">
            <w:pPr>
              <w:pStyle w:val="pAi2TableBody1"/>
            </w:pPr>
            <w:r>
              <w:rPr>
                <w:color w:val="000000"/>
              </w:rPr>
              <w:t xml:space="preserve">Niveles de ampliación favoritos </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16DB3FB" w14:textId="77777777" w:rsidR="00487F13" w:rsidRDefault="00D45E2E">
            <w:pPr>
              <w:pStyle w:val="pAi2TableBody1"/>
            </w:pPr>
            <w:r>
              <w:rPr>
                <w:color w:val="000000"/>
              </w:rPr>
              <w:t xml:space="preserve">Lista de casillas de verificación para seleccionar los niveles de ampliación favoritos. Para modificar estos niveles, debe seleccionar </w:t>
            </w:r>
            <w:r>
              <w:rPr>
                <w:rStyle w:val="b1"/>
              </w:rPr>
              <w:t>Solo niveles de ampliación favoritos</w:t>
            </w:r>
            <w:r>
              <w:rPr>
                <w:color w:val="000000"/>
              </w:rPr>
              <w:t xml:space="preserve"> en el cuadro combinado </w:t>
            </w:r>
            <w:r>
              <w:rPr>
                <w:rStyle w:val="b1"/>
              </w:rPr>
              <w:t>Utilizar estos niveles de ampliación</w:t>
            </w:r>
            <w:r>
              <w:rPr>
                <w:color w:val="000000"/>
              </w:rPr>
              <w:t xml:space="preserve">. </w:t>
            </w:r>
          </w:p>
        </w:tc>
      </w:tr>
    </w:tbl>
    <w:p w14:paraId="14D3CCA7" w14:textId="77777777" w:rsidR="00487F13" w:rsidRDefault="00D45E2E">
      <w:pPr>
        <w:pStyle w:val="p"/>
      </w:pPr>
      <w:r>
        <w:rPr>
          <w:color w:val="000000"/>
        </w:rPr>
        <w:t xml:space="preserve"> </w:t>
      </w:r>
    </w:p>
    <w:p w14:paraId="1C5EF10C" w14:textId="77777777" w:rsidR="00487F13" w:rsidRDefault="00605211">
      <w:pPr>
        <w:pStyle w:val="h3"/>
      </w:pPr>
      <w:r>
        <w:fldChar w:fldCharType="begin"/>
      </w:r>
      <w:r w:rsidR="00D45E2E">
        <w:instrText xml:space="preserve"> XE "zoom level:Customizing Mouse Wheel Zooming" </w:instrText>
      </w:r>
      <w:r>
        <w:fldChar w:fldCharType="end"/>
      </w:r>
      <w:r w:rsidR="00D45E2E">
        <w:rPr>
          <w:color w:val="000000"/>
        </w:rPr>
        <w:t xml:space="preserve">Configurar Ampliar con la rueda del ratón </w:t>
      </w:r>
    </w:p>
    <w:p w14:paraId="01520CB0" w14:textId="77777777" w:rsidR="00487F13" w:rsidRDefault="00D45E2E">
      <w:pPr>
        <w:pStyle w:val="p"/>
      </w:pPr>
      <w:r>
        <w:rPr>
          <w:color w:val="000000"/>
        </w:rPr>
        <w:t xml:space="preserve">Muchas aplicaciones utilizan la rueda del ratón para desplazar los documentos y realizar otras acciones. Para no interferir con las funciones de las aplicaciones, ZoomText utiliza la rueda del ratón en combinación con las teclas modificadoras. De forma predeterminada, la ampliación con la rueda del ratón se ejecuta con las teclas modificadoras Bloq Mayús + Shift; pero, si es necesario, puede seleccionarse otra combinación o desactivarse la ampliación con la rueda del ratón. </w:t>
      </w:r>
    </w:p>
    <w:p w14:paraId="43BD7FAC" w14:textId="77777777" w:rsidR="00487F13" w:rsidRDefault="00D45E2E">
      <w:pPr>
        <w:pStyle w:val="liAi2StepHeader"/>
        <w:numPr>
          <w:ilvl w:val="0"/>
          <w:numId w:val="156"/>
        </w:numPr>
        <w:spacing w:before="240" w:after="240"/>
      </w:pPr>
      <w:r>
        <w:rPr>
          <w:color w:val="000000"/>
        </w:rPr>
        <w:t xml:space="preserve">Para configurar la Ampliación con la rueda del ratón, </w:t>
      </w:r>
    </w:p>
    <w:p w14:paraId="57D7CB1E" w14:textId="77777777" w:rsidR="00487F13" w:rsidRDefault="00D45E2E">
      <w:pPr>
        <w:pStyle w:val="liAi2StepNumber1"/>
        <w:numPr>
          <w:ilvl w:val="0"/>
          <w:numId w:val="157"/>
        </w:numPr>
      </w:pPr>
      <w:r>
        <w:rPr>
          <w:color w:val="000000"/>
        </w:rPr>
        <w:t xml:space="preserve">En la barra de herramientas de la página </w:t>
      </w:r>
      <w:r>
        <w:rPr>
          <w:rStyle w:val="b1"/>
        </w:rPr>
        <w:t>Ampliador</w:t>
      </w:r>
      <w:r>
        <w:rPr>
          <w:color w:val="000000"/>
        </w:rPr>
        <w:t xml:space="preserve">, seleccione el botón </w:t>
      </w:r>
      <w:r>
        <w:rPr>
          <w:rStyle w:val="b1"/>
        </w:rPr>
        <w:t>ventanas ampliadas</w:t>
      </w:r>
      <w:r>
        <w:rPr>
          <w:color w:val="000000"/>
        </w:rPr>
        <w:t xml:space="preserve">, que se encuentra en la esquina inferior derecha del grupo del mismo nombre. </w:t>
      </w:r>
    </w:p>
    <w:p w14:paraId="0C9816D7" w14:textId="77777777" w:rsidR="00487F13" w:rsidRDefault="00D45E2E">
      <w:pPr>
        <w:pStyle w:val="pAi2StepComment"/>
      </w:pPr>
      <w:r>
        <w:rPr>
          <w:color w:val="000000"/>
        </w:rPr>
        <w:lastRenderedPageBreak/>
        <w:t>Se abrirá el diálogo Ajustes de ventana ampliada.</w:t>
      </w:r>
    </w:p>
    <w:p w14:paraId="41B100E2" w14:textId="77777777" w:rsidR="00487F13" w:rsidRDefault="00D45E2E">
      <w:pPr>
        <w:pStyle w:val="liAi2StepNumber1"/>
        <w:numPr>
          <w:ilvl w:val="0"/>
          <w:numId w:val="158"/>
        </w:numPr>
      </w:pPr>
      <w:r>
        <w:rPr>
          <w:color w:val="000000"/>
        </w:rPr>
        <w:t xml:space="preserve">Seleccione la pestaña </w:t>
      </w:r>
      <w:r>
        <w:rPr>
          <w:rStyle w:val="b1"/>
        </w:rPr>
        <w:t>Ampliación</w:t>
      </w:r>
      <w:r>
        <w:rPr>
          <w:color w:val="000000"/>
        </w:rPr>
        <w:t>.</w:t>
      </w:r>
    </w:p>
    <w:p w14:paraId="3E7BC295" w14:textId="77777777" w:rsidR="00487F13" w:rsidRDefault="00D45E2E">
      <w:pPr>
        <w:pStyle w:val="liAi2StepNumber1"/>
        <w:numPr>
          <w:ilvl w:val="0"/>
          <w:numId w:val="159"/>
        </w:numPr>
      </w:pPr>
      <w:r>
        <w:rPr>
          <w:color w:val="000000"/>
        </w:rPr>
        <w:t xml:space="preserve">Asegúrese de que la casilla de verificación </w:t>
      </w:r>
      <w:r>
        <w:rPr>
          <w:rStyle w:val="b1"/>
        </w:rPr>
        <w:t>Activar ampliación con rueda del ratón</w:t>
      </w:r>
      <w:r>
        <w:rPr>
          <w:color w:val="000000"/>
        </w:rPr>
        <w:t xml:space="preserve"> está verificada </w:t>
      </w:r>
    </w:p>
    <w:p w14:paraId="2CE497DC" w14:textId="77777777" w:rsidR="00487F13" w:rsidRDefault="00D45E2E">
      <w:pPr>
        <w:pStyle w:val="liAi2StepNumber1"/>
        <w:numPr>
          <w:ilvl w:val="0"/>
          <w:numId w:val="159"/>
        </w:numPr>
      </w:pPr>
      <w:r>
        <w:rPr>
          <w:color w:val="000000"/>
        </w:rPr>
        <w:t xml:space="preserve">Seleccione la tecla o teclas modificadoras que desea pulsar para manejar la ampliación con la rueda del ratón. </w:t>
      </w:r>
    </w:p>
    <w:p w14:paraId="58A2A292" w14:textId="77777777" w:rsidR="00487F13" w:rsidRDefault="00D45E2E">
      <w:pPr>
        <w:pStyle w:val="liAi2StepNumber1"/>
        <w:numPr>
          <w:ilvl w:val="0"/>
          <w:numId w:val="159"/>
        </w:numPr>
      </w:pPr>
      <w:r>
        <w:rPr>
          <w:color w:val="000000"/>
        </w:rPr>
        <w:t xml:space="preserve">Haga clic en </w:t>
      </w:r>
      <w:r>
        <w:rPr>
          <w:rStyle w:val="b1"/>
        </w:rPr>
        <w:t>Aceptar</w:t>
      </w:r>
      <w:r>
        <w:rPr>
          <w:color w:val="000000"/>
        </w:rPr>
        <w:t>.</w:t>
      </w:r>
    </w:p>
    <w:p w14:paraId="72439819" w14:textId="6F718C75" w:rsidR="00487F13" w:rsidRDefault="00C54BB7">
      <w:pPr>
        <w:pStyle w:val="pAi2Image"/>
      </w:pPr>
      <w:r>
        <w:rPr>
          <w:noProof/>
        </w:rPr>
        <w:drawing>
          <wp:inline distT="0" distB="0" distL="0" distR="0" wp14:anchorId="2799E52B" wp14:editId="5F37818B">
            <wp:extent cx="4779010" cy="5007610"/>
            <wp:effectExtent l="0" t="0" r="0" b="0"/>
            <wp:docPr id="28" name="Picture 93" descr="Imagen de la pestaña Ampliación del diálogo Ajustes de ventana ampli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n de la pestaña Ampliación del diálogo Ajustes de ventana ampliada."/>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9010" cy="5007610"/>
                    </a:xfrm>
                    <a:prstGeom prst="rect">
                      <a:avLst/>
                    </a:prstGeom>
                    <a:noFill/>
                    <a:ln>
                      <a:noFill/>
                    </a:ln>
                  </pic:spPr>
                </pic:pic>
              </a:graphicData>
            </a:graphic>
          </wp:inline>
        </w:drawing>
      </w:r>
    </w:p>
    <w:p w14:paraId="262EE7DA" w14:textId="77777777" w:rsidR="00487F13" w:rsidRDefault="00D45E2E">
      <w:pPr>
        <w:pStyle w:val="pAi2ImageCaption"/>
      </w:pPr>
      <w:r>
        <w:rPr>
          <w:color w:val="000000"/>
        </w:rPr>
        <w:t xml:space="preserve">La pestaña Ampliación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A51F825" w14:textId="77777777" w:rsidTr="00F40D1D">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8157E8" w14:textId="77777777" w:rsidR="00487F13" w:rsidRDefault="00D45E2E" w:rsidP="00F40D1D">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164496" w14:textId="77777777" w:rsidR="00487F13" w:rsidRDefault="00D45E2E" w:rsidP="00F40D1D">
            <w:pPr>
              <w:pStyle w:val="tdAi2TableColumnHeader"/>
              <w:keepNext/>
            </w:pPr>
            <w:r>
              <w:t>Descripción</w:t>
            </w:r>
          </w:p>
        </w:tc>
      </w:tr>
      <w:tr w:rsidR="00066282" w14:paraId="1565803B"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A9927C" w14:textId="77777777" w:rsidR="00487F13" w:rsidRDefault="00D45E2E">
            <w:pPr>
              <w:pStyle w:val="tdAi2TableSection1"/>
            </w:pPr>
            <w:r>
              <w:rPr>
                <w:color w:val="000000"/>
              </w:rPr>
              <w:t xml:space="preserve">Ampliar con la rueda del ratón </w:t>
            </w:r>
          </w:p>
        </w:tc>
      </w:tr>
      <w:tr w:rsidR="00487F13" w14:paraId="11E9A3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F52176" w14:textId="77777777" w:rsidR="00487F13" w:rsidRDefault="00D45E2E">
            <w:pPr>
              <w:pStyle w:val="pAi2TableBody1"/>
            </w:pPr>
            <w:r>
              <w:rPr>
                <w:color w:val="000000"/>
              </w:rPr>
              <w:t xml:space="preserve">Activar ampliación con la rueda del ratón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4119763" w14:textId="77777777" w:rsidR="00487F13" w:rsidRDefault="00D45E2E">
            <w:pPr>
              <w:pStyle w:val="pAi2TableBody1"/>
            </w:pPr>
            <w:r>
              <w:rPr>
                <w:color w:val="000000"/>
              </w:rPr>
              <w:t xml:space="preserve">Activa el uso de la rueda del ratón para modificar el nivel de ampliación. </w:t>
            </w:r>
          </w:p>
        </w:tc>
      </w:tr>
      <w:tr w:rsidR="00487F13" w14:paraId="082125C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B44A70E" w14:textId="77777777" w:rsidR="00487F13" w:rsidRDefault="00D45E2E">
            <w:pPr>
              <w:pStyle w:val="pAi2TableBody1"/>
            </w:pPr>
            <w:r>
              <w:rPr>
                <w:color w:val="000000"/>
              </w:rPr>
              <w:t>Teclas modificadoras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3C999E2" w14:textId="77777777" w:rsidR="00487F13" w:rsidRDefault="00D45E2E">
            <w:pPr>
              <w:pStyle w:val="pAi2TableBody1"/>
            </w:pPr>
            <w:r>
              <w:rPr>
                <w:color w:val="000000"/>
              </w:rPr>
              <w:t xml:space="preserve">Permite seleccionar la combinación de teclas que se utilizará para la ampliación con la rueda del ratón. Las teclas seleccionadas deberán mantenerse pulsadas al tiempo que se gira la rueda del ratón para modificar el nivel de ampliación. </w:t>
            </w:r>
          </w:p>
        </w:tc>
      </w:tr>
    </w:tbl>
    <w:p w14:paraId="7AB22EDB" w14:textId="77777777" w:rsidR="00487F13" w:rsidRDefault="00D45E2E">
      <w:pPr>
        <w:pStyle w:val="p"/>
      </w:pPr>
      <w:r>
        <w:rPr>
          <w:color w:val="000000"/>
        </w:rPr>
        <w:t xml:space="preserve"> </w:t>
      </w:r>
    </w:p>
    <w:bookmarkStart w:id="75" w:name="_Ref1771643765"/>
    <w:p w14:paraId="20BC8E48" w14:textId="77777777" w:rsidR="00487F13" w:rsidRDefault="00605211">
      <w:pPr>
        <w:pStyle w:val="h2"/>
      </w:pPr>
      <w:r>
        <w:lastRenderedPageBreak/>
        <w:fldChar w:fldCharType="begin"/>
      </w:r>
      <w:r w:rsidR="00D45E2E">
        <w:instrText xml:space="preserve"> XE "Zoom to 1x" </w:instrText>
      </w:r>
      <w:r>
        <w:fldChar w:fldCharType="end"/>
      </w:r>
      <w:r>
        <w:fldChar w:fldCharType="begin"/>
      </w:r>
      <w:r w:rsidR="00D45E2E">
        <w:instrText xml:space="preserve"> XE "zoom windows:Using Zoom to 1x" </w:instrText>
      </w:r>
      <w:r>
        <w:fldChar w:fldCharType="end"/>
      </w:r>
      <w:r>
        <w:fldChar w:fldCharType="begin"/>
      </w:r>
      <w:r w:rsidR="00D45E2E">
        <w:instrText xml:space="preserve"> XE "zoom level:Using Zoom to 1x" </w:instrText>
      </w:r>
      <w:r>
        <w:fldChar w:fldCharType="end"/>
      </w:r>
      <w:bookmarkStart w:id="76" w:name="_Toc192681623"/>
      <w:r w:rsidR="00D45E2E">
        <w:rPr>
          <w:color w:val="000000"/>
        </w:rPr>
        <w:t>Conmutar entre ampliación y 1x</w:t>
      </w:r>
      <w:bookmarkEnd w:id="76"/>
    </w:p>
    <w:bookmarkEnd w:id="75"/>
    <w:p w14:paraId="7CAB2A68" w14:textId="77777777" w:rsidR="00487F13" w:rsidRDefault="00D45E2E">
      <w:pPr>
        <w:pStyle w:val="p"/>
      </w:pPr>
      <w:r>
        <w:rPr>
          <w:color w:val="000000"/>
        </w:rPr>
        <w:t xml:space="preserve"> la función de Conmutar entre ampliación y 1x permite conmutar rápidamente entre el nivel actual de ampliación y 1x sin tener que disminuir y aumentar la ampliación en varios pasos. Cuando se conmuta a 1x, las funciones de ampliación y lectura de ZoomText continúan activas, por lo que pueden utilizarse aun cuando la pantalla no esté ampliada. </w:t>
      </w:r>
    </w:p>
    <w:p w14:paraId="4D86D835" w14:textId="77777777" w:rsidR="00487F13" w:rsidRDefault="00D45E2E">
      <w:pPr>
        <w:pStyle w:val="liAi2StepHeader"/>
        <w:numPr>
          <w:ilvl w:val="0"/>
          <w:numId w:val="160"/>
        </w:numPr>
        <w:spacing w:before="240" w:after="240"/>
      </w:pPr>
      <w:r>
        <w:rPr>
          <w:color w:val="000000"/>
        </w:rPr>
        <w:t xml:space="preserve">Para utilizar la función Conmutar entre ampliación y 1x, </w:t>
      </w:r>
    </w:p>
    <w:p w14:paraId="49214FFB" w14:textId="77777777" w:rsidR="00487F13" w:rsidRDefault="00D45E2E">
      <w:pPr>
        <w:pStyle w:val="pAi2StepParagraph"/>
      </w:pPr>
      <w:r>
        <w:rPr>
          <w:color w:val="000000"/>
        </w:rPr>
        <w:t>proceda de uno de los modos siguientes:</w:t>
      </w:r>
    </w:p>
    <w:p w14:paraId="1E062B26" w14:textId="77777777" w:rsidR="00487F13" w:rsidRDefault="00D45E2E">
      <w:pPr>
        <w:pStyle w:val="liAi2StepBullet1"/>
        <w:numPr>
          <w:ilvl w:val="0"/>
          <w:numId w:val="161"/>
        </w:numPr>
        <w:spacing w:before="240"/>
      </w:pPr>
      <w:r>
        <w:rPr>
          <w:color w:val="000000"/>
        </w:rPr>
        <w:t xml:space="preserve">Pulse la tecla rápida Conmutar entre ampliación y 1x: </w:t>
      </w:r>
      <w:r>
        <w:rPr>
          <w:rStyle w:val="b1"/>
        </w:rPr>
        <w:t>Bloq Mayús + Enter</w:t>
      </w:r>
    </w:p>
    <w:p w14:paraId="6DB217E9" w14:textId="77777777" w:rsidR="00487F13" w:rsidRDefault="00D45E2E">
      <w:pPr>
        <w:pStyle w:val="liAi2StepBullet1"/>
        <w:numPr>
          <w:ilvl w:val="0"/>
          <w:numId w:val="161"/>
        </w:numPr>
        <w:spacing w:after="240"/>
      </w:pPr>
      <w:r>
        <w:rPr>
          <w:color w:val="000000"/>
        </w:rPr>
        <w:t xml:space="preserve">En la barra de herramientas de la pestaña </w:t>
      </w:r>
      <w:r>
        <w:rPr>
          <w:rStyle w:val="b1"/>
        </w:rPr>
        <w:t>Ampliador</w:t>
      </w:r>
      <w:r>
        <w:rPr>
          <w:color w:val="000000"/>
        </w:rPr>
        <w:t xml:space="preserve">, haga clic en el botón Conmutar entre ampliación y 1x que se encuentra debajo del cuadro de edición con incremento decremento </w:t>
      </w:r>
      <w:r>
        <w:rPr>
          <w:rStyle w:val="b1"/>
        </w:rPr>
        <w:t>Nivel de ampliación</w:t>
      </w:r>
      <w:r>
        <w:rPr>
          <w:color w:val="000000"/>
        </w:rPr>
        <w:t xml:space="preserve">, o sitúese sobre dicho cuadro y pulse </w:t>
      </w:r>
      <w:r>
        <w:rPr>
          <w:rStyle w:val="b1"/>
        </w:rPr>
        <w:t>Enter</w:t>
      </w:r>
      <w:r>
        <w:rPr>
          <w:color w:val="000000"/>
        </w:rPr>
        <w:t>.</w:t>
      </w:r>
    </w:p>
    <w:p w14:paraId="644C2DF1" w14:textId="77777777" w:rsidR="00487F13" w:rsidRDefault="00D45E2E">
      <w:pPr>
        <w:pStyle w:val="pAi2StepComment"/>
      </w:pPr>
      <w:r>
        <w:rPr>
          <w:color w:val="000000"/>
        </w:rPr>
        <w:t xml:space="preserve">Cada vez que pulse Enter, ZoomText conmutará entre el nivel de ampliación actual y 1x. </w:t>
      </w:r>
    </w:p>
    <w:p w14:paraId="598B70C2" w14:textId="18B528C1" w:rsidR="00487F13" w:rsidRDefault="00C54BB7">
      <w:pPr>
        <w:pStyle w:val="pAi2Image"/>
      </w:pPr>
      <w:r>
        <w:rPr>
          <w:noProof/>
        </w:rPr>
        <w:drawing>
          <wp:inline distT="0" distB="0" distL="0" distR="0" wp14:anchorId="55F974F7" wp14:editId="3D058B13">
            <wp:extent cx="664210" cy="337185"/>
            <wp:effectExtent l="0" t="0" r="0" b="0"/>
            <wp:docPr id="29"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210" cy="337185"/>
                    </a:xfrm>
                    <a:prstGeom prst="rect">
                      <a:avLst/>
                    </a:prstGeom>
                    <a:noFill/>
                    <a:ln>
                      <a:noFill/>
                    </a:ln>
                  </pic:spPr>
                </pic:pic>
              </a:graphicData>
            </a:graphic>
          </wp:inline>
        </w:drawing>
      </w:r>
    </w:p>
    <w:p w14:paraId="5571A621" w14:textId="77777777" w:rsidR="00487F13" w:rsidRDefault="00D45E2E">
      <w:pPr>
        <w:pStyle w:val="pAi2ImageCaption"/>
      </w:pPr>
      <w:r>
        <w:rPr>
          <w:color w:val="000000"/>
        </w:rPr>
        <w:t xml:space="preserve">El botón Conmutar entre ampliación y 1x </w:t>
      </w:r>
    </w:p>
    <w:p w14:paraId="03FF3029" w14:textId="77777777" w:rsidR="00487F13" w:rsidRDefault="00D45E2E">
      <w:pPr>
        <w:pStyle w:val="pAi2Note2"/>
      </w:pPr>
      <w:r>
        <w:rPr>
          <w:rStyle w:val="b2"/>
        </w:rPr>
        <w:t xml:space="preserve">Nota: </w:t>
      </w:r>
      <w:r>
        <w:rPr>
          <w:color w:val="000000"/>
        </w:rPr>
        <w:t xml:space="preserve"> Cuando la ampliación está en 1x, pueden utilizarse los comandos y controles que permiten aumentar la ampliación. </w:t>
      </w:r>
    </w:p>
    <w:p w14:paraId="6FE74525" w14:textId="77777777" w:rsidR="00487F13" w:rsidRDefault="00D45E2E">
      <w:pPr>
        <w:pStyle w:val="p"/>
      </w:pPr>
      <w:r>
        <w:rPr>
          <w:color w:val="000000"/>
        </w:rPr>
        <w:t xml:space="preserve"> </w:t>
      </w:r>
    </w:p>
    <w:bookmarkStart w:id="77" w:name="_Ref835109139"/>
    <w:p w14:paraId="16549BBF" w14:textId="77777777" w:rsidR="00487F13" w:rsidRDefault="00605211">
      <w:pPr>
        <w:pStyle w:val="h2"/>
      </w:pPr>
      <w:r>
        <w:lastRenderedPageBreak/>
        <w:fldChar w:fldCharType="begin"/>
      </w:r>
      <w:r w:rsidR="00D45E2E">
        <w:instrText xml:space="preserve"> XE "scrolling the magnified view" </w:instrText>
      </w:r>
      <w:r>
        <w:fldChar w:fldCharType="end"/>
      </w:r>
      <w:r>
        <w:fldChar w:fldCharType="begin"/>
      </w:r>
      <w:r w:rsidR="00D45E2E">
        <w:instrText xml:space="preserve"> XE "zoom windows:scrolling the magnified view" </w:instrText>
      </w:r>
      <w:r>
        <w:fldChar w:fldCharType="end"/>
      </w:r>
      <w:bookmarkStart w:id="78" w:name="_Toc192681624"/>
      <w:r w:rsidR="00D45E2E">
        <w:rPr>
          <w:color w:val="000000"/>
        </w:rPr>
        <w:t>Desplazar la vista ampliada</w:t>
      </w:r>
      <w:bookmarkEnd w:id="78"/>
      <w:r w:rsidR="00D45E2E">
        <w:rPr>
          <w:color w:val="000000"/>
        </w:rPr>
        <w:t xml:space="preserve"> </w:t>
      </w:r>
    </w:p>
    <w:bookmarkEnd w:id="77"/>
    <w:p w14:paraId="46E7B93D" w14:textId="77777777" w:rsidR="00487F13" w:rsidRDefault="00D45E2E">
      <w:pPr>
        <w:pStyle w:val="p"/>
      </w:pPr>
      <w:r>
        <w:rPr>
          <w:color w:val="000000"/>
        </w:rPr>
        <w:t xml:space="preserve">La vista ampliada de ZoomText se desplaza automáticamente siguiendo el movimiento del ratón, el cursor y el foco. Pero también es posible desplazarse en cualquier dirección o a un área de la pantalla con los comandos de desplazamiento. El desplazamiento suave que se consigue con los comandos resulta de especial utilidad para desplazarse y leer al mismo tiempo. Los comandos de desplazamiento permiten también saltar a los bordes o al centro de la pantalla, así como guardar y restaurar la vista de cualquier posición en pantalla. </w:t>
      </w:r>
    </w:p>
    <w:p w14:paraId="42BA449C" w14:textId="77777777" w:rsidR="00487F13" w:rsidRDefault="00D45E2E">
      <w:pPr>
        <w:pStyle w:val="liAi2StepHeader"/>
        <w:numPr>
          <w:ilvl w:val="0"/>
          <w:numId w:val="162"/>
        </w:numPr>
        <w:spacing w:before="240" w:after="240"/>
      </w:pPr>
      <w:r>
        <w:rPr>
          <w:color w:val="000000"/>
        </w:rPr>
        <w:t xml:space="preserve">Para desplazar la ventana ampliada, </w:t>
      </w:r>
    </w:p>
    <w:p w14:paraId="7EE6DA47" w14:textId="77777777" w:rsidR="00487F13" w:rsidRDefault="00D45E2E">
      <w:pPr>
        <w:pStyle w:val="pAi2StepParagraph"/>
      </w:pPr>
      <w:r>
        <w:rPr>
          <w:color w:val="000000"/>
        </w:rPr>
        <w:t xml:space="preserve">Mientras mantiene pulsadas las teclas </w:t>
      </w:r>
      <w:r>
        <w:rPr>
          <w:rStyle w:val="b1"/>
        </w:rPr>
        <w:t>Bloq Mayús + Shift</w:t>
      </w:r>
      <w:r>
        <w:rPr>
          <w:color w:val="000000"/>
        </w:rPr>
        <w:t>,</w:t>
      </w:r>
    </w:p>
    <w:p w14:paraId="7950CC2D" w14:textId="77777777" w:rsidR="00487F13" w:rsidRDefault="00D45E2E">
      <w:pPr>
        <w:pStyle w:val="liAi2StepNumber1"/>
        <w:numPr>
          <w:ilvl w:val="0"/>
          <w:numId w:val="163"/>
        </w:numPr>
      </w:pPr>
      <w:r>
        <w:rPr>
          <w:color w:val="000000"/>
        </w:rPr>
        <w:t xml:space="preserve">Pulse la flecha correspondiente a la dirección en la que desea desplazarse: </w:t>
      </w:r>
      <w:r>
        <w:rPr>
          <w:rStyle w:val="b1"/>
        </w:rPr>
        <w:t>Izquierda</w:t>
      </w:r>
      <w:r>
        <w:rPr>
          <w:color w:val="000000"/>
        </w:rPr>
        <w:t xml:space="preserve">, </w:t>
      </w:r>
      <w:r>
        <w:rPr>
          <w:rStyle w:val="b1"/>
        </w:rPr>
        <w:t>Derecha</w:t>
      </w:r>
      <w:r>
        <w:rPr>
          <w:color w:val="000000"/>
        </w:rPr>
        <w:t xml:space="preserve">. </w:t>
      </w:r>
      <w:r>
        <w:rPr>
          <w:rStyle w:val="b1"/>
        </w:rPr>
        <w:t>Arriba</w:t>
      </w:r>
      <w:r>
        <w:rPr>
          <w:color w:val="000000"/>
        </w:rPr>
        <w:t xml:space="preserve"> o </w:t>
      </w:r>
      <w:r>
        <w:rPr>
          <w:rStyle w:val="b1"/>
        </w:rPr>
        <w:t>Abajo</w:t>
      </w:r>
      <w:r>
        <w:rPr>
          <w:color w:val="000000"/>
        </w:rPr>
        <w:t>.</w:t>
      </w:r>
    </w:p>
    <w:p w14:paraId="2BB5DA40" w14:textId="77777777" w:rsidR="00487F13" w:rsidRDefault="00D45E2E">
      <w:pPr>
        <w:pStyle w:val="liAi2StepNumber1"/>
        <w:numPr>
          <w:ilvl w:val="0"/>
          <w:numId w:val="163"/>
        </w:numPr>
      </w:pPr>
      <w:r>
        <w:rPr>
          <w:color w:val="000000"/>
        </w:rPr>
        <w:t xml:space="preserve">Para aumentar la velocidad de desplazamiento, pulse la misma flecha. la velocidad se incrementará con cada pulsación. </w:t>
      </w:r>
    </w:p>
    <w:p w14:paraId="7A82A57C" w14:textId="77777777" w:rsidR="00487F13" w:rsidRDefault="00D45E2E">
      <w:pPr>
        <w:pStyle w:val="liAi2StepNumber1"/>
        <w:numPr>
          <w:ilvl w:val="0"/>
          <w:numId w:val="163"/>
        </w:numPr>
      </w:pPr>
      <w:r>
        <w:rPr>
          <w:color w:val="000000"/>
        </w:rPr>
        <w:t xml:space="preserve">Para disminuir la velocidad de desplazamiento, pulse la flecha opuesta. La velocidad disminuirá con cada pulsación hasta que el desplazamiento se detenga. </w:t>
      </w:r>
    </w:p>
    <w:p w14:paraId="011376E5" w14:textId="77777777" w:rsidR="00487F13" w:rsidRDefault="00D45E2E">
      <w:pPr>
        <w:pStyle w:val="liAi2StepNumber1"/>
        <w:numPr>
          <w:ilvl w:val="0"/>
          <w:numId w:val="163"/>
        </w:numPr>
      </w:pPr>
      <w:r>
        <w:rPr>
          <w:color w:val="000000"/>
        </w:rPr>
        <w:t xml:space="preserve">Para desplazarse en otra dirección, pulse la flecha correspondiente a la nueva dirección. </w:t>
      </w:r>
    </w:p>
    <w:p w14:paraId="62C4D195" w14:textId="77777777" w:rsidR="00487F13" w:rsidRDefault="00D45E2E">
      <w:pPr>
        <w:pStyle w:val="liAi2StepNumber1"/>
        <w:numPr>
          <w:ilvl w:val="0"/>
          <w:numId w:val="163"/>
        </w:numPr>
      </w:pPr>
      <w:r>
        <w:rPr>
          <w:color w:val="000000"/>
        </w:rPr>
        <w:t xml:space="preserve">Para detener el desplazamiento, pulse </w:t>
      </w:r>
      <w:r>
        <w:rPr>
          <w:rStyle w:val="b1"/>
        </w:rPr>
        <w:t>Enter</w:t>
      </w:r>
      <w:r>
        <w:rPr>
          <w:color w:val="000000"/>
        </w:rPr>
        <w:t xml:space="preserve"> o suelte las teclas </w:t>
      </w:r>
      <w:r>
        <w:rPr>
          <w:rStyle w:val="b1"/>
        </w:rPr>
        <w:t>Bloq Mayús + Shift</w:t>
      </w:r>
      <w:r>
        <w:rPr>
          <w:color w:val="000000"/>
        </w:rPr>
        <w:t xml:space="preserve">. </w:t>
      </w:r>
    </w:p>
    <w:p w14:paraId="33A92948" w14:textId="77777777" w:rsidR="00487F13" w:rsidRDefault="00D45E2E">
      <w:pPr>
        <w:pStyle w:val="liAi2StepHeader"/>
        <w:numPr>
          <w:ilvl w:val="0"/>
          <w:numId w:val="164"/>
        </w:numPr>
        <w:spacing w:before="240" w:after="240"/>
      </w:pPr>
      <w:r>
        <w:rPr>
          <w:color w:val="000000"/>
        </w:rPr>
        <w:t xml:space="preserve">Para saltar a un borde o al centro de la pantalla, </w:t>
      </w:r>
    </w:p>
    <w:p w14:paraId="7BA18086" w14:textId="77777777" w:rsidR="00487F13" w:rsidRDefault="00D45E2E">
      <w:pPr>
        <w:pStyle w:val="pAi2StepParagraph"/>
      </w:pPr>
      <w:r>
        <w:rPr>
          <w:color w:val="000000"/>
        </w:rPr>
        <w:t xml:space="preserve">Mientras mantiene pulsadas las teclas </w:t>
      </w:r>
      <w:r>
        <w:rPr>
          <w:rStyle w:val="b1"/>
        </w:rPr>
        <w:t>Bloq Mayús + Ctrl</w:t>
      </w:r>
      <w:r>
        <w:rPr>
          <w:color w:val="000000"/>
        </w:rPr>
        <w:t>,</w:t>
      </w:r>
    </w:p>
    <w:p w14:paraId="7DCC9EEB" w14:textId="77777777" w:rsidR="00487F13" w:rsidRDefault="00D45E2E">
      <w:pPr>
        <w:pStyle w:val="liAi2StepBullet1"/>
        <w:numPr>
          <w:ilvl w:val="0"/>
          <w:numId w:val="165"/>
        </w:numPr>
        <w:spacing w:before="240"/>
      </w:pPr>
      <w:r>
        <w:rPr>
          <w:color w:val="000000"/>
        </w:rPr>
        <w:t xml:space="preserve">Pulse la flecha correspondiente al borde al que desea saltar: </w:t>
      </w:r>
      <w:r>
        <w:rPr>
          <w:rStyle w:val="b1"/>
        </w:rPr>
        <w:t>Izquierdo</w:t>
      </w:r>
      <w:r>
        <w:rPr>
          <w:color w:val="000000"/>
        </w:rPr>
        <w:t xml:space="preserve">, </w:t>
      </w:r>
      <w:r>
        <w:rPr>
          <w:rStyle w:val="b1"/>
        </w:rPr>
        <w:t>Derecho</w:t>
      </w:r>
      <w:r>
        <w:rPr>
          <w:color w:val="000000"/>
        </w:rPr>
        <w:t xml:space="preserve">. </w:t>
      </w:r>
      <w:r>
        <w:rPr>
          <w:rStyle w:val="b1"/>
        </w:rPr>
        <w:t>Superior</w:t>
      </w:r>
      <w:r>
        <w:rPr>
          <w:color w:val="000000"/>
        </w:rPr>
        <w:t xml:space="preserve"> o </w:t>
      </w:r>
      <w:r>
        <w:rPr>
          <w:rStyle w:val="b1"/>
        </w:rPr>
        <w:t>Inferior</w:t>
      </w:r>
      <w:r>
        <w:rPr>
          <w:color w:val="000000"/>
        </w:rPr>
        <w:t>.</w:t>
      </w:r>
    </w:p>
    <w:p w14:paraId="2DF9A285" w14:textId="77777777" w:rsidR="00487F13" w:rsidRDefault="00D45E2E">
      <w:pPr>
        <w:pStyle w:val="liAi2StepBullet1"/>
        <w:numPr>
          <w:ilvl w:val="0"/>
          <w:numId w:val="165"/>
        </w:numPr>
      </w:pPr>
      <w:r>
        <w:rPr>
          <w:color w:val="000000"/>
        </w:rPr>
        <w:t xml:space="preserve">Para saltar al centro de la pantalla, pulse </w:t>
      </w:r>
      <w:r>
        <w:rPr>
          <w:rStyle w:val="b1"/>
        </w:rPr>
        <w:t>Inicio</w:t>
      </w:r>
      <w:r>
        <w:rPr>
          <w:color w:val="000000"/>
        </w:rPr>
        <w:t>.</w:t>
      </w:r>
    </w:p>
    <w:p w14:paraId="5CDC999D" w14:textId="77777777" w:rsidR="00487F13" w:rsidRDefault="00D45E2E" w:rsidP="00F40D1D">
      <w:pPr>
        <w:pStyle w:val="liAi2StepHeader"/>
        <w:keepNext/>
        <w:numPr>
          <w:ilvl w:val="0"/>
          <w:numId w:val="166"/>
        </w:numPr>
        <w:spacing w:after="240"/>
        <w:ind w:hanging="216"/>
      </w:pPr>
      <w:r>
        <w:rPr>
          <w:color w:val="000000"/>
        </w:rPr>
        <w:lastRenderedPageBreak/>
        <w:t xml:space="preserve">Para guardar y restaurar una vista de la pantalla específica, </w:t>
      </w:r>
    </w:p>
    <w:p w14:paraId="15FDF8F3" w14:textId="77777777" w:rsidR="00487F13" w:rsidRDefault="00D45E2E">
      <w:pPr>
        <w:pStyle w:val="pAi2StepParagraph"/>
      </w:pPr>
      <w:r>
        <w:rPr>
          <w:color w:val="000000"/>
        </w:rPr>
        <w:t xml:space="preserve">La vista actual puede guardarse para restaurarla más tarde utilizando las siguientes teclas rápidas: </w:t>
      </w:r>
    </w:p>
    <w:p w14:paraId="4B443EBE" w14:textId="77777777" w:rsidR="00487F13" w:rsidRDefault="00D45E2E">
      <w:pPr>
        <w:pStyle w:val="liAi2StepBullet1"/>
        <w:numPr>
          <w:ilvl w:val="0"/>
          <w:numId w:val="167"/>
        </w:numPr>
        <w:spacing w:before="240"/>
      </w:pPr>
      <w:r>
        <w:rPr>
          <w:color w:val="000000"/>
        </w:rPr>
        <w:t xml:space="preserve">Para guardar la vista, pulse </w:t>
      </w:r>
      <w:r>
        <w:rPr>
          <w:rStyle w:val="b1"/>
        </w:rPr>
        <w:t>Bloq Mayús + Ctrl + Avance de página</w:t>
      </w:r>
    </w:p>
    <w:p w14:paraId="1427EF45" w14:textId="77777777" w:rsidR="00487F13" w:rsidRDefault="00D45E2E">
      <w:pPr>
        <w:pStyle w:val="liAi2StepBullet1"/>
        <w:numPr>
          <w:ilvl w:val="0"/>
          <w:numId w:val="167"/>
        </w:numPr>
        <w:spacing w:after="240"/>
      </w:pPr>
      <w:r>
        <w:rPr>
          <w:color w:val="000000"/>
        </w:rPr>
        <w:t xml:space="preserve">Para restaurar la vista, pulse </w:t>
      </w:r>
      <w:r>
        <w:rPr>
          <w:rStyle w:val="b1"/>
        </w:rPr>
        <w:t>Bloq Mayús + Ctrl + Retroceso de página</w:t>
      </w:r>
    </w:p>
    <w:p w14:paraId="5B12E14A" w14:textId="77777777" w:rsidR="00487F13" w:rsidRDefault="00D45E2E">
      <w:pPr>
        <w:pStyle w:val="p"/>
      </w:pPr>
      <w:r>
        <w:rPr>
          <w:color w:val="000000"/>
        </w:rPr>
        <w:t xml:space="preserve"> </w:t>
      </w:r>
    </w:p>
    <w:p w14:paraId="7E59A8B3" w14:textId="77777777" w:rsidR="00487F13" w:rsidRDefault="00605211">
      <w:pPr>
        <w:pStyle w:val="h2"/>
      </w:pPr>
      <w:r>
        <w:lastRenderedPageBreak/>
        <w:fldChar w:fldCharType="begin"/>
      </w:r>
      <w:r w:rsidR="00D45E2E">
        <w:instrText xml:space="preserve"> XE "zoom windows:about" </w:instrText>
      </w:r>
      <w:r>
        <w:fldChar w:fldCharType="end"/>
      </w:r>
      <w:r>
        <w:fldChar w:fldCharType="begin"/>
      </w:r>
      <w:r w:rsidR="00D45E2E">
        <w:instrText xml:space="preserve"> XE "zoom windows:when using one monitor" </w:instrText>
      </w:r>
      <w:r>
        <w:fldChar w:fldCharType="end"/>
      </w:r>
      <w:r>
        <w:fldChar w:fldCharType="begin"/>
      </w:r>
      <w:r w:rsidR="00D45E2E">
        <w:instrText xml:space="preserve"> XE "zoom windows:when using multiple monitors" </w:instrText>
      </w:r>
      <w:r>
        <w:fldChar w:fldCharType="end"/>
      </w:r>
      <w:bookmarkStart w:id="79" w:name="_Toc192681625"/>
      <w:r w:rsidR="00D45E2E">
        <w:rPr>
          <w:color w:val="000000"/>
        </w:rPr>
        <w:t>Ventanas ampliadas</w:t>
      </w:r>
      <w:bookmarkEnd w:id="79"/>
      <w:r w:rsidR="00D45E2E">
        <w:rPr>
          <w:color w:val="000000"/>
        </w:rPr>
        <w:t xml:space="preserve"> </w:t>
      </w:r>
    </w:p>
    <w:p w14:paraId="50A9CC8B" w14:textId="77777777" w:rsidR="00487F13" w:rsidRDefault="00D45E2E">
      <w:pPr>
        <w:pStyle w:val="p"/>
      </w:pPr>
      <w:r>
        <w:rPr>
          <w:color w:val="000000"/>
        </w:rPr>
        <w:t xml:space="preserve">Una ventana ampliada muestra una vista ampliada de la pantalla del ordenador. Es como sostener una lupa delante de la pantalla. la ventana ampliada solo puede mostrar parte de la pantalla, pero desplazando la ampliación es posible ver cualquier otra área de la pantalla. la vista ampliada se desplaza automáticamente siguiendo la actividad que se produce en la pantalla, concretamente los movimientos del ratón, del cursor y del foco. </w:t>
      </w:r>
    </w:p>
    <w:p w14:paraId="1D18D188" w14:textId="2513E6E9" w:rsidR="00487F13" w:rsidRDefault="00D45E2E">
      <w:pPr>
        <w:pStyle w:val="liAi2Bullet1"/>
        <w:numPr>
          <w:ilvl w:val="0"/>
          <w:numId w:val="168"/>
        </w:numPr>
        <w:spacing w:before="240"/>
      </w:pPr>
      <w:hyperlink w:anchor="_Ref-1207953117" w:tooltip="Enlace al tema Trabajar con uno o varios monitores." w:history="1">
        <w:r>
          <w:rPr>
            <w:color w:val="0000FF"/>
            <w:u w:val="single"/>
          </w:rPr>
          <w:t>Trabajar con uno o varios monitores</w:t>
        </w:r>
      </w:hyperlink>
    </w:p>
    <w:p w14:paraId="5C2B0A7F" w14:textId="7852FAFD" w:rsidR="00487F13" w:rsidRDefault="00D45E2E">
      <w:pPr>
        <w:pStyle w:val="liAi2Bullet1"/>
        <w:numPr>
          <w:ilvl w:val="0"/>
          <w:numId w:val="168"/>
        </w:numPr>
      </w:pPr>
      <w:hyperlink w:anchor="_Ref-954418263" w:tooltip="Enlace al tema Seleccionar un tipo de ventana de ampliada." w:history="1">
        <w:r>
          <w:rPr>
            <w:color w:val="0000FF"/>
            <w:u w:val="single"/>
          </w:rPr>
          <w:t>Seleccionar un tipo de ventana ampliada</w:t>
        </w:r>
      </w:hyperlink>
    </w:p>
    <w:p w14:paraId="7A3E9DE6" w14:textId="4BA00651" w:rsidR="00487F13" w:rsidRDefault="00D45E2E">
      <w:pPr>
        <w:pStyle w:val="liAi2Bullet1"/>
        <w:numPr>
          <w:ilvl w:val="0"/>
          <w:numId w:val="168"/>
        </w:numPr>
      </w:pPr>
      <w:hyperlink w:anchor="_Ref-1246201849" w:tooltip="Enlace al tema Ajustar las ventanas ampliadas." w:history="1">
        <w:r>
          <w:rPr>
            <w:color w:val="0000FF"/>
            <w:u w:val="single"/>
          </w:rPr>
          <w:t>Ajustar las ventanas ampliadas</w:t>
        </w:r>
      </w:hyperlink>
    </w:p>
    <w:p w14:paraId="4F3C72BF" w14:textId="2A9D20EA" w:rsidR="00487F13" w:rsidRDefault="00D45E2E">
      <w:pPr>
        <w:pStyle w:val="liAi2Bullet1"/>
        <w:numPr>
          <w:ilvl w:val="0"/>
          <w:numId w:val="168"/>
        </w:numPr>
      </w:pPr>
      <w:hyperlink w:anchor="_Ref1718670050" w:tooltip="Enlace al tema Vista vinculada." w:history="1">
        <w:r>
          <w:rPr>
            <w:color w:val="0000FF"/>
            <w:u w:val="single"/>
          </w:rPr>
          <w:t>Vista vinculada</w:t>
        </w:r>
      </w:hyperlink>
    </w:p>
    <w:p w14:paraId="5D0ADC55" w14:textId="30C435A1" w:rsidR="00487F13" w:rsidRDefault="00D45E2E">
      <w:pPr>
        <w:pStyle w:val="liAi2Bullet1"/>
        <w:numPr>
          <w:ilvl w:val="0"/>
          <w:numId w:val="168"/>
        </w:numPr>
      </w:pPr>
      <w:hyperlink r:id="rId57" w:tooltip="Enlace al tema La vista estática." w:history="1">
        <w:r>
          <w:rPr>
            <w:color w:val="0000FF"/>
            <w:u w:val="single"/>
          </w:rPr>
          <w:t>La vista estática</w:t>
        </w:r>
      </w:hyperlink>
    </w:p>
    <w:p w14:paraId="04B385A5" w14:textId="3B505FD0" w:rsidR="00487F13" w:rsidRDefault="00D45E2E">
      <w:pPr>
        <w:pStyle w:val="liAi2Bullet1"/>
        <w:numPr>
          <w:ilvl w:val="0"/>
          <w:numId w:val="168"/>
        </w:numPr>
      </w:pPr>
      <w:hyperlink r:id="rId58" w:tooltip="Enlace al tema El modo Zona a ampliar." w:history="1">
        <w:r>
          <w:rPr>
            <w:color w:val="0000FF"/>
            <w:u w:val="single"/>
          </w:rPr>
          <w:t>El modo Zona a ampliar</w:t>
        </w:r>
      </w:hyperlink>
    </w:p>
    <w:p w14:paraId="761AB978" w14:textId="176BAF81" w:rsidR="00487F13" w:rsidRDefault="00D45E2E">
      <w:pPr>
        <w:pStyle w:val="liAi2Bullet1"/>
        <w:numPr>
          <w:ilvl w:val="0"/>
          <w:numId w:val="168"/>
        </w:numPr>
        <w:spacing w:after="240"/>
      </w:pPr>
      <w:hyperlink r:id="rId59" w:tooltip="Enlace al tema Trabajar con varios monitores." w:history="1">
        <w:r>
          <w:rPr>
            <w:color w:val="0000FF"/>
            <w:u w:val="single"/>
          </w:rPr>
          <w:t>Trabajar con varios monitores</w:t>
        </w:r>
      </w:hyperlink>
    </w:p>
    <w:p w14:paraId="7A4A2913" w14:textId="77777777" w:rsidR="00487F13" w:rsidRDefault="00D45E2E">
      <w:pPr>
        <w:pStyle w:val="p"/>
      </w:pPr>
      <w:r>
        <w:rPr>
          <w:color w:val="000000"/>
        </w:rPr>
        <w:t xml:space="preserve"> </w:t>
      </w:r>
    </w:p>
    <w:bookmarkStart w:id="80" w:name="_Ref-1207953117"/>
    <w:p w14:paraId="0A16C11B" w14:textId="77777777" w:rsidR="00487F13" w:rsidRDefault="00605211">
      <w:pPr>
        <w:pStyle w:val="h2"/>
      </w:pPr>
      <w:r>
        <w:lastRenderedPageBreak/>
        <w:fldChar w:fldCharType="begin"/>
      </w:r>
      <w:r w:rsidR="00D45E2E">
        <w:instrText xml:space="preserve"> XE "zoom windows:running with one or multiple monitors" </w:instrText>
      </w:r>
      <w:r>
        <w:fldChar w:fldCharType="end"/>
      </w:r>
      <w:r>
        <w:fldChar w:fldCharType="begin"/>
      </w:r>
      <w:r w:rsidR="00D45E2E">
        <w:instrText xml:space="preserve"> XE "running with one or multiple monitors" </w:instrText>
      </w:r>
      <w:r>
        <w:fldChar w:fldCharType="end"/>
      </w:r>
      <w:bookmarkStart w:id="81" w:name="_Toc192681626"/>
      <w:r w:rsidR="00D45E2E">
        <w:rPr>
          <w:color w:val="000000"/>
        </w:rPr>
        <w:t>Trabajar con uno o varios monitores</w:t>
      </w:r>
      <w:bookmarkEnd w:id="81"/>
      <w:r w:rsidR="00D45E2E">
        <w:rPr>
          <w:color w:val="000000"/>
        </w:rPr>
        <w:t xml:space="preserve"> </w:t>
      </w:r>
    </w:p>
    <w:bookmarkEnd w:id="80"/>
    <w:p w14:paraId="25FADE62" w14:textId="77777777" w:rsidR="00487F13" w:rsidRDefault="00D45E2E">
      <w:pPr>
        <w:pStyle w:val="p"/>
      </w:pPr>
      <w:r>
        <w:rPr>
          <w:color w:val="000000"/>
        </w:rPr>
        <w:t xml:space="preserve">Cuando se trabaja con un monitor o con dos monitores configurados con la opción "Duplicar estas pantallas", pueden seleccionarse los siguientes tipos de ventana ampliada: Pantalla completa, área, Lupa, Línea y las cuatro posiciones de Pantalla dividida: arriba, abajo, izquierda y derecha. </w:t>
      </w:r>
    </w:p>
    <w:p w14:paraId="24322A93" w14:textId="77777777" w:rsidR="00487F13" w:rsidRDefault="00D45E2E">
      <w:pPr>
        <w:pStyle w:val="p"/>
      </w:pPr>
      <w:r>
        <w:rPr>
          <w:color w:val="000000"/>
        </w:rPr>
        <w:t xml:space="preserve">Cuando se trabaja con un monitor o con dos monitores configurados con la opción "Extender estas pantallas", pueden seleccionarse los siguientes tipos de ventana ampliada: Extendida, Clon, Ampliación 1x, VistaMúltiple Local y VistaMúltiple Global. </w:t>
      </w:r>
    </w:p>
    <w:p w14:paraId="3397FC21" w14:textId="77777777" w:rsidR="00487F13" w:rsidRDefault="00D45E2E">
      <w:pPr>
        <w:pStyle w:val="p"/>
      </w:pPr>
      <w:r>
        <w:rPr>
          <w:color w:val="000000"/>
        </w:rPr>
        <w:t xml:space="preserve"> </w:t>
      </w:r>
    </w:p>
    <w:bookmarkStart w:id="82" w:name="_Ref-954418263"/>
    <w:p w14:paraId="68B056B4" w14:textId="77777777" w:rsidR="00487F13" w:rsidRDefault="00605211">
      <w:pPr>
        <w:pStyle w:val="h2"/>
      </w:pPr>
      <w:r>
        <w:lastRenderedPageBreak/>
        <w:fldChar w:fldCharType="begin"/>
      </w:r>
      <w:r w:rsidR="00D45E2E">
        <w:instrText xml:space="preserve"> XE "zoom windows:selecting" </w:instrText>
      </w:r>
      <w:r>
        <w:fldChar w:fldCharType="end"/>
      </w:r>
      <w:r>
        <w:fldChar w:fldCharType="begin"/>
      </w:r>
      <w:r w:rsidR="00D45E2E">
        <w:instrText xml:space="preserve"> XE "zoom windows:when using one monitor" </w:instrText>
      </w:r>
      <w:r>
        <w:fldChar w:fldCharType="end"/>
      </w:r>
      <w:r>
        <w:fldChar w:fldCharType="begin"/>
      </w:r>
      <w:r w:rsidR="00D45E2E">
        <w:instrText xml:space="preserve"> XE "zoom windows:when using multiple monitors" </w:instrText>
      </w:r>
      <w:r>
        <w:fldChar w:fldCharType="end"/>
      </w:r>
      <w:bookmarkStart w:id="83" w:name="_Toc192681627"/>
      <w:r w:rsidR="00D45E2E">
        <w:rPr>
          <w:color w:val="000000"/>
        </w:rPr>
        <w:t>Seleccionar el tipo de ventana ampliada</w:t>
      </w:r>
      <w:bookmarkEnd w:id="83"/>
      <w:r w:rsidR="00D45E2E">
        <w:rPr>
          <w:color w:val="000000"/>
        </w:rPr>
        <w:t xml:space="preserve"> </w:t>
      </w:r>
    </w:p>
    <w:bookmarkEnd w:id="82"/>
    <w:p w14:paraId="4FFB13A0" w14:textId="77777777" w:rsidR="00487F13" w:rsidRDefault="00D45E2E">
      <w:pPr>
        <w:pStyle w:val="p"/>
      </w:pPr>
      <w:r>
        <w:rPr>
          <w:color w:val="000000"/>
        </w:rPr>
        <w:t xml:space="preserve">Mientras ZoomText está activo, puede seleccionarse otro tipo de ventana ampliada en cualquier momento. los tipos de ventana ampliada disponibles varían en función de si se trabaja con un monitor o con varios monitores configurados como pantallas extendidas. </w:t>
      </w:r>
    </w:p>
    <w:p w14:paraId="6E2CD1F7" w14:textId="6E74D6D2" w:rsidR="00487F13" w:rsidRDefault="00D45E2E">
      <w:pPr>
        <w:pStyle w:val="p"/>
      </w:pPr>
      <w:r>
        <w:rPr>
          <w:rStyle w:val="b2"/>
        </w:rPr>
        <w:t xml:space="preserve">Nota: </w:t>
      </w:r>
      <w:r>
        <w:rPr>
          <w:color w:val="000000"/>
        </w:rPr>
        <w:t xml:space="preserve">Esta sección ofrece instrucciones de uso de los distintos tipos y opciones de ventana ampliada con varios monitores. para más información acerca de la forma de trabajo de ZoomText con varios monitores, concretamente el hardware compatible, configuraciones recomendadas y solución de problemas, consulte </w:t>
      </w:r>
      <w:hyperlink w:anchor="_Ref2024448085" w:history="1">
        <w:r>
          <w:rPr>
            <w:color w:val="0000FF"/>
            <w:u w:val="single"/>
          </w:rPr>
          <w:t>Administrar varios monitores</w:t>
        </w:r>
      </w:hyperlink>
      <w:r>
        <w:rPr>
          <w:color w:val="000000"/>
        </w:rPr>
        <w:t>.</w:t>
      </w:r>
    </w:p>
    <w:p w14:paraId="487FDFB3" w14:textId="77777777" w:rsidR="00487F13" w:rsidRDefault="00D45E2E">
      <w:pPr>
        <w:pStyle w:val="liAi2StepHeader"/>
        <w:numPr>
          <w:ilvl w:val="0"/>
          <w:numId w:val="169"/>
        </w:numPr>
        <w:spacing w:before="240" w:after="240"/>
      </w:pPr>
      <w:r>
        <w:rPr>
          <w:color w:val="000000"/>
        </w:rPr>
        <w:t xml:space="preserve">Para seleccionar un tipo de ventana ampliada, </w:t>
      </w:r>
    </w:p>
    <w:p w14:paraId="6CB5B050" w14:textId="77777777" w:rsidR="00487F13" w:rsidRDefault="00D45E2E">
      <w:pPr>
        <w:pStyle w:val="liAi2StepNumber1"/>
        <w:numPr>
          <w:ilvl w:val="0"/>
          <w:numId w:val="170"/>
        </w:numPr>
      </w:pPr>
      <w:r>
        <w:rPr>
          <w:color w:val="000000"/>
        </w:rPr>
        <w:t xml:space="preserve">En la barra de herramientas de la página </w:t>
      </w:r>
      <w:r>
        <w:rPr>
          <w:rStyle w:val="b1"/>
        </w:rPr>
        <w:t>Ampliador</w:t>
      </w:r>
      <w:r>
        <w:rPr>
          <w:color w:val="000000"/>
        </w:rPr>
        <w:t xml:space="preserve">, seleccione el botón </w:t>
      </w:r>
      <w:r>
        <w:rPr>
          <w:rStyle w:val="b1"/>
        </w:rPr>
        <w:t>Ventana</w:t>
      </w:r>
      <w:r>
        <w:rPr>
          <w:color w:val="000000"/>
        </w:rPr>
        <w:t xml:space="preserve">. </w:t>
      </w:r>
    </w:p>
    <w:p w14:paraId="1139E88C" w14:textId="77777777" w:rsidR="00487F13" w:rsidRDefault="00D45E2E">
      <w:pPr>
        <w:pStyle w:val="liAi2StepNumber1"/>
        <w:numPr>
          <w:ilvl w:val="0"/>
          <w:numId w:val="170"/>
        </w:numPr>
      </w:pPr>
      <w:r>
        <w:rPr>
          <w:color w:val="000000"/>
        </w:rPr>
        <w:t xml:space="preserve">Seleccione </w:t>
      </w:r>
      <w:r>
        <w:rPr>
          <w:rStyle w:val="b1"/>
        </w:rPr>
        <w:t>Un monitor</w:t>
      </w:r>
      <w:r>
        <w:rPr>
          <w:color w:val="000000"/>
        </w:rPr>
        <w:t xml:space="preserve"> o </w:t>
      </w:r>
      <w:r>
        <w:rPr>
          <w:rStyle w:val="b1"/>
        </w:rPr>
        <w:t>Varios monitores</w:t>
      </w:r>
      <w:r>
        <w:rPr>
          <w:color w:val="000000"/>
        </w:rPr>
        <w:t xml:space="preserve"> en función de su configuración. </w:t>
      </w:r>
    </w:p>
    <w:p w14:paraId="759B0385" w14:textId="77777777" w:rsidR="00487F13" w:rsidRDefault="00D45E2E">
      <w:pPr>
        <w:pStyle w:val="liAi2StepNumber1"/>
        <w:numPr>
          <w:ilvl w:val="0"/>
          <w:numId w:val="170"/>
        </w:numPr>
      </w:pPr>
      <w:r>
        <w:rPr>
          <w:color w:val="000000"/>
        </w:rPr>
        <w:t xml:space="preserve">Seleccione el tipo de ventana ampliada que desee. </w:t>
      </w:r>
    </w:p>
    <w:p w14:paraId="56E2FC27" w14:textId="77777777" w:rsidR="00487F13" w:rsidRDefault="00D45E2E">
      <w:pPr>
        <w:pStyle w:val="pAi2StepComment"/>
      </w:pPr>
      <w:r>
        <w:rPr>
          <w:color w:val="000000"/>
        </w:rPr>
        <w:t xml:space="preserve">la vista ampliada en los monitores cambiará en función del tipo seleccionado. </w:t>
      </w:r>
    </w:p>
    <w:p w14:paraId="5CF0414D" w14:textId="77777777" w:rsidR="00487F13" w:rsidRDefault="00D45E2E">
      <w:pPr>
        <w:pStyle w:val="pAi2StepParagraph"/>
      </w:pPr>
      <w:r>
        <w:rPr>
          <w:rStyle w:val="b2"/>
        </w:rPr>
        <w:t xml:space="preserve">Sugerencia: </w:t>
      </w:r>
      <w:r>
        <w:rPr>
          <w:color w:val="000000"/>
        </w:rPr>
        <w:t xml:space="preserve">También puede conmutar entre los distintos tipos de ventana ampliada disponibles pulsando la tecla rápida Tipo de ventana ampliada: </w:t>
      </w:r>
      <w:r>
        <w:rPr>
          <w:rStyle w:val="b1"/>
        </w:rPr>
        <w:t>Bloq Mayús + Z</w:t>
      </w:r>
    </w:p>
    <w:p w14:paraId="08061EB6" w14:textId="77777777" w:rsidR="00487F13" w:rsidRDefault="00D45E2E">
      <w:pPr>
        <w:pStyle w:val="p"/>
      </w:pPr>
      <w:r>
        <w:rPr>
          <w:color w:val="000000"/>
        </w:rPr>
        <w:t xml:space="preserve">También puede seleccionarse el tipo de ventana ampliada en el diálogo Ventanas ampliadas, de la forma siguiente: </w:t>
      </w:r>
    </w:p>
    <w:p w14:paraId="6DD4E9A1" w14:textId="77777777" w:rsidR="00487F13" w:rsidRDefault="00D45E2E">
      <w:pPr>
        <w:pStyle w:val="liAi2StepNumber1"/>
        <w:numPr>
          <w:ilvl w:val="0"/>
          <w:numId w:val="171"/>
        </w:numPr>
      </w:pPr>
      <w:r>
        <w:rPr>
          <w:color w:val="000000"/>
        </w:rPr>
        <w:t xml:space="preserve">En la barra de herramientas de la página </w:t>
      </w:r>
      <w:r>
        <w:rPr>
          <w:rStyle w:val="b1"/>
        </w:rPr>
        <w:t>Ampliador</w:t>
      </w:r>
      <w:r>
        <w:rPr>
          <w:color w:val="000000"/>
        </w:rPr>
        <w:t xml:space="preserve">, seleccione </w:t>
      </w:r>
      <w:r>
        <w:rPr>
          <w:rStyle w:val="b1"/>
        </w:rPr>
        <w:t>Ventana &gt; Ajustes</w:t>
      </w:r>
      <w:r>
        <w:rPr>
          <w:color w:val="000000"/>
        </w:rPr>
        <w:t xml:space="preserve">. </w:t>
      </w:r>
    </w:p>
    <w:p w14:paraId="1C13CA90" w14:textId="77777777" w:rsidR="00487F13" w:rsidRDefault="00D45E2E">
      <w:pPr>
        <w:pStyle w:val="pAi2StepComment"/>
      </w:pPr>
      <w:r>
        <w:rPr>
          <w:color w:val="000000"/>
        </w:rPr>
        <w:t xml:space="preserve">Aparecerá la pestaña Ventana del diálogo Ventanas ampliadas. </w:t>
      </w:r>
    </w:p>
    <w:p w14:paraId="3E4EC091" w14:textId="77777777" w:rsidR="00487F13" w:rsidRDefault="00D45E2E">
      <w:pPr>
        <w:pStyle w:val="liAi2StepNumber1"/>
        <w:numPr>
          <w:ilvl w:val="0"/>
          <w:numId w:val="172"/>
        </w:numPr>
      </w:pPr>
      <w:r>
        <w:rPr>
          <w:color w:val="000000"/>
        </w:rPr>
        <w:t xml:space="preserve">Seleccione el tipo de ventana ampliada que desee. </w:t>
      </w:r>
    </w:p>
    <w:p w14:paraId="6E3E54BD" w14:textId="77777777" w:rsidR="00487F13" w:rsidRDefault="00D45E2E">
      <w:pPr>
        <w:pStyle w:val="liAi2StepNumber1"/>
        <w:numPr>
          <w:ilvl w:val="0"/>
          <w:numId w:val="172"/>
        </w:numPr>
      </w:pPr>
      <w:r>
        <w:rPr>
          <w:color w:val="000000"/>
        </w:rPr>
        <w:lastRenderedPageBreak/>
        <w:t xml:space="preserve">Haga clic en </w:t>
      </w:r>
      <w:r>
        <w:rPr>
          <w:rStyle w:val="b1"/>
        </w:rPr>
        <w:t>Aceptar</w:t>
      </w:r>
      <w:r>
        <w:rPr>
          <w:color w:val="000000"/>
        </w:rPr>
        <w:t>.</w:t>
      </w:r>
    </w:p>
    <w:p w14:paraId="6845BD3C" w14:textId="4E2321FF" w:rsidR="00487F13" w:rsidRDefault="00C54BB7">
      <w:pPr>
        <w:pStyle w:val="pAi2Image"/>
      </w:pPr>
      <w:r>
        <w:rPr>
          <w:noProof/>
        </w:rPr>
        <w:drawing>
          <wp:inline distT="0" distB="0" distL="0" distR="0" wp14:anchorId="5E091978" wp14:editId="257D2C8F">
            <wp:extent cx="4800600" cy="5366385"/>
            <wp:effectExtent l="0" t="0" r="0" b="0"/>
            <wp:docPr id="30" name="Picture 91" descr="Imagen de la pestaña Ventana del diálogo Ajustes de ventana ampliada cuando se trabaja con un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Imagen de la pestaña Ventana del diálogo Ajustes de ventana ampliada cuando se trabaja con un monitor."/>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5366385"/>
                    </a:xfrm>
                    <a:prstGeom prst="rect">
                      <a:avLst/>
                    </a:prstGeom>
                    <a:noFill/>
                    <a:ln>
                      <a:noFill/>
                    </a:ln>
                  </pic:spPr>
                </pic:pic>
              </a:graphicData>
            </a:graphic>
          </wp:inline>
        </w:drawing>
      </w:r>
    </w:p>
    <w:p w14:paraId="56799A43" w14:textId="77777777" w:rsidR="00487F13" w:rsidRDefault="00D45E2E">
      <w:pPr>
        <w:pStyle w:val="pAi2ImageCaption"/>
      </w:pPr>
      <w:r>
        <w:rPr>
          <w:color w:val="000000"/>
        </w:rPr>
        <w:t xml:space="preserve">la pestaña Ventana (cuando se trabaja con un monitor) </w:t>
      </w:r>
    </w:p>
    <w:p w14:paraId="121FD2A9" w14:textId="18D9B4FB" w:rsidR="00487F13" w:rsidRDefault="00C54BB7">
      <w:pPr>
        <w:pStyle w:val="pAi2Image"/>
      </w:pPr>
      <w:r>
        <w:rPr>
          <w:noProof/>
        </w:rPr>
        <w:lastRenderedPageBreak/>
        <w:drawing>
          <wp:inline distT="0" distB="0" distL="0" distR="0" wp14:anchorId="1E230675" wp14:editId="3A7AECC3">
            <wp:extent cx="4800600" cy="5366385"/>
            <wp:effectExtent l="0" t="0" r="0" b="0"/>
            <wp:docPr id="31" name="Picture 90" descr="Imagen de la pestaña Ventana del diálogo Ajustes de ventana ampliada cuando se trabaja con varios monit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n de la pestaña Ventana del diálogo Ajustes de ventana ampliada cuando se trabaja con varios monitores."/>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0600" cy="5366385"/>
                    </a:xfrm>
                    <a:prstGeom prst="rect">
                      <a:avLst/>
                    </a:prstGeom>
                    <a:noFill/>
                    <a:ln>
                      <a:noFill/>
                    </a:ln>
                  </pic:spPr>
                </pic:pic>
              </a:graphicData>
            </a:graphic>
          </wp:inline>
        </w:drawing>
      </w:r>
    </w:p>
    <w:p w14:paraId="69E15A75" w14:textId="77777777" w:rsidR="00487F13" w:rsidRDefault="00D45E2E">
      <w:pPr>
        <w:pStyle w:val="pAi2ImageCaption"/>
      </w:pPr>
      <w:r>
        <w:rPr>
          <w:color w:val="000000"/>
        </w:rPr>
        <w:t xml:space="preserve">la pestaña Ventana (cuando se trabaja con varios monitores)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0B721E9" w14:textId="77777777" w:rsidTr="00142F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583C22"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07A0F8" w14:textId="77777777" w:rsidR="00487F13" w:rsidRDefault="00D45E2E">
            <w:pPr>
              <w:pStyle w:val="tdAi2TableColumnHeader"/>
            </w:pPr>
            <w:r>
              <w:t>Descripción</w:t>
            </w:r>
          </w:p>
        </w:tc>
      </w:tr>
      <w:tr w:rsidR="00066282" w14:paraId="240B0B7B"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C9CBCFC" w14:textId="77777777" w:rsidR="00487F13" w:rsidRDefault="00D45E2E">
            <w:pPr>
              <w:pStyle w:val="tdAi2TableSection1"/>
            </w:pPr>
            <w:r>
              <w:rPr>
                <w:color w:val="000000"/>
              </w:rPr>
              <w:t>Ajustes para un monitor (o una sola pantalla activa)</w:t>
            </w:r>
          </w:p>
        </w:tc>
      </w:tr>
      <w:tr w:rsidR="00487F13" w14:paraId="4AE849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C431F1" w14:textId="77777777" w:rsidR="00487F13" w:rsidRDefault="00D45E2E">
            <w:pPr>
              <w:pStyle w:val="pAi2TableBody1"/>
            </w:pPr>
            <w:r>
              <w:rPr>
                <w:color w:val="000000"/>
              </w:rPr>
              <w:t>Tipo de Ventana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BCD699" w14:textId="77777777" w:rsidR="00487F13" w:rsidRDefault="00D45E2E">
            <w:pPr>
              <w:pStyle w:val="pAi2TableBody1"/>
            </w:pPr>
            <w:r>
              <w:rPr>
                <w:color w:val="000000"/>
              </w:rPr>
              <w:t xml:space="preserve">Permite seleccionar el tipo de ventana ampliada cuando se trabaja con un monitor o con una sola pantalla duplicada en varios monitores. </w:t>
            </w:r>
          </w:p>
          <w:p w14:paraId="4A818293" w14:textId="77777777" w:rsidR="00487F13" w:rsidRDefault="00D45E2E">
            <w:pPr>
              <w:pStyle w:val="pAi2TableBody1"/>
            </w:pPr>
            <w:r>
              <w:rPr>
                <w:rStyle w:val="b1"/>
              </w:rPr>
              <w:t>Pantalla completa</w:t>
            </w:r>
            <w:r>
              <w:rPr>
                <w:color w:val="000000"/>
              </w:rPr>
              <w:t xml:space="preserve"> Muestra una ventana ampliada que ocupa toda la pantalla. </w:t>
            </w:r>
          </w:p>
          <w:p w14:paraId="657B16D2" w14:textId="77777777" w:rsidR="00487F13" w:rsidRDefault="00D45E2E">
            <w:pPr>
              <w:pStyle w:val="pAi2TableBody1"/>
            </w:pPr>
            <w:r>
              <w:rPr>
                <w:rStyle w:val="b1"/>
              </w:rPr>
              <w:lastRenderedPageBreak/>
              <w:t>área estática</w:t>
            </w:r>
            <w:r>
              <w:rPr>
                <w:color w:val="000000"/>
              </w:rPr>
              <w:t xml:space="preserve"> Muestra una ventana ampliada que aparece encima de la pantalla normal y puede redimensionarse y desplazarse para ocupar cualquier área de la pantalla. </w:t>
            </w:r>
          </w:p>
          <w:p w14:paraId="3E2752D3" w14:textId="77777777" w:rsidR="00487F13" w:rsidRDefault="00D45E2E">
            <w:pPr>
              <w:pStyle w:val="pAi2TableBody1"/>
            </w:pPr>
            <w:r>
              <w:rPr>
                <w:rStyle w:val="b1"/>
              </w:rPr>
              <w:t>Lupa</w:t>
            </w:r>
            <w:r>
              <w:rPr>
                <w:color w:val="000000"/>
              </w:rPr>
              <w:t xml:space="preserve"> muestra una ventana ampliada que se desplaza por la pantalla normal como una lupa mostrando lo que está directamente debajo de ella. La lupa sigue automáticamente el puntero del ratón, el texto que se teclea y la navegación por los programas. </w:t>
            </w:r>
          </w:p>
          <w:p w14:paraId="05A14F02" w14:textId="77777777" w:rsidR="00487F13" w:rsidRDefault="00D45E2E">
            <w:pPr>
              <w:pStyle w:val="pAi2TableBody1"/>
            </w:pPr>
            <w:r>
              <w:rPr>
                <w:rStyle w:val="b1"/>
              </w:rPr>
              <w:t>Línea</w:t>
            </w:r>
            <w:r>
              <w:rPr>
                <w:color w:val="000000"/>
              </w:rPr>
              <w:t xml:space="preserve">. muestra una ventana ampliada que se desplaza arriba y abajo por la pantalla como una regla ampliada mostrando lo que está directamente debajo de ella. La línea sigue automáticamente el puntero del ratón, el texto que se teclea y la navegación por los programas. </w:t>
            </w:r>
          </w:p>
          <w:p w14:paraId="1860B7DA" w14:textId="77777777" w:rsidR="00487F13" w:rsidRDefault="00D45E2E">
            <w:pPr>
              <w:pStyle w:val="pAi2TableBody1"/>
            </w:pPr>
            <w:r>
              <w:rPr>
                <w:rStyle w:val="b1"/>
              </w:rPr>
              <w:t>Pantalla dividida</w:t>
            </w:r>
            <w:r>
              <w:rPr>
                <w:color w:val="000000"/>
              </w:rPr>
              <w:t xml:space="preserve">. Divide la pantalla a la mitad, mostrando una vista ampliada en una mitad y una vista normal (no ampliada) en la otra. La vista ampliada puede fijarse contra los bordes de la pantalla: arriba, abajo, izquierda o derecha. </w:t>
            </w:r>
          </w:p>
          <w:p w14:paraId="5179DB8B" w14:textId="37788CA0" w:rsidR="00487F13" w:rsidRDefault="00D45E2E">
            <w:pPr>
              <w:pStyle w:val="pAi2TableBody1"/>
            </w:pPr>
            <w:r>
              <w:rPr>
                <w:color w:val="000000"/>
              </w:rPr>
              <w:t xml:space="preserve">Para más información acerca de los ajustes de la ventana ampliada, consulte </w:t>
            </w:r>
            <w:hyperlink w:anchor="_Ref-1643563981" w:history="1">
              <w:r>
                <w:rPr>
                  <w:color w:val="0000FF"/>
                  <w:u w:val="single"/>
                </w:rPr>
                <w:t>Ajustar la ventana ampliada</w:t>
              </w:r>
            </w:hyperlink>
            <w:r>
              <w:rPr>
                <w:color w:val="000000"/>
              </w:rPr>
              <w:t xml:space="preserve">. </w:t>
            </w:r>
          </w:p>
        </w:tc>
      </w:tr>
      <w:tr w:rsidR="00487F13" w14:paraId="7C98405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68C830" w14:textId="77777777" w:rsidR="00487F13" w:rsidRDefault="00D45E2E">
            <w:pPr>
              <w:pStyle w:val="pAi2TableBody1"/>
            </w:pPr>
            <w:r>
              <w:rPr>
                <w:color w:val="000000"/>
              </w:rPr>
              <w:lastRenderedPageBreak/>
              <w:t>Fijar altura de ventana a la altura del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D4B107" w14:textId="77777777" w:rsidR="00487F13" w:rsidRDefault="00D45E2E">
            <w:pPr>
              <w:pStyle w:val="pAi2TableBody1"/>
            </w:pPr>
            <w:r>
              <w:rPr>
                <w:color w:val="000000"/>
              </w:rPr>
              <w:t xml:space="preserve">Cuando el cursor se desplaza por texto más grande o más pequeño, la altura de la ventana de Línea aumenta o disminuye para que solo se vea la línea de texto actual. </w:t>
            </w:r>
          </w:p>
        </w:tc>
      </w:tr>
      <w:tr w:rsidR="00066282" w14:paraId="4CF7CDFA" w14:textId="77777777" w:rsidTr="00066282">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E951E6" w14:textId="77777777" w:rsidR="00487F13" w:rsidRDefault="00D45E2E">
            <w:pPr>
              <w:pStyle w:val="tdAi2TableSection1"/>
            </w:pPr>
            <w:r>
              <w:rPr>
                <w:color w:val="000000"/>
              </w:rPr>
              <w:t>Ajustes para varios monitores (con Pantalla extendidas)</w:t>
            </w:r>
          </w:p>
        </w:tc>
      </w:tr>
      <w:tr w:rsidR="00487F13" w14:paraId="2A7213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A5DF8A" w14:textId="77777777" w:rsidR="00487F13" w:rsidRDefault="00D45E2E">
            <w:pPr>
              <w:pStyle w:val="pAi2TableBody1"/>
            </w:pPr>
            <w:r>
              <w:rPr>
                <w:color w:val="000000"/>
              </w:rPr>
              <w:lastRenderedPageBreak/>
              <w:t>Mostrar Escritorio de Windows como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7D844E" w14:textId="77777777" w:rsidR="00487F13" w:rsidRDefault="00D45E2E">
            <w:pPr>
              <w:pStyle w:val="pAi2TableBody1"/>
            </w:pPr>
            <w:r>
              <w:rPr>
                <w:color w:val="000000"/>
              </w:rPr>
              <w:t xml:space="preserve">Permite seleccionar el modo de Escritorio que se utilizará cuando se trabaje con varios monitores configurados con la opción Pantallas extendidas. </w:t>
            </w:r>
          </w:p>
          <w:p w14:paraId="29496FA4" w14:textId="77777777" w:rsidR="00487F13" w:rsidRDefault="00D45E2E">
            <w:pPr>
              <w:pStyle w:val="pAi2TableBody1"/>
            </w:pPr>
            <w:r>
              <w:rPr>
                <w:rStyle w:val="b1"/>
              </w:rPr>
              <w:t>Escritorio extendido</w:t>
            </w:r>
            <w:r>
              <w:rPr>
                <w:color w:val="000000"/>
              </w:rPr>
              <w:t xml:space="preserve">. Este modo permite expandir el Escritorio de Windows entre varios monitores. Dado que se dispone de un espacio de trabajo más amplio, los iconos y aplicaciones pueden ordenarse en los distintos monitores. Ello resulta útil cuando se trabaja con varias aplicaciones a un tiempo. </w:t>
            </w:r>
          </w:p>
          <w:p w14:paraId="014CAF1D" w14:textId="77777777" w:rsidR="00487F13" w:rsidRDefault="00D45E2E">
            <w:pPr>
              <w:pStyle w:val="pAi2TableBody1"/>
            </w:pPr>
            <w:r>
              <w:rPr>
                <w:rStyle w:val="b1"/>
              </w:rPr>
              <w:t>Escritorio únicoo</w:t>
            </w:r>
            <w:r>
              <w:rPr>
                <w:color w:val="000000"/>
              </w:rPr>
              <w:t xml:space="preserve">. Este modo amplía todo el Escritorio de Windows en el monitor principal y ofrece una vista no ampliada en el otro. Todos los iconos y los elementos de la barra de tareas se desplazan al monitor principal. </w:t>
            </w:r>
          </w:p>
          <w:p w14:paraId="75E6986A" w14:textId="77777777" w:rsidR="00487F13" w:rsidRDefault="00D45E2E">
            <w:pPr>
              <w:pStyle w:val="pAi2TableBody1"/>
            </w:pPr>
            <w:r>
              <w:rPr>
                <w:rStyle w:val="b2"/>
              </w:rPr>
              <w:t xml:space="preserve">Nota: </w:t>
            </w:r>
            <w:r>
              <w:rPr>
                <w:color w:val="000000"/>
              </w:rPr>
              <w:t>Cuando se conmuta a Escritorio extendido, los iconos y elementos que anteriormente estaban en la pantalla secundaria no vuelven automáticamente a ella. Es necesario desplazarlos manualmente.</w:t>
            </w:r>
          </w:p>
        </w:tc>
      </w:tr>
      <w:tr w:rsidR="00487F13" w14:paraId="7E08D7C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554263" w14:textId="77777777" w:rsidR="00487F13" w:rsidRDefault="00D45E2E">
            <w:pPr>
              <w:pStyle w:val="pAi2TableBody1"/>
            </w:pPr>
            <w:r>
              <w:rPr>
                <w:color w:val="000000"/>
              </w:rPr>
              <w:t>Tipo de Ventana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E0C8E6" w14:textId="77777777" w:rsidR="00487F13" w:rsidRDefault="00D45E2E">
            <w:pPr>
              <w:pStyle w:val="pAi2TableBody1"/>
            </w:pPr>
            <w:r>
              <w:rPr>
                <w:color w:val="000000"/>
              </w:rPr>
              <w:t xml:space="preserve">Permite seleccionar el tipo de ventana ampliada que se utilizará cuando se trabaje con varios monitores configurados con la opción Pantallas extendidas. </w:t>
            </w:r>
          </w:p>
          <w:p w14:paraId="6487FFFC" w14:textId="77777777" w:rsidR="00487F13" w:rsidRDefault="00D45E2E">
            <w:pPr>
              <w:pStyle w:val="pAi2TableBody1"/>
            </w:pPr>
            <w:r>
              <w:rPr>
                <w:rStyle w:val="b1"/>
              </w:rPr>
              <w:t xml:space="preserve">Extendida </w:t>
            </w:r>
            <w:r>
              <w:rPr>
                <w:color w:val="000000"/>
              </w:rPr>
              <w:t xml:space="preserve">. muestra una única vista ampliada que se extiende por todos los monitores. la vista ampliada se desplaza siguiendo la actividad por todos los monitores. </w:t>
            </w:r>
          </w:p>
          <w:p w14:paraId="50745DFB" w14:textId="77777777" w:rsidR="00487F13" w:rsidRDefault="00D45E2E">
            <w:pPr>
              <w:pStyle w:val="pAi2TableBody1"/>
            </w:pPr>
            <w:r>
              <w:rPr>
                <w:rStyle w:val="i"/>
              </w:rPr>
              <w:t xml:space="preserve">La vista Extendida está diseñada para los usuarios que desean utilizar dos monitores para crear una vista con mayor ampliación. </w:t>
            </w:r>
          </w:p>
          <w:p w14:paraId="1B46548E" w14:textId="77777777" w:rsidR="00487F13" w:rsidRDefault="00D45E2E">
            <w:pPr>
              <w:pStyle w:val="pAi2TableBody1"/>
            </w:pPr>
            <w:r>
              <w:rPr>
                <w:rStyle w:val="b1"/>
              </w:rPr>
              <w:lastRenderedPageBreak/>
              <w:t>Clon</w:t>
            </w:r>
            <w:r>
              <w:rPr>
                <w:color w:val="000000"/>
              </w:rPr>
              <w:t xml:space="preserve">. Muestra la misma vista ampliada en dos o más monitores. la vista ampliada se desplaza siguiendo la actividad por todos los monitores. Nota: Esta vista solo es posible si los monitores están configurados con la misma resolución y orientación (horizontal o vertical). </w:t>
            </w:r>
          </w:p>
          <w:p w14:paraId="7426946A" w14:textId="77777777" w:rsidR="00487F13" w:rsidRDefault="00D45E2E">
            <w:pPr>
              <w:pStyle w:val="pAi2TableBody1"/>
            </w:pPr>
            <w:r>
              <w:rPr>
                <w:rStyle w:val="i"/>
              </w:rPr>
              <w:t xml:space="preserve">La vista Clon está diseñada para que dos o más usuarios puedan ver lo mismo en monitores distintos. </w:t>
            </w:r>
          </w:p>
          <w:p w14:paraId="071895A1" w14:textId="77777777" w:rsidR="00487F13" w:rsidRDefault="00D45E2E">
            <w:pPr>
              <w:pStyle w:val="pAi2TableBody1"/>
            </w:pPr>
            <w:r>
              <w:rPr>
                <w:rStyle w:val="b1"/>
              </w:rPr>
              <w:t>Ampliación 1x</w:t>
            </w:r>
            <w:r>
              <w:rPr>
                <w:color w:val="000000"/>
              </w:rPr>
              <w:t xml:space="preserve">. Muestra una vista ampliada en la pantalla primaria y una vista 1x (no ampliada) en la pantalla secundaria. Ambas vistas se desplazan siguiendo la actividad de la pantalla. </w:t>
            </w:r>
          </w:p>
          <w:p w14:paraId="55310359" w14:textId="77777777" w:rsidR="00487F13" w:rsidRDefault="00D45E2E">
            <w:pPr>
              <w:pStyle w:val="pAi2TableBody1"/>
            </w:pPr>
            <w:r>
              <w:rPr>
                <w:rStyle w:val="b2"/>
              </w:rPr>
              <w:t xml:space="preserve">Nota: </w:t>
            </w:r>
            <w:r>
              <w:rPr>
                <w:color w:val="000000"/>
              </w:rPr>
              <w:t xml:space="preserve">Cuando se trabaja con varios monitores configurados con la opción de pantallas extendidas, Windows define uno de ellos como "pantalla principal", que es en la que aparecen los iconos del Escritorio, la barra de tareas con el menú de Windows y la ventana de conmutación de tareas. Puede seleccionar la pantalla principal en el diálogo Resolución de pantalla, que se abre haciendo clic con el botón derecho en un área vacía del escritorio y después en </w:t>
            </w:r>
            <w:r>
              <w:rPr>
                <w:rStyle w:val="b1"/>
              </w:rPr>
              <w:t>Resolución de pantalla</w:t>
            </w:r>
            <w:r>
              <w:rPr>
                <w:color w:val="000000"/>
              </w:rPr>
              <w:t xml:space="preserve">. </w:t>
            </w:r>
          </w:p>
          <w:p w14:paraId="545A6092" w14:textId="77777777" w:rsidR="00487F13" w:rsidRDefault="00D45E2E">
            <w:pPr>
              <w:pStyle w:val="pAi2TableBody1"/>
            </w:pPr>
            <w:r>
              <w:rPr>
                <w:i/>
                <w:iCs/>
                <w:color w:val="000000"/>
              </w:rPr>
              <w:t xml:space="preserve">La ampliación 1x está diseñada para los usuarios que desean tener una vista ampliada y una vista normal de su entorno de trabajo. También resulta útil en situaciones en las que un usuario de baja visión y otro que ve trabajan en el mismo sistema. El usuario de baja visión ve la vista ampliada y el que ve visualiza la pantalla normal. </w:t>
            </w:r>
          </w:p>
          <w:p w14:paraId="2A37A8D1" w14:textId="77777777" w:rsidR="00487F13" w:rsidRDefault="00D45E2E">
            <w:pPr>
              <w:pStyle w:val="pAi2TableBody1"/>
            </w:pPr>
            <w:r>
              <w:rPr>
                <w:rStyle w:val="b1"/>
              </w:rPr>
              <w:lastRenderedPageBreak/>
              <w:t>VistaMúltiple Local</w:t>
            </w:r>
            <w:r>
              <w:rPr>
                <w:color w:val="000000"/>
              </w:rPr>
              <w:t xml:space="preserve">. Muestra vistas ampliadas separadas en cada monitor, cada uno de los cuales se limita a su propia área del escritorio. Es decir, el monitor 1 mostrará el escritorio 2, el monitor 2 mostrará el escritorio 2, etc. </w:t>
            </w:r>
          </w:p>
          <w:p w14:paraId="3454235B" w14:textId="77777777" w:rsidR="00487F13" w:rsidRDefault="00D45E2E">
            <w:pPr>
              <w:pStyle w:val="pAi2TableBody1"/>
            </w:pPr>
            <w:r>
              <w:rPr>
                <w:color w:val="000000"/>
              </w:rPr>
              <w:t xml:space="preserve">Cuando se usa la VistaMúltiple Local: </w:t>
            </w:r>
          </w:p>
          <w:p w14:paraId="1ADD3433" w14:textId="77777777" w:rsidR="00487F13" w:rsidRDefault="00D45E2E">
            <w:pPr>
              <w:pStyle w:val="liAi2TableBullet1"/>
              <w:numPr>
                <w:ilvl w:val="0"/>
                <w:numId w:val="173"/>
              </w:numPr>
            </w:pPr>
            <w:r>
              <w:rPr>
                <w:color w:val="000000"/>
              </w:rPr>
              <w:t xml:space="preserve">Solo una vista está activa y se desplaza. </w:t>
            </w:r>
          </w:p>
          <w:p w14:paraId="33284FB6" w14:textId="77777777" w:rsidR="00487F13" w:rsidRDefault="00D45E2E">
            <w:pPr>
              <w:pStyle w:val="liAi2TableBullet1"/>
              <w:numPr>
                <w:ilvl w:val="0"/>
                <w:numId w:val="173"/>
              </w:numPr>
            </w:pPr>
            <w:r>
              <w:rPr>
                <w:color w:val="000000"/>
              </w:rPr>
              <w:t xml:space="preserve">Cuando el puntero del ratón o el foco de la aplicación pasa de un escritorio a otro, la vista activa conmuta automáticamente al otro monitor siguiendo la actividad que se ha producido. Puede conmutar la vista activa en cualquier momento pulsando la tecla rápida de Vista activa: </w:t>
            </w:r>
            <w:r>
              <w:rPr>
                <w:rStyle w:val="b1"/>
              </w:rPr>
              <w:t>Bloq Mayús + V</w:t>
            </w:r>
            <w:r>
              <w:rPr>
                <w:color w:val="000000"/>
              </w:rPr>
              <w:t xml:space="preserve">. Si mantiene pulsada esta combinación de teclas, las vistas ampliadas se bloquean o quedan fijas. En este estado de bloqueo, podrá desplazar el puntero del ratón o los objetos que esté arrastrando con el ratón de una vista ampliada de un monitor directamente a la vista ampliada de otro monitor. </w:t>
            </w:r>
          </w:p>
          <w:p w14:paraId="2C86C206" w14:textId="77777777" w:rsidR="00487F13" w:rsidRDefault="00D45E2E">
            <w:pPr>
              <w:pStyle w:val="liAi2TableBullet1"/>
              <w:numPr>
                <w:ilvl w:val="0"/>
                <w:numId w:val="173"/>
              </w:numPr>
              <w:spacing w:after="240"/>
            </w:pPr>
            <w:r>
              <w:rPr>
                <w:color w:val="000000"/>
              </w:rPr>
              <w:t xml:space="preserve">De forma predeterminada, cada vista tiene su nivel de ampliación, que solo puede ajustarse cuando la vista está activa. Las teclas rápidas de Aumentar y Disminuir ampliación y la ampliación con la rueda del ratón siempre y ajustan el nivel de ampliación de la vista activa. reflejan Si desea que la ampliación aumente y disminuya por igual en las vistas activa e </w:t>
            </w:r>
            <w:r>
              <w:rPr>
                <w:color w:val="000000"/>
              </w:rPr>
              <w:lastRenderedPageBreak/>
              <w:t xml:space="preserve">inactiva, verifique Mantener las vistas al mismo nivel de ampliación, en el diálogo Opciones de varios monitores. </w:t>
            </w:r>
          </w:p>
          <w:p w14:paraId="48CE2FE7" w14:textId="77777777" w:rsidR="00487F13" w:rsidRDefault="00D45E2E">
            <w:pPr>
              <w:pStyle w:val="pAi2TableBody1"/>
            </w:pPr>
            <w:r>
              <w:rPr>
                <w:i/>
                <w:iCs/>
                <w:color w:val="000000"/>
              </w:rPr>
              <w:t xml:space="preserve">VistaMúltiple Local está diseñada para los usuarios que desean trabajar con vistas ampliadas separadas de cada escritorio y que las vistas nunca rebasen los límites de su escritorio. </w:t>
            </w:r>
          </w:p>
          <w:p w14:paraId="291094F3" w14:textId="77777777" w:rsidR="00487F13" w:rsidRDefault="00D45E2E">
            <w:pPr>
              <w:pStyle w:val="pAi2TableBody1"/>
            </w:pPr>
            <w:r>
              <w:rPr>
                <w:rStyle w:val="b1"/>
              </w:rPr>
              <w:t>VistaMúltiple Global</w:t>
            </w:r>
            <w:r>
              <w:rPr>
                <w:color w:val="000000"/>
              </w:rPr>
              <w:t xml:space="preserve">. Muestra vistas ampliadas separadas en cada monitor, pero cada vista puede desplazarse y seguir la actividad de todas las áreas del escritorio. Es decir, la vista ampliada de cada monitor puede mostrar su propio escritorio y también el del otro monitor. </w:t>
            </w:r>
          </w:p>
          <w:p w14:paraId="7C2EF48F" w14:textId="77777777" w:rsidR="00487F13" w:rsidRDefault="00D45E2E">
            <w:pPr>
              <w:pStyle w:val="pAi2TableBody1"/>
            </w:pPr>
            <w:r>
              <w:rPr>
                <w:color w:val="000000"/>
              </w:rPr>
              <w:t xml:space="preserve">Cuando se usa la VistaMúltiple Global: </w:t>
            </w:r>
          </w:p>
          <w:p w14:paraId="3068FA53" w14:textId="77777777" w:rsidR="00487F13" w:rsidRDefault="00D45E2E">
            <w:pPr>
              <w:pStyle w:val="liAi2TableBullet1"/>
              <w:numPr>
                <w:ilvl w:val="0"/>
                <w:numId w:val="174"/>
              </w:numPr>
            </w:pPr>
            <w:r>
              <w:rPr>
                <w:color w:val="000000"/>
              </w:rPr>
              <w:t xml:space="preserve">Solo una vista ampliada está activa y se desplaza pero pasa de un escritorio a otro siguiendo el puntero del ratón y el foco de la aplicación. para conmutar de vista activa, pulse la tecla rápida Vista activa: </w:t>
            </w:r>
            <w:r>
              <w:rPr>
                <w:rStyle w:val="b1"/>
              </w:rPr>
              <w:t>Bloq Mayús + V</w:t>
            </w:r>
            <w:r>
              <w:rPr>
                <w:color w:val="000000"/>
              </w:rPr>
              <w:t xml:space="preserve">. Si mantiene pulsada esta combinación de teclas, las vistas ampliadas se bloquean o quedan fijas. En este estado de bloqueo, podrá desplazar el puntero del ratón o los objetos que esté arrastrando con el ratón de una vista ampliada de un monitor directamente a la vista ampliada de otro monitor. </w:t>
            </w:r>
          </w:p>
          <w:p w14:paraId="46581D0A" w14:textId="77777777" w:rsidR="00487F13" w:rsidRDefault="00D45E2E">
            <w:pPr>
              <w:pStyle w:val="liAi2TableBullet1"/>
              <w:numPr>
                <w:ilvl w:val="0"/>
                <w:numId w:val="174"/>
              </w:numPr>
              <w:spacing w:after="240"/>
            </w:pPr>
            <w:r>
              <w:rPr>
                <w:color w:val="000000"/>
              </w:rPr>
              <w:t xml:space="preserve">De forma predeterminada, cada vista tiene su nivel de ampliación, que solo puede ajustarse cuando la vista está activa. Las teclas rápidas de Aumentar y Disminuir </w:t>
            </w:r>
            <w:r>
              <w:rPr>
                <w:color w:val="000000"/>
              </w:rPr>
              <w:lastRenderedPageBreak/>
              <w:t xml:space="preserve">ampliación y la ampliación con la rueda del ratón siempre y ajustan el nivel de ampliación de la vista activa. reflejan Si desea que la ampliación aumente y disminuya por igual en las vistas activa e inactiva, verifique Mantener las vistas al mismo nivel de ampliación, en el diálogo Opciones de varios monitores. </w:t>
            </w:r>
          </w:p>
          <w:p w14:paraId="3D5EEF23" w14:textId="77777777" w:rsidR="00487F13" w:rsidRDefault="00D45E2E">
            <w:pPr>
              <w:pStyle w:val="pAi2TableBody1"/>
            </w:pPr>
            <w:r>
              <w:rPr>
                <w:rStyle w:val="i"/>
              </w:rPr>
              <w:t xml:space="preserve">La VistaMúltilple Global está diseñada para los usuarios que desean ver dos áreas de la misma ventana de aplicación o del escritorio. </w:t>
            </w:r>
          </w:p>
        </w:tc>
      </w:tr>
      <w:tr w:rsidR="00487F13" w14:paraId="2BBDCF9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4A9A67" w14:textId="77777777" w:rsidR="00487F13" w:rsidRDefault="00D45E2E">
            <w:pPr>
              <w:pStyle w:val="pAi2TableBody1"/>
            </w:pPr>
            <w:r>
              <w:rPr>
                <w:color w:val="000000"/>
              </w:rPr>
              <w:lastRenderedPageBreak/>
              <w:t xml:space="preserve">Opciones para varios monitores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122262" w14:textId="77777777" w:rsidR="00487F13" w:rsidRDefault="00D45E2E">
            <w:pPr>
              <w:pStyle w:val="pAi2TableBody1"/>
            </w:pPr>
            <w:r>
              <w:rPr>
                <w:color w:val="000000"/>
              </w:rPr>
              <w:t>Abre el diálogo Opciones para varios monitores, en el que pueden seleccionarse y configurarse las vistas de ZoomText para varios monitores.</w:t>
            </w:r>
          </w:p>
        </w:tc>
      </w:tr>
      <w:tr w:rsidR="00487F13" w14:paraId="62B6EF1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BD179FF" w14:textId="77777777" w:rsidR="00487F13" w:rsidRDefault="00D45E2E">
            <w:pPr>
              <w:pStyle w:val="pAi2TableBody1"/>
            </w:pPr>
            <w:r>
              <w:rPr>
                <w:color w:val="000000"/>
              </w:rPr>
              <w:t xml:space="preserve">Opciones de pantalla de Windows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E41F093" w14:textId="77777777" w:rsidR="00487F13" w:rsidRDefault="00D45E2E">
            <w:pPr>
              <w:pStyle w:val="pAi2TableBody1"/>
            </w:pPr>
            <w:r>
              <w:rPr>
                <w:color w:val="000000"/>
              </w:rPr>
              <w:t xml:space="preserve">Abre el diálogo Opciones de pantalla del Panel de control de Windows, en el que pueden configurarse los monitores. </w:t>
            </w:r>
          </w:p>
        </w:tc>
      </w:tr>
    </w:tbl>
    <w:p w14:paraId="1EFE842C" w14:textId="77777777" w:rsidR="00487F13" w:rsidRDefault="00D45E2E">
      <w:pPr>
        <w:pStyle w:val="p"/>
      </w:pPr>
      <w:r>
        <w:rPr>
          <w:color w:val="000000"/>
        </w:rPr>
        <w:t xml:space="preserve"> </w:t>
      </w:r>
    </w:p>
    <w:bookmarkStart w:id="84" w:name="_Ref-1246201849"/>
    <w:p w14:paraId="25213E6A" w14:textId="77777777" w:rsidR="00487F13" w:rsidRDefault="00605211">
      <w:pPr>
        <w:pStyle w:val="h2"/>
      </w:pPr>
      <w:r>
        <w:lastRenderedPageBreak/>
        <w:fldChar w:fldCharType="begin"/>
      </w:r>
      <w:r w:rsidR="00D45E2E">
        <w:instrText xml:space="preserve"> XE "adjusting zoom windows" </w:instrText>
      </w:r>
      <w:r>
        <w:fldChar w:fldCharType="end"/>
      </w:r>
      <w:r>
        <w:fldChar w:fldCharType="begin"/>
      </w:r>
      <w:r w:rsidR="00D45E2E">
        <w:instrText xml:space="preserve"> XE "zoom windows:adjusting" </w:instrText>
      </w:r>
      <w:r>
        <w:fldChar w:fldCharType="end"/>
      </w:r>
      <w:bookmarkStart w:id="85" w:name="_Toc192681628"/>
      <w:r w:rsidR="00D45E2E">
        <w:rPr>
          <w:color w:val="000000"/>
        </w:rPr>
        <w:t>Ajustar las ventanas ampliadas</w:t>
      </w:r>
      <w:bookmarkEnd w:id="85"/>
      <w:r w:rsidR="00D45E2E">
        <w:rPr>
          <w:color w:val="000000"/>
        </w:rPr>
        <w:t xml:space="preserve"> </w:t>
      </w:r>
    </w:p>
    <w:bookmarkEnd w:id="84"/>
    <w:p w14:paraId="0764255A" w14:textId="77777777" w:rsidR="00487F13" w:rsidRDefault="00D45E2E">
      <w:pPr>
        <w:pStyle w:val="p"/>
      </w:pPr>
      <w:r>
        <w:rPr>
          <w:color w:val="000000"/>
        </w:rPr>
        <w:t xml:space="preserve">ZoomText permite seleccionar entre distintos tipos de ventana ampliada: unos ocupan toda la pantalla y otros parte de ella. Los tipos de ventana ampliada que ocupan parte de la pantalla son: área, Lupa, Línea y Pantalla dividida. Cuando se trabaja con uno de estos tipos, la ventana ampliada puede redimensionarse o desplazarse para que ocupe otra ubicación o porción de la pantalla. </w:t>
      </w:r>
    </w:p>
    <w:p w14:paraId="27F9B40E" w14:textId="77777777" w:rsidR="00487F13" w:rsidRDefault="00D45E2E">
      <w:pPr>
        <w:pStyle w:val="liAi2StepHeader"/>
        <w:numPr>
          <w:ilvl w:val="0"/>
          <w:numId w:val="175"/>
        </w:numPr>
        <w:spacing w:before="240" w:after="240"/>
      </w:pPr>
      <w:r>
        <w:rPr>
          <w:color w:val="000000"/>
        </w:rPr>
        <w:t xml:space="preserve">para redimensionar o desplazar una ventana ampliada, </w:t>
      </w:r>
    </w:p>
    <w:p w14:paraId="317D4611" w14:textId="77777777" w:rsidR="00487F13" w:rsidRDefault="00D45E2E">
      <w:pPr>
        <w:pStyle w:val="liAi2StepNumber1"/>
        <w:numPr>
          <w:ilvl w:val="0"/>
          <w:numId w:val="176"/>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Ventana</w:t>
      </w:r>
      <w:r>
        <w:rPr>
          <w:color w:val="000000"/>
        </w:rPr>
        <w:t xml:space="preserve"> o navegue hasta </w:t>
      </w:r>
      <w:r>
        <w:rPr>
          <w:rStyle w:val="b1"/>
        </w:rPr>
        <w:t>Ventana</w:t>
      </w:r>
      <w:r>
        <w:rPr>
          <w:color w:val="000000"/>
        </w:rPr>
        <w:t xml:space="preserve"> y pulse la Flecha Abajo. </w:t>
      </w:r>
    </w:p>
    <w:p w14:paraId="2DF5D0DF" w14:textId="77777777" w:rsidR="00487F13" w:rsidRDefault="00D45E2E">
      <w:pPr>
        <w:pStyle w:val="liAi2StepNumber1"/>
        <w:numPr>
          <w:ilvl w:val="0"/>
          <w:numId w:val="176"/>
        </w:numPr>
      </w:pPr>
      <w:r>
        <w:rPr>
          <w:color w:val="000000"/>
        </w:rPr>
        <w:t xml:space="preserve">En el menú </w:t>
      </w:r>
      <w:r>
        <w:rPr>
          <w:rStyle w:val="b1"/>
        </w:rPr>
        <w:t>Ventana</w:t>
      </w:r>
      <w:r>
        <w:rPr>
          <w:color w:val="000000"/>
        </w:rPr>
        <w:t xml:space="preserve">, seleccione </w:t>
      </w:r>
      <w:r>
        <w:rPr>
          <w:rStyle w:val="b1"/>
        </w:rPr>
        <w:t>Herramienta de ajuste de la ventana ampliada</w:t>
      </w:r>
      <w:r>
        <w:rPr>
          <w:color w:val="000000"/>
        </w:rPr>
        <w:t>.</w:t>
      </w:r>
    </w:p>
    <w:p w14:paraId="4A5AB48E" w14:textId="77777777" w:rsidR="00487F13" w:rsidRDefault="00D45E2E">
      <w:pPr>
        <w:pStyle w:val="pAi2StepComment"/>
      </w:pPr>
      <w:r>
        <w:rPr>
          <w:color w:val="000000"/>
        </w:rPr>
        <w:t xml:space="preserve">Se activará la herramienta de Ajuste y en el marco de la ventana ampliada aparecerán marcas de dimensionamiento. </w:t>
      </w:r>
    </w:p>
    <w:p w14:paraId="14CD989C" w14:textId="77777777" w:rsidR="00487F13" w:rsidRDefault="00D45E2E">
      <w:pPr>
        <w:pStyle w:val="liAi2StepNumber1"/>
        <w:numPr>
          <w:ilvl w:val="0"/>
          <w:numId w:val="177"/>
        </w:numPr>
      </w:pPr>
      <w:r>
        <w:rPr>
          <w:color w:val="000000"/>
        </w:rPr>
        <w:t xml:space="preserve">Para redimensionar la ventana, arrastre una de las marcas. </w:t>
      </w:r>
    </w:p>
    <w:p w14:paraId="2E64572A" w14:textId="77777777" w:rsidR="00487F13" w:rsidRDefault="00D45E2E">
      <w:pPr>
        <w:pStyle w:val="liAi2StepNumber1"/>
        <w:numPr>
          <w:ilvl w:val="0"/>
          <w:numId w:val="177"/>
        </w:numPr>
      </w:pPr>
      <w:r>
        <w:rPr>
          <w:color w:val="000000"/>
        </w:rPr>
        <w:t xml:space="preserve">Para desplazar la ventana, arrastre dentro del marco de la ventana. </w:t>
      </w:r>
    </w:p>
    <w:p w14:paraId="5A70AC77" w14:textId="77777777" w:rsidR="00487F13" w:rsidRDefault="00D45E2E">
      <w:pPr>
        <w:pStyle w:val="liAi2StepNumber1"/>
        <w:numPr>
          <w:ilvl w:val="0"/>
          <w:numId w:val="177"/>
        </w:numPr>
      </w:pPr>
      <w:r>
        <w:rPr>
          <w:color w:val="000000"/>
        </w:rPr>
        <w:t xml:space="preserve">Para desplazar el contenido de la ventana, mantenga pulsada la tecla </w:t>
      </w:r>
      <w:r>
        <w:rPr>
          <w:rStyle w:val="b1"/>
        </w:rPr>
        <w:t>Ctrl</w:t>
      </w:r>
      <w:r>
        <w:rPr>
          <w:color w:val="000000"/>
        </w:rPr>
        <w:t xml:space="preserve"> y arrastre dentro del marco de la ventana. </w:t>
      </w:r>
    </w:p>
    <w:p w14:paraId="2F9532A3" w14:textId="77777777" w:rsidR="00487F13" w:rsidRDefault="00D45E2E">
      <w:pPr>
        <w:pStyle w:val="liAi2StepNumber1"/>
        <w:numPr>
          <w:ilvl w:val="0"/>
          <w:numId w:val="177"/>
        </w:numPr>
      </w:pPr>
      <w:r>
        <w:rPr>
          <w:color w:val="000000"/>
        </w:rPr>
        <w:t xml:space="preserve">Para salir de la herramienta de ajuste, haga clic con el botón derecho o pulse </w:t>
      </w:r>
      <w:r>
        <w:rPr>
          <w:rStyle w:val="b1"/>
        </w:rPr>
        <w:t>Escape</w:t>
      </w:r>
      <w:r>
        <w:rPr>
          <w:color w:val="000000"/>
        </w:rPr>
        <w:t xml:space="preserve">. </w:t>
      </w:r>
    </w:p>
    <w:p w14:paraId="09C47627" w14:textId="77777777" w:rsidR="00487F13" w:rsidRDefault="00D45E2E">
      <w:pPr>
        <w:pStyle w:val="pAi2Note"/>
      </w:pPr>
      <w:r>
        <w:rPr>
          <w:rStyle w:val="b2"/>
        </w:rPr>
        <w:t xml:space="preserve">Nota: </w:t>
      </w:r>
      <w:r>
        <w:rPr>
          <w:color w:val="000000"/>
        </w:rPr>
        <w:t xml:space="preserve">También puede activar la Herramienta de ajuste de la ventana ampliada pulsando la tecla rápida: </w:t>
      </w:r>
      <w:r>
        <w:rPr>
          <w:rStyle w:val="b1"/>
        </w:rPr>
        <w:t>Bloq Mayús + A</w:t>
      </w:r>
    </w:p>
    <w:p w14:paraId="50F56EF7" w14:textId="77777777" w:rsidR="00487F13" w:rsidRDefault="00D45E2E">
      <w:pPr>
        <w:pStyle w:val="p"/>
      </w:pPr>
      <w:r>
        <w:rPr>
          <w:color w:val="000000"/>
        </w:rPr>
        <w:t xml:space="preserve"> </w:t>
      </w:r>
    </w:p>
    <w:bookmarkStart w:id="86" w:name="_Ref1718670050"/>
    <w:p w14:paraId="72AEC76E" w14:textId="77777777" w:rsidR="00487F13" w:rsidRDefault="00605211">
      <w:pPr>
        <w:pStyle w:val="h2"/>
      </w:pPr>
      <w:r>
        <w:lastRenderedPageBreak/>
        <w:fldChar w:fldCharType="begin"/>
      </w:r>
      <w:r w:rsidR="00D45E2E">
        <w:instrText xml:space="preserve"> XE "zoom windows:Tethered View" </w:instrText>
      </w:r>
      <w:r>
        <w:fldChar w:fldCharType="end"/>
      </w:r>
      <w:r>
        <w:fldChar w:fldCharType="begin"/>
      </w:r>
      <w:r w:rsidR="00D45E2E">
        <w:instrText xml:space="preserve"> XE "Tethered View" </w:instrText>
      </w:r>
      <w:r>
        <w:fldChar w:fldCharType="end"/>
      </w:r>
      <w:bookmarkStart w:id="87" w:name="_Toc192681629"/>
      <w:r w:rsidR="00D45E2E">
        <w:rPr>
          <w:color w:val="000000"/>
        </w:rPr>
        <w:t>Vista vinculada</w:t>
      </w:r>
      <w:bookmarkEnd w:id="87"/>
    </w:p>
    <w:bookmarkEnd w:id="86"/>
    <w:p w14:paraId="3625AEAA" w14:textId="77777777" w:rsidR="00487F13" w:rsidRDefault="00D45E2E">
      <w:pPr>
        <w:pStyle w:val="p"/>
      </w:pPr>
      <w:r>
        <w:rPr>
          <w:color w:val="000000"/>
        </w:rPr>
        <w:t xml:space="preserve">Cuando se trabaja con niveles de ampliación altos, puede haber actividad en la pantalla que queda fuera del área de ampliación. Por ejemplo, en la búsqueda del Menú Inicio de Windows, se verá el texto que se escribe en el cuadro de búsqueda pero no los resultados que van apareciendo en otra área de la pantalla. Para ver los resultados, es necesario desplazarse a ellos, lo que resulta incómodo y ralentiza el trabajo. </w:t>
      </w:r>
    </w:p>
    <w:p w14:paraId="5EAA7238" w14:textId="77777777" w:rsidR="00487F13" w:rsidRDefault="00D45E2E">
      <w:pPr>
        <w:pStyle w:val="p"/>
      </w:pPr>
      <w:r>
        <w:rPr>
          <w:color w:val="000000"/>
        </w:rPr>
        <w:t xml:space="preserve"> Por ello se ha creado la Vista vinculada, que abre una nueva ventana dentro del área ampliada en la que se muestran los resultados, la respuesta o la selección relacionada con la acción que se está llevando a cabo. En el ejemplo de la búsqueda del Menú Inicio, el primer resultado de la lista se mostrará en la ventana vinculada, junto al cuadro de Búsqueda. La ventana de la Vista vinculada irá mostrando los resultados a medida que nos desplacemos por la lista con las flechas arriba y abajo. </w:t>
      </w:r>
    </w:p>
    <w:p w14:paraId="4BECAC9A" w14:textId="6EC41576" w:rsidR="00487F13" w:rsidRDefault="00D45E2E">
      <w:pPr>
        <w:pStyle w:val="p"/>
      </w:pPr>
      <w:r>
        <w:rPr>
          <w:color w:val="000000"/>
        </w:rPr>
        <w:t xml:space="preserve">La Vista vinculada está disponible en ZoomText y Fusion , y sus posibilidades se ampliarán en futuras actualizaciones. Por el momento, puede utilizarse en las siguientes situaciones: Búsqueda del menú Inicio de windows, barra de fórmulas de Excel, panel de comentarios de Word y lista de enlaces de una página Web (solo Fusion). Todas estas vistas posibles están activadas de forma predeterminada. Para más información, consulte </w:t>
      </w:r>
      <w:hyperlink w:anchor="658937162" w:history="1">
        <w:r>
          <w:rPr>
            <w:color w:val="0000FF"/>
            <w:u w:val="single"/>
          </w:rPr>
          <w:t>Vistas vinculadas posibles</w:t>
        </w:r>
      </w:hyperlink>
      <w:r>
        <w:rPr>
          <w:color w:val="000000"/>
        </w:rPr>
        <w:t>.</w:t>
      </w:r>
    </w:p>
    <w:p w14:paraId="51A67D1D" w14:textId="77777777" w:rsidR="00487F13" w:rsidRDefault="00D45E2E">
      <w:pPr>
        <w:pStyle w:val="pAi2Note"/>
      </w:pPr>
      <w:r>
        <w:rPr>
          <w:rStyle w:val="b2"/>
        </w:rPr>
        <w:t xml:space="preserve">Nota: </w:t>
      </w:r>
      <w:r>
        <w:rPr>
          <w:color w:val="000000"/>
        </w:rPr>
        <w:t xml:space="preserve"> La Vista vinculada puede utilizarse con los siguientes tipos de ventanas de ampliación </w:t>
      </w:r>
      <w:r>
        <w:rPr>
          <w:rStyle w:val="b1"/>
        </w:rPr>
        <w:t>Completa</w:t>
      </w:r>
      <w:r>
        <w:rPr>
          <w:color w:val="000000"/>
        </w:rPr>
        <w:t xml:space="preserve">, </w:t>
      </w:r>
      <w:r>
        <w:rPr>
          <w:rStyle w:val="b1"/>
        </w:rPr>
        <w:t>Dividida</w:t>
      </w:r>
      <w:r>
        <w:rPr>
          <w:color w:val="000000"/>
        </w:rPr>
        <w:t xml:space="preserve">, </w:t>
      </w:r>
      <w:r>
        <w:rPr>
          <w:rStyle w:val="b1"/>
        </w:rPr>
        <w:t>Vista mústiple local</w:t>
      </w:r>
      <w:r>
        <w:rPr>
          <w:color w:val="000000"/>
        </w:rPr>
        <w:t xml:space="preserve">, </w:t>
      </w:r>
      <w:r>
        <w:rPr>
          <w:rStyle w:val="b1"/>
        </w:rPr>
        <w:t>Clon</w:t>
      </w:r>
      <w:r>
        <w:rPr>
          <w:color w:val="000000"/>
        </w:rPr>
        <w:t xml:space="preserve">, </w:t>
      </w:r>
      <w:r>
        <w:rPr>
          <w:rStyle w:val="b1"/>
        </w:rPr>
        <w:t>Extendida</w:t>
      </w:r>
      <w:r>
        <w:rPr>
          <w:color w:val="000000"/>
        </w:rPr>
        <w:t xml:space="preserve"> y </w:t>
      </w:r>
      <w:r>
        <w:rPr>
          <w:rStyle w:val="b1"/>
        </w:rPr>
        <w:t>Ampliación a 1x</w:t>
      </w:r>
      <w:r>
        <w:rPr>
          <w:color w:val="000000"/>
        </w:rPr>
        <w:t xml:space="preserve">. </w:t>
      </w:r>
    </w:p>
    <w:p w14:paraId="7B1AB452" w14:textId="77777777" w:rsidR="00487F13" w:rsidRDefault="00D45E2E">
      <w:pPr>
        <w:pStyle w:val="liAi2StepHeader"/>
        <w:numPr>
          <w:ilvl w:val="0"/>
          <w:numId w:val="178"/>
        </w:numPr>
        <w:spacing w:before="240" w:after="240"/>
      </w:pPr>
      <w:r>
        <w:rPr>
          <w:color w:val="000000"/>
        </w:rPr>
        <w:t>Activar y desactivar la Vista vinculada</w:t>
      </w:r>
    </w:p>
    <w:p w14:paraId="4A84B87B" w14:textId="77777777" w:rsidR="00487F13" w:rsidRDefault="00D45E2E">
      <w:pPr>
        <w:pStyle w:val="liAi2StepNumber1"/>
        <w:numPr>
          <w:ilvl w:val="0"/>
          <w:numId w:val="179"/>
        </w:numPr>
      </w:pPr>
      <w:r>
        <w:rPr>
          <w:color w:val="000000"/>
        </w:rPr>
        <w:t xml:space="preserve">En la barra de herramientas de la página </w:t>
      </w:r>
      <w:r>
        <w:rPr>
          <w:rStyle w:val="b1"/>
        </w:rPr>
        <w:t>Ampliador</w:t>
      </w:r>
      <w:r>
        <w:rPr>
          <w:color w:val="000000"/>
        </w:rPr>
        <w:t xml:space="preserve">, seleccione el botón </w:t>
      </w:r>
      <w:r>
        <w:rPr>
          <w:rStyle w:val="b1"/>
        </w:rPr>
        <w:t>Ventana</w:t>
      </w:r>
      <w:r>
        <w:rPr>
          <w:color w:val="000000"/>
        </w:rPr>
        <w:t xml:space="preserve">. </w:t>
      </w:r>
    </w:p>
    <w:p w14:paraId="60A628EA" w14:textId="77777777" w:rsidR="00487F13" w:rsidRDefault="00D45E2E">
      <w:pPr>
        <w:pStyle w:val="liAi2StepNumber1"/>
        <w:numPr>
          <w:ilvl w:val="0"/>
          <w:numId w:val="179"/>
        </w:numPr>
      </w:pPr>
      <w:r>
        <w:rPr>
          <w:color w:val="000000"/>
        </w:rPr>
        <w:t xml:space="preserve">Seleccione </w:t>
      </w:r>
      <w:r>
        <w:rPr>
          <w:rStyle w:val="b1"/>
        </w:rPr>
        <w:t>Vista vinculada</w:t>
      </w:r>
      <w:r>
        <w:rPr>
          <w:color w:val="000000"/>
        </w:rPr>
        <w:t>.</w:t>
      </w:r>
    </w:p>
    <w:p w14:paraId="617C77DE" w14:textId="77777777" w:rsidR="00487F13" w:rsidRDefault="00D45E2E">
      <w:pPr>
        <w:pStyle w:val="liAi2StepNumber1"/>
        <w:numPr>
          <w:ilvl w:val="0"/>
          <w:numId w:val="179"/>
        </w:numPr>
      </w:pPr>
      <w:r>
        <w:rPr>
          <w:color w:val="000000"/>
        </w:rPr>
        <w:lastRenderedPageBreak/>
        <w:t xml:space="preserve">Seleccione </w:t>
      </w:r>
      <w:r>
        <w:rPr>
          <w:rStyle w:val="b1"/>
        </w:rPr>
        <w:t>Activar</w:t>
      </w:r>
      <w:r>
        <w:rPr>
          <w:color w:val="000000"/>
        </w:rPr>
        <w:t xml:space="preserve"> o </w:t>
      </w:r>
      <w:r>
        <w:rPr>
          <w:rStyle w:val="b1"/>
        </w:rPr>
        <w:t>Desactivar</w:t>
      </w:r>
      <w:r>
        <w:rPr>
          <w:color w:val="000000"/>
        </w:rPr>
        <w:t>.</w:t>
      </w:r>
    </w:p>
    <w:p w14:paraId="7F0F57D6" w14:textId="77777777" w:rsidR="00487F13" w:rsidRDefault="00D45E2E">
      <w:pPr>
        <w:pStyle w:val="liAi2StepHeader"/>
        <w:numPr>
          <w:ilvl w:val="0"/>
          <w:numId w:val="180"/>
        </w:numPr>
        <w:spacing w:before="240" w:after="240"/>
      </w:pPr>
      <w:r>
        <w:rPr>
          <w:color w:val="000000"/>
        </w:rPr>
        <w:t>Para modificar la configuración de la Vista vinculada, proceda del modo siguiente:</w:t>
      </w:r>
    </w:p>
    <w:p w14:paraId="0AA9A4EE" w14:textId="77777777" w:rsidR="00487F13" w:rsidRDefault="00D45E2E">
      <w:pPr>
        <w:pStyle w:val="liAi2StepNumber1"/>
        <w:numPr>
          <w:ilvl w:val="0"/>
          <w:numId w:val="181"/>
        </w:numPr>
      </w:pPr>
      <w:r>
        <w:rPr>
          <w:color w:val="000000"/>
        </w:rPr>
        <w:t xml:space="preserve">En la barra de herramientas de la página </w:t>
      </w:r>
      <w:r>
        <w:rPr>
          <w:rStyle w:val="b1"/>
        </w:rPr>
        <w:t>Ampliador</w:t>
      </w:r>
      <w:r>
        <w:rPr>
          <w:color w:val="000000"/>
        </w:rPr>
        <w:t xml:space="preserve">, seleccione el botón </w:t>
      </w:r>
      <w:r>
        <w:rPr>
          <w:rStyle w:val="b1"/>
        </w:rPr>
        <w:t>Ventana</w:t>
      </w:r>
      <w:r>
        <w:rPr>
          <w:color w:val="000000"/>
        </w:rPr>
        <w:t xml:space="preserve">. </w:t>
      </w:r>
    </w:p>
    <w:p w14:paraId="2928FF6D" w14:textId="77777777" w:rsidR="00487F13" w:rsidRDefault="00D45E2E">
      <w:pPr>
        <w:pStyle w:val="liAi2StepNumber1"/>
        <w:numPr>
          <w:ilvl w:val="0"/>
          <w:numId w:val="181"/>
        </w:numPr>
      </w:pPr>
      <w:r>
        <w:rPr>
          <w:color w:val="000000"/>
        </w:rPr>
        <w:t xml:space="preserve">Seleccione </w:t>
      </w:r>
      <w:r>
        <w:rPr>
          <w:rStyle w:val="b1"/>
        </w:rPr>
        <w:t>Vista vinculada</w:t>
      </w:r>
      <w:r>
        <w:rPr>
          <w:color w:val="000000"/>
        </w:rPr>
        <w:t>.</w:t>
      </w:r>
    </w:p>
    <w:p w14:paraId="24DBBE95" w14:textId="77777777" w:rsidR="00487F13" w:rsidRDefault="00D45E2E">
      <w:pPr>
        <w:pStyle w:val="liAi2StepNumber1"/>
        <w:numPr>
          <w:ilvl w:val="0"/>
          <w:numId w:val="181"/>
        </w:numPr>
      </w:pPr>
      <w:r>
        <w:rPr>
          <w:color w:val="000000"/>
        </w:rPr>
        <w:t xml:space="preserve">Seleccione </w:t>
      </w:r>
      <w:r>
        <w:rPr>
          <w:rStyle w:val="b1"/>
        </w:rPr>
        <w:t>Ajustes</w:t>
      </w:r>
      <w:r>
        <w:rPr>
          <w:color w:val="000000"/>
        </w:rPr>
        <w:t>.</w:t>
      </w:r>
    </w:p>
    <w:p w14:paraId="1D2B26A2" w14:textId="77777777" w:rsidR="00487F13" w:rsidRDefault="00D45E2E">
      <w:pPr>
        <w:pStyle w:val="pAi2StepComment"/>
      </w:pPr>
      <w:r>
        <w:rPr>
          <w:color w:val="000000"/>
        </w:rPr>
        <w:t xml:space="preserve">Se abrirá el diálogo Ajustes de la ventana ampliada, en la pestaña Vista vinculada. </w:t>
      </w:r>
    </w:p>
    <w:p w14:paraId="1B75D9CA" w14:textId="77777777" w:rsidR="00487F13" w:rsidRDefault="00D45E2E">
      <w:pPr>
        <w:pStyle w:val="liAi2StepNumber1"/>
        <w:numPr>
          <w:ilvl w:val="0"/>
          <w:numId w:val="182"/>
        </w:numPr>
      </w:pPr>
      <w:r>
        <w:rPr>
          <w:color w:val="000000"/>
        </w:rPr>
        <w:t xml:space="preserve">Configure los ajustes como desee. </w:t>
      </w:r>
    </w:p>
    <w:p w14:paraId="1330D20F" w14:textId="77777777" w:rsidR="00487F13" w:rsidRDefault="00D45E2E">
      <w:pPr>
        <w:pStyle w:val="liAi2StepNumber1"/>
        <w:numPr>
          <w:ilvl w:val="0"/>
          <w:numId w:val="182"/>
        </w:numPr>
      </w:pPr>
      <w:r>
        <w:rPr>
          <w:color w:val="000000"/>
        </w:rPr>
        <w:t xml:space="preserve">Haga clic en </w:t>
      </w:r>
      <w:r>
        <w:rPr>
          <w:rStyle w:val="b1"/>
        </w:rPr>
        <w:t>Aceptar</w:t>
      </w:r>
      <w:r>
        <w:rPr>
          <w:color w:val="000000"/>
        </w:rPr>
        <w:t>.</w:t>
      </w:r>
    </w:p>
    <w:p w14:paraId="52F73B5A" w14:textId="5ABE5EAE" w:rsidR="00487F13" w:rsidRDefault="00C54BB7">
      <w:pPr>
        <w:pStyle w:val="pAi2Image"/>
      </w:pPr>
      <w:r>
        <w:rPr>
          <w:noProof/>
        </w:rPr>
        <w:lastRenderedPageBreak/>
        <w:drawing>
          <wp:inline distT="0" distB="0" distL="0" distR="0" wp14:anchorId="40BB85A1" wp14:editId="0CE22551">
            <wp:extent cx="4779010" cy="5007610"/>
            <wp:effectExtent l="0" t="0" r="0" b="0"/>
            <wp:docPr id="32" name="Picture 89" descr="Imagen de la pestaña Vista vinculada del diálogo Ajustes de ventana ampli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agen de la pestaña Vista vinculada del diálogo Ajustes de ventana ampliada."/>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9010" cy="5007610"/>
                    </a:xfrm>
                    <a:prstGeom prst="rect">
                      <a:avLst/>
                    </a:prstGeom>
                    <a:noFill/>
                    <a:ln>
                      <a:noFill/>
                    </a:ln>
                  </pic:spPr>
                </pic:pic>
              </a:graphicData>
            </a:graphic>
          </wp:inline>
        </w:drawing>
      </w:r>
    </w:p>
    <w:p w14:paraId="71ACC47C" w14:textId="77777777" w:rsidR="00487F13" w:rsidRDefault="00D45E2E">
      <w:pPr>
        <w:pStyle w:val="pAi2ImageCaption"/>
      </w:pPr>
      <w:r>
        <w:rPr>
          <w:color w:val="000000"/>
        </w:rPr>
        <w:t>La pestaña Vista vinculada</w:t>
      </w:r>
    </w:p>
    <w:p w14:paraId="0BFAAC41" w14:textId="77777777" w:rsidR="00487F13" w:rsidRDefault="00D45E2E">
      <w:pPr>
        <w:pStyle w:val="h3"/>
      </w:pPr>
      <w:bookmarkStart w:id="88" w:name="658937162"/>
      <w:r>
        <w:rPr>
          <w:color w:val="000000"/>
        </w:rPr>
        <w:t xml:space="preserve">Vistas vinculadas posibles </w:t>
      </w:r>
    </w:p>
    <w:bookmarkEnd w:id="88"/>
    <w:p w14:paraId="2AAEFFF9" w14:textId="77777777" w:rsidR="00487F13" w:rsidRDefault="00D45E2E">
      <w:pPr>
        <w:pStyle w:val="p"/>
      </w:pPr>
      <w:r>
        <w:rPr>
          <w:color w:val="000000"/>
        </w:rPr>
        <w:t xml:space="preserve">Se trata de acciones predefinidas que pueden utilizarse con ZoomText o Fusion. Estas pueden activarse o desactivarse. </w:t>
      </w:r>
    </w:p>
    <w:p w14:paraId="169EBC71" w14:textId="77777777" w:rsidR="00487F13" w:rsidRDefault="00D45E2E">
      <w:pPr>
        <w:pStyle w:val="p"/>
      </w:pPr>
      <w:r>
        <w:rPr>
          <w:color w:val="000000"/>
        </w:rPr>
        <w:t>la Vista vinculada se ofrece, por el momento, en la Búsqueda del menú Inicio de windows, barra de fórmulas de Excel, panel de comentarios de Word y lista de enlaces de una página Web (solo Fusion). Todas estas acciones están activadas de forma predeterminada.</w:t>
      </w:r>
    </w:p>
    <w:p w14:paraId="62AFEB61" w14:textId="77777777" w:rsidR="00487F13" w:rsidRDefault="00D45E2E">
      <w:pPr>
        <w:pStyle w:val="liAi2StepHeader"/>
        <w:numPr>
          <w:ilvl w:val="0"/>
          <w:numId w:val="183"/>
        </w:numPr>
        <w:spacing w:before="240" w:after="240"/>
      </w:pPr>
      <w:r>
        <w:rPr>
          <w:color w:val="000000"/>
        </w:rPr>
        <w:t xml:space="preserve">Para activar y desactivar vista vinculadas posibles, </w:t>
      </w:r>
    </w:p>
    <w:p w14:paraId="11E5C826" w14:textId="77777777" w:rsidR="00487F13" w:rsidRDefault="00D45E2E">
      <w:pPr>
        <w:pStyle w:val="liAi2StepNumber1"/>
        <w:numPr>
          <w:ilvl w:val="0"/>
          <w:numId w:val="184"/>
        </w:numPr>
      </w:pPr>
      <w:r>
        <w:rPr>
          <w:color w:val="000000"/>
        </w:rPr>
        <w:t xml:space="preserve">En la barra de herramientas de la página </w:t>
      </w:r>
      <w:r>
        <w:rPr>
          <w:rStyle w:val="b1"/>
        </w:rPr>
        <w:t>Ampliador</w:t>
      </w:r>
      <w:r>
        <w:rPr>
          <w:color w:val="000000"/>
        </w:rPr>
        <w:t xml:space="preserve">, seleccione el botón </w:t>
      </w:r>
      <w:r>
        <w:rPr>
          <w:rStyle w:val="b1"/>
        </w:rPr>
        <w:t>Ventana</w:t>
      </w:r>
      <w:r>
        <w:rPr>
          <w:color w:val="000000"/>
        </w:rPr>
        <w:t xml:space="preserve">. </w:t>
      </w:r>
    </w:p>
    <w:p w14:paraId="373C2077" w14:textId="77777777" w:rsidR="00487F13" w:rsidRDefault="00D45E2E">
      <w:pPr>
        <w:pStyle w:val="liAi2StepNumber1"/>
        <w:numPr>
          <w:ilvl w:val="0"/>
          <w:numId w:val="184"/>
        </w:numPr>
      </w:pPr>
      <w:r>
        <w:rPr>
          <w:color w:val="000000"/>
        </w:rPr>
        <w:lastRenderedPageBreak/>
        <w:t xml:space="preserve">Seleccione </w:t>
      </w:r>
      <w:r>
        <w:rPr>
          <w:rStyle w:val="b1"/>
        </w:rPr>
        <w:t>Vista vinculada</w:t>
      </w:r>
      <w:r>
        <w:rPr>
          <w:color w:val="000000"/>
        </w:rPr>
        <w:t>.</w:t>
      </w:r>
    </w:p>
    <w:p w14:paraId="18B633B9" w14:textId="77777777" w:rsidR="00487F13" w:rsidRDefault="00D45E2E">
      <w:pPr>
        <w:pStyle w:val="liAi2StepNumber1"/>
        <w:numPr>
          <w:ilvl w:val="0"/>
          <w:numId w:val="184"/>
        </w:numPr>
      </w:pPr>
      <w:r>
        <w:rPr>
          <w:color w:val="000000"/>
        </w:rPr>
        <w:t xml:space="preserve">Seleccione </w:t>
      </w:r>
      <w:r>
        <w:rPr>
          <w:rStyle w:val="b1"/>
        </w:rPr>
        <w:t>Ajustes</w:t>
      </w:r>
      <w:r>
        <w:rPr>
          <w:color w:val="000000"/>
        </w:rPr>
        <w:t>.</w:t>
      </w:r>
    </w:p>
    <w:p w14:paraId="20EB066B" w14:textId="77777777" w:rsidR="00487F13" w:rsidRDefault="00D45E2E">
      <w:pPr>
        <w:pStyle w:val="pAi2StepComment"/>
      </w:pPr>
      <w:r>
        <w:rPr>
          <w:color w:val="000000"/>
        </w:rPr>
        <w:t xml:space="preserve">Se abrirá el diálogo Ajustes de la ventana ampliada, en la pestaña Vista vinculada. </w:t>
      </w:r>
    </w:p>
    <w:p w14:paraId="7361F1E9" w14:textId="77777777" w:rsidR="00487F13" w:rsidRDefault="00D45E2E">
      <w:pPr>
        <w:pStyle w:val="liAi2StepNumber1"/>
        <w:numPr>
          <w:ilvl w:val="0"/>
          <w:numId w:val="185"/>
        </w:numPr>
      </w:pPr>
      <w:r>
        <w:rPr>
          <w:color w:val="000000"/>
        </w:rPr>
        <w:t>Verifique o elimine la verificación de los elementos de la lista de Vistas vinculadas posibles.</w:t>
      </w:r>
    </w:p>
    <w:p w14:paraId="0F8A7CF2" w14:textId="77777777" w:rsidR="00487F13" w:rsidRDefault="00D45E2E">
      <w:pPr>
        <w:pStyle w:val="liAi2StepNumber1"/>
        <w:numPr>
          <w:ilvl w:val="0"/>
          <w:numId w:val="185"/>
        </w:numPr>
      </w:pPr>
      <w:r>
        <w:rPr>
          <w:color w:val="000000"/>
        </w:rPr>
        <w:t xml:space="preserve">Haga clic en </w:t>
      </w:r>
      <w:r>
        <w:rPr>
          <w:rStyle w:val="b1"/>
        </w:rPr>
        <w:t>Aceptar</w:t>
      </w:r>
      <w:r>
        <w:rPr>
          <w:color w:val="000000"/>
        </w:rPr>
        <w:t>.</w:t>
      </w:r>
    </w:p>
    <w:p w14:paraId="4EE808C9" w14:textId="77777777" w:rsidR="00487F13" w:rsidRDefault="00D45E2E">
      <w:pPr>
        <w:pStyle w:val="p"/>
      </w:pPr>
      <w:r>
        <w:rPr>
          <w:color w:val="000000"/>
        </w:rPr>
        <w:t xml:space="preserve">A continuación se muestran ejemplos de cómo trabajar con la Vista vinculada. </w:t>
      </w:r>
    </w:p>
    <w:p w14:paraId="36A5DBB0" w14:textId="77777777" w:rsidR="00487F13" w:rsidRDefault="00D45E2E">
      <w:pPr>
        <w:pStyle w:val="h3"/>
      </w:pPr>
      <w:r>
        <w:rPr>
          <w:color w:val="000000"/>
        </w:rPr>
        <w:t xml:space="preserve">Búsqueda del menú Inicio </w:t>
      </w:r>
    </w:p>
    <w:p w14:paraId="13E9D285" w14:textId="77777777" w:rsidR="00487F13" w:rsidRDefault="00D45E2E">
      <w:pPr>
        <w:pStyle w:val="p"/>
      </w:pPr>
      <w:r>
        <w:rPr>
          <w:color w:val="000000"/>
        </w:rPr>
        <w:t xml:space="preserve">Cuando se usa la búsqueda del menú Inicio de Windows, se observa que el primer resultado de la lista no se visualiza en la vista ampliada. Con la Vista vinculada activada, el resultado se muestra en una ventana junto al cuadro de búsqueda. Podrá hacer clic en el resultado o desplazarse por la lista con las flechas arriba y abajo para ver otros resultados. </w:t>
      </w:r>
    </w:p>
    <w:p w14:paraId="0C3DFB28" w14:textId="77777777" w:rsidR="00487F13" w:rsidRDefault="00D45E2E">
      <w:pPr>
        <w:pStyle w:val="p"/>
      </w:pPr>
      <w:r>
        <w:rPr>
          <w:color w:val="000000"/>
        </w:rPr>
        <w:t>Cuando se trabaja con el menú Inicio de Windows, están disponibles los siguientes comandos de la Vista vinculada:</w:t>
      </w:r>
    </w:p>
    <w:p w14:paraId="40D8E1E8" w14:textId="77777777" w:rsidR="00487F13" w:rsidRDefault="00D45E2E">
      <w:pPr>
        <w:pStyle w:val="liAi2StepBullet1"/>
        <w:numPr>
          <w:ilvl w:val="0"/>
          <w:numId w:val="186"/>
        </w:numPr>
        <w:spacing w:before="240"/>
      </w:pPr>
      <w:r>
        <w:rPr>
          <w:color w:val="000000"/>
        </w:rPr>
        <w:t xml:space="preserve">Para expandir o contraer la ventana de la Vista vinculada, pulse </w:t>
      </w:r>
      <w:r>
        <w:rPr>
          <w:rStyle w:val="b1"/>
        </w:rPr>
        <w:t>BLOQ MAYÚS+T</w:t>
      </w:r>
      <w:r>
        <w:rPr>
          <w:color w:val="000000"/>
        </w:rPr>
        <w:t>.</w:t>
      </w:r>
    </w:p>
    <w:p w14:paraId="5B5F59D8" w14:textId="77777777" w:rsidR="00487F13" w:rsidRDefault="00D45E2E">
      <w:pPr>
        <w:pStyle w:val="liAi2StepBullet1"/>
        <w:numPr>
          <w:ilvl w:val="0"/>
          <w:numId w:val="186"/>
        </w:numPr>
        <w:spacing w:after="240"/>
      </w:pPr>
      <w:r>
        <w:rPr>
          <w:color w:val="000000"/>
        </w:rPr>
        <w:t xml:space="preserve">Para ver el primer resultado de la vista, pulse </w:t>
      </w:r>
      <w:r>
        <w:rPr>
          <w:rStyle w:val="b1"/>
        </w:rPr>
        <w:t>BLOQ MAYÚS+SHIFT+T</w:t>
      </w:r>
      <w:r>
        <w:rPr>
          <w:color w:val="000000"/>
        </w:rPr>
        <w:t>.</w:t>
      </w:r>
    </w:p>
    <w:p w14:paraId="7406A821" w14:textId="77777777" w:rsidR="00487F13" w:rsidRDefault="00D45E2E">
      <w:pPr>
        <w:pStyle w:val="h3"/>
      </w:pPr>
      <w:r>
        <w:rPr>
          <w:color w:val="000000"/>
        </w:rPr>
        <w:t>Barra de fórmulas de Excel</w:t>
      </w:r>
    </w:p>
    <w:p w14:paraId="3E6CF313" w14:textId="77777777" w:rsidR="00487F13" w:rsidRDefault="00D45E2E">
      <w:pPr>
        <w:pStyle w:val="p"/>
      </w:pPr>
      <w:r>
        <w:rPr>
          <w:color w:val="000000"/>
        </w:rPr>
        <w:t xml:space="preserve">La Vista vinculada está también disponible cuando se trabaja con fórmulas en una hoja de Excel. Excel muestra la fórmula asociada a la celda en la barra de fórmulas, que se encuentra en la parte superior de la hoja de trabajo. Pero dicha barra está lejos de la celda en cuestión. Sin embargo, la Vista vinculada muestra la fórmula junto a la celda que </w:t>
      </w:r>
      <w:r>
        <w:rPr>
          <w:color w:val="000000"/>
        </w:rPr>
        <w:lastRenderedPageBreak/>
        <w:t xml:space="preserve">tiene el foco. Si desea desplazarse al campo de la fórmula, puede hacer clic en él o pulsar el comando </w:t>
      </w:r>
      <w:r>
        <w:rPr>
          <w:rStyle w:val="b1"/>
        </w:rPr>
        <w:t>BLOQ MAYÚS+SHIFT+T</w:t>
      </w:r>
      <w:r>
        <w:rPr>
          <w:color w:val="000000"/>
        </w:rPr>
        <w:t xml:space="preserve"> .</w:t>
      </w:r>
    </w:p>
    <w:p w14:paraId="74B5E7C1" w14:textId="77777777" w:rsidR="00487F13" w:rsidRDefault="00D45E2E">
      <w:pPr>
        <w:pStyle w:val="p"/>
      </w:pPr>
      <w:r>
        <w:rPr>
          <w:color w:val="000000"/>
        </w:rPr>
        <w:t xml:space="preserve">Si prefiere leer la hoja sin ver la fórmula, puede desactivar la Vista vinculada pulsando </w:t>
      </w:r>
      <w:r>
        <w:rPr>
          <w:rStyle w:val="b1"/>
        </w:rPr>
        <w:t>BLOQ MAYúS+T</w:t>
      </w:r>
      <w:r>
        <w:rPr>
          <w:color w:val="000000"/>
        </w:rPr>
        <w:t>. En Excel, la ventana de la Vista vinculada está contraída de forma predeterminada.</w:t>
      </w:r>
    </w:p>
    <w:p w14:paraId="0188DEBD" w14:textId="77777777" w:rsidR="00487F13" w:rsidRDefault="00D45E2E">
      <w:pPr>
        <w:pStyle w:val="p"/>
      </w:pPr>
      <w:r>
        <w:rPr>
          <w:color w:val="000000"/>
        </w:rPr>
        <w:t>En Excel, están disponibles los siguientes comandos de la Vista vinculada:</w:t>
      </w:r>
    </w:p>
    <w:p w14:paraId="7AD5A371" w14:textId="77777777" w:rsidR="00487F13" w:rsidRDefault="00D45E2E">
      <w:pPr>
        <w:pStyle w:val="liAi2StepBullet1"/>
        <w:numPr>
          <w:ilvl w:val="0"/>
          <w:numId w:val="187"/>
        </w:numPr>
        <w:spacing w:before="240"/>
      </w:pPr>
      <w:r>
        <w:rPr>
          <w:color w:val="000000"/>
        </w:rPr>
        <w:t xml:space="preserve">Expandir o contraer la ventana de la Vista vinculada: </w:t>
      </w:r>
      <w:r>
        <w:rPr>
          <w:rStyle w:val="b1"/>
        </w:rPr>
        <w:t>BLOQ MAYÚS+T</w:t>
      </w:r>
    </w:p>
    <w:p w14:paraId="70EC1B63" w14:textId="77777777" w:rsidR="00487F13" w:rsidRDefault="00D45E2E">
      <w:pPr>
        <w:pStyle w:val="liAi2StepBullet1"/>
        <w:numPr>
          <w:ilvl w:val="0"/>
          <w:numId w:val="187"/>
        </w:numPr>
        <w:spacing w:after="240"/>
      </w:pPr>
      <w:r>
        <w:rPr>
          <w:color w:val="000000"/>
        </w:rPr>
        <w:t xml:space="preserve">Ver la barra de fórmulas: </w:t>
      </w:r>
      <w:r>
        <w:rPr>
          <w:rStyle w:val="b1"/>
        </w:rPr>
        <w:t>BLOQ MAYÚS+SHIFT+T</w:t>
      </w:r>
    </w:p>
    <w:p w14:paraId="2CE39B94" w14:textId="77777777" w:rsidR="00487F13" w:rsidRDefault="00D45E2E">
      <w:pPr>
        <w:pStyle w:val="h3"/>
      </w:pPr>
      <w:r>
        <w:rPr>
          <w:color w:val="000000"/>
        </w:rPr>
        <w:t>Comentarios de Microsoft Word</w:t>
      </w:r>
    </w:p>
    <w:p w14:paraId="32D444EC" w14:textId="77777777" w:rsidR="00487F13" w:rsidRDefault="00D45E2E">
      <w:pPr>
        <w:pStyle w:val="p"/>
      </w:pPr>
      <w:r>
        <w:rPr>
          <w:color w:val="000000"/>
        </w:rPr>
        <w:t>Cuando se distribuye un documento de Word para su revisión, es posible que otras personas agreguen comentarios. El panel o lista de comentarios se encuentra en el lateral derecho de la pantalla. Con la Vista vinculada, cada comentario se mustra junto al texto al que está asociado. Esto elimina la necesidad de desplazarse por la pantalla para buscar el comentario y volver a la posición anterior.</w:t>
      </w:r>
    </w:p>
    <w:p w14:paraId="1464E881" w14:textId="77777777" w:rsidR="00487F13" w:rsidRDefault="00D45E2E">
      <w:pPr>
        <w:pStyle w:val="p"/>
      </w:pPr>
      <w:r>
        <w:rPr>
          <w:color w:val="000000"/>
        </w:rPr>
        <w:t>En Word, están disponibles los siguientes comandos de la Vista vinculada:</w:t>
      </w:r>
    </w:p>
    <w:p w14:paraId="7E385D60" w14:textId="77777777" w:rsidR="00487F13" w:rsidRDefault="00D45E2E">
      <w:pPr>
        <w:pStyle w:val="liAi2StepBullet1"/>
        <w:numPr>
          <w:ilvl w:val="0"/>
          <w:numId w:val="188"/>
        </w:numPr>
        <w:spacing w:before="240"/>
      </w:pPr>
      <w:r>
        <w:rPr>
          <w:color w:val="000000"/>
        </w:rPr>
        <w:t xml:space="preserve">Expandir o contraer la ventana de la Vista vinculada: </w:t>
      </w:r>
      <w:r>
        <w:rPr>
          <w:rStyle w:val="b1"/>
        </w:rPr>
        <w:t>BLOQ MAYÚS+T</w:t>
      </w:r>
    </w:p>
    <w:p w14:paraId="536314C6" w14:textId="77777777" w:rsidR="00487F13" w:rsidRDefault="00D45E2E">
      <w:pPr>
        <w:pStyle w:val="liAi2StepBullet1"/>
        <w:numPr>
          <w:ilvl w:val="0"/>
          <w:numId w:val="188"/>
        </w:numPr>
      </w:pPr>
      <w:r>
        <w:rPr>
          <w:color w:val="000000"/>
        </w:rPr>
        <w:t xml:space="preserve">Ver el comentario </w:t>
      </w:r>
      <w:r>
        <w:rPr>
          <w:rStyle w:val="b1"/>
        </w:rPr>
        <w:t>BLOQ MAYÚS+SHIFT+T</w:t>
      </w:r>
    </w:p>
    <w:p w14:paraId="1B20D529" w14:textId="77777777" w:rsidR="00487F13" w:rsidRDefault="00D45E2E">
      <w:pPr>
        <w:pStyle w:val="liAi2StepBullet1"/>
        <w:numPr>
          <w:ilvl w:val="0"/>
          <w:numId w:val="188"/>
        </w:numPr>
        <w:spacing w:after="240"/>
      </w:pPr>
      <w:r>
        <w:rPr>
          <w:color w:val="000000"/>
        </w:rPr>
        <w:t xml:space="preserve">Volver al texto en el que se insertó el comentario: </w:t>
      </w:r>
      <w:r>
        <w:rPr>
          <w:rStyle w:val="b1"/>
        </w:rPr>
        <w:t>ESCAPE</w:t>
      </w:r>
    </w:p>
    <w:p w14:paraId="559E4894" w14:textId="77777777" w:rsidR="00487F13" w:rsidRDefault="00D45E2E">
      <w:pPr>
        <w:pStyle w:val="h3"/>
      </w:pPr>
      <w:r>
        <w:rPr>
          <w:color w:val="000000"/>
        </w:rPr>
        <w:t>Lista de enlaces de Fusion (solo Fusion)</w:t>
      </w:r>
    </w:p>
    <w:p w14:paraId="345348EE" w14:textId="77777777" w:rsidR="00487F13" w:rsidRDefault="00D45E2E">
      <w:pPr>
        <w:pStyle w:val="p"/>
      </w:pPr>
      <w:r>
        <w:rPr>
          <w:color w:val="000000"/>
        </w:rPr>
        <w:t xml:space="preserve">Cuando se lee una página Web con Fusion, el comando </w:t>
      </w:r>
      <w:r>
        <w:rPr>
          <w:rStyle w:val="b1"/>
        </w:rPr>
        <w:t>INSERT+F7</w:t>
      </w:r>
      <w:r>
        <w:rPr>
          <w:color w:val="000000"/>
        </w:rPr>
        <w:t xml:space="preserve"> paermite abrir la lista de enlaces de la página. Con la Vista vinculada, la URL del enlace actual se muestra junto al enlace a medida que se navega por la lista. Puede hacer clic o pulsar </w:t>
      </w:r>
      <w:r>
        <w:rPr>
          <w:rStyle w:val="b1"/>
        </w:rPr>
        <w:t>ENTER</w:t>
      </w:r>
      <w:r>
        <w:rPr>
          <w:color w:val="000000"/>
        </w:rPr>
        <w:t xml:space="preserve"> para activar el enlace.</w:t>
      </w:r>
    </w:p>
    <w:p w14:paraId="7A21B344" w14:textId="77777777" w:rsidR="00487F13" w:rsidRDefault="00D45E2E">
      <w:pPr>
        <w:pStyle w:val="p"/>
      </w:pPr>
      <w:r>
        <w:rPr>
          <w:color w:val="000000"/>
        </w:rPr>
        <w:lastRenderedPageBreak/>
        <w:t>Cuando se trabaja con la lista de enlaces de Fusion, están disponibles los siguientes comandos de la Vista vinculada:</w:t>
      </w:r>
    </w:p>
    <w:p w14:paraId="79E72B9D" w14:textId="77777777" w:rsidR="00487F13" w:rsidRDefault="00D45E2E">
      <w:pPr>
        <w:pStyle w:val="liAi2StepBullet1"/>
        <w:numPr>
          <w:ilvl w:val="0"/>
          <w:numId w:val="189"/>
        </w:numPr>
        <w:spacing w:before="240"/>
      </w:pPr>
      <w:r>
        <w:rPr>
          <w:color w:val="000000"/>
        </w:rPr>
        <w:t xml:space="preserve">Expandir o contraer la ventana de la Vista vinculada: </w:t>
      </w:r>
      <w:r>
        <w:rPr>
          <w:rStyle w:val="b1"/>
        </w:rPr>
        <w:t>BLOQ MAYÚS+T</w:t>
      </w:r>
    </w:p>
    <w:p w14:paraId="3481263D" w14:textId="77777777" w:rsidR="00487F13" w:rsidRDefault="00D45E2E">
      <w:pPr>
        <w:pStyle w:val="liAi2StepBullet1"/>
        <w:numPr>
          <w:ilvl w:val="0"/>
          <w:numId w:val="189"/>
        </w:numPr>
      </w:pPr>
      <w:r>
        <w:rPr>
          <w:color w:val="000000"/>
        </w:rPr>
        <w:t xml:space="preserve">Ver la URL del enlace: </w:t>
      </w:r>
      <w:r>
        <w:rPr>
          <w:rStyle w:val="b1"/>
        </w:rPr>
        <w:t>BLOQ MAYÚS+SHIFT+T</w:t>
      </w:r>
    </w:p>
    <w:p w14:paraId="59A4C3E8" w14:textId="77777777" w:rsidR="00487F13" w:rsidRDefault="00D45E2E">
      <w:pPr>
        <w:pStyle w:val="liAi2StepBullet1"/>
        <w:numPr>
          <w:ilvl w:val="0"/>
          <w:numId w:val="189"/>
        </w:numPr>
        <w:spacing w:after="240"/>
      </w:pPr>
      <w:r>
        <w:rPr>
          <w:color w:val="000000"/>
        </w:rPr>
        <w:t xml:space="preserve">Abrir la lista de enlaces: </w:t>
      </w:r>
      <w:r>
        <w:rPr>
          <w:rStyle w:val="b1"/>
        </w:rPr>
        <w:t>INSERT+F7</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59361B4" w14:textId="77777777" w:rsidTr="00142F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FC7BA4"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1200CAF" w14:textId="77777777" w:rsidR="00487F13" w:rsidRDefault="00D45E2E">
            <w:pPr>
              <w:pStyle w:val="tdAi2TableColumnHeader"/>
            </w:pPr>
            <w:r>
              <w:t>Descripción</w:t>
            </w:r>
          </w:p>
        </w:tc>
      </w:tr>
      <w:tr w:rsidR="00495737" w14:paraId="7D98971B"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17FED8" w14:textId="77777777" w:rsidR="00487F13" w:rsidRDefault="00D45E2E">
            <w:pPr>
              <w:pStyle w:val="tdAi2TableSection1"/>
            </w:pPr>
            <w:r>
              <w:rPr>
                <w:color w:val="000000"/>
              </w:rPr>
              <w:t>Ajustes de la Vista vinculada</w:t>
            </w:r>
          </w:p>
        </w:tc>
      </w:tr>
      <w:tr w:rsidR="00487F13" w14:paraId="7FA0FE2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E9E390" w14:textId="77777777" w:rsidR="00487F13" w:rsidRDefault="00D45E2E">
            <w:pPr>
              <w:pStyle w:val="pAi2TableBody1"/>
            </w:pPr>
            <w:r>
              <w:rPr>
                <w:color w:val="000000"/>
              </w:rPr>
              <w:t>Activar la Vista vinculada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CBF5C9" w14:textId="77777777" w:rsidR="00487F13" w:rsidRDefault="00D45E2E">
            <w:pPr>
              <w:pStyle w:val="pAi2TableBody1"/>
            </w:pPr>
            <w:r>
              <w:rPr>
                <w:color w:val="000000"/>
              </w:rPr>
              <w:t>Activa y desactiva la función de la Vista vinculada.</w:t>
            </w:r>
          </w:p>
        </w:tc>
      </w:tr>
      <w:tr w:rsidR="00487F13" w14:paraId="13DAB85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421738" w14:textId="77777777" w:rsidR="00487F13" w:rsidRDefault="00D45E2E">
            <w:pPr>
              <w:pStyle w:val="pAi2TableBody1"/>
            </w:pPr>
            <w:r>
              <w:rPr>
                <w:color w:val="000000"/>
              </w:rPr>
              <w:t>Color de borde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81BA74" w14:textId="77777777" w:rsidR="00487F13" w:rsidRDefault="00D45E2E">
            <w:pPr>
              <w:pStyle w:val="pAi2TableBody1"/>
            </w:pPr>
            <w:r>
              <w:rPr>
                <w:color w:val="000000"/>
              </w:rPr>
              <w:t>Permite seleccionar el color del borde de la ventana de la Vista vinculada.</w:t>
            </w:r>
          </w:p>
        </w:tc>
      </w:tr>
      <w:tr w:rsidR="00487F13" w14:paraId="7B19CEE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8DE2D3B" w14:textId="77777777" w:rsidR="00487F13" w:rsidRDefault="00D45E2E">
            <w:pPr>
              <w:pStyle w:val="pAi2TableBody1"/>
            </w:pPr>
            <w:r>
              <w:rPr>
                <w:color w:val="000000"/>
              </w:rPr>
              <w:t>Vistas vinculadas posibles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E7A0B8D" w14:textId="77777777" w:rsidR="00487F13" w:rsidRDefault="00D45E2E">
            <w:pPr>
              <w:pStyle w:val="pAi2TableBody1"/>
            </w:pPr>
            <w:r>
              <w:rPr>
                <w:color w:val="000000"/>
              </w:rPr>
              <w:t>Permite activar y desactivar las acciones posibles con la Vista vinculada.</w:t>
            </w:r>
          </w:p>
        </w:tc>
      </w:tr>
    </w:tbl>
    <w:p w14:paraId="282353FA" w14:textId="77777777" w:rsidR="00487F13" w:rsidRDefault="00605211">
      <w:pPr>
        <w:pStyle w:val="h2"/>
      </w:pPr>
      <w:r>
        <w:lastRenderedPageBreak/>
        <w:fldChar w:fldCharType="begin"/>
      </w:r>
      <w:r w:rsidR="00D45E2E">
        <w:instrText xml:space="preserve"> XE "zoom windows:Using OverView Mode and the View Locator" </w:instrText>
      </w:r>
      <w:r>
        <w:fldChar w:fldCharType="end"/>
      </w:r>
      <w:r>
        <w:fldChar w:fldCharType="begin"/>
      </w:r>
      <w:r w:rsidR="00D45E2E">
        <w:instrText xml:space="preserve"> XE "overview mode" </w:instrText>
      </w:r>
      <w:r>
        <w:fldChar w:fldCharType="end"/>
      </w:r>
      <w:r>
        <w:fldChar w:fldCharType="begin"/>
      </w:r>
      <w:r w:rsidR="00D45E2E">
        <w:instrText xml:space="preserve"> XE "view locator" </w:instrText>
      </w:r>
      <w:r>
        <w:fldChar w:fldCharType="end"/>
      </w:r>
      <w:bookmarkStart w:id="89" w:name="_Toc192681630"/>
      <w:r w:rsidR="00D45E2E">
        <w:rPr>
          <w:color w:val="000000"/>
        </w:rPr>
        <w:t>Trabajar con el Modo Zona a ampliar y el Localizador</w:t>
      </w:r>
      <w:bookmarkEnd w:id="89"/>
    </w:p>
    <w:p w14:paraId="6E597290" w14:textId="77777777" w:rsidR="00487F13" w:rsidRDefault="00D45E2E">
      <w:pPr>
        <w:pStyle w:val="p"/>
      </w:pPr>
      <w:r>
        <w:rPr>
          <w:color w:val="000000"/>
        </w:rPr>
        <w:t xml:space="preserve">El Modo Zona a ampliar muestra el área de la pantalla que se está ampliando en ese momento y permite seleccionar otra área a ampliar. Cuando se activa el modo Zona a ampliar, se desactiva la ampliación y aparece el Localizador en la pantalla normal. Desplazando el Localizador puede seleccionarse otra área para ampliar. </w:t>
      </w:r>
    </w:p>
    <w:p w14:paraId="788CE8DB" w14:textId="77777777" w:rsidR="00487F13" w:rsidRDefault="00D45E2E">
      <w:pPr>
        <w:pStyle w:val="liAi2StepHeader"/>
        <w:numPr>
          <w:ilvl w:val="0"/>
          <w:numId w:val="190"/>
        </w:numPr>
        <w:spacing w:before="240" w:after="240"/>
      </w:pPr>
      <w:r>
        <w:rPr>
          <w:color w:val="000000"/>
        </w:rPr>
        <w:t xml:space="preserve">Para utilizar el modo Zona a ampliar, </w:t>
      </w:r>
    </w:p>
    <w:p w14:paraId="50CE2526" w14:textId="77777777" w:rsidR="00487F13" w:rsidRDefault="00D45E2E">
      <w:pPr>
        <w:pStyle w:val="liAi2StepNumber1"/>
        <w:numPr>
          <w:ilvl w:val="0"/>
          <w:numId w:val="191"/>
        </w:numPr>
      </w:pPr>
      <w:r>
        <w:rPr>
          <w:color w:val="000000"/>
        </w:rPr>
        <w:t>proceda de uno de los modos siguientes:</w:t>
      </w:r>
    </w:p>
    <w:p w14:paraId="0F740BEF" w14:textId="77777777" w:rsidR="00487F13" w:rsidRDefault="00D45E2E">
      <w:pPr>
        <w:pStyle w:val="liAi2StepNumber1Bullet1"/>
        <w:numPr>
          <w:ilvl w:val="0"/>
          <w:numId w:val="192"/>
        </w:numPr>
        <w:spacing w:before="240"/>
        <w:ind w:left="2015"/>
      </w:pPr>
      <w:r>
        <w:rPr>
          <w:color w:val="000000"/>
        </w:rPr>
        <w:t xml:space="preserve">En la barra de herramientas de la pestaña </w:t>
      </w:r>
      <w:r>
        <w:rPr>
          <w:rStyle w:val="b1"/>
        </w:rPr>
        <w:t>Ampliador</w:t>
      </w:r>
      <w:r>
        <w:rPr>
          <w:color w:val="000000"/>
        </w:rPr>
        <w:t xml:space="preserve">, seleccione </w:t>
      </w:r>
      <w:r>
        <w:rPr>
          <w:rStyle w:val="b1"/>
        </w:rPr>
        <w:t>Ventana &gt; Modo Zona a ampliar</w:t>
      </w:r>
      <w:r>
        <w:rPr>
          <w:color w:val="000000"/>
        </w:rPr>
        <w:t xml:space="preserve">. </w:t>
      </w:r>
    </w:p>
    <w:p w14:paraId="71FA7D3A" w14:textId="77777777" w:rsidR="00487F13" w:rsidRDefault="00D45E2E">
      <w:pPr>
        <w:pStyle w:val="liAi2StepNumber1Bullet1"/>
        <w:numPr>
          <w:ilvl w:val="0"/>
          <w:numId w:val="192"/>
        </w:numPr>
        <w:spacing w:after="240"/>
        <w:ind w:left="2015"/>
      </w:pPr>
      <w:r>
        <w:rPr>
          <w:color w:val="000000"/>
        </w:rPr>
        <w:t xml:space="preserve">Pulse la tecla rápida Activar/desactivar modo Zona a ampliar: </w:t>
      </w:r>
      <w:r>
        <w:rPr>
          <w:rStyle w:val="b1"/>
        </w:rPr>
        <w:t>Bloq Mayús + O</w:t>
      </w:r>
    </w:p>
    <w:p w14:paraId="31A31D1F" w14:textId="77777777" w:rsidR="00487F13" w:rsidRDefault="00D45E2E">
      <w:pPr>
        <w:pStyle w:val="pAi2StepComment"/>
      </w:pPr>
      <w:r>
        <w:rPr>
          <w:color w:val="000000"/>
        </w:rPr>
        <w:t xml:space="preserve">Se desactivará temporalmente la ampliación y aparecerá el localizador. </w:t>
      </w:r>
    </w:p>
    <w:p w14:paraId="59A0FC43" w14:textId="77777777" w:rsidR="00487F13" w:rsidRDefault="00D45E2E">
      <w:pPr>
        <w:pStyle w:val="liAi2StepNumber1"/>
        <w:numPr>
          <w:ilvl w:val="0"/>
          <w:numId w:val="193"/>
        </w:numPr>
      </w:pPr>
      <w:r>
        <w:rPr>
          <w:color w:val="000000"/>
        </w:rPr>
        <w:t xml:space="preserve">Desplace el Localizador a la zona de la pantalla que desee. </w:t>
      </w:r>
    </w:p>
    <w:p w14:paraId="0FFA738E" w14:textId="77777777" w:rsidR="00487F13" w:rsidRDefault="00D45E2E">
      <w:pPr>
        <w:pStyle w:val="liAi2StepNumber1"/>
        <w:numPr>
          <w:ilvl w:val="0"/>
          <w:numId w:val="193"/>
        </w:numPr>
      </w:pPr>
      <w:r>
        <w:rPr>
          <w:color w:val="000000"/>
        </w:rPr>
        <w:t xml:space="preserve">Haga clic para ampliar la nueva ubicación. </w:t>
      </w:r>
    </w:p>
    <w:p w14:paraId="162FC091" w14:textId="77777777" w:rsidR="00487F13" w:rsidRDefault="00D45E2E">
      <w:pPr>
        <w:pStyle w:val="pAi2StepComment"/>
      </w:pPr>
      <w:r>
        <w:rPr>
          <w:color w:val="000000"/>
        </w:rPr>
        <w:t xml:space="preserve">Se restaurará la ampliación mostrando la zona de la pantalla seleccionada. </w:t>
      </w:r>
    </w:p>
    <w:p w14:paraId="40FB3412" w14:textId="77777777" w:rsidR="00487F13" w:rsidRDefault="00D45E2E">
      <w:pPr>
        <w:pStyle w:val="p"/>
      </w:pPr>
      <w:r>
        <w:rPr>
          <w:color w:val="000000"/>
        </w:rPr>
        <w:t xml:space="preserve">El Localizador puede mostrarse con colores y formas diferentes. y puede activarse para que se muestre en áreas de la pantalla no ampliada cuando se trabaja con los tipos de ventana ampliada Pantalla dividida y área. </w:t>
      </w:r>
    </w:p>
    <w:p w14:paraId="000975A1" w14:textId="77777777" w:rsidR="00487F13" w:rsidRDefault="00D45E2E">
      <w:pPr>
        <w:pStyle w:val="liAi2StepHeader"/>
        <w:numPr>
          <w:ilvl w:val="0"/>
          <w:numId w:val="194"/>
        </w:numPr>
        <w:spacing w:before="240" w:after="240"/>
      </w:pPr>
      <w:r>
        <w:rPr>
          <w:color w:val="000000"/>
        </w:rPr>
        <w:t xml:space="preserve">Para activar y configurar el Localizador, </w:t>
      </w:r>
    </w:p>
    <w:p w14:paraId="05F241DC" w14:textId="77777777" w:rsidR="00487F13" w:rsidRDefault="00D45E2E">
      <w:pPr>
        <w:pStyle w:val="liAi2StepNumber1"/>
        <w:numPr>
          <w:ilvl w:val="0"/>
          <w:numId w:val="195"/>
        </w:numPr>
      </w:pPr>
      <w:r>
        <w:rPr>
          <w:color w:val="000000"/>
        </w:rPr>
        <w:t xml:space="preserve">En el menú </w:t>
      </w:r>
      <w:r>
        <w:rPr>
          <w:rStyle w:val="b1"/>
        </w:rPr>
        <w:t>Ampliador</w:t>
      </w:r>
      <w:r>
        <w:rPr>
          <w:color w:val="000000"/>
        </w:rPr>
        <w:t xml:space="preserve">, seleccione </w:t>
      </w:r>
      <w:r>
        <w:rPr>
          <w:rStyle w:val="b1"/>
        </w:rPr>
        <w:t>Localizador</w:t>
      </w:r>
      <w:r>
        <w:rPr>
          <w:color w:val="000000"/>
        </w:rPr>
        <w:t xml:space="preserve">. </w:t>
      </w:r>
    </w:p>
    <w:p w14:paraId="39D55A62" w14:textId="77777777" w:rsidR="00487F13" w:rsidRDefault="00D45E2E">
      <w:pPr>
        <w:pStyle w:val="pAi2StepComment"/>
      </w:pPr>
      <w:r>
        <w:rPr>
          <w:color w:val="000000"/>
        </w:rPr>
        <w:t xml:space="preserve">Aparecerá la pestaña localizador del diálogo Ventana ampliada. </w:t>
      </w:r>
    </w:p>
    <w:p w14:paraId="48F93158" w14:textId="77777777" w:rsidR="00487F13" w:rsidRDefault="00D45E2E">
      <w:pPr>
        <w:pStyle w:val="liAi2StepNumber1"/>
        <w:numPr>
          <w:ilvl w:val="0"/>
          <w:numId w:val="196"/>
        </w:numPr>
      </w:pPr>
      <w:r>
        <w:rPr>
          <w:color w:val="000000"/>
        </w:rPr>
        <w:t xml:space="preserve">Asegúrese de que la casilla de verificación </w:t>
      </w:r>
      <w:r>
        <w:rPr>
          <w:rStyle w:val="b1"/>
        </w:rPr>
        <w:t>Activar localizador</w:t>
      </w:r>
      <w:r>
        <w:rPr>
          <w:color w:val="000000"/>
        </w:rPr>
        <w:t xml:space="preserve"> está verificada. </w:t>
      </w:r>
    </w:p>
    <w:p w14:paraId="1AE6D922" w14:textId="77777777" w:rsidR="00487F13" w:rsidRDefault="00D45E2E">
      <w:pPr>
        <w:pStyle w:val="liAi2StepNumber1"/>
        <w:numPr>
          <w:ilvl w:val="0"/>
          <w:numId w:val="196"/>
        </w:numPr>
      </w:pPr>
      <w:r>
        <w:rPr>
          <w:color w:val="000000"/>
        </w:rPr>
        <w:lastRenderedPageBreak/>
        <w:t xml:space="preserve">Ajuste las opciones del Localizador como desee. </w:t>
      </w:r>
    </w:p>
    <w:p w14:paraId="2524B0DD" w14:textId="77777777" w:rsidR="00487F13" w:rsidRDefault="00D45E2E">
      <w:pPr>
        <w:pStyle w:val="liAi2StepNumber1"/>
        <w:numPr>
          <w:ilvl w:val="0"/>
          <w:numId w:val="196"/>
        </w:numPr>
      </w:pPr>
      <w:r>
        <w:rPr>
          <w:color w:val="000000"/>
        </w:rPr>
        <w:t xml:space="preserve">Haga clic en </w:t>
      </w:r>
      <w:r>
        <w:rPr>
          <w:rStyle w:val="b1"/>
        </w:rPr>
        <w:t>Aceptar</w:t>
      </w:r>
      <w:r>
        <w:rPr>
          <w:color w:val="000000"/>
        </w:rPr>
        <w:t>.</w:t>
      </w:r>
    </w:p>
    <w:p w14:paraId="0BA1DB04" w14:textId="77777777" w:rsidR="00487F13" w:rsidRDefault="00D45E2E">
      <w:pPr>
        <w:pStyle w:val="pAi2Note2"/>
      </w:pPr>
      <w:r>
        <w:rPr>
          <w:rStyle w:val="b2"/>
        </w:rPr>
        <w:t xml:space="preserve">Nota: </w:t>
      </w:r>
      <w:r>
        <w:rPr>
          <w:color w:val="000000"/>
        </w:rPr>
        <w:t xml:space="preserve">El Localizador puede activarse y desactivarse con el comando Localizador: </w:t>
      </w:r>
      <w:r>
        <w:rPr>
          <w:rStyle w:val="b1"/>
        </w:rPr>
        <w:t>Bloq Mayús + L</w:t>
      </w:r>
      <w:r>
        <w:rPr>
          <w:color w:val="000000"/>
        </w:rPr>
        <w:t>.</w:t>
      </w:r>
    </w:p>
    <w:p w14:paraId="5B5BDBED" w14:textId="3F131861" w:rsidR="00487F13" w:rsidRDefault="00C54BB7">
      <w:pPr>
        <w:pStyle w:val="pAi2Image"/>
      </w:pPr>
      <w:r>
        <w:rPr>
          <w:noProof/>
        </w:rPr>
        <w:drawing>
          <wp:inline distT="0" distB="0" distL="0" distR="0" wp14:anchorId="75024422" wp14:editId="7F8C2923">
            <wp:extent cx="4779010" cy="5007610"/>
            <wp:effectExtent l="0" t="0" r="0" b="0"/>
            <wp:docPr id="33" name="Picture 88" descr="Imagen de la pestaña localizador del diálogo Ajustes de ventana ampli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agen de la pestaña localizador del diálogo Ajustes de ventana ampliada."/>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9010" cy="5007610"/>
                    </a:xfrm>
                    <a:prstGeom prst="rect">
                      <a:avLst/>
                    </a:prstGeom>
                    <a:noFill/>
                    <a:ln>
                      <a:noFill/>
                    </a:ln>
                  </pic:spPr>
                </pic:pic>
              </a:graphicData>
            </a:graphic>
          </wp:inline>
        </w:drawing>
      </w:r>
    </w:p>
    <w:p w14:paraId="6E110B21" w14:textId="77777777" w:rsidR="00487F13" w:rsidRDefault="00D45E2E">
      <w:pPr>
        <w:pStyle w:val="pAi2ImageCaption"/>
      </w:pPr>
      <w:r>
        <w:rPr>
          <w:color w:val="000000"/>
        </w:rPr>
        <w:t xml:space="preserve">la pestaña Localizador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0927DDF"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E4F0BE" w14:textId="77777777" w:rsidR="00487F13" w:rsidRDefault="00D45E2E" w:rsidP="00B565DE">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F47753" w14:textId="77777777" w:rsidR="00487F13" w:rsidRDefault="00D45E2E" w:rsidP="00B565DE">
            <w:pPr>
              <w:pStyle w:val="tdAi2TableColumnHeader"/>
              <w:keepNext/>
            </w:pPr>
            <w:r>
              <w:t>Descripción</w:t>
            </w:r>
          </w:p>
        </w:tc>
      </w:tr>
      <w:tr w:rsidR="00495737" w14:paraId="286F32C4"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F3C23B" w14:textId="77777777" w:rsidR="00487F13" w:rsidRDefault="00D45E2E" w:rsidP="00B565DE">
            <w:pPr>
              <w:pStyle w:val="tdAi2TableSection1"/>
              <w:keepNext/>
            </w:pPr>
            <w:r>
              <w:rPr>
                <w:color w:val="000000"/>
              </w:rPr>
              <w:t xml:space="preserve">Ajustes del Localizador </w:t>
            </w:r>
          </w:p>
        </w:tc>
      </w:tr>
      <w:tr w:rsidR="00487F13" w14:paraId="36A9183F"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FB612B" w14:textId="77777777" w:rsidR="00487F13" w:rsidRDefault="00D45E2E">
            <w:pPr>
              <w:pStyle w:val="pAi2TableBody1"/>
            </w:pPr>
            <w:r>
              <w:rPr>
                <w:color w:val="000000"/>
              </w:rPr>
              <w:t xml:space="preserve">Localizador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CB91E6" w14:textId="77777777" w:rsidR="00487F13" w:rsidRDefault="00D45E2E">
            <w:pPr>
              <w:pStyle w:val="pAi2TableBody1"/>
            </w:pPr>
            <w:r>
              <w:rPr>
                <w:color w:val="000000"/>
              </w:rPr>
              <w:t xml:space="preserve">Permite seleccionar el tipo de localizador que se mostrará: bloque, bloque invertido, marco o cruz. </w:t>
            </w:r>
          </w:p>
        </w:tc>
      </w:tr>
      <w:tr w:rsidR="00487F13" w14:paraId="49503187"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13EDC0"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948F74" w14:textId="77777777" w:rsidR="00487F13" w:rsidRDefault="00D45E2E">
            <w:pPr>
              <w:pStyle w:val="pAi2TableBody1"/>
            </w:pPr>
            <w:r>
              <w:rPr>
                <w:color w:val="000000"/>
              </w:rPr>
              <w:t xml:space="preserve">Permite seleccionar el color en el que se mostrará el Localizador. </w:t>
            </w:r>
          </w:p>
        </w:tc>
      </w:tr>
      <w:tr w:rsidR="00487F13" w14:paraId="5675E565"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88E076"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17CF3B" w14:textId="77777777" w:rsidR="00487F13" w:rsidRDefault="00D45E2E">
            <w:pPr>
              <w:pStyle w:val="pAi2TableBody1"/>
            </w:pPr>
            <w:r>
              <w:rPr>
                <w:color w:val="000000"/>
              </w:rPr>
              <w:t xml:space="preserve">Permite definir el nivel de transparencia del localizador. El nivel de transparencia define la cantidad de imagen del Escritorio que está visible a través del localizador. </w:t>
            </w:r>
          </w:p>
        </w:tc>
      </w:tr>
      <w:tr w:rsidR="00487F13" w14:paraId="3FFC1402"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EE412A" w14:textId="77777777" w:rsidR="00487F13" w:rsidRDefault="00D45E2E">
            <w:pPr>
              <w:pStyle w:val="pAi2TableBody1"/>
            </w:pPr>
            <w:r>
              <w:rPr>
                <w:color w:val="000000"/>
              </w:rPr>
              <w:t>Mostrar el localizador en las vistas área, Dividida y Ampliar a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46AA31" w14:textId="77777777" w:rsidR="00487F13" w:rsidRDefault="00D45E2E">
            <w:pPr>
              <w:pStyle w:val="pAi2TableBody1"/>
            </w:pPr>
            <w:r>
              <w:rPr>
                <w:color w:val="000000"/>
              </w:rPr>
              <w:t xml:space="preserve">Permite que el Localizador de muestre en la porción no ampliada de la pantalla cuando se trabaja con las vistas área, Pantalla dividida y Ampliar a 1x. </w:t>
            </w:r>
          </w:p>
        </w:tc>
      </w:tr>
      <w:tr w:rsidR="00487F13" w14:paraId="7D647565"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987462" w14:textId="77777777" w:rsidR="00487F13" w:rsidRDefault="00D45E2E">
            <w:pPr>
              <w:pStyle w:val="pAi2TableBody1"/>
            </w:pPr>
            <w:r>
              <w:rPr>
                <w:color w:val="000000"/>
              </w:rPr>
              <w:t xml:space="preserve">parpadeo del Localizador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B59D68" w14:textId="77777777" w:rsidR="00487F13" w:rsidRDefault="00D45E2E">
            <w:pPr>
              <w:pStyle w:val="pAi2TableBody1"/>
            </w:pPr>
            <w:r>
              <w:rPr>
                <w:color w:val="000000"/>
              </w:rPr>
              <w:t xml:space="preserve">Activa y desactiva el parpadeo del Localizador. </w:t>
            </w:r>
          </w:p>
        </w:tc>
      </w:tr>
      <w:tr w:rsidR="00487F13" w14:paraId="189E35DC" w14:textId="77777777" w:rsidTr="00B565DE">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1F8A2FF" w14:textId="77777777" w:rsidR="00487F13" w:rsidRDefault="00D45E2E">
            <w:pPr>
              <w:pStyle w:val="pAi2TableBody1"/>
            </w:pPr>
            <w:r>
              <w:rPr>
                <w:color w:val="000000"/>
              </w:rPr>
              <w:t>Velocidad de Parpadeo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A91DB7E" w14:textId="77777777" w:rsidR="00487F13" w:rsidRDefault="00D45E2E">
            <w:pPr>
              <w:pStyle w:val="pAi2TableBody1"/>
            </w:pPr>
            <w:r>
              <w:rPr>
                <w:color w:val="000000"/>
              </w:rPr>
              <w:t xml:space="preserve">Permite fijar la velocidad del parpadeo del Localizador entre 0,5 y 5 segundos (a intervalos de 0,5). </w:t>
            </w:r>
          </w:p>
        </w:tc>
      </w:tr>
    </w:tbl>
    <w:p w14:paraId="0884FE89" w14:textId="77777777" w:rsidR="00487F13" w:rsidRDefault="00D45E2E">
      <w:pPr>
        <w:pStyle w:val="p"/>
      </w:pPr>
      <w:r>
        <w:rPr>
          <w:color w:val="000000"/>
        </w:rPr>
        <w:t xml:space="preserve"> </w:t>
      </w:r>
    </w:p>
    <w:bookmarkStart w:id="90" w:name="_Ref2024448085"/>
    <w:p w14:paraId="7125776D" w14:textId="77777777" w:rsidR="00487F13" w:rsidRDefault="00605211">
      <w:pPr>
        <w:pStyle w:val="h2"/>
      </w:pPr>
      <w:r>
        <w:lastRenderedPageBreak/>
        <w:fldChar w:fldCharType="begin"/>
      </w:r>
      <w:r w:rsidR="00D45E2E">
        <w:instrText xml:space="preserve"> XE "multiple monitors:about" </w:instrText>
      </w:r>
      <w:r>
        <w:fldChar w:fldCharType="end"/>
      </w:r>
      <w:bookmarkStart w:id="91" w:name="_Toc192681631"/>
      <w:r w:rsidR="00D45E2E">
        <w:rPr>
          <w:color w:val="000000"/>
        </w:rPr>
        <w:t>Administrar varios monitores</w:t>
      </w:r>
      <w:bookmarkEnd w:id="91"/>
      <w:r w:rsidR="00D45E2E">
        <w:rPr>
          <w:color w:val="000000"/>
        </w:rPr>
        <w:t xml:space="preserve"> </w:t>
      </w:r>
    </w:p>
    <w:bookmarkEnd w:id="90"/>
    <w:p w14:paraId="45639080" w14:textId="77777777" w:rsidR="00487F13" w:rsidRDefault="00D45E2E">
      <w:pPr>
        <w:pStyle w:val="p"/>
      </w:pPr>
      <w:r>
        <w:rPr>
          <w:color w:val="000000"/>
        </w:rPr>
        <w:t xml:space="preserve">En la sección "Ventanas ampliadas" se ofrecía información acerca de los tipos de ventana ampliada disponibles y cómo seleccionar uno de ellos. </w:t>
      </w:r>
    </w:p>
    <w:p w14:paraId="17AB5ABD" w14:textId="77777777" w:rsidR="00487F13" w:rsidRDefault="00D45E2E">
      <w:pPr>
        <w:pStyle w:val="p"/>
      </w:pPr>
      <w:r>
        <w:rPr>
          <w:color w:val="000000"/>
        </w:rPr>
        <w:t xml:space="preserve">Esta sección ofrece información acerca de cómo configurar las opciones de ZoomText para varios monitores, cómo configurar un sistema con varios monitores para que funcione mejor con ZoomText y cómo solucionar problemas relacionados con el uso de ZoomText con varios monitores. </w:t>
      </w:r>
    </w:p>
    <w:p w14:paraId="23C4CF24" w14:textId="77777777" w:rsidR="00487F13" w:rsidRDefault="00D45E2E">
      <w:pPr>
        <w:pStyle w:val="p"/>
      </w:pPr>
      <w:r>
        <w:rPr>
          <w:color w:val="000000"/>
        </w:rPr>
        <w:t xml:space="preserve">Por el momento, ZoomText permite trabajar con dos monitores como pantallas extendidas. En el futuro se incorporará la posibilidad de trabajar con tres monitores o más. </w:t>
      </w:r>
    </w:p>
    <w:p w14:paraId="504B60AF" w14:textId="77777777" w:rsidR="00487F13" w:rsidRDefault="00D45E2E">
      <w:pPr>
        <w:pStyle w:val="pAi2Note"/>
      </w:pPr>
      <w:r>
        <w:rPr>
          <w:rStyle w:val="b2"/>
        </w:rPr>
        <w:t xml:space="preserve">Nota: </w:t>
      </w:r>
      <w:r>
        <w:rPr>
          <w:color w:val="000000"/>
        </w:rPr>
        <w:t xml:space="preserve">Para obtener información acerca de cómo configurar un equipo para trabajar con varias pantallas, busque en el sitio Web de Microsoft las instrucciones correspondientes a su versión de Windows. </w:t>
      </w:r>
    </w:p>
    <w:p w14:paraId="76C8F3C9" w14:textId="68B5FEF1" w:rsidR="00487F13" w:rsidRDefault="00D45E2E">
      <w:pPr>
        <w:pStyle w:val="liAi2Bullet1"/>
        <w:numPr>
          <w:ilvl w:val="0"/>
          <w:numId w:val="197"/>
        </w:numPr>
        <w:spacing w:before="240"/>
      </w:pPr>
      <w:hyperlink w:anchor="_Ref320578579" w:history="1">
        <w:r>
          <w:rPr>
            <w:color w:val="0000FF"/>
            <w:u w:val="single"/>
          </w:rPr>
          <w:t>Opciones para varios monitores.</w:t>
        </w:r>
      </w:hyperlink>
    </w:p>
    <w:p w14:paraId="163D5A89" w14:textId="5B2FBAFE" w:rsidR="00487F13" w:rsidRDefault="00D45E2E">
      <w:pPr>
        <w:pStyle w:val="liAi2Bullet1"/>
        <w:numPr>
          <w:ilvl w:val="0"/>
          <w:numId w:val="197"/>
        </w:numPr>
      </w:pPr>
      <w:hyperlink w:anchor="_Ref1390764123" w:history="1">
        <w:r>
          <w:rPr>
            <w:color w:val="0000FF"/>
            <w:u w:val="single"/>
          </w:rPr>
          <w:t xml:space="preserve">Hardware compatible </w:t>
        </w:r>
      </w:hyperlink>
    </w:p>
    <w:p w14:paraId="4AC6FEA1" w14:textId="26EBECA4" w:rsidR="00487F13" w:rsidRDefault="00D45E2E">
      <w:pPr>
        <w:pStyle w:val="liAi2Bullet1"/>
        <w:numPr>
          <w:ilvl w:val="0"/>
          <w:numId w:val="197"/>
        </w:numPr>
      </w:pPr>
      <w:hyperlink w:anchor="_Ref935162926" w:history="1">
        <w:r>
          <w:rPr>
            <w:color w:val="0000FF"/>
            <w:u w:val="single"/>
          </w:rPr>
          <w:t xml:space="preserve">Configuraciones recomendadas </w:t>
        </w:r>
      </w:hyperlink>
    </w:p>
    <w:p w14:paraId="4F233D8E" w14:textId="50D57F2C" w:rsidR="00487F13" w:rsidRDefault="00D45E2E">
      <w:pPr>
        <w:pStyle w:val="liAi2Bullet1"/>
        <w:numPr>
          <w:ilvl w:val="0"/>
          <w:numId w:val="197"/>
        </w:numPr>
      </w:pPr>
      <w:hyperlink w:anchor="_Ref1217074543" w:history="1">
        <w:r>
          <w:rPr>
            <w:color w:val="0000FF"/>
            <w:u w:val="single"/>
          </w:rPr>
          <w:t xml:space="preserve">Configurar pantallas </w:t>
        </w:r>
      </w:hyperlink>
    </w:p>
    <w:p w14:paraId="15FD4CFA" w14:textId="2A7A7EEE" w:rsidR="00487F13" w:rsidRDefault="00D45E2E">
      <w:pPr>
        <w:pStyle w:val="liAi2Bullet1"/>
        <w:numPr>
          <w:ilvl w:val="0"/>
          <w:numId w:val="197"/>
        </w:numPr>
      </w:pPr>
      <w:hyperlink w:anchor="_Ref-1495363537" w:history="1">
        <w:r>
          <w:rPr>
            <w:color w:val="0000FF"/>
            <w:u w:val="single"/>
          </w:rPr>
          <w:t xml:space="preserve">Ajustes automáticos </w:t>
        </w:r>
      </w:hyperlink>
    </w:p>
    <w:p w14:paraId="317EC4E0" w14:textId="79584B17" w:rsidR="00487F13" w:rsidRDefault="00D45E2E">
      <w:pPr>
        <w:pStyle w:val="liAi2Bullet1"/>
        <w:numPr>
          <w:ilvl w:val="0"/>
          <w:numId w:val="197"/>
        </w:numPr>
      </w:pPr>
      <w:hyperlink w:anchor="_Ref-28146896" w:history="1">
        <w:r>
          <w:rPr>
            <w:color w:val="0000FF"/>
            <w:u w:val="single"/>
          </w:rPr>
          <w:t>Comportamiento de las funciones de ZoomText</w:t>
        </w:r>
      </w:hyperlink>
    </w:p>
    <w:p w14:paraId="675385BD" w14:textId="4CA54217" w:rsidR="00487F13" w:rsidRDefault="00D45E2E">
      <w:pPr>
        <w:pStyle w:val="liAi2Bullet1"/>
        <w:numPr>
          <w:ilvl w:val="0"/>
          <w:numId w:val="197"/>
        </w:numPr>
        <w:spacing w:after="240"/>
      </w:pPr>
      <w:hyperlink w:anchor="_Ref1221015784" w:history="1">
        <w:r>
          <w:rPr>
            <w:color w:val="0000FF"/>
            <w:u w:val="single"/>
          </w:rPr>
          <w:t>Solución de problemas</w:t>
        </w:r>
      </w:hyperlink>
    </w:p>
    <w:p w14:paraId="0A3E7EA0" w14:textId="77777777" w:rsidR="00487F13" w:rsidRDefault="00D45E2E">
      <w:pPr>
        <w:pStyle w:val="p"/>
      </w:pPr>
      <w:r>
        <w:rPr>
          <w:color w:val="000000"/>
        </w:rPr>
        <w:t xml:space="preserve"> </w:t>
      </w:r>
    </w:p>
    <w:bookmarkStart w:id="92" w:name="_Ref320578579"/>
    <w:p w14:paraId="1A8C873C" w14:textId="77777777" w:rsidR="00487F13" w:rsidRDefault="00605211">
      <w:pPr>
        <w:pStyle w:val="h2"/>
      </w:pPr>
      <w:r>
        <w:lastRenderedPageBreak/>
        <w:fldChar w:fldCharType="begin"/>
      </w:r>
      <w:r w:rsidR="00D45E2E">
        <w:instrText xml:space="preserve"> XE "multiple monitors:Options" </w:instrText>
      </w:r>
      <w:r>
        <w:fldChar w:fldCharType="end"/>
      </w:r>
      <w:bookmarkStart w:id="93" w:name="_Toc192681632"/>
      <w:r w:rsidR="00D45E2E">
        <w:rPr>
          <w:color w:val="000000"/>
        </w:rPr>
        <w:t>Opciones para varios monitores.</w:t>
      </w:r>
      <w:bookmarkEnd w:id="93"/>
    </w:p>
    <w:bookmarkEnd w:id="92"/>
    <w:p w14:paraId="1C2CCABC" w14:textId="77777777" w:rsidR="00487F13" w:rsidRDefault="00D45E2E">
      <w:pPr>
        <w:pStyle w:val="p"/>
      </w:pPr>
      <w:r>
        <w:rPr>
          <w:color w:val="000000"/>
        </w:rPr>
        <w:t xml:space="preserve">Estas opciones ofrecen una serie de ajustes que permiten configurar el comportamiento de las ventanas ampliadas cuando se trabaja con varios monitores; concretamente, el desplazamiento del puntero del ratón entre monitores y escritorios, así como la aplicación de la ampliación y las mejoras de pantalla en cada monitor. </w:t>
      </w:r>
    </w:p>
    <w:p w14:paraId="7D6A6223" w14:textId="4AD685E9" w:rsidR="00487F13" w:rsidRDefault="00D45E2E">
      <w:pPr>
        <w:pStyle w:val="pAi2Note"/>
      </w:pPr>
      <w:r>
        <w:rPr>
          <w:rStyle w:val="b2"/>
        </w:rPr>
        <w:t xml:space="preserve">Nota: </w:t>
      </w:r>
      <w:r>
        <w:rPr>
          <w:color w:val="000000"/>
        </w:rPr>
        <w:t xml:space="preserve">Para ver la descripción de los tipos de ventanas ampliadas disponibles cuando se trabaja con varios monitores, consulte </w:t>
      </w:r>
      <w:hyperlink w:anchor="_Ref-954418263" w:history="1">
        <w:r>
          <w:rPr>
            <w:color w:val="0000FF"/>
            <w:u w:val="single"/>
          </w:rPr>
          <w:t>Seleccionar ventanas ampliadas</w:t>
        </w:r>
      </w:hyperlink>
      <w:r>
        <w:rPr>
          <w:color w:val="000000"/>
        </w:rPr>
        <w:t xml:space="preserve">. </w:t>
      </w:r>
    </w:p>
    <w:p w14:paraId="7543E2BB" w14:textId="77777777" w:rsidR="00487F13" w:rsidRDefault="00D45E2E">
      <w:pPr>
        <w:pStyle w:val="liAi2StepHeader"/>
        <w:numPr>
          <w:ilvl w:val="0"/>
          <w:numId w:val="198"/>
        </w:numPr>
        <w:spacing w:before="240" w:after="240"/>
      </w:pPr>
      <w:r>
        <w:rPr>
          <w:color w:val="000000"/>
        </w:rPr>
        <w:t xml:space="preserve">Para configurar las opciones para varios monitores, </w:t>
      </w:r>
    </w:p>
    <w:p w14:paraId="485E1040" w14:textId="77777777" w:rsidR="00487F13" w:rsidRDefault="00D45E2E">
      <w:pPr>
        <w:pStyle w:val="liAi2StepNumber1"/>
        <w:numPr>
          <w:ilvl w:val="0"/>
          <w:numId w:val="199"/>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Ventana</w:t>
      </w:r>
      <w:r>
        <w:rPr>
          <w:color w:val="000000"/>
        </w:rPr>
        <w:t xml:space="preserve"> o navegue hasta </w:t>
      </w:r>
      <w:r>
        <w:rPr>
          <w:rStyle w:val="b1"/>
        </w:rPr>
        <w:t>Ventana</w:t>
      </w:r>
      <w:r>
        <w:rPr>
          <w:color w:val="000000"/>
        </w:rPr>
        <w:t xml:space="preserve"> y pulse la Flecha Abajo. </w:t>
      </w:r>
    </w:p>
    <w:p w14:paraId="5BA24BE1" w14:textId="77777777" w:rsidR="00487F13" w:rsidRDefault="00D45E2E">
      <w:pPr>
        <w:pStyle w:val="liAi2StepNumber1"/>
        <w:numPr>
          <w:ilvl w:val="0"/>
          <w:numId w:val="199"/>
        </w:numPr>
      </w:pPr>
      <w:r>
        <w:rPr>
          <w:color w:val="000000"/>
        </w:rPr>
        <w:t xml:space="preserve">En el menú </w:t>
      </w:r>
      <w:r>
        <w:rPr>
          <w:rStyle w:val="b1"/>
        </w:rPr>
        <w:t>Ventana</w:t>
      </w:r>
      <w:r>
        <w:rPr>
          <w:color w:val="000000"/>
        </w:rPr>
        <w:t xml:space="preserve">, seleccione </w:t>
      </w:r>
      <w:r>
        <w:rPr>
          <w:rStyle w:val="b1"/>
        </w:rPr>
        <w:t>Ajustes</w:t>
      </w:r>
      <w:r>
        <w:rPr>
          <w:color w:val="000000"/>
        </w:rPr>
        <w:t>.</w:t>
      </w:r>
    </w:p>
    <w:p w14:paraId="7C45CE67" w14:textId="77777777" w:rsidR="00487F13" w:rsidRDefault="00D45E2E">
      <w:pPr>
        <w:pStyle w:val="pAi2StepComment"/>
      </w:pPr>
      <w:r>
        <w:rPr>
          <w:color w:val="000000"/>
        </w:rPr>
        <w:t>Se abrirá el diálogo Ajustes de ventana ampliada.</w:t>
      </w:r>
    </w:p>
    <w:p w14:paraId="1D0C3331" w14:textId="77777777" w:rsidR="00487F13" w:rsidRDefault="00D45E2E">
      <w:pPr>
        <w:pStyle w:val="liAi2StepNumber1"/>
        <w:numPr>
          <w:ilvl w:val="0"/>
          <w:numId w:val="200"/>
        </w:numPr>
      </w:pPr>
      <w:r>
        <w:rPr>
          <w:color w:val="000000"/>
        </w:rPr>
        <w:t xml:space="preserve">Seleccione la pestaña </w:t>
      </w:r>
      <w:r>
        <w:rPr>
          <w:rStyle w:val="b1"/>
        </w:rPr>
        <w:t>Ventana</w:t>
      </w:r>
      <w:r>
        <w:rPr>
          <w:color w:val="000000"/>
        </w:rPr>
        <w:t xml:space="preserve">. </w:t>
      </w:r>
    </w:p>
    <w:p w14:paraId="78149652" w14:textId="77777777" w:rsidR="00487F13" w:rsidRDefault="00D45E2E">
      <w:pPr>
        <w:pStyle w:val="liAi2StepNumber1"/>
        <w:numPr>
          <w:ilvl w:val="0"/>
          <w:numId w:val="200"/>
        </w:numPr>
      </w:pPr>
      <w:r>
        <w:rPr>
          <w:color w:val="000000"/>
        </w:rPr>
        <w:t xml:space="preserve">Seleccione </w:t>
      </w:r>
      <w:r>
        <w:rPr>
          <w:rStyle w:val="b1"/>
        </w:rPr>
        <w:t>Opciones para varios monitores...</w:t>
      </w:r>
    </w:p>
    <w:p w14:paraId="48D7B87B" w14:textId="77777777" w:rsidR="00487F13" w:rsidRDefault="00D45E2E">
      <w:pPr>
        <w:pStyle w:val="pAi2StepComment"/>
      </w:pPr>
      <w:r>
        <w:rPr>
          <w:color w:val="000000"/>
        </w:rPr>
        <w:t xml:space="preserve">Aparecerá el diálogo Opciones para varios monitores. </w:t>
      </w:r>
    </w:p>
    <w:p w14:paraId="16CD27B8" w14:textId="77777777" w:rsidR="00487F13" w:rsidRDefault="00D45E2E">
      <w:pPr>
        <w:pStyle w:val="liAi2StepNumber1"/>
        <w:numPr>
          <w:ilvl w:val="0"/>
          <w:numId w:val="201"/>
        </w:numPr>
      </w:pPr>
      <w:r>
        <w:rPr>
          <w:color w:val="000000"/>
        </w:rPr>
        <w:t xml:space="preserve">Configure los ajustes para varios monitores como desee. </w:t>
      </w:r>
    </w:p>
    <w:p w14:paraId="577979EF" w14:textId="77777777" w:rsidR="00487F13" w:rsidRDefault="00D45E2E">
      <w:pPr>
        <w:pStyle w:val="liAi2StepNumber1"/>
        <w:numPr>
          <w:ilvl w:val="0"/>
          <w:numId w:val="201"/>
        </w:numPr>
      </w:pPr>
      <w:r>
        <w:rPr>
          <w:color w:val="000000"/>
        </w:rPr>
        <w:t xml:space="preserve">Haga clic en </w:t>
      </w:r>
      <w:r>
        <w:rPr>
          <w:rStyle w:val="b1"/>
        </w:rPr>
        <w:t>Aceptar</w:t>
      </w:r>
      <w:r>
        <w:rPr>
          <w:color w:val="000000"/>
        </w:rPr>
        <w:t>.</w:t>
      </w:r>
    </w:p>
    <w:p w14:paraId="6A47B996" w14:textId="2A60B3F5" w:rsidR="00487F13" w:rsidRDefault="00C54BB7">
      <w:pPr>
        <w:pStyle w:val="pAi2Image"/>
      </w:pPr>
      <w:r>
        <w:rPr>
          <w:noProof/>
        </w:rPr>
        <w:lastRenderedPageBreak/>
        <w:drawing>
          <wp:inline distT="0" distB="0" distL="0" distR="0" wp14:anchorId="72FCB39A" wp14:editId="05AF1FB9">
            <wp:extent cx="4070985" cy="5007610"/>
            <wp:effectExtent l="0" t="0" r="0" b="0"/>
            <wp:docPr id="34" name="Picture 87" descr="Imagen del diálogo Opciones para varios monit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n del diálogo Opciones para varios monitores"/>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0985" cy="5007610"/>
                    </a:xfrm>
                    <a:prstGeom prst="rect">
                      <a:avLst/>
                    </a:prstGeom>
                    <a:noFill/>
                    <a:ln>
                      <a:noFill/>
                    </a:ln>
                  </pic:spPr>
                </pic:pic>
              </a:graphicData>
            </a:graphic>
          </wp:inline>
        </w:drawing>
      </w:r>
    </w:p>
    <w:p w14:paraId="5CA7A1AE" w14:textId="77777777" w:rsidR="00487F13" w:rsidRDefault="00D45E2E">
      <w:pPr>
        <w:pStyle w:val="pAi2ImageCaption"/>
      </w:pPr>
      <w:r>
        <w:rPr>
          <w:color w:val="000000"/>
        </w:rPr>
        <w:t xml:space="preserve">El diálogo Opciones para varios monitores.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5AE2428"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F28986"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929013" w14:textId="77777777" w:rsidR="00487F13" w:rsidRDefault="00D45E2E">
            <w:pPr>
              <w:pStyle w:val="tdAi2TableColumnHeader"/>
            </w:pPr>
            <w:r>
              <w:t>Descripción</w:t>
            </w:r>
          </w:p>
        </w:tc>
      </w:tr>
      <w:tr w:rsidR="00495737" w14:paraId="03E9754B"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AE0B04" w14:textId="77777777" w:rsidR="00487F13" w:rsidRDefault="00D45E2E">
            <w:pPr>
              <w:pStyle w:val="tdAi2TableSection1"/>
            </w:pPr>
            <w:r>
              <w:rPr>
                <w:color w:val="000000"/>
              </w:rPr>
              <w:t>Cuando el puntero pasa de un escritorio a otro</w:t>
            </w:r>
          </w:p>
        </w:tc>
      </w:tr>
      <w:tr w:rsidR="00487F13" w14:paraId="06C4972E"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4573BF" w14:textId="77777777" w:rsidR="00487F13" w:rsidRDefault="00D45E2E">
            <w:pPr>
              <w:pStyle w:val="pAi2TableBody1"/>
            </w:pPr>
            <w:r>
              <w:rPr>
                <w:color w:val="000000"/>
              </w:rPr>
              <w:t>Impedir que el puntero pase el margen durante: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763463" w14:textId="77777777" w:rsidR="00487F13" w:rsidRDefault="00D45E2E">
            <w:pPr>
              <w:pStyle w:val="pAi2TableBody1"/>
            </w:pPr>
            <w:r>
              <w:rPr>
                <w:color w:val="000000"/>
              </w:rPr>
              <w:t xml:space="preserve">Impide que el puntero pase de un escritorio a otro hasta que este permanezca en el margen durante el tiempo seleccionado en el cuadro combinado adyacente. Nota: Cuando esta opción está activada, puede hacer que el puntero cruce inmediatamente tocando el margen dos veces rápidamente. </w:t>
            </w:r>
          </w:p>
        </w:tc>
      </w:tr>
      <w:tr w:rsidR="00487F13" w14:paraId="1AB127C0"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E871B0" w14:textId="77777777" w:rsidR="00487F13" w:rsidRDefault="00D45E2E">
            <w:pPr>
              <w:pStyle w:val="pAi2TableBody1"/>
            </w:pPr>
            <w:r>
              <w:rPr>
                <w:color w:val="000000"/>
              </w:rPr>
              <w:lastRenderedPageBreak/>
              <w:t xml:space="preserve">Mostrar una marca de margen entre los escritorios: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E4CB1" w14:textId="77777777" w:rsidR="00487F13" w:rsidRDefault="00D45E2E">
            <w:pPr>
              <w:pStyle w:val="pAi2TableBody1"/>
            </w:pPr>
            <w:r>
              <w:rPr>
                <w:color w:val="000000"/>
              </w:rPr>
              <w:t xml:space="preserve">Muestra una marca en el margen entre los ordenadores en el estilo seleccionado en el cuadro combinados adyacente. la marca ayuda a orientarse en las pantallas extendidas. </w:t>
            </w:r>
          </w:p>
        </w:tc>
      </w:tr>
      <w:tr w:rsidR="00487F13" w14:paraId="100F0835"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4EB78F" w14:textId="77777777" w:rsidR="00487F13" w:rsidRDefault="00D45E2E">
            <w:pPr>
              <w:pStyle w:val="pAi2TableBody1"/>
            </w:pPr>
            <w:r>
              <w:rPr>
                <w:color w:val="000000"/>
              </w:rPr>
              <w:t xml:space="preserve">Reproducir sonidos cuando el puntero toca y cruza el margen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E4B55F" w14:textId="77777777" w:rsidR="00487F13" w:rsidRDefault="00D45E2E">
            <w:pPr>
              <w:pStyle w:val="pAi2TableBody1"/>
            </w:pPr>
            <w:r>
              <w:rPr>
                <w:color w:val="000000"/>
              </w:rPr>
              <w:t xml:space="preserve">Reproduce dos sonidos que indican cuándo el puntero toca y cruza el margen entre los escritorios. </w:t>
            </w:r>
          </w:p>
        </w:tc>
      </w:tr>
      <w:tr w:rsidR="00487F13" w14:paraId="4A866E74"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BA9520" w14:textId="77777777" w:rsidR="00487F13" w:rsidRDefault="00D45E2E">
            <w:pPr>
              <w:pStyle w:val="pAi2TableBody1"/>
            </w:pPr>
            <w:r>
              <w:rPr>
                <w:color w:val="000000"/>
              </w:rPr>
              <w:t xml:space="preserve">Utilizar estos sonidos: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F7A51F" w14:textId="77777777" w:rsidR="00487F13" w:rsidRDefault="00D45E2E">
            <w:pPr>
              <w:pStyle w:val="pAi2TableBody1"/>
            </w:pPr>
            <w:r>
              <w:rPr>
                <w:color w:val="000000"/>
              </w:rPr>
              <w:t xml:space="preserve">Permite seleccionar los sonidos que se reproducirán cuando el puntero toca y cruz el margen entre los escritorios. Puede seleccionarse uno de entre cuatro parejas de sonidos disponibles. </w:t>
            </w:r>
          </w:p>
        </w:tc>
      </w:tr>
      <w:tr w:rsidR="00487F13" w14:paraId="2740D7A6"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4829F7" w14:textId="77777777" w:rsidR="00487F13" w:rsidRDefault="00D45E2E">
            <w:pPr>
              <w:pStyle w:val="pAi2TableBody1"/>
            </w:pPr>
            <w:r>
              <w:rPr>
                <w:color w:val="000000"/>
              </w:rPr>
              <w:t xml:space="preserve">Volumen de sonidos: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7EA9B1" w14:textId="77777777" w:rsidR="00487F13" w:rsidRDefault="00D45E2E">
            <w:pPr>
              <w:pStyle w:val="pAi2TableBody1"/>
            </w:pPr>
            <w:r>
              <w:rPr>
                <w:color w:val="000000"/>
              </w:rPr>
              <w:t xml:space="preserve">Permite definir el volumen de los sonidos. </w:t>
            </w:r>
          </w:p>
        </w:tc>
      </w:tr>
      <w:tr w:rsidR="00495737" w14:paraId="29071523"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9DC7CE" w14:textId="77777777" w:rsidR="00487F13" w:rsidRDefault="00D45E2E">
            <w:pPr>
              <w:pStyle w:val="tdAi2TableSection1"/>
            </w:pPr>
            <w:r>
              <w:rPr>
                <w:color w:val="000000"/>
              </w:rPr>
              <w:t xml:space="preserve">Cuando se usa la VistaMúltiple </w:t>
            </w:r>
          </w:p>
        </w:tc>
      </w:tr>
      <w:tr w:rsidR="00487F13" w14:paraId="423B7539"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C29764" w14:textId="77777777" w:rsidR="00487F13" w:rsidRDefault="00D45E2E">
            <w:pPr>
              <w:pStyle w:val="pAi2TableBody1"/>
            </w:pPr>
            <w:r>
              <w:rPr>
                <w:color w:val="000000"/>
              </w:rPr>
              <w:t xml:space="preserve">Mantener las vistas al mismo nivel de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36893B" w14:textId="77777777" w:rsidR="00487F13" w:rsidRDefault="00D45E2E">
            <w:pPr>
              <w:pStyle w:val="pAi2TableBody1"/>
            </w:pPr>
            <w:r>
              <w:rPr>
                <w:color w:val="000000"/>
              </w:rPr>
              <w:t xml:space="preserve">Cuando se utilizan la VistaMúltiple Local y Global, esta opción hace que la ampliación aumente y disminuya al mismo nivel en la vista activa y la inactiva en los dos monitores. Cuando se modifica la ampliación en la vista activa, la ampliación cambia al mismo nivel en los demás monitores. </w:t>
            </w:r>
          </w:p>
        </w:tc>
      </w:tr>
      <w:tr w:rsidR="00487F13" w14:paraId="2B42D835"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0CEEE9" w14:textId="77777777" w:rsidR="00487F13" w:rsidRDefault="00D45E2E">
            <w:pPr>
              <w:pStyle w:val="pAi2TableBody1"/>
            </w:pPr>
            <w:r>
              <w:rPr>
                <w:color w:val="000000"/>
              </w:rPr>
              <w:t xml:space="preserve">Cambiar la vista activa pulsando: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364D5D" w14:textId="77777777" w:rsidR="00487F13" w:rsidRDefault="00D45E2E">
            <w:pPr>
              <w:pStyle w:val="pAi2TableBody1"/>
            </w:pPr>
            <w:r>
              <w:rPr>
                <w:color w:val="000000"/>
              </w:rPr>
              <w:t xml:space="preserve">Muestra la tecla rápida que permite cambiar la vista activa cuando se utilizan la VistaMúltiple Global y la VistaMúltiple Local. </w:t>
            </w:r>
          </w:p>
        </w:tc>
      </w:tr>
      <w:tr w:rsidR="00495737" w14:paraId="7B869D02"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6D208D" w14:textId="77777777" w:rsidR="00487F13" w:rsidRDefault="00D45E2E">
            <w:pPr>
              <w:pStyle w:val="tdAi2TableSection1"/>
            </w:pPr>
            <w:r>
              <w:rPr>
                <w:color w:val="000000"/>
              </w:rPr>
              <w:t>Otros ajustes</w:t>
            </w:r>
          </w:p>
        </w:tc>
      </w:tr>
      <w:tr w:rsidR="00487F13" w14:paraId="4CE2E842" w14:textId="77777777" w:rsidTr="00B565DE">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642431E" w14:textId="77777777" w:rsidR="00487F13" w:rsidRDefault="00D45E2E">
            <w:pPr>
              <w:pStyle w:val="pAi2TableBody1"/>
            </w:pPr>
            <w:r>
              <w:rPr>
                <w:color w:val="000000"/>
              </w:rPr>
              <w:t xml:space="preserve">Mostrar la mejoras de pantalla en: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15DD97" w14:textId="77777777" w:rsidR="00487F13" w:rsidRDefault="00D45E2E">
            <w:pPr>
              <w:pStyle w:val="pAi2TableBody1"/>
            </w:pPr>
            <w:r>
              <w:rPr>
                <w:color w:val="000000"/>
              </w:rPr>
              <w:t xml:space="preserve">Permite seleccionar los monitores a los que se aplicarán las mejoras de pantalla. </w:t>
            </w:r>
          </w:p>
        </w:tc>
      </w:tr>
    </w:tbl>
    <w:p w14:paraId="37F5163A" w14:textId="77777777" w:rsidR="00487F13" w:rsidRDefault="00D45E2E">
      <w:pPr>
        <w:pStyle w:val="p"/>
      </w:pPr>
      <w:r>
        <w:rPr>
          <w:color w:val="000000"/>
        </w:rPr>
        <w:t xml:space="preserve"> </w:t>
      </w:r>
    </w:p>
    <w:bookmarkStart w:id="94" w:name="_Ref1390764123"/>
    <w:p w14:paraId="50627846" w14:textId="77777777" w:rsidR="00487F13" w:rsidRDefault="00605211">
      <w:pPr>
        <w:pStyle w:val="h2"/>
      </w:pPr>
      <w:r>
        <w:lastRenderedPageBreak/>
        <w:fldChar w:fldCharType="begin"/>
      </w:r>
      <w:r w:rsidR="00D45E2E">
        <w:instrText xml:space="preserve"> XE "multiple monitors:Supported Multiple Monitor Hardware" </w:instrText>
      </w:r>
      <w:r>
        <w:fldChar w:fldCharType="end"/>
      </w:r>
      <w:bookmarkStart w:id="95" w:name="_Toc192681633"/>
      <w:r w:rsidR="00D45E2E">
        <w:rPr>
          <w:color w:val="000000"/>
        </w:rPr>
        <w:t>Hardware compatible con la función de varios monitores</w:t>
      </w:r>
      <w:bookmarkEnd w:id="95"/>
    </w:p>
    <w:bookmarkEnd w:id="94"/>
    <w:p w14:paraId="6CAD0106" w14:textId="77777777" w:rsidR="00487F13" w:rsidRDefault="00D45E2E">
      <w:pPr>
        <w:pStyle w:val="p"/>
      </w:pPr>
      <w:r>
        <w:rPr>
          <w:color w:val="000000"/>
        </w:rPr>
        <w:t xml:space="preserve">Cuando se trabaja con varios monitores, ZoomText permite utilizar la mayoría de las tecnologías diseñadas para el sistema operativo Windows. Nos referimos a la mayor parte de las tarjetas de vídeo, monitores, proyectores y conexiones (VGA, DVI, HDMI DisplayPort). En la mayoría de los casos, si su sistema trabaja ya para varias pantallas con la opción "Extender estas pantallas", ZoomText también podrá trabajar con varios monitores. Si tiene algún problema al respecto, consulte la sección "Solución de problemas con varios monitores" o póngase en contacto con su proveedor para recibir asistencia. </w:t>
      </w:r>
    </w:p>
    <w:bookmarkStart w:id="96" w:name="_Ref935162926"/>
    <w:p w14:paraId="440D3D17" w14:textId="77777777" w:rsidR="00487F13" w:rsidRDefault="00605211">
      <w:pPr>
        <w:pStyle w:val="h2"/>
      </w:pPr>
      <w:r>
        <w:lastRenderedPageBreak/>
        <w:fldChar w:fldCharType="begin"/>
      </w:r>
      <w:r w:rsidR="00D45E2E">
        <w:instrText xml:space="preserve"> XE "multiple monitors:Recommended Monitor Configurations" </w:instrText>
      </w:r>
      <w:r>
        <w:fldChar w:fldCharType="end"/>
      </w:r>
      <w:bookmarkStart w:id="97" w:name="_Toc192681634"/>
      <w:r w:rsidR="00D45E2E">
        <w:rPr>
          <w:color w:val="000000"/>
        </w:rPr>
        <w:t>Configuraciones de monitor recomendadas</w:t>
      </w:r>
      <w:bookmarkEnd w:id="97"/>
      <w:r w:rsidR="00D45E2E">
        <w:rPr>
          <w:color w:val="000000"/>
        </w:rPr>
        <w:t xml:space="preserve"> </w:t>
      </w:r>
    </w:p>
    <w:bookmarkEnd w:id="96"/>
    <w:p w14:paraId="4AED6336" w14:textId="77777777" w:rsidR="00487F13" w:rsidRDefault="00D45E2E">
      <w:pPr>
        <w:pStyle w:val="p"/>
      </w:pPr>
      <w:r>
        <w:rPr>
          <w:color w:val="000000"/>
        </w:rPr>
        <w:t xml:space="preserve">A la hora de trabajar con varios monitores, ZoomText acepta monitores de la mayoría de los modelos y marcas disponibles en el mercado y permite utilizar monitores de distinto tamaño físico y resolución. Sin embargo, para obtener la mayor calidad de imagen, productividad y confort cuando se trabaja con varios monitores, deben tenerse en cuenta las siguientes recomendaciones. </w:t>
      </w:r>
    </w:p>
    <w:p w14:paraId="1003EFE1" w14:textId="77777777" w:rsidR="00487F13" w:rsidRDefault="00D45E2E">
      <w:pPr>
        <w:pStyle w:val="h3"/>
      </w:pPr>
      <w:r>
        <w:rPr>
          <w:color w:val="000000"/>
        </w:rPr>
        <w:t xml:space="preserve">Tamaño, orientación y alineación de los monitores </w:t>
      </w:r>
    </w:p>
    <w:p w14:paraId="02163560" w14:textId="70DD7FF5" w:rsidR="00487F13" w:rsidRDefault="00D45E2E">
      <w:pPr>
        <w:pStyle w:val="p"/>
      </w:pPr>
      <w:r>
        <w:rPr>
          <w:color w:val="000000"/>
        </w:rPr>
        <w:t xml:space="preserve">Para una correcta visualización, se recomienda utilizar monitores del mismo tamaño y orientarlos y alinearlos perfectamente uno junto al otro o verticalmente uno encima del otro sobre la mesa. Así, una vez que en el diálogo Resolución de pantalla haya seleccionado la misma orientación de pantallas que presentan los monitores en su mesa, podrá desplazar el puntero del ratón de un monitor a otro de forma intuitiva, como si se tratara de una sola pantalla. Para obtener instrucciones acerca de la configuración de pantallas, consulte </w:t>
      </w:r>
      <w:hyperlink w:anchor="_Ref1217074543" w:tooltip="Enlace al tema Configurar pantallas para trabajar con varios monitores." w:history="1">
        <w:r>
          <w:rPr>
            <w:color w:val="0000FF"/>
            <w:u w:val="single"/>
          </w:rPr>
          <w:t>Configurar pantallas para trabajar con varios monitores</w:t>
        </w:r>
      </w:hyperlink>
      <w:r>
        <w:rPr>
          <w:color w:val="000000"/>
        </w:rPr>
        <w:t>.</w:t>
      </w:r>
    </w:p>
    <w:p w14:paraId="290A64EA" w14:textId="77777777" w:rsidR="00487F13" w:rsidRDefault="00D45E2E">
      <w:pPr>
        <w:pStyle w:val="p"/>
      </w:pPr>
      <w:r>
        <w:rPr>
          <w:color w:val="000000"/>
        </w:rPr>
        <w:t xml:space="preserve">El tamaño, la alineación y la orientación resultan de especial importancia cuando se trabaja con el tipo de ventana ampliada denominado Vista extendida, en el que se muestra una única vista ampliada que ocupa todas las pantallas. Si los monitores presentan tamaños, orientaciones o alineación diferentes, la Vista extendida puede resultar confusa. </w:t>
      </w:r>
    </w:p>
    <w:p w14:paraId="0ECE31F7" w14:textId="77777777" w:rsidR="00487F13" w:rsidRDefault="00D45E2E">
      <w:pPr>
        <w:pStyle w:val="h3"/>
      </w:pPr>
      <w:r>
        <w:rPr>
          <w:color w:val="000000"/>
        </w:rPr>
        <w:t xml:space="preserve">Resoluciones de pantalla </w:t>
      </w:r>
    </w:p>
    <w:p w14:paraId="175F89C1" w14:textId="77777777" w:rsidR="00487F13" w:rsidRDefault="00D45E2E">
      <w:pPr>
        <w:pStyle w:val="p"/>
      </w:pPr>
      <w:r>
        <w:rPr>
          <w:color w:val="000000"/>
        </w:rPr>
        <w:t xml:space="preserve">Para que la ampliación sea lo más clara posible, debe seleccionarse la resolución original para cada monitor. Si se modifica la resolución, la calidad de la imagen disminuirá en la vista normal y se degradará aún más en la vista ampliada. </w:t>
      </w:r>
      <w:r>
        <w:rPr>
          <w:rStyle w:val="b2"/>
        </w:rPr>
        <w:t xml:space="preserve">Nota: </w:t>
      </w:r>
      <w:r>
        <w:rPr>
          <w:color w:val="000000"/>
        </w:rPr>
        <w:t xml:space="preserve">Este mismo criterio debe también aplicarse cuando se trabaja con un solo monitor. </w:t>
      </w:r>
    </w:p>
    <w:p w14:paraId="47346D5B" w14:textId="77777777" w:rsidR="00487F13" w:rsidRDefault="00D45E2E">
      <w:pPr>
        <w:pStyle w:val="p"/>
      </w:pPr>
      <w:r>
        <w:rPr>
          <w:color w:val="000000"/>
        </w:rPr>
        <w:t xml:space="preserve"> </w:t>
      </w:r>
    </w:p>
    <w:bookmarkStart w:id="98" w:name="_Ref1217074543"/>
    <w:p w14:paraId="41541765" w14:textId="77777777" w:rsidR="00487F13" w:rsidRDefault="00605211">
      <w:pPr>
        <w:pStyle w:val="h2"/>
      </w:pPr>
      <w:r>
        <w:lastRenderedPageBreak/>
        <w:fldChar w:fldCharType="begin"/>
      </w:r>
      <w:r w:rsidR="00D45E2E">
        <w:instrText xml:space="preserve"> XE "multiple monitors:Configuring Displays" </w:instrText>
      </w:r>
      <w:r>
        <w:fldChar w:fldCharType="end"/>
      </w:r>
      <w:bookmarkStart w:id="99" w:name="_Toc192681635"/>
      <w:r w:rsidR="00D45E2E">
        <w:rPr>
          <w:color w:val="000000"/>
        </w:rPr>
        <w:t>Configurar pantallas para trabajar con varios monitores</w:t>
      </w:r>
      <w:bookmarkEnd w:id="99"/>
      <w:r w:rsidR="00D45E2E">
        <w:rPr>
          <w:color w:val="000000"/>
        </w:rPr>
        <w:t xml:space="preserve"> </w:t>
      </w:r>
    </w:p>
    <w:bookmarkEnd w:id="98"/>
    <w:p w14:paraId="521267A4" w14:textId="77777777" w:rsidR="00487F13" w:rsidRDefault="00D45E2E">
      <w:pPr>
        <w:pStyle w:val="p"/>
      </w:pPr>
      <w:r>
        <w:rPr>
          <w:color w:val="000000"/>
        </w:rPr>
        <w:t xml:space="preserve">Para trabajar con el soporte de ZoomText para varios monitores, debe tener más de un monitor conectado a su ordenador, activado y configurado de la forma siguiente: </w:t>
      </w:r>
    </w:p>
    <w:p w14:paraId="271ED246" w14:textId="77777777" w:rsidR="00487F13" w:rsidRDefault="00D45E2E">
      <w:pPr>
        <w:pStyle w:val="liAi2Bullet1"/>
        <w:numPr>
          <w:ilvl w:val="0"/>
          <w:numId w:val="202"/>
        </w:numPr>
        <w:spacing w:before="240"/>
      </w:pPr>
      <w:r>
        <w:rPr>
          <w:color w:val="000000"/>
        </w:rPr>
        <w:t xml:space="preserve">En el diálogo Resolución de pantalla, deberá seleccionar la opción "Extender estas pantallas". </w:t>
      </w:r>
    </w:p>
    <w:p w14:paraId="64759D25" w14:textId="77777777" w:rsidR="00487F13" w:rsidRDefault="00D45E2E">
      <w:pPr>
        <w:pStyle w:val="liAi2Bullet1"/>
        <w:numPr>
          <w:ilvl w:val="0"/>
          <w:numId w:val="202"/>
        </w:numPr>
      </w:pPr>
      <w:r>
        <w:rPr>
          <w:color w:val="000000"/>
        </w:rPr>
        <w:t xml:space="preserve">En el diálogo Resolución de pantalla, los monitores deben estar perfectamente alineados a un lado. </w:t>
      </w:r>
    </w:p>
    <w:p w14:paraId="0F1A8CDB" w14:textId="77777777" w:rsidR="00487F13" w:rsidRDefault="00D45E2E">
      <w:pPr>
        <w:pStyle w:val="liAi2Bullet1"/>
        <w:numPr>
          <w:ilvl w:val="0"/>
          <w:numId w:val="202"/>
        </w:numPr>
        <w:spacing w:after="240"/>
      </w:pPr>
      <w:r>
        <w:rPr>
          <w:color w:val="000000"/>
        </w:rPr>
        <w:t xml:space="preserve">Las pantallas extendidas deben emular la posición de los monitores en su mesa. </w:t>
      </w:r>
    </w:p>
    <w:p w14:paraId="089A5D11" w14:textId="77777777" w:rsidR="00487F13" w:rsidRDefault="00D45E2E">
      <w:pPr>
        <w:pStyle w:val="p"/>
      </w:pPr>
      <w:r>
        <w:rPr>
          <w:color w:val="000000"/>
        </w:rPr>
        <w:t xml:space="preserve">A continuación se ofrecen instrucciones para configurar estos ajustes. </w:t>
      </w:r>
    </w:p>
    <w:p w14:paraId="24F10ECC" w14:textId="77777777" w:rsidR="00487F13" w:rsidRDefault="00D45E2E">
      <w:pPr>
        <w:pStyle w:val="liAi2StepHeader"/>
        <w:numPr>
          <w:ilvl w:val="0"/>
          <w:numId w:val="203"/>
        </w:numPr>
        <w:spacing w:before="240" w:after="240"/>
      </w:pPr>
      <w:r>
        <w:rPr>
          <w:color w:val="000000"/>
        </w:rPr>
        <w:t xml:space="preserve">Para seleccionar la opción "Extender estas pantallas", </w:t>
      </w:r>
    </w:p>
    <w:p w14:paraId="4ED175BC" w14:textId="77777777" w:rsidR="00487F13" w:rsidRDefault="00D45E2E">
      <w:pPr>
        <w:pStyle w:val="pAi2StepParagraph"/>
      </w:pPr>
      <w:r>
        <w:rPr>
          <w:color w:val="000000"/>
        </w:rPr>
        <w:t>Pueden utilizarse los siguientes métodos para seleccionar la opción "Extender estas pantallas":</w:t>
      </w:r>
    </w:p>
    <w:p w14:paraId="549E8E07" w14:textId="77777777" w:rsidR="00487F13" w:rsidRDefault="00D45E2E">
      <w:pPr>
        <w:pStyle w:val="pAi2StepParagraph"/>
      </w:pPr>
      <w:r>
        <w:rPr>
          <w:rStyle w:val="b1"/>
        </w:rPr>
        <w:t xml:space="preserve">Método 1: </w:t>
      </w:r>
      <w:r>
        <w:rPr>
          <w:color w:val="000000"/>
        </w:rPr>
        <w:t xml:space="preserve">Utilice la tecla rápida Conmutar pantalla: </w:t>
      </w:r>
      <w:r>
        <w:rPr>
          <w:rStyle w:val="b1"/>
        </w:rPr>
        <w:t>Windows + P</w:t>
      </w:r>
    </w:p>
    <w:p w14:paraId="61BB8F7D" w14:textId="77777777" w:rsidR="00487F13" w:rsidRDefault="00D45E2E">
      <w:pPr>
        <w:pStyle w:val="liAi2StepBullet1"/>
        <w:numPr>
          <w:ilvl w:val="0"/>
          <w:numId w:val="204"/>
        </w:numPr>
        <w:spacing w:before="240" w:after="240"/>
      </w:pPr>
      <w:r>
        <w:rPr>
          <w:color w:val="000000"/>
        </w:rPr>
        <w:t xml:space="preserve">En la pantalla aparecerá la barra de Conmutar pantalla. Cuando la barra esté visible, pulse </w:t>
      </w:r>
      <w:r>
        <w:rPr>
          <w:rStyle w:val="b1"/>
        </w:rPr>
        <w:t>Windows + P</w:t>
      </w:r>
      <w:r>
        <w:rPr>
          <w:color w:val="000000"/>
        </w:rPr>
        <w:t xml:space="preserve"> o las flechas arriba y abajo para conmutar entre las distintas opciones para varios monitores. Seleccione la opción </w:t>
      </w:r>
      <w:r>
        <w:rPr>
          <w:rStyle w:val="b1"/>
        </w:rPr>
        <w:t>Ampliar</w:t>
      </w:r>
      <w:r>
        <w:rPr>
          <w:color w:val="000000"/>
        </w:rPr>
        <w:t xml:space="preserve"> y pulse </w:t>
      </w:r>
      <w:r>
        <w:rPr>
          <w:rStyle w:val="b1"/>
        </w:rPr>
        <w:t>Enter</w:t>
      </w:r>
      <w:r>
        <w:rPr>
          <w:color w:val="000000"/>
        </w:rPr>
        <w:t>.</w:t>
      </w:r>
    </w:p>
    <w:p w14:paraId="737C8C4B" w14:textId="77777777" w:rsidR="00487F13" w:rsidRDefault="00D45E2E">
      <w:pPr>
        <w:pStyle w:val="pAi2StepParagraph"/>
      </w:pPr>
      <w:r>
        <w:rPr>
          <w:rStyle w:val="b1"/>
        </w:rPr>
        <w:t xml:space="preserve">Método 2: </w:t>
      </w:r>
      <w:r>
        <w:rPr>
          <w:color w:val="000000"/>
        </w:rPr>
        <w:t xml:space="preserve">Seleccionar la opción en el diálogo Resolución de pantalla. </w:t>
      </w:r>
    </w:p>
    <w:p w14:paraId="0C1F09F1" w14:textId="77777777" w:rsidR="00487F13" w:rsidRDefault="00D45E2E">
      <w:pPr>
        <w:pStyle w:val="liAi2StepNumber1"/>
        <w:numPr>
          <w:ilvl w:val="0"/>
          <w:numId w:val="205"/>
        </w:numPr>
      </w:pPr>
      <w:r>
        <w:rPr>
          <w:color w:val="000000"/>
        </w:rPr>
        <w:t xml:space="preserve">Haga clic con el botón derecho en cualquier área vacía del Escritorio y haga clic en </w:t>
      </w:r>
      <w:r>
        <w:rPr>
          <w:rStyle w:val="b1"/>
        </w:rPr>
        <w:t>Resolución de pantalla</w:t>
      </w:r>
      <w:r>
        <w:rPr>
          <w:color w:val="000000"/>
        </w:rPr>
        <w:t xml:space="preserve">. </w:t>
      </w:r>
    </w:p>
    <w:p w14:paraId="1DCD1D39" w14:textId="77777777" w:rsidR="00487F13" w:rsidRDefault="00D45E2E">
      <w:pPr>
        <w:pStyle w:val="pAi2StepComment"/>
      </w:pPr>
      <w:r>
        <w:rPr>
          <w:color w:val="000000"/>
        </w:rPr>
        <w:t xml:space="preserve">Se abrirá el diálogo Resolución de pantalla. </w:t>
      </w:r>
    </w:p>
    <w:p w14:paraId="60E6CFCC" w14:textId="77777777" w:rsidR="00487F13" w:rsidRDefault="00D45E2E">
      <w:pPr>
        <w:pStyle w:val="liAi2StepNumber1"/>
        <w:numPr>
          <w:ilvl w:val="0"/>
          <w:numId w:val="206"/>
        </w:numPr>
      </w:pPr>
      <w:r>
        <w:rPr>
          <w:color w:val="000000"/>
        </w:rPr>
        <w:t xml:space="preserve">Haga clic en la lista desplegable Varias pantallas y seleccione </w:t>
      </w:r>
      <w:r>
        <w:rPr>
          <w:rStyle w:val="b1"/>
        </w:rPr>
        <w:t xml:space="preserve">Extender estas pantallas. </w:t>
      </w:r>
      <w:r>
        <w:rPr>
          <w:color w:val="000000"/>
        </w:rPr>
        <w:t xml:space="preserve"> Es posible que aparezca un diálogo que le pregunte si desea conservar los cambios de configuración de pantalla. Seleccione </w:t>
      </w:r>
      <w:r>
        <w:rPr>
          <w:rStyle w:val="b1"/>
        </w:rPr>
        <w:t>Conservar cambios</w:t>
      </w:r>
      <w:r>
        <w:rPr>
          <w:color w:val="000000"/>
        </w:rPr>
        <w:t>.</w:t>
      </w:r>
    </w:p>
    <w:p w14:paraId="11BEB8E0" w14:textId="77777777" w:rsidR="00487F13" w:rsidRDefault="00D45E2E">
      <w:pPr>
        <w:pStyle w:val="pAi2StepNumber1Note"/>
      </w:pPr>
      <w:r>
        <w:rPr>
          <w:rStyle w:val="b2"/>
        </w:rPr>
        <w:lastRenderedPageBreak/>
        <w:t xml:space="preserve">Nota: </w:t>
      </w:r>
      <w:r>
        <w:rPr>
          <w:color w:val="000000"/>
        </w:rPr>
        <w:t xml:space="preserve">ZoomText también aplica el comportamiento para varios monitores cuando se trabaja con un monitor y un proyector, siempre que se elija la opción "Extender estas pantallas". </w:t>
      </w:r>
    </w:p>
    <w:p w14:paraId="5CC73533" w14:textId="77777777" w:rsidR="00487F13" w:rsidRDefault="00D45E2E">
      <w:pPr>
        <w:pStyle w:val="liAi2StepHeader"/>
        <w:numPr>
          <w:ilvl w:val="0"/>
          <w:numId w:val="207"/>
        </w:numPr>
        <w:spacing w:before="240" w:after="240"/>
      </w:pPr>
      <w:r>
        <w:rPr>
          <w:color w:val="000000"/>
        </w:rPr>
        <w:t xml:space="preserve">Para alinear las pantallas extendidas, </w:t>
      </w:r>
    </w:p>
    <w:p w14:paraId="6150DED6" w14:textId="77777777" w:rsidR="00487F13" w:rsidRDefault="00D45E2E">
      <w:pPr>
        <w:pStyle w:val="pAi2StepParagraph"/>
      </w:pPr>
      <w:r>
        <w:rPr>
          <w:color w:val="000000"/>
        </w:rPr>
        <w:t xml:space="preserve">la disposición y alineación de las pantallas extendidas puede realizarse de la forma siguiente: </w:t>
      </w:r>
    </w:p>
    <w:p w14:paraId="76819480" w14:textId="77777777" w:rsidR="00487F13" w:rsidRDefault="00D45E2E">
      <w:pPr>
        <w:pStyle w:val="liAi2StepNumber1"/>
        <w:numPr>
          <w:ilvl w:val="0"/>
          <w:numId w:val="208"/>
        </w:numPr>
      </w:pPr>
      <w:r>
        <w:rPr>
          <w:color w:val="000000"/>
        </w:rPr>
        <w:t xml:space="preserve">Haga clic con el botón derecho en cualquier área vacía del Escritorio y haga clic en </w:t>
      </w:r>
      <w:r>
        <w:rPr>
          <w:rStyle w:val="b1"/>
        </w:rPr>
        <w:t>Resolución de pantalla</w:t>
      </w:r>
      <w:r>
        <w:rPr>
          <w:color w:val="000000"/>
        </w:rPr>
        <w:t xml:space="preserve">. </w:t>
      </w:r>
    </w:p>
    <w:p w14:paraId="642AEDC1" w14:textId="77777777" w:rsidR="00487F13" w:rsidRDefault="00D45E2E">
      <w:pPr>
        <w:pStyle w:val="pAi2StepComment"/>
      </w:pPr>
      <w:r>
        <w:rPr>
          <w:color w:val="000000"/>
        </w:rPr>
        <w:t xml:space="preserve">Se abrirá el diálogo Resolución de pantalla. Este diálogo muestra la disposición y alineación actual de las pantallas. </w:t>
      </w:r>
    </w:p>
    <w:p w14:paraId="5DEFFDAC" w14:textId="77777777" w:rsidR="00487F13" w:rsidRDefault="00D45E2E">
      <w:pPr>
        <w:pStyle w:val="liAi2StepNumber1"/>
        <w:numPr>
          <w:ilvl w:val="0"/>
          <w:numId w:val="209"/>
        </w:numPr>
      </w:pPr>
      <w:r>
        <w:rPr>
          <w:color w:val="000000"/>
        </w:rPr>
        <w:t xml:space="preserve">Con el ratón, arrastre las pantallas hasta alcanzar una disposición lo más semejante posible a la disposición física de los monitores sobre su mesa, y después alinee exactamente los mismos bordes de los monitores siguiendo las siguientes reglas de alineación. </w:t>
      </w:r>
    </w:p>
    <w:p w14:paraId="5AE3934A" w14:textId="77777777" w:rsidR="00487F13" w:rsidRDefault="00D45E2E">
      <w:pPr>
        <w:pStyle w:val="liAi2StepNumber1Bullet1"/>
        <w:numPr>
          <w:ilvl w:val="0"/>
          <w:numId w:val="210"/>
        </w:numPr>
        <w:spacing w:before="240"/>
        <w:ind w:left="2015"/>
      </w:pPr>
      <w:r>
        <w:rPr>
          <w:color w:val="000000"/>
        </w:rPr>
        <w:t xml:space="preserve">Si los monitores están uno al lado del otro, los bordes superiores o inferiores de los mismos deben estar alineados. </w:t>
      </w:r>
    </w:p>
    <w:p w14:paraId="6796559F" w14:textId="77777777" w:rsidR="00487F13" w:rsidRDefault="00D45E2E">
      <w:pPr>
        <w:pStyle w:val="liAi2StepNumber1Bullet1"/>
        <w:numPr>
          <w:ilvl w:val="0"/>
          <w:numId w:val="210"/>
        </w:numPr>
        <w:spacing w:after="240"/>
        <w:ind w:left="2015"/>
      </w:pPr>
      <w:r>
        <w:rPr>
          <w:color w:val="000000"/>
        </w:rPr>
        <w:t xml:space="preserve">Si los monitores están uno encima del otro, los bordes izquierdos o derechos de los mismos deben estar alineados. </w:t>
      </w:r>
    </w:p>
    <w:p w14:paraId="0D5FA981" w14:textId="77777777" w:rsidR="00487F13" w:rsidRDefault="00D45E2E">
      <w:pPr>
        <w:pStyle w:val="liAi2StepNumber1"/>
        <w:numPr>
          <w:ilvl w:val="0"/>
          <w:numId w:val="211"/>
        </w:numPr>
      </w:pPr>
      <w:r>
        <w:rPr>
          <w:color w:val="000000"/>
        </w:rPr>
        <w:t xml:space="preserve">Haga clic en los botones </w:t>
      </w:r>
      <w:r>
        <w:rPr>
          <w:rStyle w:val="b1"/>
        </w:rPr>
        <w:t>Aplicar</w:t>
      </w:r>
      <w:r>
        <w:rPr>
          <w:color w:val="000000"/>
        </w:rPr>
        <w:t xml:space="preserve"> o </w:t>
      </w:r>
      <w:r>
        <w:rPr>
          <w:rStyle w:val="b1"/>
        </w:rPr>
        <w:t>Aceptar</w:t>
      </w:r>
      <w:r>
        <w:rPr>
          <w:color w:val="000000"/>
        </w:rPr>
        <w:t xml:space="preserve">. Es posible que aparezca un diálogo que le pregunte si desea conservar los cambios de configuración de pantalla. En este caso, seleccione </w:t>
      </w:r>
      <w:r>
        <w:rPr>
          <w:rStyle w:val="b1"/>
        </w:rPr>
        <w:t>Conservar cambios</w:t>
      </w:r>
      <w:r>
        <w:rPr>
          <w:color w:val="000000"/>
        </w:rPr>
        <w:t>.</w:t>
      </w:r>
    </w:p>
    <w:p w14:paraId="29F66D31" w14:textId="77777777" w:rsidR="00487F13" w:rsidRDefault="00D45E2E">
      <w:pPr>
        <w:pStyle w:val="p"/>
      </w:pPr>
      <w:r>
        <w:rPr>
          <w:color w:val="000000"/>
        </w:rPr>
        <w:t xml:space="preserve"> </w:t>
      </w:r>
    </w:p>
    <w:bookmarkStart w:id="100" w:name="_Ref-1495363537"/>
    <w:p w14:paraId="6DC7B489" w14:textId="77777777" w:rsidR="00487F13" w:rsidRDefault="00605211">
      <w:pPr>
        <w:pStyle w:val="h2"/>
      </w:pPr>
      <w:r>
        <w:lastRenderedPageBreak/>
        <w:fldChar w:fldCharType="begin"/>
      </w:r>
      <w:r w:rsidR="00D45E2E">
        <w:instrText xml:space="preserve"> XE "multiple monitors:Automatic Adjustment to Display Changes" </w:instrText>
      </w:r>
      <w:r>
        <w:fldChar w:fldCharType="end"/>
      </w:r>
      <w:bookmarkStart w:id="101" w:name="_Toc192681636"/>
      <w:r w:rsidR="00D45E2E">
        <w:rPr>
          <w:color w:val="000000"/>
        </w:rPr>
        <w:t>Ajustes automáticos en cambios de pantalla</w:t>
      </w:r>
      <w:bookmarkEnd w:id="101"/>
      <w:r w:rsidR="00D45E2E">
        <w:rPr>
          <w:color w:val="000000"/>
        </w:rPr>
        <w:t xml:space="preserve"> </w:t>
      </w:r>
    </w:p>
    <w:bookmarkEnd w:id="100"/>
    <w:p w14:paraId="2165CD67" w14:textId="77777777" w:rsidR="00487F13" w:rsidRDefault="00D45E2E">
      <w:pPr>
        <w:pStyle w:val="p"/>
      </w:pPr>
      <w:r>
        <w:rPr>
          <w:color w:val="000000"/>
        </w:rPr>
        <w:t xml:space="preserve">ZoomText detecta automáticamente los cambios que se producen en relación con las pantallas (monitores) del ordenador, concretamente: </w:t>
      </w:r>
    </w:p>
    <w:p w14:paraId="5985B5F8" w14:textId="77777777" w:rsidR="00487F13" w:rsidRDefault="00D45E2E">
      <w:pPr>
        <w:pStyle w:val="liAi2Bullet1"/>
        <w:numPr>
          <w:ilvl w:val="0"/>
          <w:numId w:val="212"/>
        </w:numPr>
        <w:spacing w:before="240"/>
      </w:pPr>
      <w:r>
        <w:rPr>
          <w:color w:val="000000"/>
        </w:rPr>
        <w:t>Si se agregan o eliminan pantallas</w:t>
      </w:r>
    </w:p>
    <w:p w14:paraId="79A2C4DB" w14:textId="77777777" w:rsidR="00487F13" w:rsidRDefault="00D45E2E">
      <w:pPr>
        <w:pStyle w:val="liAi2Bullet1"/>
        <w:numPr>
          <w:ilvl w:val="0"/>
          <w:numId w:val="212"/>
        </w:numPr>
      </w:pPr>
      <w:r>
        <w:rPr>
          <w:color w:val="000000"/>
        </w:rPr>
        <w:t xml:space="preserve">Si se activan o desactivan pantallas </w:t>
      </w:r>
    </w:p>
    <w:p w14:paraId="7466F69F" w14:textId="77777777" w:rsidR="00487F13" w:rsidRDefault="00D45E2E">
      <w:pPr>
        <w:pStyle w:val="liAi2Bullet1"/>
        <w:numPr>
          <w:ilvl w:val="0"/>
          <w:numId w:val="212"/>
        </w:numPr>
      </w:pPr>
      <w:r>
        <w:rPr>
          <w:color w:val="000000"/>
        </w:rPr>
        <w:t xml:space="preserve">Si se modifica la resolución de pantalla </w:t>
      </w:r>
    </w:p>
    <w:p w14:paraId="2D1035B6" w14:textId="77777777" w:rsidR="00487F13" w:rsidRDefault="00D45E2E">
      <w:pPr>
        <w:pStyle w:val="liAi2Bullet1"/>
        <w:numPr>
          <w:ilvl w:val="0"/>
          <w:numId w:val="212"/>
        </w:numPr>
      </w:pPr>
      <w:r>
        <w:rPr>
          <w:color w:val="000000"/>
        </w:rPr>
        <w:t xml:space="preserve">Si se modifica la posición y orientación relativa de la pantalla </w:t>
      </w:r>
    </w:p>
    <w:p w14:paraId="61E95C02" w14:textId="77777777" w:rsidR="00487F13" w:rsidRDefault="00D45E2E">
      <w:pPr>
        <w:pStyle w:val="liAi2Bullet1"/>
        <w:numPr>
          <w:ilvl w:val="0"/>
          <w:numId w:val="212"/>
        </w:numPr>
        <w:spacing w:after="240"/>
      </w:pPr>
      <w:r>
        <w:rPr>
          <w:color w:val="000000"/>
        </w:rPr>
        <w:t>Si cambia la presentación de las pantallas, - Ampliar estas pantallas, Duplicar estas pantallas, Mostrar solo en {n}</w:t>
      </w:r>
    </w:p>
    <w:p w14:paraId="507BB136" w14:textId="77777777" w:rsidR="00487F13" w:rsidRDefault="00D45E2E">
      <w:pPr>
        <w:pStyle w:val="p"/>
      </w:pPr>
      <w:r>
        <w:rPr>
          <w:color w:val="000000"/>
        </w:rPr>
        <w:t xml:space="preserve">Estos cambios se detectan cuando se inicia ZoomText y mientras el programa está en ejecución. Cuando se detecta un cambio, ZoomText aplica automáticamente los ajustes que se utilizaron previamente para esa configuración de pantalla. Si no se ha utilizado la configuración con anterioridad, ZoomText aplicará los ajustes predeterminados. he aquí algunos ejemplos de cómo detecta ZoomText los cambios de pantalla y aplica los ajustes correspondientes: </w:t>
      </w:r>
    </w:p>
    <w:p w14:paraId="344A4174" w14:textId="77777777" w:rsidR="00487F13" w:rsidRDefault="00D45E2E">
      <w:pPr>
        <w:pStyle w:val="liAi2Bullet1"/>
        <w:numPr>
          <w:ilvl w:val="0"/>
          <w:numId w:val="213"/>
        </w:numPr>
        <w:spacing w:before="240"/>
      </w:pPr>
      <w:r>
        <w:rPr>
          <w:color w:val="000000"/>
        </w:rPr>
        <w:t xml:space="preserve">Cuando ZoomText detecta un cambio de un monitor a varios monitores con Pantallas ampliadas, conmuta automáticamente al último tipo de ventana que se utilizó para varios monitores. la primera vez que se detecta el uso de Varios monitores con pantallas ampliadas, ZoomText activa el tipo de ventana ampliada predeterminado, VistaMúltiple Local. </w:t>
      </w:r>
    </w:p>
    <w:p w14:paraId="1FBDDB01" w14:textId="77777777" w:rsidR="00487F13" w:rsidRDefault="00D45E2E">
      <w:pPr>
        <w:pStyle w:val="liAi2Bullet1"/>
        <w:numPr>
          <w:ilvl w:val="0"/>
          <w:numId w:val="213"/>
        </w:numPr>
        <w:spacing w:after="240"/>
      </w:pPr>
      <w:r>
        <w:rPr>
          <w:color w:val="000000"/>
        </w:rPr>
        <w:t xml:space="preserve">Cuando ZoomText detecta un cambio de varios monitores con pantallas ampliadas a un monitor o a varios monitores con la opción "Duplicar estas pantallas", conmutará automáticamente al último tipo de ventana ampliada que se utilizó para un monitor. Cuando se detecta un solo monitor por primera vez, ZoomText activa el tipo de ventana ampliada predeterminado para un monitor, que es Pantalla completa. </w:t>
      </w:r>
    </w:p>
    <w:p w14:paraId="5187835D" w14:textId="77777777" w:rsidR="00487F13" w:rsidRDefault="00D45E2E">
      <w:pPr>
        <w:pStyle w:val="p"/>
      </w:pPr>
      <w:r>
        <w:rPr>
          <w:color w:val="000000"/>
        </w:rPr>
        <w:t xml:space="preserve"> </w:t>
      </w:r>
    </w:p>
    <w:bookmarkStart w:id="102" w:name="_Ref-28146896"/>
    <w:p w14:paraId="56C763FF" w14:textId="77777777" w:rsidR="00487F13" w:rsidRDefault="00605211">
      <w:pPr>
        <w:pStyle w:val="h2"/>
      </w:pPr>
      <w:r>
        <w:lastRenderedPageBreak/>
        <w:fldChar w:fldCharType="begin"/>
      </w:r>
      <w:r w:rsidR="00D45E2E">
        <w:instrText xml:space="preserve"> XE "multiple monitors:Feature Behaviors in Multple Monitors" </w:instrText>
      </w:r>
      <w:r>
        <w:fldChar w:fldCharType="end"/>
      </w:r>
      <w:bookmarkStart w:id="103" w:name="_Toc192681637"/>
      <w:r w:rsidR="00D45E2E">
        <w:rPr>
          <w:color w:val="000000"/>
        </w:rPr>
        <w:t>Comportamiento de las funciones de ZoomText cuando se trabaja con varios monitores</w:t>
      </w:r>
      <w:bookmarkEnd w:id="103"/>
      <w:r w:rsidR="00D45E2E">
        <w:rPr>
          <w:color w:val="000000"/>
        </w:rPr>
        <w:t xml:space="preserve"> </w:t>
      </w:r>
    </w:p>
    <w:bookmarkEnd w:id="102"/>
    <w:p w14:paraId="3A5405FA" w14:textId="77777777" w:rsidR="00487F13" w:rsidRDefault="00D45E2E">
      <w:pPr>
        <w:pStyle w:val="p"/>
      </w:pPr>
      <w:r>
        <w:rPr>
          <w:color w:val="000000"/>
        </w:rPr>
        <w:t xml:space="preserve">A continuación se describe el comportamiento de ciertas funciones de ZoomText cuando se trabaja con varios monitores.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F406CEE"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4762794" w14:textId="77777777" w:rsidR="00487F13" w:rsidRDefault="00D45E2E">
            <w:pPr>
              <w:pStyle w:val="tdAi2TableColumnHeader"/>
            </w:pPr>
            <w:r>
              <w:t xml:space="preserve">Función </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D937DB" w14:textId="77777777" w:rsidR="00487F13" w:rsidRDefault="00D45E2E">
            <w:pPr>
              <w:pStyle w:val="tdAi2TableColumnHeader"/>
            </w:pPr>
            <w:r>
              <w:t>Comportamiento</w:t>
            </w:r>
          </w:p>
        </w:tc>
      </w:tr>
      <w:tr w:rsidR="00487F13" w14:paraId="7AE9EE06"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9FABEC" w14:textId="77777777" w:rsidR="00487F13" w:rsidRDefault="00D45E2E">
            <w:pPr>
              <w:pStyle w:val="pAi2TableBody1"/>
            </w:pPr>
            <w:r>
              <w:rPr>
                <w:color w:val="000000"/>
              </w:rPr>
              <w:t>Lector de aplicaciones.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933ED1" w14:textId="77777777" w:rsidR="00487F13" w:rsidRDefault="00D45E2E">
            <w:pPr>
              <w:pStyle w:val="pAi2TableBody1"/>
            </w:pPr>
            <w:r>
              <w:rPr>
                <w:color w:val="000000"/>
              </w:rPr>
              <w:t xml:space="preserve">Cuando se trabaja con los tipos de ventana ampliada Vista Extendida, Clon, Ampliar a 1x o VistaMúltiple Global, la vista ampliada activa se desplaza siempre siguiendo la palabra que resalta el Lector de aplicaciones independientemente de en qué escritorio se encuentre la aplicación que se está leyendo. </w:t>
            </w:r>
          </w:p>
          <w:p w14:paraId="20DDE013" w14:textId="77777777" w:rsidR="00487F13" w:rsidRDefault="00D45E2E">
            <w:pPr>
              <w:pStyle w:val="pAi2TableBody1"/>
            </w:pPr>
            <w:r>
              <w:rPr>
                <w:color w:val="000000"/>
              </w:rPr>
              <w:t xml:space="preserve">Cuando se trabaja con la vistamúltiple Local, si la aplicación en la que se está leyendo se encuentra en el escritorio de la vista inactiva, esta pasará a ser la vista activa y se desplazará siguiendo la palabra que resalte el Lector de aplicaciones. </w:t>
            </w:r>
          </w:p>
        </w:tc>
      </w:tr>
      <w:tr w:rsidR="00487F13" w14:paraId="7DDEB2E0"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5D5410" w14:textId="77777777" w:rsidR="00487F13" w:rsidRDefault="00D45E2E">
            <w:pPr>
              <w:pStyle w:val="pAi2TableBody1"/>
            </w:pPr>
            <w:r>
              <w:rPr>
                <w:color w:val="000000"/>
              </w:rPr>
              <w:t xml:space="preserve">Zonas de lectura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6EDBA1" w14:textId="77777777" w:rsidR="00487F13" w:rsidRDefault="00D45E2E">
            <w:pPr>
              <w:pStyle w:val="pAi2TableBody1"/>
            </w:pPr>
            <w:r>
              <w:rPr>
                <w:color w:val="000000"/>
              </w:rPr>
              <w:t xml:space="preserve">Cuando se trabaja con los tipos de ventana ampliada Vista Extendida, Clon, Ampliar a 1x o VistaMúltiple Global, la vista ampliada activa se desplaza para mostrar la zona de lectura que se ha activado, independientemente de en qué escritorio se encuentre dicha zona. </w:t>
            </w:r>
          </w:p>
          <w:p w14:paraId="25EC8608" w14:textId="77777777" w:rsidR="00487F13" w:rsidRDefault="00D45E2E">
            <w:pPr>
              <w:pStyle w:val="pAi2TableBody1"/>
            </w:pPr>
            <w:r>
              <w:rPr>
                <w:color w:val="000000"/>
              </w:rPr>
              <w:t xml:space="preserve">Cuando se trabaja con la vistamúltiple Local, si la zona de lectura que se ha ejecutado y se desea ver se encuentra en el escritorio de la vista inactiva, esta pasará a ser la vista activa y se desplazará para mostrar dicha zona. </w:t>
            </w:r>
          </w:p>
        </w:tc>
      </w:tr>
      <w:tr w:rsidR="00487F13" w14:paraId="528F13E9"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8130A3" w14:textId="77777777" w:rsidR="00487F13" w:rsidRDefault="00D45E2E">
            <w:pPr>
              <w:pStyle w:val="pAi2TableBody1"/>
            </w:pPr>
            <w:r>
              <w:rPr>
                <w:color w:val="000000"/>
              </w:rPr>
              <w:lastRenderedPageBreak/>
              <w:t xml:space="preserve">Pantalla táctil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33C164" w14:textId="77777777" w:rsidR="00487F13" w:rsidRDefault="00D45E2E">
            <w:pPr>
              <w:pStyle w:val="pAi2TableBody1"/>
            </w:pPr>
            <w:r>
              <w:rPr>
                <w:color w:val="000000"/>
              </w:rPr>
              <w:t xml:space="preserve">Esta función no está disponible por el momento cuando se trabaja con varios monitores. </w:t>
            </w:r>
          </w:p>
        </w:tc>
      </w:tr>
      <w:tr w:rsidR="00487F13" w14:paraId="32A77C0D"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FBB1C7" w14:textId="77777777" w:rsidR="00487F13" w:rsidRDefault="00D45E2E">
            <w:pPr>
              <w:pStyle w:val="pAi2TableBody1"/>
            </w:pPr>
            <w:r>
              <w:rPr>
                <w:color w:val="000000"/>
              </w:rPr>
              <w:t>Cámara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DFFADB" w14:textId="77777777" w:rsidR="00487F13" w:rsidRDefault="00D45E2E">
            <w:pPr>
              <w:pStyle w:val="pAi2TableBody1"/>
            </w:pPr>
            <w:r>
              <w:rPr>
                <w:color w:val="000000"/>
              </w:rPr>
              <w:t xml:space="preserve">Esta función no está disponible por el momento cuando se trabaja con varios monitores. </w:t>
            </w:r>
          </w:p>
        </w:tc>
      </w:tr>
      <w:tr w:rsidR="00487F13" w14:paraId="151EBAF2" w14:textId="77777777" w:rsidTr="00B565DE">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E4EC60E" w14:textId="77777777" w:rsidR="00487F13" w:rsidRDefault="00D45E2E">
            <w:pPr>
              <w:pStyle w:val="pAi2TableBody1"/>
            </w:pPr>
            <w:r>
              <w:rPr>
                <w:color w:val="000000"/>
              </w:rPr>
              <w:t xml:space="preserve">Funcionamiento con lupas televisión de otras empresas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10DDEE" w14:textId="77777777" w:rsidR="00487F13" w:rsidRDefault="00D45E2E">
            <w:pPr>
              <w:pStyle w:val="pAi2TableBody1"/>
            </w:pPr>
            <w:r>
              <w:rPr>
                <w:color w:val="000000"/>
              </w:rPr>
              <w:t xml:space="preserve">Esta función no está disponible por el momento cuando se trabaja con varios monitores. </w:t>
            </w:r>
          </w:p>
        </w:tc>
      </w:tr>
    </w:tbl>
    <w:p w14:paraId="56F69454" w14:textId="77777777" w:rsidR="00487F13" w:rsidRDefault="00D45E2E">
      <w:pPr>
        <w:pStyle w:val="p"/>
      </w:pPr>
      <w:r>
        <w:rPr>
          <w:color w:val="000000"/>
        </w:rPr>
        <w:t xml:space="preserve"> </w:t>
      </w:r>
    </w:p>
    <w:bookmarkStart w:id="104" w:name="_Ref1221015784"/>
    <w:p w14:paraId="4CA5401E" w14:textId="77777777" w:rsidR="00487F13" w:rsidRDefault="00605211">
      <w:pPr>
        <w:pStyle w:val="h2"/>
      </w:pPr>
      <w:r>
        <w:lastRenderedPageBreak/>
        <w:fldChar w:fldCharType="begin"/>
      </w:r>
      <w:r w:rsidR="00D45E2E">
        <w:instrText xml:space="preserve"> XE "multiple monitors:Troubleshooting" </w:instrText>
      </w:r>
      <w:r>
        <w:fldChar w:fldCharType="end"/>
      </w:r>
      <w:bookmarkStart w:id="105" w:name="_Toc192681638"/>
      <w:r w:rsidR="00D45E2E">
        <w:rPr>
          <w:color w:val="000000"/>
        </w:rPr>
        <w:t>Solución de problemas con varios monitores</w:t>
      </w:r>
      <w:bookmarkEnd w:id="105"/>
      <w:r w:rsidR="00D45E2E">
        <w:rPr>
          <w:color w:val="000000"/>
        </w:rPr>
        <w:t xml:space="preserve"> </w:t>
      </w:r>
    </w:p>
    <w:bookmarkEnd w:id="104"/>
    <w:p w14:paraId="7A99A46C" w14:textId="77777777" w:rsidR="00487F13" w:rsidRDefault="00D45E2E">
      <w:pPr>
        <w:pStyle w:val="p"/>
      </w:pPr>
      <w:r>
        <w:rPr>
          <w:color w:val="000000"/>
        </w:rPr>
        <w:t xml:space="preserve">Este tema ofrece formas de localizar o solucionar problemas relativos al uso de ZoomText con varios monitores. </w:t>
      </w:r>
    </w:p>
    <w:p w14:paraId="7345C828" w14:textId="77777777" w:rsidR="00487F13" w:rsidRDefault="00D45E2E">
      <w:pPr>
        <w:pStyle w:val="p"/>
      </w:pPr>
      <w:r>
        <w:rPr>
          <w:rStyle w:val="b1"/>
        </w:rPr>
        <w:t xml:space="preserve">Problema: </w:t>
      </w:r>
      <w:r>
        <w:rPr>
          <w:color w:val="000000"/>
        </w:rPr>
        <w:t xml:space="preserve">Su sistema tiene conectados tres monitores o más (configurados con la opción Pantallas extendidas), y al ejecutar ZoomText aparece el mensaje: Para trabajar con ZoomText y varios monitores, solo puede tener activada una pantalla extendida. Desactive todas las pantallas extendida excepto una y vuelva a activar Varios monitores. </w:t>
      </w:r>
    </w:p>
    <w:p w14:paraId="571C895C" w14:textId="77777777" w:rsidR="00487F13" w:rsidRDefault="00D45E2E">
      <w:pPr>
        <w:pStyle w:val="p"/>
      </w:pPr>
      <w:r>
        <w:rPr>
          <w:rStyle w:val="b1"/>
        </w:rPr>
        <w:t xml:space="preserve">Solución: </w:t>
      </w:r>
      <w:r>
        <w:rPr>
          <w:color w:val="000000"/>
        </w:rPr>
        <w:t xml:space="preserve">Por el momento, ZoomText permite trabajar con dos monitores como pantallas extendidas. En el futuro se incorporará la posibilidad de trabajar con tres monitores o más. </w:t>
      </w:r>
    </w:p>
    <w:p w14:paraId="7CCE7EBC" w14:textId="77777777" w:rsidR="00487F13" w:rsidRDefault="00D45E2E">
      <w:pPr>
        <w:pStyle w:val="pAi2Space8pt"/>
      </w:pPr>
      <w:r>
        <w:rPr>
          <w:color w:val="000000"/>
        </w:rPr>
        <w:t xml:space="preserve"> </w:t>
      </w:r>
    </w:p>
    <w:p w14:paraId="18E0FD37" w14:textId="77777777" w:rsidR="00487F13" w:rsidRDefault="00D45E2E">
      <w:pPr>
        <w:pStyle w:val="p"/>
      </w:pPr>
      <w:r>
        <w:rPr>
          <w:rStyle w:val="b1"/>
        </w:rPr>
        <w:t xml:space="preserve">Problema: </w:t>
      </w:r>
      <w:r>
        <w:rPr>
          <w:color w:val="000000"/>
        </w:rPr>
        <w:t xml:space="preserve">Cuando se utiliza la Vista extendida, la mitad izquierda de la vista ampliada está la derecha y viceversa. </w:t>
      </w:r>
    </w:p>
    <w:p w14:paraId="0A5EF7D5" w14:textId="77777777" w:rsidR="00487F13" w:rsidRDefault="00D45E2E">
      <w:pPr>
        <w:pStyle w:val="p"/>
      </w:pPr>
      <w:r>
        <w:rPr>
          <w:rStyle w:val="b1"/>
        </w:rPr>
        <w:t xml:space="preserve">Solución: </w:t>
      </w:r>
      <w:r>
        <w:rPr>
          <w:color w:val="000000"/>
        </w:rPr>
        <w:t xml:space="preserve">La orientación de las Pantallas extendidas está a la inversa de la posición física de los monitores. Para resolver este problema, cambie la disposición de las pantallas en el diálogo Resolución de pantalla, al que puede acceder haciendo clic con el botón derecho en un área vacía del Escritorio y haciendo clic en Resolución de pantalla. </w:t>
      </w:r>
    </w:p>
    <w:p w14:paraId="7856597A" w14:textId="77777777" w:rsidR="00487F13" w:rsidRDefault="00D45E2E">
      <w:pPr>
        <w:pStyle w:val="pAi2Space8pt"/>
      </w:pPr>
      <w:r>
        <w:rPr>
          <w:color w:val="000000"/>
        </w:rPr>
        <w:t xml:space="preserve"> </w:t>
      </w:r>
    </w:p>
    <w:p w14:paraId="23B398E1" w14:textId="77777777" w:rsidR="00487F13" w:rsidRDefault="00D45E2E">
      <w:pPr>
        <w:pStyle w:val="p"/>
      </w:pPr>
      <w:r>
        <w:rPr>
          <w:rStyle w:val="b1"/>
        </w:rPr>
        <w:t xml:space="preserve">Problema: </w:t>
      </w:r>
      <w:r>
        <w:rPr>
          <w:color w:val="000000"/>
        </w:rPr>
        <w:t xml:space="preserve">El ratón no se desplaza de un monitor a otro sino que se detiene al llegar a los bordes. </w:t>
      </w:r>
    </w:p>
    <w:p w14:paraId="3BFCB772" w14:textId="77777777" w:rsidR="00487F13" w:rsidRDefault="00D45E2E">
      <w:pPr>
        <w:pStyle w:val="p"/>
      </w:pPr>
      <w:r>
        <w:rPr>
          <w:rStyle w:val="b1"/>
        </w:rPr>
        <w:t xml:space="preserve">Solución: </w:t>
      </w:r>
      <w:r>
        <w:rPr>
          <w:color w:val="000000"/>
        </w:rPr>
        <w:t xml:space="preserve">La orientación de las Pantallas extendidas está a la inversa de la posición física de los monitores. Para resolver este problema, cambie la disposición de las pantallas en el diálogo Resolución de pantalla, al que puede acceder haciendo clic con el botón derecho en un área vacía del Escritorio y haciendo clic en Resolución de pantalla. </w:t>
      </w:r>
    </w:p>
    <w:p w14:paraId="691663BB" w14:textId="77777777" w:rsidR="00487F13" w:rsidRDefault="00D45E2E">
      <w:pPr>
        <w:pStyle w:val="pAi2Space8pt"/>
      </w:pPr>
      <w:r>
        <w:rPr>
          <w:color w:val="000000"/>
        </w:rPr>
        <w:t xml:space="preserve"> </w:t>
      </w:r>
    </w:p>
    <w:p w14:paraId="1AFCFC8A" w14:textId="77777777" w:rsidR="00487F13" w:rsidRDefault="00D45E2E">
      <w:pPr>
        <w:pStyle w:val="p"/>
      </w:pPr>
      <w:r>
        <w:rPr>
          <w:rStyle w:val="b1"/>
        </w:rPr>
        <w:lastRenderedPageBreak/>
        <w:t xml:space="preserve">Problema: </w:t>
      </w:r>
      <w:r>
        <w:rPr>
          <w:color w:val="000000"/>
        </w:rPr>
        <w:t xml:space="preserve">ZoomText solo amplía y desplaza la mitad del área de la pantalla. </w:t>
      </w:r>
    </w:p>
    <w:p w14:paraId="7670FA6B" w14:textId="77777777" w:rsidR="00487F13" w:rsidRDefault="00D45E2E">
      <w:pPr>
        <w:pStyle w:val="p"/>
      </w:pPr>
      <w:r>
        <w:rPr>
          <w:rStyle w:val="b1"/>
        </w:rPr>
        <w:t xml:space="preserve">Solución: </w:t>
      </w:r>
      <w:r>
        <w:rPr>
          <w:color w:val="000000"/>
        </w:rPr>
        <w:t xml:space="preserve">Tiene activada la función de ZoomText para varios monitores pero usted solo está viendo un monitor. la otra mitad de la pantalla se muestra en el segundo monitor. </w:t>
      </w:r>
    </w:p>
    <w:p w14:paraId="6743D53A" w14:textId="77777777" w:rsidR="00487F13" w:rsidRDefault="00D45E2E">
      <w:pPr>
        <w:pStyle w:val="p"/>
      </w:pPr>
      <w:r>
        <w:rPr>
          <w:color w:val="000000"/>
        </w:rPr>
        <w:t xml:space="preserve"> </w:t>
      </w:r>
    </w:p>
    <w:bookmarkStart w:id="106" w:name="_Ref1667067940"/>
    <w:p w14:paraId="305803BD" w14:textId="77777777" w:rsidR="00487F13" w:rsidRDefault="00605211">
      <w:pPr>
        <w:pStyle w:val="h2"/>
      </w:pPr>
      <w:r>
        <w:lastRenderedPageBreak/>
        <w:fldChar w:fldCharType="begin"/>
      </w:r>
      <w:r w:rsidR="00D45E2E">
        <w:instrText xml:space="preserve"> XE "screen enhancements:about" </w:instrText>
      </w:r>
      <w:r>
        <w:fldChar w:fldCharType="end"/>
      </w:r>
      <w:bookmarkStart w:id="107" w:name="_Toc192681639"/>
      <w:r w:rsidR="00D45E2E">
        <w:rPr>
          <w:color w:val="000000"/>
        </w:rPr>
        <w:t>Mejoras de pantalla</w:t>
      </w:r>
      <w:bookmarkEnd w:id="107"/>
    </w:p>
    <w:bookmarkEnd w:id="106"/>
    <w:p w14:paraId="3B943231" w14:textId="77777777" w:rsidR="00487F13" w:rsidRDefault="00D45E2E">
      <w:pPr>
        <w:pStyle w:val="p"/>
      </w:pPr>
      <w:r>
        <w:rPr>
          <w:color w:val="000000"/>
        </w:rPr>
        <w:t xml:space="preserve">Las mejoras de pantalla facilitan la visualización y legibilidad de los objetos que aparecen en pantalla. Estos ajustes permiten mejorar los colores de la pantalla (contraste y claridad), así como mejorar la apariencia del puntero del ratón, del cursor del texto y del foco para facilitar su visualización y seguimiento. </w:t>
      </w:r>
    </w:p>
    <w:p w14:paraId="3F56550C" w14:textId="40595343" w:rsidR="00487F13" w:rsidRDefault="00D45E2E">
      <w:pPr>
        <w:pStyle w:val="liAi2Bullet1"/>
        <w:numPr>
          <w:ilvl w:val="0"/>
          <w:numId w:val="214"/>
        </w:numPr>
        <w:spacing w:before="240"/>
      </w:pPr>
      <w:hyperlink w:anchor="_Ref-831170280" w:tooltip="Enlace al tema Mejoras del color." w:history="1">
        <w:r>
          <w:rPr>
            <w:color w:val="0000FF"/>
            <w:u w:val="single"/>
          </w:rPr>
          <w:t>Mejoras del color</w:t>
        </w:r>
      </w:hyperlink>
    </w:p>
    <w:p w14:paraId="6E097FA1" w14:textId="3F6BE0F3" w:rsidR="00487F13" w:rsidRDefault="00D45E2E">
      <w:pPr>
        <w:pStyle w:val="liAi2Bullet1"/>
        <w:numPr>
          <w:ilvl w:val="0"/>
          <w:numId w:val="214"/>
        </w:numPr>
      </w:pPr>
      <w:hyperlink w:anchor="_Ref2090174885" w:tooltip="Enlace al tema Mejoras del puntero." w:history="1">
        <w:r>
          <w:rPr>
            <w:color w:val="0000FF"/>
            <w:u w:val="single"/>
          </w:rPr>
          <w:t>Mejoras del puntero</w:t>
        </w:r>
      </w:hyperlink>
    </w:p>
    <w:p w14:paraId="7D722E42" w14:textId="5C38E389" w:rsidR="00487F13" w:rsidRDefault="00D45E2E">
      <w:pPr>
        <w:pStyle w:val="liAi2Bullet1"/>
        <w:numPr>
          <w:ilvl w:val="0"/>
          <w:numId w:val="214"/>
        </w:numPr>
      </w:pPr>
      <w:hyperlink w:anchor="_Ref-1276389638" w:tooltip="Enlace al tema Mejoras del cursor." w:history="1">
        <w:r>
          <w:rPr>
            <w:color w:val="0000FF"/>
            <w:u w:val="single"/>
          </w:rPr>
          <w:t>Mejoras del cursor</w:t>
        </w:r>
      </w:hyperlink>
    </w:p>
    <w:p w14:paraId="20659409" w14:textId="30A961CF" w:rsidR="00487F13" w:rsidRDefault="00D45E2E">
      <w:pPr>
        <w:pStyle w:val="liAi2Bullet1"/>
        <w:numPr>
          <w:ilvl w:val="0"/>
          <w:numId w:val="214"/>
        </w:numPr>
      </w:pPr>
      <w:hyperlink w:anchor="_Ref-2000516467" w:tooltip="Enlace al tema Mejoras del foco." w:history="1">
        <w:r>
          <w:rPr>
            <w:color w:val="0000FF"/>
            <w:u w:val="single"/>
          </w:rPr>
          <w:t>Mejoras del foco</w:t>
        </w:r>
      </w:hyperlink>
    </w:p>
    <w:p w14:paraId="73ECF30F" w14:textId="1D1D0408" w:rsidR="00487F13" w:rsidRDefault="00D45E2E">
      <w:pPr>
        <w:pStyle w:val="liAi2Bullet1"/>
        <w:numPr>
          <w:ilvl w:val="0"/>
          <w:numId w:val="214"/>
        </w:numPr>
        <w:spacing w:after="240"/>
      </w:pPr>
      <w:hyperlink w:anchor="_Ref-279239472" w:tooltip="Enlace al tema Utilizar la inversión inteligente." w:history="1">
        <w:r>
          <w:rPr>
            <w:color w:val="0000FF"/>
            <w:u w:val="single"/>
          </w:rPr>
          <w:t>Utilizar la inversión inteligente</w:t>
        </w:r>
      </w:hyperlink>
    </w:p>
    <w:p w14:paraId="643585D3" w14:textId="77777777" w:rsidR="00487F13" w:rsidRDefault="00D45E2E">
      <w:pPr>
        <w:pStyle w:val="p"/>
      </w:pPr>
      <w:r>
        <w:rPr>
          <w:color w:val="000000"/>
        </w:rPr>
        <w:t xml:space="preserve"> </w:t>
      </w:r>
    </w:p>
    <w:bookmarkStart w:id="108" w:name="_Ref-831170280"/>
    <w:p w14:paraId="745BE7C2" w14:textId="77777777" w:rsidR="00487F13" w:rsidRDefault="00605211">
      <w:pPr>
        <w:pStyle w:val="h2"/>
      </w:pPr>
      <w:r>
        <w:lastRenderedPageBreak/>
        <w:fldChar w:fldCharType="begin"/>
      </w:r>
      <w:r w:rsidR="00D45E2E">
        <w:instrText xml:space="preserve"> XE "screen enhancements:Color Enhancements" </w:instrText>
      </w:r>
      <w:r>
        <w:fldChar w:fldCharType="end"/>
      </w:r>
      <w:r>
        <w:fldChar w:fldCharType="begin"/>
      </w:r>
      <w:r w:rsidR="00D45E2E">
        <w:instrText xml:space="preserve"> XE "color enhancements" </w:instrText>
      </w:r>
      <w:r>
        <w:fldChar w:fldCharType="end"/>
      </w:r>
      <w:bookmarkStart w:id="109" w:name="_Toc192681640"/>
      <w:r w:rsidR="00D45E2E">
        <w:rPr>
          <w:color w:val="000000"/>
        </w:rPr>
        <w:t>Mejoras del color</w:t>
      </w:r>
      <w:bookmarkEnd w:id="109"/>
    </w:p>
    <w:bookmarkEnd w:id="108"/>
    <w:p w14:paraId="04D70434" w14:textId="77777777" w:rsidR="00487F13" w:rsidRDefault="00D45E2E">
      <w:pPr>
        <w:pStyle w:val="p"/>
      </w:pPr>
      <w:r>
        <w:rPr>
          <w:color w:val="000000"/>
        </w:rPr>
        <w:t xml:space="preserve">Las mejoras del color ofrecen una mayor claridad en el texto y los gráficos para facilitar la visualización y evitar la fatiga ocular. Las opciones disponibles consisten en una serie de efectos de filtro que ajustan el color, el contraste y el brillo. ZoomText permite seleccionar esquemas de colores predefinidos o crear combinaciones de colores personalizadas. </w:t>
      </w:r>
    </w:p>
    <w:p w14:paraId="47C8E2C8" w14:textId="465B0CFE" w:rsidR="00487F13" w:rsidRDefault="00D45E2E">
      <w:pPr>
        <w:pStyle w:val="p"/>
      </w:pPr>
      <w:r>
        <w:rPr>
          <w:rStyle w:val="b1"/>
        </w:rPr>
        <w:t>Sugerencia</w:t>
      </w:r>
      <w:r>
        <w:rPr>
          <w:color w:val="000000"/>
        </w:rPr>
        <w:t xml:space="preserve">: Cuando se utilizan los efectos de Invertir brillo e Invertir color en Google Chrome, si se activa la función de Inversión inteligente, dichos efectos se anularán en las fotos para que estas se muestren en su color natural. Para más información acerca de esta función, consulte </w:t>
      </w:r>
      <w:hyperlink w:anchor="_Ref-279239472" w:history="1">
        <w:r>
          <w:rPr>
            <w:color w:val="0000FF"/>
            <w:u w:val="single"/>
          </w:rPr>
          <w:t>usar la inversión inteligente</w:t>
        </w:r>
      </w:hyperlink>
      <w:r>
        <w:rPr>
          <w:color w:val="000000"/>
        </w:rPr>
        <w:t>.</w:t>
      </w:r>
    </w:p>
    <w:p w14:paraId="00B0ECB9" w14:textId="77777777" w:rsidR="00487F13" w:rsidRDefault="00D45E2E">
      <w:pPr>
        <w:pStyle w:val="p"/>
      </w:pPr>
      <w:r>
        <w:rPr>
          <w:color w:val="000000"/>
        </w:rPr>
        <w:t xml:space="preserve">Las opciones de mejora del color se activan y configuran con el botón desplegable </w:t>
      </w:r>
      <w:r>
        <w:rPr>
          <w:rStyle w:val="b1"/>
        </w:rPr>
        <w:t>Color</w:t>
      </w:r>
      <w:r>
        <w:rPr>
          <w:color w:val="000000"/>
        </w:rPr>
        <w:t xml:space="preserve"> que se encuentra en la barra de herramientas de la página </w:t>
      </w:r>
      <w:r>
        <w:rPr>
          <w:rStyle w:val="b1"/>
        </w:rPr>
        <w:t>Ampliador</w:t>
      </w:r>
      <w:r>
        <w:rPr>
          <w:color w:val="000000"/>
        </w:rPr>
        <w:t xml:space="preserve">. La parte superior del botón activa y desactiva las mejoras del color, mientras que la parte inferior abre el menú Color. </w:t>
      </w:r>
    </w:p>
    <w:p w14:paraId="1E76356C" w14:textId="77777777" w:rsidR="00487F13" w:rsidRDefault="00D45E2E">
      <w:pPr>
        <w:pStyle w:val="liAi2StepHeader"/>
        <w:numPr>
          <w:ilvl w:val="0"/>
          <w:numId w:val="215"/>
        </w:numPr>
        <w:spacing w:before="240" w:after="240"/>
      </w:pPr>
      <w:r>
        <w:rPr>
          <w:color w:val="000000"/>
        </w:rPr>
        <w:t xml:space="preserve">Para activar y desactivar las mejoras del color, </w:t>
      </w:r>
    </w:p>
    <w:p w14:paraId="37EC3D43" w14:textId="77777777" w:rsidR="00487F13" w:rsidRDefault="00D45E2E">
      <w:pPr>
        <w:pStyle w:val="pAi2StepParagraph"/>
      </w:pPr>
      <w:r>
        <w:rPr>
          <w:color w:val="000000"/>
        </w:rPr>
        <w:t>Proceda de uno de los modos siguientes:</w:t>
      </w:r>
    </w:p>
    <w:p w14:paraId="7CF70E30" w14:textId="77777777" w:rsidR="00487F13" w:rsidRDefault="00D45E2E">
      <w:pPr>
        <w:pStyle w:val="liAi2StepBullet1"/>
        <w:numPr>
          <w:ilvl w:val="0"/>
          <w:numId w:val="216"/>
        </w:numPr>
        <w:spacing w:before="240"/>
      </w:pPr>
      <w:r>
        <w:rPr>
          <w:color w:val="000000"/>
        </w:rPr>
        <w:t xml:space="preserve">En la barra de herramientas de la página </w:t>
      </w:r>
      <w:r>
        <w:rPr>
          <w:rStyle w:val="b1"/>
        </w:rPr>
        <w:t>Ampliador</w:t>
      </w:r>
      <w:r>
        <w:rPr>
          <w:color w:val="000000"/>
        </w:rPr>
        <w:t xml:space="preserve">, seleccione el botón </w:t>
      </w:r>
      <w:r>
        <w:rPr>
          <w:rStyle w:val="b1"/>
        </w:rPr>
        <w:t>Color</w:t>
      </w:r>
      <w:r>
        <w:rPr>
          <w:color w:val="000000"/>
        </w:rPr>
        <w:t xml:space="preserve">. </w:t>
      </w:r>
    </w:p>
    <w:p w14:paraId="2CE83DAD" w14:textId="77777777" w:rsidR="00487F13" w:rsidRDefault="00D45E2E">
      <w:pPr>
        <w:pStyle w:val="liAi2StepBullet1"/>
        <w:numPr>
          <w:ilvl w:val="0"/>
          <w:numId w:val="216"/>
        </w:numPr>
      </w:pPr>
      <w:r>
        <w:rPr>
          <w:color w:val="000000"/>
        </w:rPr>
        <w:t xml:space="preserve">Pulse la tecla rápida Activar/desactivar Mejoras del color: </w:t>
      </w:r>
      <w:r>
        <w:rPr>
          <w:rStyle w:val="b1"/>
        </w:rPr>
        <w:t>Bloq Mayús + C</w:t>
      </w:r>
    </w:p>
    <w:p w14:paraId="6492E199" w14:textId="77777777" w:rsidR="00487F13" w:rsidRDefault="00D45E2E">
      <w:pPr>
        <w:pStyle w:val="liAi2StepHeader"/>
        <w:numPr>
          <w:ilvl w:val="0"/>
          <w:numId w:val="217"/>
        </w:numPr>
        <w:spacing w:after="240"/>
      </w:pPr>
      <w:r>
        <w:rPr>
          <w:color w:val="000000"/>
        </w:rPr>
        <w:t xml:space="preserve">Para seleccionar un esquema de colores predefinido, </w:t>
      </w:r>
    </w:p>
    <w:p w14:paraId="71E59CEB" w14:textId="77777777" w:rsidR="00487F13" w:rsidRDefault="00D45E2E">
      <w:pPr>
        <w:pStyle w:val="liAi2StepNumber1"/>
        <w:numPr>
          <w:ilvl w:val="0"/>
          <w:numId w:val="218"/>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Color</w:t>
      </w:r>
      <w:r>
        <w:rPr>
          <w:color w:val="000000"/>
        </w:rPr>
        <w:t xml:space="preserve"> o navegue hasta </w:t>
      </w:r>
      <w:r>
        <w:rPr>
          <w:rStyle w:val="b1"/>
        </w:rPr>
        <w:t>Color</w:t>
      </w:r>
      <w:r>
        <w:rPr>
          <w:color w:val="000000"/>
        </w:rPr>
        <w:t xml:space="preserve"> y pulse la Flecha Abajo. </w:t>
      </w:r>
    </w:p>
    <w:p w14:paraId="10C1EA9F" w14:textId="77777777" w:rsidR="00487F13" w:rsidRDefault="00D45E2E">
      <w:pPr>
        <w:pStyle w:val="liAi2StepNumber1"/>
        <w:numPr>
          <w:ilvl w:val="0"/>
          <w:numId w:val="218"/>
        </w:numPr>
      </w:pPr>
      <w:r>
        <w:rPr>
          <w:color w:val="000000"/>
        </w:rPr>
        <w:t xml:space="preserve">En el menú </w:t>
      </w:r>
      <w:r>
        <w:rPr>
          <w:rStyle w:val="b1"/>
        </w:rPr>
        <w:t>Color</w:t>
      </w:r>
      <w:r>
        <w:rPr>
          <w:color w:val="000000"/>
        </w:rPr>
        <w:t xml:space="preserve">, seleccione </w:t>
      </w:r>
      <w:r>
        <w:rPr>
          <w:rStyle w:val="b1"/>
        </w:rPr>
        <w:t>Esquema</w:t>
      </w:r>
      <w:r>
        <w:rPr>
          <w:color w:val="000000"/>
        </w:rPr>
        <w:t>.</w:t>
      </w:r>
    </w:p>
    <w:p w14:paraId="7A5283FD" w14:textId="77777777" w:rsidR="00487F13" w:rsidRDefault="00D45E2E">
      <w:pPr>
        <w:pStyle w:val="liAi2StepNumber1"/>
        <w:numPr>
          <w:ilvl w:val="0"/>
          <w:numId w:val="218"/>
        </w:numPr>
      </w:pPr>
      <w:r>
        <w:rPr>
          <w:color w:val="000000"/>
        </w:rPr>
        <w:t xml:space="preserve">En el menú </w:t>
      </w:r>
      <w:r>
        <w:rPr>
          <w:rStyle w:val="b1"/>
        </w:rPr>
        <w:t>Esquema</w:t>
      </w:r>
      <w:r>
        <w:rPr>
          <w:color w:val="000000"/>
        </w:rPr>
        <w:t xml:space="preserve">, elija el esquema que desee. </w:t>
      </w:r>
    </w:p>
    <w:p w14:paraId="4A9E83E2" w14:textId="77777777" w:rsidR="00487F13" w:rsidRDefault="00D45E2E">
      <w:pPr>
        <w:pStyle w:val="liAi2StepHeader"/>
        <w:numPr>
          <w:ilvl w:val="0"/>
          <w:numId w:val="219"/>
        </w:numPr>
        <w:spacing w:before="240" w:after="240"/>
      </w:pPr>
      <w:r>
        <w:rPr>
          <w:color w:val="000000"/>
        </w:rPr>
        <w:lastRenderedPageBreak/>
        <w:t xml:space="preserve">Para crear un esquema de colores personalizado, </w:t>
      </w:r>
    </w:p>
    <w:p w14:paraId="3E36626C" w14:textId="77777777" w:rsidR="00487F13" w:rsidRDefault="00D45E2E">
      <w:pPr>
        <w:pStyle w:val="liAi2StepNumber1"/>
        <w:numPr>
          <w:ilvl w:val="0"/>
          <w:numId w:val="220"/>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Color</w:t>
      </w:r>
      <w:r>
        <w:rPr>
          <w:color w:val="000000"/>
        </w:rPr>
        <w:t xml:space="preserve"> o navegue hasta </w:t>
      </w:r>
      <w:r>
        <w:rPr>
          <w:rStyle w:val="b1"/>
        </w:rPr>
        <w:t>Color</w:t>
      </w:r>
      <w:r>
        <w:rPr>
          <w:color w:val="000000"/>
        </w:rPr>
        <w:t xml:space="preserve"> y pulse la Flecha Abajo. </w:t>
      </w:r>
    </w:p>
    <w:p w14:paraId="476AA399" w14:textId="77777777" w:rsidR="00487F13" w:rsidRDefault="00D45E2E">
      <w:pPr>
        <w:pStyle w:val="liAi2StepNumber1"/>
        <w:numPr>
          <w:ilvl w:val="0"/>
          <w:numId w:val="220"/>
        </w:numPr>
      </w:pPr>
      <w:r>
        <w:rPr>
          <w:color w:val="000000"/>
        </w:rPr>
        <w:t xml:space="preserve">En el menú </w:t>
      </w:r>
      <w:r>
        <w:rPr>
          <w:rStyle w:val="b1"/>
        </w:rPr>
        <w:t>Color</w:t>
      </w:r>
      <w:r>
        <w:rPr>
          <w:color w:val="000000"/>
        </w:rPr>
        <w:t xml:space="preserve">, seleccione </w:t>
      </w:r>
      <w:r>
        <w:rPr>
          <w:rStyle w:val="b1"/>
        </w:rPr>
        <w:t>Ajustes</w:t>
      </w:r>
      <w:r>
        <w:rPr>
          <w:color w:val="000000"/>
        </w:rPr>
        <w:t>.</w:t>
      </w:r>
    </w:p>
    <w:p w14:paraId="611300AB" w14:textId="77777777" w:rsidR="00487F13" w:rsidRDefault="00D45E2E">
      <w:pPr>
        <w:pStyle w:val="pAi2StepComment"/>
      </w:pPr>
      <w:r>
        <w:rPr>
          <w:color w:val="000000"/>
        </w:rPr>
        <w:t xml:space="preserve">Se abrirá el diálogo Ajustes de mejoras, en la pestaña Color. </w:t>
      </w:r>
    </w:p>
    <w:p w14:paraId="310D8307" w14:textId="77777777" w:rsidR="00487F13" w:rsidRDefault="00D45E2E">
      <w:pPr>
        <w:pStyle w:val="liAi2StepNumber1"/>
        <w:numPr>
          <w:ilvl w:val="0"/>
          <w:numId w:val="221"/>
        </w:numPr>
      </w:pPr>
      <w:r>
        <w:rPr>
          <w:color w:val="000000"/>
        </w:rPr>
        <w:t xml:space="preserve">Seleccione </w:t>
      </w:r>
      <w:r>
        <w:rPr>
          <w:rStyle w:val="b1"/>
        </w:rPr>
        <w:t>Personalizado...</w:t>
      </w:r>
      <w:r>
        <w:rPr>
          <w:color w:val="000000"/>
        </w:rPr>
        <w:t>.</w:t>
      </w:r>
    </w:p>
    <w:p w14:paraId="6E687463" w14:textId="77777777" w:rsidR="00487F13" w:rsidRDefault="00D45E2E">
      <w:pPr>
        <w:pStyle w:val="liAi2StepNumber1"/>
        <w:numPr>
          <w:ilvl w:val="0"/>
          <w:numId w:val="221"/>
        </w:numPr>
      </w:pPr>
      <w:r>
        <w:rPr>
          <w:color w:val="000000"/>
        </w:rPr>
        <w:t xml:space="preserve">Configure los ajustes personalizados como desee. </w:t>
      </w:r>
    </w:p>
    <w:p w14:paraId="3845F9CB" w14:textId="77777777" w:rsidR="00487F13" w:rsidRDefault="00D45E2E">
      <w:pPr>
        <w:pStyle w:val="liAi2StepNumber1"/>
        <w:numPr>
          <w:ilvl w:val="0"/>
          <w:numId w:val="221"/>
        </w:numPr>
      </w:pPr>
      <w:r>
        <w:rPr>
          <w:color w:val="000000"/>
        </w:rPr>
        <w:t xml:space="preserve">Haga clic en </w:t>
      </w:r>
      <w:r>
        <w:rPr>
          <w:rStyle w:val="b1"/>
        </w:rPr>
        <w:t>Aceptar</w:t>
      </w:r>
      <w:r>
        <w:rPr>
          <w:color w:val="000000"/>
        </w:rPr>
        <w:t>.</w:t>
      </w:r>
    </w:p>
    <w:p w14:paraId="6F8CB616" w14:textId="7FD48363" w:rsidR="00487F13" w:rsidRDefault="00C54BB7">
      <w:pPr>
        <w:pStyle w:val="pAi2Image"/>
      </w:pPr>
      <w:r>
        <w:rPr>
          <w:noProof/>
        </w:rPr>
        <w:lastRenderedPageBreak/>
        <w:drawing>
          <wp:inline distT="0" distB="0" distL="0" distR="0" wp14:anchorId="63830079" wp14:editId="2159746F">
            <wp:extent cx="4147185" cy="5628005"/>
            <wp:effectExtent l="0" t="0" r="0" b="0"/>
            <wp:docPr id="35" name="Picture 86" descr="Imagen de la pestaña Color del diálogo Mejoras de pantall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magen de la pestaña Color del diálogo Mejoras de pantalla. "/>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7185" cy="5628005"/>
                    </a:xfrm>
                    <a:prstGeom prst="rect">
                      <a:avLst/>
                    </a:prstGeom>
                    <a:noFill/>
                    <a:ln>
                      <a:noFill/>
                    </a:ln>
                  </pic:spPr>
                </pic:pic>
              </a:graphicData>
            </a:graphic>
          </wp:inline>
        </w:drawing>
      </w:r>
    </w:p>
    <w:p w14:paraId="043265ED" w14:textId="77777777" w:rsidR="00487F13" w:rsidRDefault="00D45E2E">
      <w:pPr>
        <w:pStyle w:val="pAi2ImageCaption"/>
      </w:pPr>
      <w:r>
        <w:rPr>
          <w:color w:val="000000"/>
        </w:rPr>
        <w:t xml:space="preserve">La pestaña Color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DE556CD"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C7CF95C"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177041C" w14:textId="77777777" w:rsidR="00487F13" w:rsidRDefault="00D45E2E">
            <w:pPr>
              <w:pStyle w:val="tdAi2TableColumnHeader"/>
            </w:pPr>
            <w:r>
              <w:t>Descripción</w:t>
            </w:r>
          </w:p>
        </w:tc>
      </w:tr>
      <w:tr w:rsidR="00495737" w14:paraId="147DD1D5"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3FCBE4" w14:textId="77777777" w:rsidR="00487F13" w:rsidRDefault="00D45E2E">
            <w:pPr>
              <w:pStyle w:val="tdAi2TableSection1"/>
            </w:pPr>
            <w:r>
              <w:rPr>
                <w:color w:val="000000"/>
              </w:rPr>
              <w:t>Mejoras del color</w:t>
            </w:r>
          </w:p>
        </w:tc>
      </w:tr>
      <w:tr w:rsidR="00487F13" w14:paraId="36C7DC44"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E7905A" w14:textId="77777777" w:rsidR="00487F13" w:rsidRDefault="00D45E2E">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999A7A" w14:textId="77777777" w:rsidR="00487F13" w:rsidRDefault="00D45E2E">
            <w:pPr>
              <w:pStyle w:val="pAi2TableBody1"/>
            </w:pPr>
            <w:r>
              <w:rPr>
                <w:color w:val="000000"/>
              </w:rPr>
              <w:t xml:space="preserve">Desactiva todas las mejoras del color. </w:t>
            </w:r>
          </w:p>
        </w:tc>
      </w:tr>
      <w:tr w:rsidR="00487F13" w14:paraId="253EF124"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59DB0C" w14:textId="77777777" w:rsidR="00487F13" w:rsidRDefault="00D45E2E">
            <w:pPr>
              <w:pStyle w:val="pAi2TableBody1"/>
            </w:pPr>
            <w:r>
              <w:rPr>
                <w:color w:val="000000"/>
              </w:rPr>
              <w:t>Esquema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3513A2" w14:textId="77777777" w:rsidR="00487F13" w:rsidRDefault="00D45E2E">
            <w:pPr>
              <w:pStyle w:val="pAi2TableBody1"/>
            </w:pPr>
            <w:r>
              <w:rPr>
                <w:color w:val="000000"/>
              </w:rPr>
              <w:t xml:space="preserve">Activa un esquema de colores predefinido (se selecciona en el cuadro combinado adyacente). </w:t>
            </w:r>
          </w:p>
        </w:tc>
      </w:tr>
      <w:tr w:rsidR="00487F13" w14:paraId="10935D07"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B5A9E5" w14:textId="77777777" w:rsidR="00487F13" w:rsidRDefault="00D45E2E">
            <w:pPr>
              <w:pStyle w:val="pAi2TableBody1"/>
            </w:pPr>
            <w:r>
              <w:rPr>
                <w:color w:val="000000"/>
              </w:rPr>
              <w:lastRenderedPageBreak/>
              <w:t>Personalizado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43C2C2" w14:textId="77777777" w:rsidR="00487F13" w:rsidRDefault="00D45E2E">
            <w:pPr>
              <w:pStyle w:val="pAi2TableBody1"/>
            </w:pPr>
            <w:r>
              <w:rPr>
                <w:color w:val="000000"/>
              </w:rPr>
              <w:t xml:space="preserve">Activa los ajustes personalizados, que permiten crear un esquema personalizado. </w:t>
            </w:r>
          </w:p>
        </w:tc>
      </w:tr>
      <w:tr w:rsidR="00487F13" w14:paraId="58C9AA0A"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649323" w14:textId="77777777" w:rsidR="00487F13" w:rsidRDefault="00D45E2E">
            <w:pPr>
              <w:pStyle w:val="pAi2TableBody1"/>
            </w:pPr>
            <w:r>
              <w:rPr>
                <w:color w:val="000000"/>
              </w:rPr>
              <w:t xml:space="preserve">Personalizar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6D6508" w14:textId="77777777" w:rsidR="00487F13" w:rsidRDefault="00D45E2E">
            <w:pPr>
              <w:pStyle w:val="pAi2TableBody1"/>
            </w:pPr>
            <w:r>
              <w:rPr>
                <w:color w:val="000000"/>
              </w:rPr>
              <w:t xml:space="preserve">Activa los ajustes personalizados y los configura siguiendo las opciones del esquema de colores predefinido seleccionado en ese momento. Ello permite utilizar un esquema predefinido como punto de partida para un esquema personalizado. </w:t>
            </w:r>
          </w:p>
        </w:tc>
      </w:tr>
      <w:tr w:rsidR="00495737" w14:paraId="01A2A8C5"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B8D2A75" w14:textId="77777777" w:rsidR="00487F13" w:rsidRDefault="00D45E2E">
            <w:pPr>
              <w:pStyle w:val="tdAi2TableSection2"/>
            </w:pPr>
            <w:r>
              <w:rPr>
                <w:color w:val="000000"/>
              </w:rPr>
              <w:t>Ajustes de brillo y contraste</w:t>
            </w:r>
          </w:p>
        </w:tc>
      </w:tr>
      <w:tr w:rsidR="00487F13" w14:paraId="45DDB8BF"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8312E02" w14:textId="77777777" w:rsidR="00487F13" w:rsidRDefault="00D45E2E">
            <w:pPr>
              <w:pStyle w:val="pAi2TableBody1"/>
            </w:pPr>
            <w:r>
              <w:rPr>
                <w:color w:val="000000"/>
              </w:rPr>
              <w:t>Brillo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BEF584" w14:textId="77777777" w:rsidR="00487F13" w:rsidRDefault="00D45E2E">
            <w:pPr>
              <w:pStyle w:val="pAi2TableBody1"/>
            </w:pPr>
            <w:r>
              <w:rPr>
                <w:color w:val="000000"/>
              </w:rPr>
              <w:t xml:space="preserve">Aumenta y disminuye el brillo de la imagen en pantalla de 0% a 100%. Un brillo normal es del 50%. </w:t>
            </w:r>
          </w:p>
        </w:tc>
      </w:tr>
      <w:tr w:rsidR="00487F13" w14:paraId="5258CCFA"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6055186" w14:textId="77777777" w:rsidR="00487F13" w:rsidRDefault="00D45E2E">
            <w:pPr>
              <w:pStyle w:val="pAi2TableBody1"/>
            </w:pPr>
            <w:r>
              <w:rPr>
                <w:color w:val="000000"/>
              </w:rPr>
              <w:t>Contraste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156F39" w14:textId="77777777" w:rsidR="00487F13" w:rsidRDefault="00D45E2E">
            <w:pPr>
              <w:pStyle w:val="pAi2TableBody1"/>
            </w:pPr>
            <w:r>
              <w:rPr>
                <w:color w:val="000000"/>
              </w:rPr>
              <w:t xml:space="preserve">Aumenta y disminuye el contraste de la imagen en pantalla de 0% a 100%. Un contraste normal es del 50%. </w:t>
            </w:r>
          </w:p>
        </w:tc>
      </w:tr>
      <w:tr w:rsidR="00487F13" w14:paraId="373A3538"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3BC629F" w14:textId="77777777" w:rsidR="00487F13" w:rsidRDefault="00D45E2E">
            <w:pPr>
              <w:pStyle w:val="pAi2TableBody1"/>
            </w:pPr>
            <w:r>
              <w:rPr>
                <w:color w:val="000000"/>
              </w:rPr>
              <w:t xml:space="preserve">Restaurar ajustes normales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203265" w14:textId="77777777" w:rsidR="00487F13" w:rsidRDefault="00D45E2E">
            <w:pPr>
              <w:pStyle w:val="pAi2TableBody1"/>
            </w:pPr>
            <w:r>
              <w:rPr>
                <w:color w:val="000000"/>
              </w:rPr>
              <w:t xml:space="preserve">Restaura el brillo y el contraste al 50% (normal). </w:t>
            </w:r>
          </w:p>
        </w:tc>
      </w:tr>
      <w:tr w:rsidR="00495737" w14:paraId="76504839"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F1867BB" w14:textId="77777777" w:rsidR="00487F13" w:rsidRDefault="00D45E2E">
            <w:pPr>
              <w:pStyle w:val="tdAi2TableSection2"/>
            </w:pPr>
            <w:r>
              <w:rPr>
                <w:color w:val="000000"/>
              </w:rPr>
              <w:t>Ajustes de efecto</w:t>
            </w:r>
          </w:p>
        </w:tc>
      </w:tr>
      <w:tr w:rsidR="00487F13" w14:paraId="4AFEDCEE" w14:textId="77777777" w:rsidTr="00B565DE">
        <w:trPr>
          <w:cantSplit/>
        </w:trPr>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0EFA401" w14:textId="77777777" w:rsidR="00487F13" w:rsidRDefault="00D45E2E">
            <w:pPr>
              <w:pStyle w:val="pAi2TableBody1"/>
            </w:pPr>
            <w:r>
              <w:rPr>
                <w:color w:val="000000"/>
              </w:rPr>
              <w:lastRenderedPageBreak/>
              <w:t>Efecto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473600E" w14:textId="77777777" w:rsidR="00487F13" w:rsidRDefault="00D45E2E">
            <w:pPr>
              <w:pStyle w:val="pAi2TableBody1"/>
            </w:pPr>
            <w:r>
              <w:rPr>
                <w:color w:val="000000"/>
              </w:rPr>
              <w:t xml:space="preserve">Selecciona el tipo de efecto de color y activa los ajustes asociados. </w:t>
            </w:r>
          </w:p>
          <w:p w14:paraId="5938BA93" w14:textId="77777777" w:rsidR="00487F13" w:rsidRDefault="00D45E2E">
            <w:pPr>
              <w:pStyle w:val="pAi2TableBody1"/>
            </w:pPr>
            <w:r>
              <w:rPr>
                <w:rStyle w:val="b1"/>
              </w:rPr>
              <w:t>Desactivado</w:t>
            </w:r>
            <w:r>
              <w:rPr>
                <w:color w:val="000000"/>
              </w:rPr>
              <w:t xml:space="preserve">: No se aplicaráningún filtro. </w:t>
            </w:r>
          </w:p>
          <w:p w14:paraId="705A754B" w14:textId="77777777" w:rsidR="00487F13" w:rsidRDefault="00D45E2E">
            <w:pPr>
              <w:pStyle w:val="pAi2TableBody1"/>
            </w:pPr>
            <w:r>
              <w:rPr>
                <w:rStyle w:val="b1"/>
              </w:rPr>
              <w:t>Invertir brillo</w:t>
            </w:r>
            <w:r>
              <w:rPr>
                <w:color w:val="000000"/>
              </w:rPr>
              <w:t xml:space="preserve"> Invierte el brillo de todos los colores de la pantalla. Los colores claros se convierten en oscuros y viceversa. </w:t>
            </w:r>
          </w:p>
          <w:p w14:paraId="5952C1AB" w14:textId="77777777" w:rsidR="00487F13" w:rsidRDefault="00D45E2E">
            <w:pPr>
              <w:pStyle w:val="pAi2TableBody1"/>
            </w:pPr>
            <w:r>
              <w:rPr>
                <w:rStyle w:val="b1"/>
              </w:rPr>
              <w:t>Invertir colores</w:t>
            </w:r>
            <w:r>
              <w:rPr>
                <w:color w:val="000000"/>
              </w:rPr>
              <w:t xml:space="preserve"> Invierte todos los colores de la pantalla. </w:t>
            </w:r>
          </w:p>
          <w:p w14:paraId="56DCAE09" w14:textId="77777777" w:rsidR="00487F13" w:rsidRDefault="00D45E2E">
            <w:pPr>
              <w:pStyle w:val="pAi2TableBody1"/>
            </w:pPr>
            <w:r>
              <w:rPr>
                <w:rStyle w:val="b1"/>
              </w:rPr>
              <w:t>Tinte</w:t>
            </w:r>
            <w:r>
              <w:rPr>
                <w:color w:val="000000"/>
              </w:rPr>
              <w:t xml:space="preserve"> Transforma todos los colores de la pantalla a una sola tonalidad preservando los valores de oscuro y claro. Cuando se selecciona el efecto Tinte, aparece un cuadro combinado denominado Color en el que puede seleccionarse el color del tinte. </w:t>
            </w:r>
          </w:p>
          <w:p w14:paraId="6B0D8534" w14:textId="77777777" w:rsidR="00487F13" w:rsidRDefault="00D45E2E">
            <w:pPr>
              <w:pStyle w:val="pAi2TableBody1"/>
            </w:pPr>
            <w:r>
              <w:rPr>
                <w:rStyle w:val="b1"/>
              </w:rPr>
              <w:t>Dos colores</w:t>
            </w:r>
            <w:r>
              <w:rPr>
                <w:color w:val="000000"/>
              </w:rPr>
              <w:t xml:space="preserve"> Transforma todos los colores de la pantalla a un espectro de dos colores. Cuando se selecciona este efecto, aparecen cuadros combinados de Color de fondo y Color de primer plano en los que puede seleccionarse el espectro de dos colores. </w:t>
            </w:r>
          </w:p>
          <w:p w14:paraId="00BC185A" w14:textId="77777777" w:rsidR="00487F13" w:rsidRDefault="00D45E2E">
            <w:pPr>
              <w:pStyle w:val="pAi2TableBody1"/>
            </w:pPr>
            <w:r>
              <w:rPr>
                <w:rStyle w:val="b1"/>
              </w:rPr>
              <w:t>Reemplazar color</w:t>
            </w:r>
            <w:r>
              <w:rPr>
                <w:color w:val="000000"/>
              </w:rPr>
              <w:t xml:space="preserve"> Reemplaza un color de la pantalla por otro. Cuando se selecciona este efecto, aparecen dos cuadros combinados denominados Reemplazar y Por, donde seleccionan el color a remplazar y el color de reemplazo. También aparece una barra deslizante de Ancho de banda que permite ampliar el rango de reemplazo a tonalidades cercanas al color seleccionado. </w:t>
            </w:r>
          </w:p>
        </w:tc>
      </w:tr>
    </w:tbl>
    <w:p w14:paraId="2E6E850F" w14:textId="77777777" w:rsidR="00487F13" w:rsidRDefault="00D45E2E">
      <w:pPr>
        <w:pStyle w:val="p"/>
      </w:pPr>
      <w:r>
        <w:rPr>
          <w:color w:val="000000"/>
        </w:rPr>
        <w:t xml:space="preserve"> </w:t>
      </w:r>
    </w:p>
    <w:bookmarkStart w:id="110" w:name="_Ref2090174885"/>
    <w:p w14:paraId="60F35349" w14:textId="77777777" w:rsidR="00487F13" w:rsidRDefault="00605211">
      <w:pPr>
        <w:pStyle w:val="h2"/>
      </w:pPr>
      <w:r>
        <w:lastRenderedPageBreak/>
        <w:fldChar w:fldCharType="begin"/>
      </w:r>
      <w:r w:rsidR="00D45E2E">
        <w:instrText xml:space="preserve"> XE "screen enhancements:Pointer Enhancements" </w:instrText>
      </w:r>
      <w:r>
        <w:fldChar w:fldCharType="end"/>
      </w:r>
      <w:r>
        <w:fldChar w:fldCharType="begin"/>
      </w:r>
      <w:r w:rsidR="00D45E2E">
        <w:instrText xml:space="preserve"> XE "pointer enhancements" </w:instrText>
      </w:r>
      <w:r>
        <w:fldChar w:fldCharType="end"/>
      </w:r>
      <w:bookmarkStart w:id="111" w:name="_Toc192681641"/>
      <w:r w:rsidR="00D45E2E">
        <w:rPr>
          <w:color w:val="000000"/>
        </w:rPr>
        <w:t>Mejoras del puntero</w:t>
      </w:r>
      <w:bookmarkEnd w:id="111"/>
      <w:r w:rsidR="00D45E2E">
        <w:rPr>
          <w:color w:val="000000"/>
        </w:rPr>
        <w:t xml:space="preserve"> </w:t>
      </w:r>
    </w:p>
    <w:bookmarkEnd w:id="110"/>
    <w:p w14:paraId="71CEF241" w14:textId="77777777" w:rsidR="00487F13" w:rsidRDefault="00D45E2E">
      <w:pPr>
        <w:pStyle w:val="p"/>
      </w:pPr>
      <w:r>
        <w:rPr>
          <w:color w:val="000000"/>
        </w:rPr>
        <w:t xml:space="preserve">Las mejoras del puntero facilitan la localización y el seguimiento del puntero del ratón. Podrá ajustar el color y el tamaño del puntero, así como activar un localizador que resalta la posición del puntero en pantalla. ZoomText permite seleccionar esquemas de puntero predefinidos o crear ajustes personalizados. </w:t>
      </w:r>
    </w:p>
    <w:p w14:paraId="2B30A68B" w14:textId="77777777" w:rsidR="00487F13" w:rsidRDefault="00D45E2E">
      <w:pPr>
        <w:pStyle w:val="p"/>
      </w:pPr>
      <w:r>
        <w:rPr>
          <w:color w:val="000000"/>
        </w:rPr>
        <w:t xml:space="preserve">Las opciones de mejora del puntero se activan y configuran con el botón desplegable </w:t>
      </w:r>
      <w:r>
        <w:rPr>
          <w:rStyle w:val="b1"/>
        </w:rPr>
        <w:t>Puntero</w:t>
      </w:r>
      <w:r>
        <w:rPr>
          <w:color w:val="000000"/>
        </w:rPr>
        <w:t xml:space="preserve"> que se encuentra en la barra de herramientas de la página </w:t>
      </w:r>
      <w:r>
        <w:rPr>
          <w:rStyle w:val="b1"/>
        </w:rPr>
        <w:t>Ampliador</w:t>
      </w:r>
      <w:r>
        <w:rPr>
          <w:color w:val="000000"/>
        </w:rPr>
        <w:t xml:space="preserve">. La parte superior del botón activa y desactiva las mejoras del puntero, mientras que la parte inferior abre el menú Puntero. </w:t>
      </w:r>
    </w:p>
    <w:p w14:paraId="0471F0F3" w14:textId="77777777" w:rsidR="00487F13" w:rsidRDefault="00D45E2E">
      <w:pPr>
        <w:pStyle w:val="liAi2StepHeader"/>
        <w:numPr>
          <w:ilvl w:val="0"/>
          <w:numId w:val="222"/>
        </w:numPr>
        <w:spacing w:before="240" w:after="240"/>
      </w:pPr>
      <w:r>
        <w:rPr>
          <w:color w:val="000000"/>
        </w:rPr>
        <w:t xml:space="preserve">Para activar y desactivar las mejoras del puntero, </w:t>
      </w:r>
    </w:p>
    <w:p w14:paraId="22355493" w14:textId="77777777" w:rsidR="00487F13" w:rsidRDefault="00D45E2E">
      <w:pPr>
        <w:pStyle w:val="pAi2StepParagraph"/>
      </w:pPr>
      <w:r>
        <w:rPr>
          <w:color w:val="000000"/>
        </w:rPr>
        <w:t>Proceda de uno de los modos siguientes:</w:t>
      </w:r>
    </w:p>
    <w:p w14:paraId="72FA4B04" w14:textId="77777777" w:rsidR="00487F13" w:rsidRDefault="00D45E2E">
      <w:pPr>
        <w:pStyle w:val="liAi2StepBullet1"/>
        <w:numPr>
          <w:ilvl w:val="0"/>
          <w:numId w:val="223"/>
        </w:numPr>
        <w:spacing w:before="240"/>
      </w:pPr>
      <w:r>
        <w:rPr>
          <w:color w:val="000000"/>
        </w:rPr>
        <w:t xml:space="preserve">En la barra de herramientas de la página </w:t>
      </w:r>
      <w:r>
        <w:rPr>
          <w:rStyle w:val="b1"/>
        </w:rPr>
        <w:t>Ampliador</w:t>
      </w:r>
      <w:r>
        <w:rPr>
          <w:color w:val="000000"/>
        </w:rPr>
        <w:t xml:space="preserve">, seleccione el botón </w:t>
      </w:r>
      <w:r>
        <w:rPr>
          <w:rStyle w:val="b1"/>
        </w:rPr>
        <w:t>Puntero</w:t>
      </w:r>
      <w:r>
        <w:rPr>
          <w:color w:val="000000"/>
        </w:rPr>
        <w:t xml:space="preserve">. </w:t>
      </w:r>
    </w:p>
    <w:p w14:paraId="071CBA77" w14:textId="77777777" w:rsidR="00487F13" w:rsidRDefault="00D45E2E">
      <w:pPr>
        <w:pStyle w:val="liAi2StepBullet1"/>
        <w:numPr>
          <w:ilvl w:val="0"/>
          <w:numId w:val="223"/>
        </w:numPr>
      </w:pPr>
      <w:r>
        <w:rPr>
          <w:color w:val="000000"/>
        </w:rPr>
        <w:t xml:space="preserve">Pulse la tecla rápida Activar/desactivar Mejoras del puntero: </w:t>
      </w:r>
      <w:r>
        <w:rPr>
          <w:rStyle w:val="b1"/>
        </w:rPr>
        <w:t>Bloq Mayús + P</w:t>
      </w:r>
    </w:p>
    <w:p w14:paraId="742A0AD2" w14:textId="77777777" w:rsidR="00487F13" w:rsidRDefault="00D45E2E">
      <w:pPr>
        <w:pStyle w:val="liAi2StepHeader"/>
        <w:numPr>
          <w:ilvl w:val="0"/>
          <w:numId w:val="224"/>
        </w:numPr>
        <w:spacing w:after="240"/>
      </w:pPr>
      <w:r>
        <w:rPr>
          <w:color w:val="000000"/>
        </w:rPr>
        <w:t xml:space="preserve">Para seleccionar un esquema de puntero predefinido, </w:t>
      </w:r>
    </w:p>
    <w:p w14:paraId="0BEDFED9" w14:textId="77777777" w:rsidR="00487F13" w:rsidRDefault="00D45E2E">
      <w:pPr>
        <w:pStyle w:val="liAi2StepNumber1"/>
        <w:numPr>
          <w:ilvl w:val="0"/>
          <w:numId w:val="225"/>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Puntero</w:t>
      </w:r>
      <w:r>
        <w:rPr>
          <w:color w:val="000000"/>
        </w:rPr>
        <w:t xml:space="preserve"> o navegue hasta </w:t>
      </w:r>
      <w:r>
        <w:rPr>
          <w:rStyle w:val="b1"/>
        </w:rPr>
        <w:t>Puntero</w:t>
      </w:r>
      <w:r>
        <w:rPr>
          <w:color w:val="000000"/>
        </w:rPr>
        <w:t xml:space="preserve"> y pulse la Flecha Abajo. </w:t>
      </w:r>
    </w:p>
    <w:p w14:paraId="44567551" w14:textId="77777777" w:rsidR="00487F13" w:rsidRDefault="00D45E2E">
      <w:pPr>
        <w:pStyle w:val="liAi2StepNumber1"/>
        <w:numPr>
          <w:ilvl w:val="0"/>
          <w:numId w:val="225"/>
        </w:numPr>
      </w:pPr>
      <w:r>
        <w:rPr>
          <w:color w:val="000000"/>
        </w:rPr>
        <w:t xml:space="preserve">En el menú </w:t>
      </w:r>
      <w:r>
        <w:rPr>
          <w:rStyle w:val="b1"/>
        </w:rPr>
        <w:t>Puntero</w:t>
      </w:r>
      <w:r>
        <w:rPr>
          <w:color w:val="000000"/>
        </w:rPr>
        <w:t xml:space="preserve">, seleccione </w:t>
      </w:r>
      <w:r>
        <w:rPr>
          <w:rStyle w:val="b1"/>
        </w:rPr>
        <w:t>Esquema</w:t>
      </w:r>
      <w:r>
        <w:rPr>
          <w:color w:val="000000"/>
        </w:rPr>
        <w:t>.</w:t>
      </w:r>
    </w:p>
    <w:p w14:paraId="43DF7DE4" w14:textId="77777777" w:rsidR="00487F13" w:rsidRDefault="00D45E2E">
      <w:pPr>
        <w:pStyle w:val="liAi2StepNumber1"/>
        <w:numPr>
          <w:ilvl w:val="0"/>
          <w:numId w:val="225"/>
        </w:numPr>
      </w:pPr>
      <w:r>
        <w:rPr>
          <w:color w:val="000000"/>
        </w:rPr>
        <w:t xml:space="preserve">En el menú </w:t>
      </w:r>
      <w:r>
        <w:rPr>
          <w:rStyle w:val="b1"/>
        </w:rPr>
        <w:t>Esquema</w:t>
      </w:r>
      <w:r>
        <w:rPr>
          <w:color w:val="000000"/>
        </w:rPr>
        <w:t xml:space="preserve">, elija el esquema que desee. </w:t>
      </w:r>
    </w:p>
    <w:p w14:paraId="6FED6905" w14:textId="77777777" w:rsidR="00487F13" w:rsidRDefault="00D45E2E">
      <w:pPr>
        <w:pStyle w:val="liAi2StepHeader"/>
        <w:numPr>
          <w:ilvl w:val="0"/>
          <w:numId w:val="226"/>
        </w:numPr>
        <w:spacing w:before="240" w:after="240"/>
      </w:pPr>
      <w:r>
        <w:rPr>
          <w:color w:val="000000"/>
        </w:rPr>
        <w:t xml:space="preserve">Para crear un esquema de puntero personalizado, </w:t>
      </w:r>
    </w:p>
    <w:p w14:paraId="01E2D2D1" w14:textId="77777777" w:rsidR="00487F13" w:rsidRDefault="00D45E2E">
      <w:pPr>
        <w:pStyle w:val="liAi2StepNumber1"/>
        <w:numPr>
          <w:ilvl w:val="0"/>
          <w:numId w:val="227"/>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Puntero</w:t>
      </w:r>
      <w:r>
        <w:rPr>
          <w:color w:val="000000"/>
        </w:rPr>
        <w:t xml:space="preserve"> o navegue hasta </w:t>
      </w:r>
      <w:r>
        <w:rPr>
          <w:rStyle w:val="b1"/>
        </w:rPr>
        <w:t>Puntero</w:t>
      </w:r>
      <w:r>
        <w:rPr>
          <w:color w:val="000000"/>
        </w:rPr>
        <w:t xml:space="preserve"> y pulse la Flecha Abajo. </w:t>
      </w:r>
    </w:p>
    <w:p w14:paraId="75BE41E9" w14:textId="77777777" w:rsidR="00487F13" w:rsidRDefault="00D45E2E">
      <w:pPr>
        <w:pStyle w:val="liAi2StepNumber1"/>
        <w:numPr>
          <w:ilvl w:val="0"/>
          <w:numId w:val="227"/>
        </w:numPr>
      </w:pPr>
      <w:r>
        <w:rPr>
          <w:color w:val="000000"/>
        </w:rPr>
        <w:t xml:space="preserve">En el menú </w:t>
      </w:r>
      <w:r>
        <w:rPr>
          <w:rStyle w:val="b1"/>
        </w:rPr>
        <w:t>Puntero</w:t>
      </w:r>
      <w:r>
        <w:rPr>
          <w:color w:val="000000"/>
        </w:rPr>
        <w:t xml:space="preserve">, seleccione </w:t>
      </w:r>
      <w:r>
        <w:rPr>
          <w:rStyle w:val="b1"/>
        </w:rPr>
        <w:t>Ajustes</w:t>
      </w:r>
      <w:r>
        <w:rPr>
          <w:color w:val="000000"/>
        </w:rPr>
        <w:t>.</w:t>
      </w:r>
    </w:p>
    <w:p w14:paraId="1EF38B60" w14:textId="77777777" w:rsidR="00487F13" w:rsidRDefault="00D45E2E">
      <w:pPr>
        <w:pStyle w:val="pAi2StepComment"/>
      </w:pPr>
      <w:r>
        <w:rPr>
          <w:color w:val="000000"/>
        </w:rPr>
        <w:lastRenderedPageBreak/>
        <w:t xml:space="preserve">Se abrirá el diálogo Ajustes de mejoras, en la pestaña Puntero. </w:t>
      </w:r>
    </w:p>
    <w:p w14:paraId="00369282" w14:textId="77777777" w:rsidR="00487F13" w:rsidRDefault="00D45E2E">
      <w:pPr>
        <w:pStyle w:val="liAi2StepNumber1"/>
        <w:numPr>
          <w:ilvl w:val="0"/>
          <w:numId w:val="228"/>
        </w:numPr>
      </w:pPr>
      <w:r>
        <w:rPr>
          <w:color w:val="000000"/>
        </w:rPr>
        <w:t xml:space="preserve">Seleccione </w:t>
      </w:r>
      <w:r>
        <w:rPr>
          <w:rStyle w:val="b1"/>
        </w:rPr>
        <w:t>Personalizado...</w:t>
      </w:r>
      <w:r>
        <w:rPr>
          <w:color w:val="000000"/>
        </w:rPr>
        <w:t>.</w:t>
      </w:r>
    </w:p>
    <w:p w14:paraId="489F3448" w14:textId="77777777" w:rsidR="00487F13" w:rsidRDefault="00D45E2E">
      <w:pPr>
        <w:pStyle w:val="liAi2StepNumber1"/>
        <w:numPr>
          <w:ilvl w:val="0"/>
          <w:numId w:val="228"/>
        </w:numPr>
      </w:pPr>
      <w:r>
        <w:rPr>
          <w:color w:val="000000"/>
        </w:rPr>
        <w:t xml:space="preserve">Configure los ajustes personalizados como desee. </w:t>
      </w:r>
    </w:p>
    <w:p w14:paraId="1EA58AB2" w14:textId="77777777" w:rsidR="00487F13" w:rsidRDefault="00D45E2E">
      <w:pPr>
        <w:pStyle w:val="liAi2StepNumber1"/>
        <w:numPr>
          <w:ilvl w:val="0"/>
          <w:numId w:val="228"/>
        </w:numPr>
      </w:pPr>
      <w:r>
        <w:rPr>
          <w:color w:val="000000"/>
        </w:rPr>
        <w:t xml:space="preserve">Haga clic en </w:t>
      </w:r>
      <w:r>
        <w:rPr>
          <w:rStyle w:val="b1"/>
        </w:rPr>
        <w:t>Aceptar</w:t>
      </w:r>
      <w:r>
        <w:rPr>
          <w:color w:val="000000"/>
        </w:rPr>
        <w:t>.</w:t>
      </w:r>
    </w:p>
    <w:p w14:paraId="4FC69D0A" w14:textId="0FF1F977" w:rsidR="00487F13" w:rsidRDefault="00C54BB7">
      <w:pPr>
        <w:pStyle w:val="pAi2Image"/>
      </w:pPr>
      <w:r>
        <w:rPr>
          <w:noProof/>
        </w:rPr>
        <w:drawing>
          <wp:inline distT="0" distB="0" distL="0" distR="0" wp14:anchorId="33B60098" wp14:editId="413E593B">
            <wp:extent cx="4147185" cy="5671185"/>
            <wp:effectExtent l="0" t="0" r="0" b="0"/>
            <wp:docPr id="36" name="Picture 85" descr="Imagen de la pestaña Puntero del diálogo Mejoras de pantall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Imagen de la pestaña Puntero del diálogo Mejoras de pantalla. "/>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7185" cy="5671185"/>
                    </a:xfrm>
                    <a:prstGeom prst="rect">
                      <a:avLst/>
                    </a:prstGeom>
                    <a:noFill/>
                    <a:ln>
                      <a:noFill/>
                    </a:ln>
                  </pic:spPr>
                </pic:pic>
              </a:graphicData>
            </a:graphic>
          </wp:inline>
        </w:drawing>
      </w:r>
    </w:p>
    <w:p w14:paraId="11836253" w14:textId="77777777" w:rsidR="00487F13" w:rsidRDefault="00D45E2E">
      <w:pPr>
        <w:pStyle w:val="pAi2ImageCaption"/>
      </w:pPr>
      <w:r>
        <w:rPr>
          <w:color w:val="000000"/>
        </w:rPr>
        <w:t xml:space="preserve">La pestaña Puntero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1CF0FA3"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5FCDE2" w14:textId="77777777" w:rsidR="00487F13" w:rsidRDefault="00D45E2E" w:rsidP="00B565DE">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6A5F1A" w14:textId="77777777" w:rsidR="00487F13" w:rsidRDefault="00D45E2E" w:rsidP="00B565DE">
            <w:pPr>
              <w:pStyle w:val="tdAi2TableColumnHeader"/>
              <w:keepNext/>
            </w:pPr>
            <w:r>
              <w:t>Descripción</w:t>
            </w:r>
          </w:p>
        </w:tc>
      </w:tr>
      <w:tr w:rsidR="00495737" w14:paraId="1506DF1B"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97939E" w14:textId="77777777" w:rsidR="00487F13" w:rsidRDefault="00D45E2E" w:rsidP="00B565DE">
            <w:pPr>
              <w:pStyle w:val="tdAi2TableSection1"/>
              <w:keepNext/>
            </w:pPr>
            <w:r>
              <w:rPr>
                <w:color w:val="000000"/>
              </w:rPr>
              <w:t xml:space="preserve">Mejora del puntero </w:t>
            </w:r>
          </w:p>
        </w:tc>
      </w:tr>
      <w:tr w:rsidR="00487F13" w14:paraId="477F41D5"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A9C5F5" w14:textId="77777777" w:rsidR="00487F13" w:rsidRDefault="00D45E2E">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1C15DA" w14:textId="77777777" w:rsidR="00487F13" w:rsidRDefault="00D45E2E">
            <w:pPr>
              <w:pStyle w:val="pAi2TableBody1"/>
            </w:pPr>
            <w:r>
              <w:rPr>
                <w:color w:val="000000"/>
              </w:rPr>
              <w:t xml:space="preserve">Desactiva todas las mejoras del puntero. </w:t>
            </w:r>
          </w:p>
        </w:tc>
      </w:tr>
      <w:tr w:rsidR="00487F13" w14:paraId="1E633D01"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0D68F5" w14:textId="77777777" w:rsidR="00487F13" w:rsidRDefault="00D45E2E">
            <w:pPr>
              <w:pStyle w:val="pAi2TableBody1"/>
            </w:pPr>
            <w:r>
              <w:rPr>
                <w:color w:val="000000"/>
              </w:rPr>
              <w:t>Esquema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808461" w14:textId="77777777" w:rsidR="00487F13" w:rsidRDefault="00D45E2E">
            <w:pPr>
              <w:pStyle w:val="pAi2TableBody1"/>
            </w:pPr>
            <w:r>
              <w:rPr>
                <w:color w:val="000000"/>
              </w:rPr>
              <w:t xml:space="preserve">Activa un esquema de puntero predefinido (se selecciona en el cuadro combinado adyacente). </w:t>
            </w:r>
          </w:p>
        </w:tc>
      </w:tr>
      <w:tr w:rsidR="00487F13" w14:paraId="43E4886E"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2818F1" w14:textId="77777777" w:rsidR="00487F13" w:rsidRDefault="00D45E2E">
            <w:pPr>
              <w:pStyle w:val="pAi2TableBody1"/>
            </w:pPr>
            <w:r>
              <w:rPr>
                <w:color w:val="000000"/>
              </w:rPr>
              <w:t>Personalizado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D51BD9F" w14:textId="77777777" w:rsidR="00487F13" w:rsidRDefault="00D45E2E">
            <w:pPr>
              <w:pStyle w:val="pAi2TableBody1"/>
            </w:pPr>
            <w:r>
              <w:rPr>
                <w:color w:val="000000"/>
              </w:rPr>
              <w:t xml:space="preserve">Activa los ajustes personalizados, que permiten crear un esquema personalizado. </w:t>
            </w:r>
          </w:p>
        </w:tc>
      </w:tr>
      <w:tr w:rsidR="00487F13" w14:paraId="37759373"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52AD9E" w14:textId="77777777" w:rsidR="00487F13" w:rsidRDefault="00D45E2E">
            <w:pPr>
              <w:pStyle w:val="pAi2TableBody1"/>
            </w:pPr>
            <w:r>
              <w:rPr>
                <w:color w:val="000000"/>
              </w:rPr>
              <w:t xml:space="preserve">Personalizar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BDB4F14" w14:textId="77777777" w:rsidR="00487F13" w:rsidRDefault="00D45E2E">
            <w:pPr>
              <w:pStyle w:val="pAi2TableBody1"/>
            </w:pPr>
            <w:r>
              <w:rPr>
                <w:color w:val="000000"/>
              </w:rPr>
              <w:t xml:space="preserve">Activa los ajustes personalizados y los configura siguiendo las opciones del esquema de puntero predefinido seleccionado en ese momento. Ello permite utilizar un esquema predefinido como punto de partida para un esquema personalizado. </w:t>
            </w:r>
          </w:p>
        </w:tc>
      </w:tr>
      <w:tr w:rsidR="00495737" w14:paraId="6FA9065B"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A66CCF" w14:textId="77777777" w:rsidR="00487F13" w:rsidRDefault="00D45E2E">
            <w:pPr>
              <w:pStyle w:val="tdAi2TableSection1"/>
            </w:pPr>
            <w:r>
              <w:rPr>
                <w:color w:val="000000"/>
              </w:rPr>
              <w:t>Ajustes personalizados</w:t>
            </w:r>
          </w:p>
        </w:tc>
      </w:tr>
      <w:tr w:rsidR="00495737" w14:paraId="551D000D"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265C400" w14:textId="77777777" w:rsidR="00487F13" w:rsidRDefault="00D45E2E">
            <w:pPr>
              <w:pStyle w:val="tdAi2TableSection2"/>
            </w:pPr>
            <w:r>
              <w:rPr>
                <w:color w:val="000000"/>
              </w:rPr>
              <w:t xml:space="preserve">Puntero </w:t>
            </w:r>
          </w:p>
        </w:tc>
      </w:tr>
      <w:tr w:rsidR="00487F13" w14:paraId="4FE9D37D"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497DA93" w14:textId="77777777" w:rsidR="00487F13" w:rsidRDefault="00D45E2E">
            <w:pPr>
              <w:pStyle w:val="pAi2TableBody1"/>
            </w:pPr>
            <w:r>
              <w:rPr>
                <w:color w:val="000000"/>
              </w:rPr>
              <w:t>Tamaño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0A909CC" w14:textId="77777777" w:rsidR="00487F13" w:rsidRDefault="00D45E2E">
            <w:pPr>
              <w:pStyle w:val="pAi2TableBody1"/>
            </w:pPr>
            <w:r>
              <w:rPr>
                <w:color w:val="000000"/>
              </w:rPr>
              <w:t>Permite seleccionar el tamaño del puntero mejorado. Están disponibles quince tamaños.</w:t>
            </w:r>
          </w:p>
        </w:tc>
      </w:tr>
      <w:tr w:rsidR="00487F13" w14:paraId="24B0F5D3"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8635054"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50D9242" w14:textId="77777777" w:rsidR="00487F13" w:rsidRDefault="00D45E2E">
            <w:pPr>
              <w:pStyle w:val="pAi2TableBody1"/>
            </w:pPr>
            <w:r>
              <w:rPr>
                <w:color w:val="000000"/>
              </w:rPr>
              <w:t xml:space="preserve">Permite definir el color del puntero del ratón. </w:t>
            </w:r>
          </w:p>
        </w:tc>
      </w:tr>
      <w:tr w:rsidR="00487F13" w14:paraId="7E4E3111"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3D35F44" w14:textId="77777777" w:rsidR="00487F13" w:rsidRDefault="00D45E2E">
            <w:pPr>
              <w:pStyle w:val="pAi2TableBody1"/>
            </w:pPr>
            <w:r>
              <w:rPr>
                <w:color w:val="000000"/>
              </w:rPr>
              <w:t>Bloquear tamaño del puntero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EFA95B5" w14:textId="77777777" w:rsidR="00487F13" w:rsidRDefault="00D45E2E">
            <w:pPr>
              <w:pStyle w:val="pAi2TableBody1"/>
            </w:pPr>
            <w:r>
              <w:rPr>
                <w:color w:val="000000"/>
              </w:rPr>
              <w:t>Cuando se aumenta o disminuye la ampliación, el tamaño del puntero cambia en función del nivel de ampliación. Si se bloquea el tamaño, este no cambiará aunque se modifique la ampliación.</w:t>
            </w:r>
          </w:p>
        </w:tc>
      </w:tr>
      <w:tr w:rsidR="00495737" w14:paraId="34B5BD91"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8BD6418" w14:textId="77777777" w:rsidR="00487F13" w:rsidRDefault="00D45E2E">
            <w:pPr>
              <w:pStyle w:val="tdAi2TableSection2"/>
            </w:pPr>
            <w:r>
              <w:rPr>
                <w:color w:val="000000"/>
              </w:rPr>
              <w:t xml:space="preserve">Localizador del puntero </w:t>
            </w:r>
          </w:p>
        </w:tc>
      </w:tr>
      <w:tr w:rsidR="00487F13" w14:paraId="44468970"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B363D24" w14:textId="77777777" w:rsidR="00487F13" w:rsidRDefault="00D45E2E">
            <w:pPr>
              <w:pStyle w:val="pAi2TableBody1"/>
            </w:pPr>
            <w:r>
              <w:rPr>
                <w:color w:val="000000"/>
              </w:rPr>
              <w:lastRenderedPageBreak/>
              <w:t>Tipo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D46346" w14:textId="77777777" w:rsidR="00487F13" w:rsidRDefault="00D45E2E">
            <w:pPr>
              <w:pStyle w:val="pAi2TableBody1"/>
            </w:pPr>
            <w:r>
              <w:rPr>
                <w:color w:val="000000"/>
              </w:rPr>
              <w:t xml:space="preserve">Permite seleccionar el tipo de localizador del puntero. </w:t>
            </w:r>
          </w:p>
          <w:p w14:paraId="30F13C10" w14:textId="77777777" w:rsidR="00487F13" w:rsidRDefault="00D45E2E">
            <w:pPr>
              <w:pStyle w:val="pAi2TableBody1"/>
            </w:pPr>
            <w:r>
              <w:rPr>
                <w:rStyle w:val="b1"/>
              </w:rPr>
              <w:t>Círculo</w:t>
            </w:r>
            <w:r>
              <w:rPr>
                <w:color w:val="000000"/>
              </w:rPr>
              <w:t xml:space="preserve"> Muestra un círculo centrado sobre el puntero. </w:t>
            </w:r>
          </w:p>
          <w:p w14:paraId="3199FE2A" w14:textId="77777777" w:rsidR="00487F13" w:rsidRDefault="00D45E2E">
            <w:pPr>
              <w:pStyle w:val="pAi2TableBody1"/>
            </w:pPr>
            <w:r>
              <w:rPr>
                <w:rStyle w:val="b1"/>
              </w:rPr>
              <w:t>Sónar</w:t>
            </w:r>
            <w:r>
              <w:rPr>
                <w:color w:val="000000"/>
              </w:rPr>
              <w:t xml:space="preserve">. Muestra círculos animados que giran hacia adentro. </w:t>
            </w:r>
          </w:p>
          <w:p w14:paraId="7BB86E9D" w14:textId="77777777" w:rsidR="00487F13" w:rsidRDefault="00D45E2E">
            <w:pPr>
              <w:pStyle w:val="pAi2TableBody1"/>
            </w:pPr>
            <w:r>
              <w:rPr>
                <w:rStyle w:val="b1"/>
              </w:rPr>
              <w:t>Cruz grande</w:t>
            </w:r>
            <w:r>
              <w:rPr>
                <w:color w:val="000000"/>
              </w:rPr>
              <w:t xml:space="preserve"> Muestra una cruz que ocupa la pantalla ampliada y hace intersección en el puntero del ratón. </w:t>
            </w:r>
          </w:p>
          <w:p w14:paraId="6D7889AC" w14:textId="77777777" w:rsidR="00487F13" w:rsidRDefault="00D45E2E">
            <w:pPr>
              <w:pStyle w:val="pAi2TableBody1"/>
            </w:pPr>
            <w:r>
              <w:rPr>
                <w:rStyle w:val="b1"/>
              </w:rPr>
              <w:t>Cruz Cruz</w:t>
            </w:r>
            <w:r>
              <w:rPr>
                <w:color w:val="000000"/>
              </w:rPr>
              <w:t xml:space="preserve"> Muestra una cruz centrada sobre el puntero. </w:t>
            </w:r>
          </w:p>
        </w:tc>
      </w:tr>
      <w:tr w:rsidR="00487F13" w14:paraId="361479D9"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1137490"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26BA136" w14:textId="77777777" w:rsidR="00487F13" w:rsidRDefault="00D45E2E">
            <w:pPr>
              <w:pStyle w:val="pAi2TableBody1"/>
            </w:pPr>
            <w:r>
              <w:rPr>
                <w:color w:val="000000"/>
              </w:rPr>
              <w:t xml:space="preserve">Permite definir el color del localizador del puntero. </w:t>
            </w:r>
          </w:p>
        </w:tc>
      </w:tr>
      <w:tr w:rsidR="00487F13" w14:paraId="569D6AB4"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A933C85" w14:textId="77777777" w:rsidR="00487F13" w:rsidRDefault="00D45E2E">
            <w:pPr>
              <w:pStyle w:val="pAi2TableBody1"/>
            </w:pPr>
            <w:r>
              <w:rPr>
                <w:color w:val="000000"/>
              </w:rPr>
              <w:t>Grosor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D85871F" w14:textId="77777777" w:rsidR="00487F13" w:rsidRDefault="00D45E2E">
            <w:pPr>
              <w:pStyle w:val="pAi2TableBody1"/>
            </w:pPr>
            <w:r>
              <w:rPr>
                <w:color w:val="000000"/>
              </w:rPr>
              <w:t>Permite definir el grosor del localizador del puntero: Estrecho o Ancho.</w:t>
            </w:r>
          </w:p>
        </w:tc>
      </w:tr>
      <w:tr w:rsidR="00487F13" w14:paraId="40ABF94D"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0136F4D"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4A1DD1A" w14:textId="77777777" w:rsidR="00487F13" w:rsidRDefault="00D45E2E">
            <w:pPr>
              <w:pStyle w:val="pAi2TableBody1"/>
            </w:pPr>
            <w:r>
              <w:rPr>
                <w:color w:val="000000"/>
              </w:rPr>
              <w:t xml:space="preserve">Permite definir el nivel de transparencia del localizador del puntero. El nivel de transparencia define la cantidad de imagen del Escritorio que está visible a través del localizador del puntero. </w:t>
            </w:r>
          </w:p>
        </w:tc>
      </w:tr>
      <w:tr w:rsidR="00495737" w14:paraId="13793910" w14:textId="77777777" w:rsidTr="00B565DE">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087C40F" w14:textId="77777777" w:rsidR="00487F13" w:rsidRDefault="00D45E2E">
            <w:pPr>
              <w:pStyle w:val="tdAi2TableSection2"/>
            </w:pPr>
            <w:r>
              <w:rPr>
                <w:color w:val="000000"/>
              </w:rPr>
              <w:t xml:space="preserve">Mostrar el localizador del puntero </w:t>
            </w:r>
          </w:p>
        </w:tc>
      </w:tr>
      <w:tr w:rsidR="00487F13" w14:paraId="2D6EF74D"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C8EC479" w14:textId="77777777" w:rsidR="00487F13" w:rsidRDefault="00D45E2E">
            <w:pPr>
              <w:pStyle w:val="pAi2TableBody1"/>
            </w:pPr>
            <w:r>
              <w:rPr>
                <w:color w:val="000000"/>
              </w:rPr>
              <w:t xml:space="preserve">Siempre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C142F7E" w14:textId="77777777" w:rsidR="00487F13" w:rsidRDefault="00D45E2E">
            <w:pPr>
              <w:pStyle w:val="p"/>
            </w:pPr>
            <w:r>
              <w:rPr>
                <w:color w:val="000000"/>
              </w:rPr>
              <w:t xml:space="preserve">El localizador del puntero se mostrara siempre. </w:t>
            </w:r>
          </w:p>
        </w:tc>
      </w:tr>
      <w:tr w:rsidR="00487F13" w14:paraId="4D93DE8D"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51208A3" w14:textId="77777777" w:rsidR="00487F13" w:rsidRDefault="00D45E2E">
            <w:pPr>
              <w:pStyle w:val="pAi2TableBody1"/>
            </w:pPr>
            <w:r>
              <w:rPr>
                <w:color w:val="000000"/>
              </w:rPr>
              <w:t xml:space="preserve">Cuando el puntero está quieto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E20983" w14:textId="77777777" w:rsidR="00487F13" w:rsidRDefault="00D45E2E">
            <w:pPr>
              <w:pStyle w:val="pAi2TableBody1"/>
            </w:pPr>
            <w:r>
              <w:rPr>
                <w:color w:val="000000"/>
              </w:rPr>
              <w:t xml:space="preserve">El localizador se muestra únicamente cuando el puntero no se mueve. </w:t>
            </w:r>
          </w:p>
        </w:tc>
      </w:tr>
      <w:tr w:rsidR="00487F13" w14:paraId="272C4927"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CCD99B8" w14:textId="77777777" w:rsidR="00487F13" w:rsidRDefault="00D45E2E">
            <w:pPr>
              <w:pStyle w:val="pAi2TableBody1"/>
            </w:pPr>
            <w:r>
              <w:rPr>
                <w:color w:val="000000"/>
              </w:rPr>
              <w:t xml:space="preserve">Cuando el puntero se desplaza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68F0129" w14:textId="77777777" w:rsidR="00487F13" w:rsidRDefault="00D45E2E">
            <w:pPr>
              <w:pStyle w:val="pAi2TableBody1"/>
            </w:pPr>
            <w:r>
              <w:rPr>
                <w:color w:val="000000"/>
              </w:rPr>
              <w:t xml:space="preserve">El localizador se muestra únicamente cuando el puntero se desplaza. </w:t>
            </w:r>
          </w:p>
        </w:tc>
      </w:tr>
      <w:tr w:rsidR="00487F13" w14:paraId="7BBC33FC" w14:textId="77777777" w:rsidTr="00B565D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FF2D0A" w14:textId="77777777" w:rsidR="00487F13" w:rsidRDefault="00D45E2E">
            <w:pPr>
              <w:pStyle w:val="pAi2TableBody1"/>
            </w:pPr>
            <w:r>
              <w:rPr>
                <w:color w:val="000000"/>
              </w:rPr>
              <w:lastRenderedPageBreak/>
              <w:t xml:space="preserve">Cuando se pulsa una tecla modificadora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06FCA9A" w14:textId="77777777" w:rsidR="00487F13" w:rsidRDefault="00D45E2E">
            <w:pPr>
              <w:pStyle w:val="pAi2TableBody1"/>
            </w:pPr>
            <w:r>
              <w:rPr>
                <w:color w:val="000000"/>
              </w:rPr>
              <w:t xml:space="preserve">El localizador del puntero se muestra solo cuando se pulsan las teclas modificadoras seleccionadas. </w:t>
            </w:r>
          </w:p>
        </w:tc>
      </w:tr>
      <w:tr w:rsidR="00487F13" w14:paraId="71FC7CA8" w14:textId="77777777" w:rsidTr="00B565DE">
        <w:trPr>
          <w:cantSplit/>
        </w:trPr>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7E2333AB" w14:textId="77777777" w:rsidR="00487F13" w:rsidRDefault="00D45E2E">
            <w:pPr>
              <w:pStyle w:val="pAi2TableBody1"/>
            </w:pPr>
            <w:r>
              <w:rPr>
                <w:color w:val="000000"/>
              </w:rPr>
              <w:t>Teclas modificadoras</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7822155" w14:textId="77777777" w:rsidR="00487F13" w:rsidRDefault="00D45E2E">
            <w:pPr>
              <w:pStyle w:val="pAi2TableBody1"/>
            </w:pPr>
            <w:r>
              <w:rPr>
                <w:color w:val="000000"/>
              </w:rPr>
              <w:t>Permite seleccionar una tecla o combinación de teclas que, al pulsarlas, hará que se muestre el localizador del puntero.</w:t>
            </w:r>
          </w:p>
          <w:p w14:paraId="4645773F" w14:textId="77777777" w:rsidR="00487F13" w:rsidRDefault="00D45E2E">
            <w:pPr>
              <w:pStyle w:val="pAi2TableBody1"/>
            </w:pPr>
            <w:r>
              <w:rPr>
                <w:rStyle w:val="b2"/>
              </w:rPr>
              <w:t xml:space="preserve">Nota: </w:t>
            </w:r>
            <w:r>
              <w:rPr>
                <w:color w:val="000000"/>
              </w:rPr>
              <w:t xml:space="preserve">La opción </w:t>
            </w:r>
            <w:r>
              <w:rPr>
                <w:rStyle w:val="b1"/>
              </w:rPr>
              <w:t>Mostrar localizador del puntero</w:t>
            </w:r>
            <w:r>
              <w:rPr>
                <w:color w:val="000000"/>
              </w:rPr>
              <w:t xml:space="preserve"> debe ser </w:t>
            </w:r>
            <w:r>
              <w:rPr>
                <w:rStyle w:val="b1"/>
              </w:rPr>
              <w:t>Cuando se pulsa una tecla modificadora</w:t>
            </w:r>
            <w:r>
              <w:rPr>
                <w:color w:val="000000"/>
              </w:rPr>
              <w:t xml:space="preserve">. </w:t>
            </w:r>
          </w:p>
        </w:tc>
      </w:tr>
    </w:tbl>
    <w:p w14:paraId="7E4731E3" w14:textId="77777777" w:rsidR="00487F13" w:rsidRDefault="00D45E2E">
      <w:pPr>
        <w:pStyle w:val="p"/>
      </w:pPr>
      <w:r>
        <w:rPr>
          <w:color w:val="000000"/>
        </w:rPr>
        <w:t xml:space="preserve">  </w:t>
      </w:r>
    </w:p>
    <w:bookmarkStart w:id="112" w:name="_Ref-1276389638"/>
    <w:p w14:paraId="0C51D139" w14:textId="77777777" w:rsidR="00487F13" w:rsidRDefault="00605211">
      <w:pPr>
        <w:pStyle w:val="h2"/>
      </w:pPr>
      <w:r>
        <w:lastRenderedPageBreak/>
        <w:fldChar w:fldCharType="begin"/>
      </w:r>
      <w:r w:rsidR="00D45E2E">
        <w:instrText xml:space="preserve"> XE "screen enhancements:Cursor Enhancements" </w:instrText>
      </w:r>
      <w:r>
        <w:fldChar w:fldCharType="end"/>
      </w:r>
      <w:r>
        <w:fldChar w:fldCharType="begin"/>
      </w:r>
      <w:r w:rsidR="00D45E2E">
        <w:instrText xml:space="preserve"> XE "cursor enhancements" </w:instrText>
      </w:r>
      <w:r>
        <w:fldChar w:fldCharType="end"/>
      </w:r>
      <w:bookmarkStart w:id="113" w:name="_Toc192681642"/>
      <w:r w:rsidR="00D45E2E">
        <w:rPr>
          <w:color w:val="000000"/>
        </w:rPr>
        <w:t>Mejoras del cursor</w:t>
      </w:r>
      <w:bookmarkEnd w:id="113"/>
    </w:p>
    <w:bookmarkEnd w:id="112"/>
    <w:p w14:paraId="39D41FA5" w14:textId="77777777" w:rsidR="00487F13" w:rsidRDefault="00D45E2E">
      <w:pPr>
        <w:pStyle w:val="p"/>
      </w:pPr>
      <w:r>
        <w:rPr>
          <w:color w:val="000000"/>
        </w:rPr>
        <w:t xml:space="preserve">las mejoras del cursor facilitan la localización y el seguimiento del cursor del texto. Estas mejoras consisten en una serie de localizadores de alta visibilidad que marcan la posición del cursor sin oscurecer el texto que lo rodea. ZoomText permite seleccionar esquemas de cursor predefinidos o crear ajustes de cursor personalizados. </w:t>
      </w:r>
    </w:p>
    <w:p w14:paraId="19CECFAA" w14:textId="77777777" w:rsidR="00487F13" w:rsidRDefault="00D45E2E">
      <w:pPr>
        <w:pStyle w:val="p"/>
      </w:pPr>
      <w:r>
        <w:rPr>
          <w:color w:val="000000"/>
        </w:rPr>
        <w:t xml:space="preserve">Las opciones de mejora del cursor se activan y configuran con el botón desplegable </w:t>
      </w:r>
      <w:r>
        <w:rPr>
          <w:rStyle w:val="b1"/>
        </w:rPr>
        <w:t>Cursor</w:t>
      </w:r>
      <w:r>
        <w:rPr>
          <w:color w:val="000000"/>
        </w:rPr>
        <w:t xml:space="preserve"> que se encuentra en la barra de herramientas de la página </w:t>
      </w:r>
      <w:r>
        <w:rPr>
          <w:rStyle w:val="b1"/>
        </w:rPr>
        <w:t>Ampliador</w:t>
      </w:r>
      <w:r>
        <w:rPr>
          <w:color w:val="000000"/>
        </w:rPr>
        <w:t xml:space="preserve">. La parte superior del botón activa y desactiva las mejoras del cursor, mientras que la parte inferior abre el menú Cursor. </w:t>
      </w:r>
    </w:p>
    <w:p w14:paraId="2E01749E" w14:textId="77777777" w:rsidR="00487F13" w:rsidRDefault="00D45E2E">
      <w:pPr>
        <w:pStyle w:val="liAi2StepHeader"/>
        <w:numPr>
          <w:ilvl w:val="0"/>
          <w:numId w:val="229"/>
        </w:numPr>
        <w:spacing w:before="240" w:after="240"/>
      </w:pPr>
      <w:r>
        <w:rPr>
          <w:color w:val="000000"/>
        </w:rPr>
        <w:t xml:space="preserve">Para activar y desactivar las mejoras del cursor, </w:t>
      </w:r>
    </w:p>
    <w:p w14:paraId="08E38C4C" w14:textId="77777777" w:rsidR="00487F13" w:rsidRDefault="00D45E2E">
      <w:pPr>
        <w:pStyle w:val="pAi2StepParagraph"/>
      </w:pPr>
      <w:r>
        <w:rPr>
          <w:color w:val="000000"/>
        </w:rPr>
        <w:t>Proceda de uno de los modos siguientes:</w:t>
      </w:r>
    </w:p>
    <w:p w14:paraId="1C89EA3F" w14:textId="77777777" w:rsidR="00487F13" w:rsidRDefault="00D45E2E">
      <w:pPr>
        <w:pStyle w:val="liAi2StepBullet1"/>
        <w:numPr>
          <w:ilvl w:val="0"/>
          <w:numId w:val="230"/>
        </w:numPr>
        <w:spacing w:before="240"/>
      </w:pPr>
      <w:r>
        <w:rPr>
          <w:color w:val="000000"/>
        </w:rPr>
        <w:t xml:space="preserve">En la barra de herramientas de la página </w:t>
      </w:r>
      <w:r>
        <w:rPr>
          <w:rStyle w:val="b1"/>
        </w:rPr>
        <w:t>Ampliador</w:t>
      </w:r>
      <w:r>
        <w:rPr>
          <w:color w:val="000000"/>
        </w:rPr>
        <w:t xml:space="preserve">, seleccione el botón </w:t>
      </w:r>
      <w:r>
        <w:rPr>
          <w:rStyle w:val="b1"/>
        </w:rPr>
        <w:t>Cursor</w:t>
      </w:r>
      <w:r>
        <w:rPr>
          <w:color w:val="000000"/>
        </w:rPr>
        <w:t xml:space="preserve">. </w:t>
      </w:r>
    </w:p>
    <w:p w14:paraId="71EC33EC" w14:textId="77777777" w:rsidR="00487F13" w:rsidRDefault="00D45E2E">
      <w:pPr>
        <w:pStyle w:val="liAi2StepBullet1"/>
        <w:numPr>
          <w:ilvl w:val="0"/>
          <w:numId w:val="230"/>
        </w:numPr>
      </w:pPr>
      <w:r>
        <w:rPr>
          <w:color w:val="000000"/>
        </w:rPr>
        <w:t xml:space="preserve">Pulse la tecla rápida Activar/desactivar Mejoras del cursor: </w:t>
      </w:r>
      <w:r>
        <w:rPr>
          <w:rStyle w:val="b1"/>
        </w:rPr>
        <w:t>Bloq Mayús + R</w:t>
      </w:r>
    </w:p>
    <w:p w14:paraId="0D90D80D" w14:textId="77777777" w:rsidR="00487F13" w:rsidRDefault="00D45E2E">
      <w:pPr>
        <w:pStyle w:val="liAi2StepHeader"/>
        <w:numPr>
          <w:ilvl w:val="0"/>
          <w:numId w:val="231"/>
        </w:numPr>
        <w:spacing w:after="240"/>
      </w:pPr>
      <w:r>
        <w:rPr>
          <w:color w:val="000000"/>
        </w:rPr>
        <w:t xml:space="preserve">Para seleccionar un esquema de cursor predefinido, </w:t>
      </w:r>
    </w:p>
    <w:p w14:paraId="08BD332F" w14:textId="77777777" w:rsidR="00487F13" w:rsidRDefault="00D45E2E">
      <w:pPr>
        <w:pStyle w:val="liAi2StepNumber1"/>
        <w:numPr>
          <w:ilvl w:val="0"/>
          <w:numId w:val="232"/>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Cursor</w:t>
      </w:r>
      <w:r>
        <w:rPr>
          <w:color w:val="000000"/>
        </w:rPr>
        <w:t xml:space="preserve"> o navegue hasta </w:t>
      </w:r>
      <w:r>
        <w:rPr>
          <w:rStyle w:val="b1"/>
        </w:rPr>
        <w:t>Cursor</w:t>
      </w:r>
      <w:r>
        <w:rPr>
          <w:color w:val="000000"/>
        </w:rPr>
        <w:t xml:space="preserve"> y pulse la Flecha Abajo. </w:t>
      </w:r>
    </w:p>
    <w:p w14:paraId="5D6137FD" w14:textId="77777777" w:rsidR="00487F13" w:rsidRDefault="00D45E2E">
      <w:pPr>
        <w:pStyle w:val="liAi2StepNumber1"/>
        <w:numPr>
          <w:ilvl w:val="0"/>
          <w:numId w:val="232"/>
        </w:numPr>
      </w:pPr>
      <w:r>
        <w:rPr>
          <w:color w:val="000000"/>
        </w:rPr>
        <w:t xml:space="preserve">En el menú </w:t>
      </w:r>
      <w:r>
        <w:rPr>
          <w:rStyle w:val="b1"/>
        </w:rPr>
        <w:t>Cursor</w:t>
      </w:r>
      <w:r>
        <w:rPr>
          <w:color w:val="000000"/>
        </w:rPr>
        <w:t xml:space="preserve">, seleccione </w:t>
      </w:r>
      <w:r>
        <w:rPr>
          <w:rStyle w:val="b1"/>
        </w:rPr>
        <w:t>Esquema</w:t>
      </w:r>
      <w:r>
        <w:rPr>
          <w:color w:val="000000"/>
        </w:rPr>
        <w:t>.</w:t>
      </w:r>
    </w:p>
    <w:p w14:paraId="75ADBB4D" w14:textId="77777777" w:rsidR="00487F13" w:rsidRDefault="00D45E2E">
      <w:pPr>
        <w:pStyle w:val="liAi2StepNumber1"/>
        <w:numPr>
          <w:ilvl w:val="0"/>
          <w:numId w:val="232"/>
        </w:numPr>
      </w:pPr>
      <w:r>
        <w:rPr>
          <w:color w:val="000000"/>
        </w:rPr>
        <w:t xml:space="preserve">En el menú </w:t>
      </w:r>
      <w:r>
        <w:rPr>
          <w:rStyle w:val="b1"/>
        </w:rPr>
        <w:t>Esquema</w:t>
      </w:r>
      <w:r>
        <w:rPr>
          <w:color w:val="000000"/>
        </w:rPr>
        <w:t xml:space="preserve">, elija el esquema que desee. </w:t>
      </w:r>
    </w:p>
    <w:p w14:paraId="24F7635F" w14:textId="77777777" w:rsidR="00487F13" w:rsidRDefault="00D45E2E">
      <w:pPr>
        <w:pStyle w:val="liAi2StepHeader"/>
        <w:numPr>
          <w:ilvl w:val="0"/>
          <w:numId w:val="233"/>
        </w:numPr>
        <w:spacing w:before="240" w:after="240"/>
      </w:pPr>
      <w:r>
        <w:rPr>
          <w:color w:val="000000"/>
        </w:rPr>
        <w:t xml:space="preserve">Para crear un esquema de cursor personalizado, </w:t>
      </w:r>
    </w:p>
    <w:p w14:paraId="41AC0AA7" w14:textId="77777777" w:rsidR="00487F13" w:rsidRDefault="00D45E2E">
      <w:pPr>
        <w:pStyle w:val="liAi2StepNumber1"/>
        <w:numPr>
          <w:ilvl w:val="0"/>
          <w:numId w:val="234"/>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Cursor</w:t>
      </w:r>
      <w:r>
        <w:rPr>
          <w:color w:val="000000"/>
        </w:rPr>
        <w:t xml:space="preserve"> o navegue hasta </w:t>
      </w:r>
      <w:r>
        <w:rPr>
          <w:rStyle w:val="b1"/>
        </w:rPr>
        <w:t>Cursor</w:t>
      </w:r>
      <w:r>
        <w:rPr>
          <w:color w:val="000000"/>
        </w:rPr>
        <w:t xml:space="preserve"> y pulse la Flecha Abajo. </w:t>
      </w:r>
    </w:p>
    <w:p w14:paraId="00218C07" w14:textId="77777777" w:rsidR="00487F13" w:rsidRDefault="00D45E2E">
      <w:pPr>
        <w:pStyle w:val="liAi2StepNumber1"/>
        <w:numPr>
          <w:ilvl w:val="0"/>
          <w:numId w:val="234"/>
        </w:numPr>
      </w:pPr>
      <w:r>
        <w:rPr>
          <w:color w:val="000000"/>
        </w:rPr>
        <w:t xml:space="preserve">En el menú </w:t>
      </w:r>
      <w:r>
        <w:rPr>
          <w:rStyle w:val="b1"/>
        </w:rPr>
        <w:t>Cursor</w:t>
      </w:r>
      <w:r>
        <w:rPr>
          <w:color w:val="000000"/>
        </w:rPr>
        <w:t xml:space="preserve">, seleccione </w:t>
      </w:r>
      <w:r>
        <w:rPr>
          <w:rStyle w:val="b1"/>
        </w:rPr>
        <w:t>Ajustes</w:t>
      </w:r>
      <w:r>
        <w:rPr>
          <w:color w:val="000000"/>
        </w:rPr>
        <w:t>.</w:t>
      </w:r>
    </w:p>
    <w:p w14:paraId="2205967A" w14:textId="77777777" w:rsidR="00487F13" w:rsidRDefault="00D45E2E">
      <w:pPr>
        <w:pStyle w:val="pAi2StepComment"/>
      </w:pPr>
      <w:r>
        <w:rPr>
          <w:color w:val="000000"/>
        </w:rPr>
        <w:lastRenderedPageBreak/>
        <w:t xml:space="preserve">Se abrirá el diálogo Ajustes de mejoras, en la pestaña Cursor. </w:t>
      </w:r>
    </w:p>
    <w:p w14:paraId="4B6A870F" w14:textId="77777777" w:rsidR="00487F13" w:rsidRDefault="00D45E2E">
      <w:pPr>
        <w:pStyle w:val="liAi2StepNumber1"/>
        <w:numPr>
          <w:ilvl w:val="0"/>
          <w:numId w:val="235"/>
        </w:numPr>
      </w:pPr>
      <w:r>
        <w:rPr>
          <w:color w:val="000000"/>
        </w:rPr>
        <w:t xml:space="preserve">Seleccione </w:t>
      </w:r>
      <w:r>
        <w:rPr>
          <w:rStyle w:val="b1"/>
        </w:rPr>
        <w:t>Personalizado...</w:t>
      </w:r>
      <w:r>
        <w:rPr>
          <w:color w:val="000000"/>
        </w:rPr>
        <w:t>.</w:t>
      </w:r>
    </w:p>
    <w:p w14:paraId="50CC3047" w14:textId="77777777" w:rsidR="00487F13" w:rsidRDefault="00D45E2E">
      <w:pPr>
        <w:pStyle w:val="liAi2StepNumber1"/>
        <w:numPr>
          <w:ilvl w:val="0"/>
          <w:numId w:val="235"/>
        </w:numPr>
      </w:pPr>
      <w:r>
        <w:rPr>
          <w:color w:val="000000"/>
        </w:rPr>
        <w:t xml:space="preserve">Configure los ajustes personalizados como desee. </w:t>
      </w:r>
    </w:p>
    <w:p w14:paraId="4464E7DD" w14:textId="77777777" w:rsidR="00487F13" w:rsidRDefault="00D45E2E">
      <w:pPr>
        <w:pStyle w:val="liAi2StepNumber1"/>
        <w:numPr>
          <w:ilvl w:val="0"/>
          <w:numId w:val="235"/>
        </w:numPr>
      </w:pPr>
      <w:r>
        <w:rPr>
          <w:color w:val="000000"/>
        </w:rPr>
        <w:t xml:space="preserve">Haga clic en </w:t>
      </w:r>
      <w:r>
        <w:rPr>
          <w:rStyle w:val="b1"/>
        </w:rPr>
        <w:t>Aceptar</w:t>
      </w:r>
      <w:r>
        <w:rPr>
          <w:color w:val="000000"/>
        </w:rPr>
        <w:t>.</w:t>
      </w:r>
    </w:p>
    <w:p w14:paraId="6E1FDB7B" w14:textId="3EB6B57B" w:rsidR="00487F13" w:rsidRDefault="00C54BB7">
      <w:pPr>
        <w:pStyle w:val="pAi2Image"/>
      </w:pPr>
      <w:r>
        <w:rPr>
          <w:noProof/>
        </w:rPr>
        <w:drawing>
          <wp:inline distT="0" distB="0" distL="0" distR="0" wp14:anchorId="68418A81" wp14:editId="105F9A7F">
            <wp:extent cx="4147185" cy="5628005"/>
            <wp:effectExtent l="0" t="0" r="0" b="0"/>
            <wp:docPr id="37" name="Picture 84" descr="Imagen de la pestaña Cursor del diálogo Mejoras de pantall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Imagen de la pestaña Cursor del diálogo Mejoras de pantalla. "/>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7185" cy="5628005"/>
                    </a:xfrm>
                    <a:prstGeom prst="rect">
                      <a:avLst/>
                    </a:prstGeom>
                    <a:noFill/>
                    <a:ln>
                      <a:noFill/>
                    </a:ln>
                  </pic:spPr>
                </pic:pic>
              </a:graphicData>
            </a:graphic>
          </wp:inline>
        </w:drawing>
      </w:r>
    </w:p>
    <w:p w14:paraId="5733E17D" w14:textId="77777777" w:rsidR="00487F13" w:rsidRDefault="00D45E2E">
      <w:pPr>
        <w:pStyle w:val="pAi2ImageCaption"/>
      </w:pPr>
      <w:r>
        <w:rPr>
          <w:color w:val="000000"/>
        </w:rPr>
        <w:t xml:space="preserve">La pestaña Cursor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CA8CC56" w14:textId="77777777" w:rsidTr="00B565D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5E5026" w14:textId="77777777" w:rsidR="00487F13" w:rsidRDefault="00D45E2E" w:rsidP="00B565DE">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935B68B" w14:textId="77777777" w:rsidR="00487F13" w:rsidRDefault="00D45E2E" w:rsidP="00B565DE">
            <w:pPr>
              <w:pStyle w:val="tdAi2TableColumnHeader"/>
              <w:keepNext/>
            </w:pPr>
            <w:r>
              <w:t>Descripción</w:t>
            </w:r>
          </w:p>
        </w:tc>
      </w:tr>
      <w:tr w:rsidR="00495737" w14:paraId="27627A66"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B3D0EA" w14:textId="77777777" w:rsidR="00487F13" w:rsidRDefault="00D45E2E" w:rsidP="00B565DE">
            <w:pPr>
              <w:pStyle w:val="tdAi2TableSection1"/>
              <w:keepNext/>
            </w:pPr>
            <w:r>
              <w:rPr>
                <w:color w:val="000000"/>
              </w:rPr>
              <w:t>Mejoras del cursor</w:t>
            </w:r>
          </w:p>
        </w:tc>
      </w:tr>
      <w:tr w:rsidR="00487F13" w14:paraId="6424489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FE6949" w14:textId="77777777" w:rsidR="00487F13" w:rsidRDefault="00D45E2E">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19BAE9" w14:textId="77777777" w:rsidR="00487F13" w:rsidRDefault="00D45E2E">
            <w:pPr>
              <w:pStyle w:val="pAi2TableBody1"/>
            </w:pPr>
            <w:r>
              <w:rPr>
                <w:color w:val="000000"/>
              </w:rPr>
              <w:t xml:space="preserve">Desactiva todas las mejoras del cursor. </w:t>
            </w:r>
          </w:p>
        </w:tc>
      </w:tr>
      <w:tr w:rsidR="00487F13" w14:paraId="6481D6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02DCA4" w14:textId="77777777" w:rsidR="00487F13" w:rsidRDefault="00D45E2E">
            <w:pPr>
              <w:pStyle w:val="pAi2TableBody1"/>
            </w:pPr>
            <w:r>
              <w:rPr>
                <w:color w:val="000000"/>
              </w:rPr>
              <w:t>Esquema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77A77" w14:textId="77777777" w:rsidR="00487F13" w:rsidRDefault="00D45E2E">
            <w:pPr>
              <w:pStyle w:val="pAi2TableBody1"/>
            </w:pPr>
            <w:r>
              <w:rPr>
                <w:color w:val="000000"/>
              </w:rPr>
              <w:t xml:space="preserve">Activa un esquema de cursor predefinido (se selecciona en el cuadro combinado adyacente). </w:t>
            </w:r>
          </w:p>
        </w:tc>
      </w:tr>
      <w:tr w:rsidR="00487F13" w14:paraId="46115DC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0F2AAB" w14:textId="77777777" w:rsidR="00487F13" w:rsidRDefault="00D45E2E">
            <w:pPr>
              <w:pStyle w:val="pAi2TableBody1"/>
            </w:pPr>
            <w:r>
              <w:rPr>
                <w:color w:val="000000"/>
              </w:rPr>
              <w:t>Personalizado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E4BC1C" w14:textId="77777777" w:rsidR="00487F13" w:rsidRDefault="00D45E2E">
            <w:pPr>
              <w:pStyle w:val="pAi2TableBody1"/>
            </w:pPr>
            <w:r>
              <w:rPr>
                <w:color w:val="000000"/>
              </w:rPr>
              <w:t xml:space="preserve">Activa los ajustes personalizados, que permiten crear un esquema personalizado. </w:t>
            </w:r>
          </w:p>
        </w:tc>
      </w:tr>
      <w:tr w:rsidR="00487F13" w14:paraId="6DB36B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4792CE" w14:textId="77777777" w:rsidR="00487F13" w:rsidRDefault="00D45E2E">
            <w:pPr>
              <w:pStyle w:val="pAi2TableBody1"/>
            </w:pPr>
            <w:r>
              <w:rPr>
                <w:color w:val="000000"/>
              </w:rPr>
              <w:t xml:space="preserve">Personalizar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7B7D0" w14:textId="77777777" w:rsidR="00487F13" w:rsidRDefault="00D45E2E">
            <w:pPr>
              <w:pStyle w:val="pAi2TableBody1"/>
            </w:pPr>
            <w:r>
              <w:rPr>
                <w:color w:val="000000"/>
              </w:rPr>
              <w:t xml:space="preserve">Activa los ajustes personalizados y los configura siguiendo las opciones del esquema de cursor predefinido seleccionado en ese momento. Ello permite utilizar un esquema predefinido como punto de partida para un esquema personalizado. </w:t>
            </w:r>
          </w:p>
        </w:tc>
      </w:tr>
      <w:tr w:rsidR="00487F13" w14:paraId="3DD3DC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272590" w14:textId="77777777" w:rsidR="00487F13" w:rsidRDefault="00D45E2E">
            <w:pPr>
              <w:pStyle w:val="pAi2TableBody1"/>
            </w:pPr>
            <w:r>
              <w:rPr>
                <w:color w:val="000000"/>
              </w:rPr>
              <w:t>Previsualizar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D8C394" w14:textId="77777777" w:rsidR="00487F13" w:rsidRDefault="00D45E2E">
            <w:pPr>
              <w:pStyle w:val="pAi2TableBody1"/>
            </w:pPr>
            <w:r>
              <w:rPr>
                <w:color w:val="000000"/>
              </w:rPr>
              <w:t xml:space="preserve">Al hacer clic en el cuadro Previsualizar, aparece un cursor con los ajustes de mejora del cursor seleccionados. </w:t>
            </w:r>
          </w:p>
        </w:tc>
      </w:tr>
      <w:tr w:rsidR="00495737" w14:paraId="6B31C4BE"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BC55BC" w14:textId="77777777" w:rsidR="00487F13" w:rsidRDefault="00D45E2E">
            <w:pPr>
              <w:pStyle w:val="tdAi2TableSection1"/>
            </w:pPr>
            <w:r>
              <w:rPr>
                <w:color w:val="000000"/>
              </w:rPr>
              <w:t>Ajustes personalizados</w:t>
            </w:r>
          </w:p>
        </w:tc>
      </w:tr>
      <w:tr w:rsidR="00495737" w14:paraId="4185029D"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F5596BF" w14:textId="77777777" w:rsidR="00487F13" w:rsidRDefault="00D45E2E">
            <w:pPr>
              <w:pStyle w:val="tdAi2TableSection2"/>
            </w:pPr>
            <w:r>
              <w:rPr>
                <w:color w:val="000000"/>
              </w:rPr>
              <w:t xml:space="preserve">Localizador del cursor </w:t>
            </w:r>
          </w:p>
        </w:tc>
      </w:tr>
      <w:tr w:rsidR="00487F13" w14:paraId="73F7C4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C22A29" w14:textId="77777777" w:rsidR="00487F13" w:rsidRDefault="00D45E2E">
            <w:pPr>
              <w:pStyle w:val="pAi2TableBody3"/>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D83AAB" w14:textId="77777777" w:rsidR="00487F13" w:rsidRDefault="00D45E2E">
            <w:pPr>
              <w:pStyle w:val="pAi2TableBody1"/>
            </w:pPr>
            <w:r>
              <w:rPr>
                <w:color w:val="000000"/>
              </w:rPr>
              <w:t xml:space="preserve">Permite seleccionar el tipo de localizador. </w:t>
            </w:r>
          </w:p>
          <w:p w14:paraId="5F4F6871" w14:textId="77777777" w:rsidR="00487F13" w:rsidRDefault="00D45E2E">
            <w:pPr>
              <w:pStyle w:val="pAi2TableBody1"/>
            </w:pPr>
            <w:r>
              <w:rPr>
                <w:rStyle w:val="b1"/>
              </w:rPr>
              <w:t>Cuña</w:t>
            </w:r>
            <w:r>
              <w:rPr>
                <w:color w:val="000000"/>
              </w:rPr>
              <w:t xml:space="preserve">. muestra cuñas triangulares encima y debajo del cursor. </w:t>
            </w:r>
          </w:p>
          <w:p w14:paraId="0466AB59" w14:textId="77777777" w:rsidR="00487F13" w:rsidRDefault="00D45E2E">
            <w:pPr>
              <w:pStyle w:val="pAi2TableBody1"/>
            </w:pPr>
            <w:r>
              <w:rPr>
                <w:rStyle w:val="b1"/>
              </w:rPr>
              <w:t>Cuñas simples</w:t>
            </w:r>
            <w:r>
              <w:rPr>
                <w:color w:val="000000"/>
              </w:rPr>
              <w:t xml:space="preserve"> Muestra una cuña triangular encima o debajo del cursor. </w:t>
            </w:r>
          </w:p>
          <w:p w14:paraId="71C815D9" w14:textId="77777777" w:rsidR="00487F13" w:rsidRDefault="00D45E2E">
            <w:pPr>
              <w:pStyle w:val="pAi2TableBody1"/>
            </w:pPr>
            <w:r>
              <w:rPr>
                <w:rStyle w:val="b1"/>
              </w:rPr>
              <w:t>Círculo</w:t>
            </w:r>
            <w:r>
              <w:rPr>
                <w:color w:val="000000"/>
              </w:rPr>
              <w:t xml:space="preserve"> Muestra un círculo alrededor del cursor. </w:t>
            </w:r>
          </w:p>
          <w:p w14:paraId="23FB1F98" w14:textId="77777777" w:rsidR="00487F13" w:rsidRDefault="00D45E2E">
            <w:pPr>
              <w:pStyle w:val="pAi2TableBody1"/>
            </w:pPr>
            <w:r>
              <w:rPr>
                <w:rStyle w:val="b1"/>
              </w:rPr>
              <w:t>Marco</w:t>
            </w:r>
            <w:r>
              <w:rPr>
                <w:color w:val="000000"/>
              </w:rPr>
              <w:t xml:space="preserve"> Muestra un marco rectangular alrededor del cursor. </w:t>
            </w:r>
          </w:p>
        </w:tc>
      </w:tr>
      <w:tr w:rsidR="00487F13" w14:paraId="738FF18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32C5C38" w14:textId="77777777" w:rsidR="00487F13" w:rsidRDefault="00D45E2E">
            <w:pPr>
              <w:pStyle w:val="pAi2TableBody1"/>
            </w:pPr>
            <w:r>
              <w:rPr>
                <w:color w:val="000000"/>
              </w:rPr>
              <w:lastRenderedPageBreak/>
              <w:t>Tamaño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DA7A3A" w14:textId="77777777" w:rsidR="00487F13" w:rsidRDefault="00D45E2E">
            <w:pPr>
              <w:pStyle w:val="pAi2TableBody1"/>
            </w:pPr>
            <w:r>
              <w:rPr>
                <w:color w:val="000000"/>
              </w:rPr>
              <w:t>Permite definir el tamaño del localizador del cursor: Estrecho o Ancho.</w:t>
            </w:r>
          </w:p>
        </w:tc>
      </w:tr>
      <w:tr w:rsidR="00487F13" w14:paraId="4608B86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4313BC0"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CE3D0C" w14:textId="77777777" w:rsidR="00487F13" w:rsidRDefault="00D45E2E">
            <w:pPr>
              <w:pStyle w:val="pAi2TableBody1"/>
            </w:pPr>
            <w:r>
              <w:rPr>
                <w:color w:val="000000"/>
              </w:rPr>
              <w:t xml:space="preserve">Permite definir el color del localizador del cursor. </w:t>
            </w:r>
          </w:p>
        </w:tc>
      </w:tr>
      <w:tr w:rsidR="00487F13" w14:paraId="56A2E1F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797D083"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272427" w14:textId="77777777" w:rsidR="00487F13" w:rsidRDefault="00D45E2E">
            <w:pPr>
              <w:pStyle w:val="pAi2TableBody1"/>
            </w:pPr>
            <w:r>
              <w:rPr>
                <w:color w:val="000000"/>
              </w:rPr>
              <w:t xml:space="preserve">Permite definir el nivel de transparencia del localizador del cursor. El nivel de transparencia define la cantidad de imagen del Escritorio que está visible a través del localizador del cursor. </w:t>
            </w:r>
          </w:p>
        </w:tc>
      </w:tr>
      <w:tr w:rsidR="00495737" w14:paraId="79E7C7A9"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1C33C29" w14:textId="77777777" w:rsidR="00487F13" w:rsidRDefault="00D45E2E">
            <w:pPr>
              <w:pStyle w:val="tdAi2TableSection2"/>
            </w:pPr>
            <w:r>
              <w:rPr>
                <w:color w:val="000000"/>
              </w:rPr>
              <w:t xml:space="preserve">Mostrarr el localizador del cursor </w:t>
            </w:r>
          </w:p>
        </w:tc>
      </w:tr>
      <w:tr w:rsidR="00487F13" w14:paraId="2FD518D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BE38545" w14:textId="77777777" w:rsidR="00487F13" w:rsidRDefault="00D45E2E">
            <w:pPr>
              <w:pStyle w:val="pAi2TableBody1"/>
            </w:pPr>
            <w:r>
              <w:rPr>
                <w:color w:val="000000"/>
              </w:rPr>
              <w:t xml:space="preserve">Siempre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7C910A" w14:textId="77777777" w:rsidR="00487F13" w:rsidRDefault="00D45E2E">
            <w:pPr>
              <w:pStyle w:val="pAi2TableBody1"/>
            </w:pPr>
            <w:r>
              <w:rPr>
                <w:color w:val="000000"/>
              </w:rPr>
              <w:t xml:space="preserve">El localizador del cursor se mostrará siempre. </w:t>
            </w:r>
          </w:p>
        </w:tc>
      </w:tr>
      <w:tr w:rsidR="00487F13" w14:paraId="5C28A5A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D2661F2" w14:textId="77777777" w:rsidR="00487F13" w:rsidRDefault="00D45E2E">
            <w:pPr>
              <w:pStyle w:val="pAi2TableBody1"/>
            </w:pPr>
            <w:r>
              <w:rPr>
                <w:color w:val="000000"/>
              </w:rPr>
              <w:t xml:space="preserve">Cuando el cursor está quieto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884E17" w14:textId="77777777" w:rsidR="00487F13" w:rsidRDefault="00D45E2E">
            <w:pPr>
              <w:pStyle w:val="pAi2TableBody1"/>
            </w:pPr>
            <w:r>
              <w:rPr>
                <w:color w:val="000000"/>
              </w:rPr>
              <w:t xml:space="preserve">El localizador se muestra únicamente cuando el cursor no se mueve. </w:t>
            </w:r>
          </w:p>
        </w:tc>
      </w:tr>
      <w:tr w:rsidR="00487F13" w14:paraId="009BDFE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E6763E4" w14:textId="77777777" w:rsidR="00487F13" w:rsidRDefault="00D45E2E">
            <w:pPr>
              <w:pStyle w:val="pAi2TableBody1"/>
            </w:pPr>
            <w:r>
              <w:rPr>
                <w:color w:val="000000"/>
              </w:rPr>
              <w:t xml:space="preserve">Cuando el cursor se desplaza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6FD719" w14:textId="77777777" w:rsidR="00487F13" w:rsidRDefault="00D45E2E">
            <w:pPr>
              <w:pStyle w:val="pAi2TableBody1"/>
            </w:pPr>
            <w:r>
              <w:rPr>
                <w:color w:val="000000"/>
              </w:rPr>
              <w:t xml:space="preserve">El localizador se muestra únicamente cuando el cursor se desplaza. </w:t>
            </w:r>
          </w:p>
        </w:tc>
      </w:tr>
      <w:tr w:rsidR="00487F13" w14:paraId="45D4E58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6E98AA4" w14:textId="77777777" w:rsidR="00487F13" w:rsidRDefault="00D45E2E">
            <w:pPr>
              <w:pStyle w:val="pAi2TableBody1"/>
            </w:pPr>
            <w:r>
              <w:rPr>
                <w:color w:val="000000"/>
              </w:rPr>
              <w:t xml:space="preserve">Cuando se pulsa una tecla modificadora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789ABB" w14:textId="77777777" w:rsidR="00487F13" w:rsidRDefault="00D45E2E">
            <w:pPr>
              <w:pStyle w:val="pAi2TableBody1"/>
            </w:pPr>
            <w:r>
              <w:rPr>
                <w:color w:val="000000"/>
              </w:rPr>
              <w:t xml:space="preserve">El localizador del cursor se muestra solo cuando se mantienen pulsadas las teclas modificadoras. </w:t>
            </w:r>
          </w:p>
        </w:tc>
      </w:tr>
      <w:tr w:rsidR="00487F13" w14:paraId="4864A4F7"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1377488A" w14:textId="77777777" w:rsidR="00487F13" w:rsidRDefault="00D45E2E">
            <w:pPr>
              <w:pStyle w:val="pAi2TableBody1"/>
            </w:pPr>
            <w:r>
              <w:rPr>
                <w:color w:val="000000"/>
              </w:rPr>
              <w:t>Teclas modificadoras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2268257" w14:textId="77777777" w:rsidR="00487F13" w:rsidRDefault="00D45E2E">
            <w:pPr>
              <w:pStyle w:val="pAi2TableBody1"/>
            </w:pPr>
            <w:r>
              <w:rPr>
                <w:color w:val="000000"/>
              </w:rPr>
              <w:t>Permite seleccionar una tecla o combinación de teclas que, al pulsarlas, hará que se muestre el localizador del cursor.</w:t>
            </w:r>
          </w:p>
          <w:p w14:paraId="7A6323E3" w14:textId="77777777" w:rsidR="00487F13" w:rsidRDefault="00D45E2E">
            <w:pPr>
              <w:pStyle w:val="pAi2TableBody1"/>
            </w:pPr>
            <w:r>
              <w:rPr>
                <w:rStyle w:val="b2"/>
              </w:rPr>
              <w:t xml:space="preserve">Nota: </w:t>
            </w:r>
            <w:r>
              <w:rPr>
                <w:color w:val="000000"/>
              </w:rPr>
              <w:t xml:space="preserve">La opción </w:t>
            </w:r>
            <w:r>
              <w:rPr>
                <w:rStyle w:val="b1"/>
              </w:rPr>
              <w:t>Mostrar localizador del cursor</w:t>
            </w:r>
            <w:r>
              <w:rPr>
                <w:color w:val="000000"/>
              </w:rPr>
              <w:t xml:space="preserve"> debe ser </w:t>
            </w:r>
            <w:r>
              <w:rPr>
                <w:rStyle w:val="b1"/>
              </w:rPr>
              <w:t>Cuando se pulsa una tecla modificadora</w:t>
            </w:r>
            <w:r>
              <w:rPr>
                <w:color w:val="000000"/>
              </w:rPr>
              <w:t xml:space="preserve">. </w:t>
            </w:r>
          </w:p>
        </w:tc>
      </w:tr>
    </w:tbl>
    <w:p w14:paraId="581967FA" w14:textId="77777777" w:rsidR="00487F13" w:rsidRDefault="00D45E2E">
      <w:pPr>
        <w:pStyle w:val="p"/>
      </w:pPr>
      <w:r>
        <w:rPr>
          <w:color w:val="000000"/>
        </w:rPr>
        <w:t xml:space="preserve">  </w:t>
      </w:r>
    </w:p>
    <w:bookmarkStart w:id="114" w:name="_Ref-2000516467"/>
    <w:p w14:paraId="61B6D043" w14:textId="77777777" w:rsidR="00487F13" w:rsidRDefault="00605211">
      <w:pPr>
        <w:pStyle w:val="h2"/>
      </w:pPr>
      <w:r>
        <w:lastRenderedPageBreak/>
        <w:fldChar w:fldCharType="begin"/>
      </w:r>
      <w:r w:rsidR="00D45E2E">
        <w:instrText xml:space="preserve"> XE "screen enhancements:Focus Enhancements" </w:instrText>
      </w:r>
      <w:r>
        <w:fldChar w:fldCharType="end"/>
      </w:r>
      <w:r>
        <w:fldChar w:fldCharType="begin"/>
      </w:r>
      <w:r w:rsidR="00D45E2E">
        <w:instrText xml:space="preserve"> XE "focus enhancements" </w:instrText>
      </w:r>
      <w:r>
        <w:fldChar w:fldCharType="end"/>
      </w:r>
      <w:bookmarkStart w:id="115" w:name="_Toc192681643"/>
      <w:r w:rsidR="00D45E2E">
        <w:rPr>
          <w:color w:val="000000"/>
        </w:rPr>
        <w:t>Mejoras del foco</w:t>
      </w:r>
      <w:bookmarkEnd w:id="115"/>
      <w:r w:rsidR="00D45E2E">
        <w:rPr>
          <w:color w:val="000000"/>
        </w:rPr>
        <w:t xml:space="preserve"> </w:t>
      </w:r>
    </w:p>
    <w:bookmarkEnd w:id="114"/>
    <w:p w14:paraId="3D609081" w14:textId="77777777" w:rsidR="00487F13" w:rsidRDefault="00D45E2E">
      <w:pPr>
        <w:pStyle w:val="p"/>
      </w:pPr>
      <w:r>
        <w:rPr>
          <w:color w:val="000000"/>
        </w:rPr>
        <w:t xml:space="preserve">Las mejoras del foco facilitan la localización y el seguimiento del foco cuando se tabula y se navega con las flechas por los menús, diálogos, barras de herramientas y otros controles de las aplicaciones. Cuando estas mejoras están activadas, una serie de localizadores de alta visibilidad marcan la posición del control que tiene el foco sin oscurecer el texto que lo rodea. ZoomText permite seleccionar esquemas de foco predefinidos o crear configuraciones personalizadas. </w:t>
      </w:r>
    </w:p>
    <w:p w14:paraId="3C946980" w14:textId="77777777" w:rsidR="00487F13" w:rsidRDefault="00D45E2E">
      <w:pPr>
        <w:pStyle w:val="p"/>
      </w:pPr>
      <w:r>
        <w:rPr>
          <w:color w:val="000000"/>
        </w:rPr>
        <w:t xml:space="preserve">Las opciones de mejora del foco se activan y configuran con el botón desplegable </w:t>
      </w:r>
      <w:r>
        <w:rPr>
          <w:rStyle w:val="b1"/>
        </w:rPr>
        <w:t>Foco</w:t>
      </w:r>
      <w:r>
        <w:rPr>
          <w:color w:val="000000"/>
        </w:rPr>
        <w:t xml:space="preserve"> que se encuentra en la barra de herramientas de la página </w:t>
      </w:r>
      <w:r>
        <w:rPr>
          <w:rStyle w:val="b1"/>
        </w:rPr>
        <w:t>Ampliador</w:t>
      </w:r>
      <w:r>
        <w:rPr>
          <w:color w:val="000000"/>
        </w:rPr>
        <w:t xml:space="preserve">. La parte superior del botón activa y desactiva las mejoras del foco, mientras que la parte inferior abre el menú Foco. </w:t>
      </w:r>
    </w:p>
    <w:p w14:paraId="24A015AA" w14:textId="77777777" w:rsidR="00487F13" w:rsidRDefault="00D45E2E">
      <w:pPr>
        <w:pStyle w:val="liAi2StepHeader"/>
        <w:numPr>
          <w:ilvl w:val="0"/>
          <w:numId w:val="236"/>
        </w:numPr>
        <w:spacing w:before="240" w:after="240"/>
      </w:pPr>
      <w:r>
        <w:rPr>
          <w:color w:val="000000"/>
        </w:rPr>
        <w:t xml:space="preserve">Para activar y desactivar las mejoras del foco, </w:t>
      </w:r>
    </w:p>
    <w:p w14:paraId="2C6BDD25" w14:textId="77777777" w:rsidR="00487F13" w:rsidRDefault="00D45E2E">
      <w:pPr>
        <w:pStyle w:val="pAi2StepParagraph"/>
      </w:pPr>
      <w:r>
        <w:rPr>
          <w:color w:val="000000"/>
        </w:rPr>
        <w:t>Proceda de uno de los modos siguientes:</w:t>
      </w:r>
    </w:p>
    <w:p w14:paraId="410FABBC" w14:textId="77777777" w:rsidR="00487F13" w:rsidRDefault="00D45E2E">
      <w:pPr>
        <w:pStyle w:val="liAi2StepBullet1"/>
        <w:numPr>
          <w:ilvl w:val="0"/>
          <w:numId w:val="237"/>
        </w:numPr>
        <w:spacing w:before="240"/>
      </w:pPr>
      <w:r>
        <w:rPr>
          <w:color w:val="000000"/>
        </w:rPr>
        <w:t xml:space="preserve">En la barra de herramientas de la página </w:t>
      </w:r>
      <w:r>
        <w:rPr>
          <w:rStyle w:val="b1"/>
        </w:rPr>
        <w:t>Ampliador</w:t>
      </w:r>
      <w:r>
        <w:rPr>
          <w:color w:val="000000"/>
        </w:rPr>
        <w:t xml:space="preserve">, seleccione el botón </w:t>
      </w:r>
      <w:r>
        <w:rPr>
          <w:rStyle w:val="b1"/>
        </w:rPr>
        <w:t>Foco</w:t>
      </w:r>
      <w:r>
        <w:rPr>
          <w:color w:val="000000"/>
        </w:rPr>
        <w:t xml:space="preserve">. </w:t>
      </w:r>
    </w:p>
    <w:p w14:paraId="113C163A" w14:textId="77777777" w:rsidR="00487F13" w:rsidRDefault="00D45E2E">
      <w:pPr>
        <w:pStyle w:val="liAi2StepBullet1"/>
        <w:numPr>
          <w:ilvl w:val="0"/>
          <w:numId w:val="237"/>
        </w:numPr>
      </w:pPr>
      <w:r>
        <w:rPr>
          <w:color w:val="000000"/>
        </w:rPr>
        <w:t xml:space="preserve">Pulse la tecla rápida Activar/desactivar Mejoras del foco: </w:t>
      </w:r>
      <w:r>
        <w:rPr>
          <w:rStyle w:val="b1"/>
        </w:rPr>
        <w:t>Bloq Mayús + F</w:t>
      </w:r>
    </w:p>
    <w:p w14:paraId="492D7B1F" w14:textId="77777777" w:rsidR="00487F13" w:rsidRDefault="00D45E2E">
      <w:pPr>
        <w:pStyle w:val="liAi2StepHeader"/>
        <w:numPr>
          <w:ilvl w:val="0"/>
          <w:numId w:val="238"/>
        </w:numPr>
        <w:spacing w:after="240"/>
      </w:pPr>
      <w:r>
        <w:rPr>
          <w:color w:val="000000"/>
        </w:rPr>
        <w:t xml:space="preserve">Para seleccionar un esquema de foco predefinido, </w:t>
      </w:r>
    </w:p>
    <w:p w14:paraId="70D93C1C" w14:textId="77777777" w:rsidR="00487F13" w:rsidRDefault="00D45E2E">
      <w:pPr>
        <w:pStyle w:val="liAi2StepNumber1"/>
        <w:numPr>
          <w:ilvl w:val="0"/>
          <w:numId w:val="239"/>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Foco</w:t>
      </w:r>
      <w:r>
        <w:rPr>
          <w:color w:val="000000"/>
        </w:rPr>
        <w:t xml:space="preserve"> o navegue hasta </w:t>
      </w:r>
      <w:r>
        <w:rPr>
          <w:rStyle w:val="b1"/>
        </w:rPr>
        <w:t>Foco</w:t>
      </w:r>
      <w:r>
        <w:rPr>
          <w:color w:val="000000"/>
        </w:rPr>
        <w:t xml:space="preserve"> y pulse la Flecha Abajo. </w:t>
      </w:r>
    </w:p>
    <w:p w14:paraId="58E3F4EF" w14:textId="77777777" w:rsidR="00487F13" w:rsidRDefault="00D45E2E">
      <w:pPr>
        <w:pStyle w:val="liAi2StepNumber1"/>
        <w:numPr>
          <w:ilvl w:val="0"/>
          <w:numId w:val="239"/>
        </w:numPr>
      </w:pPr>
      <w:r>
        <w:rPr>
          <w:color w:val="000000"/>
        </w:rPr>
        <w:t xml:space="preserve">En el menú </w:t>
      </w:r>
      <w:r>
        <w:rPr>
          <w:rStyle w:val="b1"/>
        </w:rPr>
        <w:t>Foco</w:t>
      </w:r>
      <w:r>
        <w:rPr>
          <w:color w:val="000000"/>
        </w:rPr>
        <w:t xml:space="preserve">, seleccione </w:t>
      </w:r>
      <w:r>
        <w:rPr>
          <w:rStyle w:val="b1"/>
        </w:rPr>
        <w:t>Esquema</w:t>
      </w:r>
      <w:r>
        <w:rPr>
          <w:color w:val="000000"/>
        </w:rPr>
        <w:t>.</w:t>
      </w:r>
    </w:p>
    <w:p w14:paraId="3C384AEB" w14:textId="77777777" w:rsidR="00487F13" w:rsidRDefault="00D45E2E">
      <w:pPr>
        <w:pStyle w:val="liAi2StepNumber1"/>
        <w:numPr>
          <w:ilvl w:val="0"/>
          <w:numId w:val="239"/>
        </w:numPr>
      </w:pPr>
      <w:r>
        <w:rPr>
          <w:color w:val="000000"/>
        </w:rPr>
        <w:t xml:space="preserve">En el menú </w:t>
      </w:r>
      <w:r>
        <w:rPr>
          <w:rStyle w:val="b1"/>
        </w:rPr>
        <w:t>Esquema</w:t>
      </w:r>
      <w:r>
        <w:rPr>
          <w:color w:val="000000"/>
        </w:rPr>
        <w:t xml:space="preserve">, elija el esquema que desee. </w:t>
      </w:r>
    </w:p>
    <w:p w14:paraId="569EE7E5" w14:textId="77777777" w:rsidR="00487F13" w:rsidRDefault="00D45E2E">
      <w:pPr>
        <w:pStyle w:val="liAi2StepHeader"/>
        <w:numPr>
          <w:ilvl w:val="0"/>
          <w:numId w:val="240"/>
        </w:numPr>
        <w:spacing w:before="240" w:after="240"/>
      </w:pPr>
      <w:r>
        <w:rPr>
          <w:color w:val="000000"/>
        </w:rPr>
        <w:t xml:space="preserve">Para crear un esquema de foco personalizado, </w:t>
      </w:r>
    </w:p>
    <w:p w14:paraId="293323D2" w14:textId="77777777" w:rsidR="00487F13" w:rsidRDefault="00D45E2E">
      <w:pPr>
        <w:pStyle w:val="liAi2StepNumber1"/>
        <w:numPr>
          <w:ilvl w:val="0"/>
          <w:numId w:val="241"/>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Foco</w:t>
      </w:r>
      <w:r>
        <w:rPr>
          <w:color w:val="000000"/>
        </w:rPr>
        <w:t xml:space="preserve"> o navegue hasta </w:t>
      </w:r>
      <w:r>
        <w:rPr>
          <w:rStyle w:val="b1"/>
        </w:rPr>
        <w:t>Foco</w:t>
      </w:r>
      <w:r>
        <w:rPr>
          <w:color w:val="000000"/>
        </w:rPr>
        <w:t xml:space="preserve"> y pulse la Flecha Abajo. </w:t>
      </w:r>
    </w:p>
    <w:p w14:paraId="29F1EAC9" w14:textId="77777777" w:rsidR="00487F13" w:rsidRDefault="00D45E2E">
      <w:pPr>
        <w:pStyle w:val="liAi2StepNumber1"/>
        <w:numPr>
          <w:ilvl w:val="0"/>
          <w:numId w:val="241"/>
        </w:numPr>
      </w:pPr>
      <w:r>
        <w:rPr>
          <w:color w:val="000000"/>
        </w:rPr>
        <w:lastRenderedPageBreak/>
        <w:t xml:space="preserve">En el menú </w:t>
      </w:r>
      <w:r>
        <w:rPr>
          <w:rStyle w:val="b1"/>
        </w:rPr>
        <w:t>Foco</w:t>
      </w:r>
      <w:r>
        <w:rPr>
          <w:color w:val="000000"/>
        </w:rPr>
        <w:t xml:space="preserve">, seleccione </w:t>
      </w:r>
      <w:r>
        <w:rPr>
          <w:rStyle w:val="b1"/>
        </w:rPr>
        <w:t>Ajustes</w:t>
      </w:r>
      <w:r>
        <w:rPr>
          <w:color w:val="000000"/>
        </w:rPr>
        <w:t>.</w:t>
      </w:r>
    </w:p>
    <w:p w14:paraId="40C8DD0A" w14:textId="77777777" w:rsidR="00487F13" w:rsidRDefault="00D45E2E">
      <w:pPr>
        <w:pStyle w:val="pAi2StepComment"/>
      </w:pPr>
      <w:r>
        <w:rPr>
          <w:color w:val="000000"/>
        </w:rPr>
        <w:t xml:space="preserve">Se abrirá el diálogo Ajustes de mejoras, en la pestaña Foco. </w:t>
      </w:r>
    </w:p>
    <w:p w14:paraId="74D48F10" w14:textId="77777777" w:rsidR="00487F13" w:rsidRDefault="00D45E2E">
      <w:pPr>
        <w:pStyle w:val="liAi2StepNumber1"/>
        <w:numPr>
          <w:ilvl w:val="0"/>
          <w:numId w:val="242"/>
        </w:numPr>
      </w:pPr>
      <w:r>
        <w:rPr>
          <w:color w:val="000000"/>
        </w:rPr>
        <w:t xml:space="preserve">Seleccione </w:t>
      </w:r>
      <w:r>
        <w:rPr>
          <w:rStyle w:val="b1"/>
        </w:rPr>
        <w:t>Personalizado...</w:t>
      </w:r>
      <w:r>
        <w:rPr>
          <w:color w:val="000000"/>
        </w:rPr>
        <w:t>.</w:t>
      </w:r>
    </w:p>
    <w:p w14:paraId="19814F20" w14:textId="77777777" w:rsidR="00487F13" w:rsidRDefault="00D45E2E">
      <w:pPr>
        <w:pStyle w:val="liAi2StepNumber1"/>
        <w:numPr>
          <w:ilvl w:val="0"/>
          <w:numId w:val="242"/>
        </w:numPr>
      </w:pPr>
      <w:r>
        <w:rPr>
          <w:color w:val="000000"/>
        </w:rPr>
        <w:t xml:space="preserve">Configure los ajustes personalizados como desee. </w:t>
      </w:r>
    </w:p>
    <w:p w14:paraId="10C55146" w14:textId="77777777" w:rsidR="00487F13" w:rsidRDefault="00D45E2E">
      <w:pPr>
        <w:pStyle w:val="liAi2StepNumber1"/>
        <w:numPr>
          <w:ilvl w:val="0"/>
          <w:numId w:val="242"/>
        </w:numPr>
      </w:pPr>
      <w:r>
        <w:rPr>
          <w:color w:val="000000"/>
        </w:rPr>
        <w:t xml:space="preserve">Haga clic en </w:t>
      </w:r>
      <w:r>
        <w:rPr>
          <w:rStyle w:val="b1"/>
        </w:rPr>
        <w:t>Aceptar</w:t>
      </w:r>
      <w:r>
        <w:rPr>
          <w:color w:val="000000"/>
        </w:rPr>
        <w:t>.</w:t>
      </w:r>
    </w:p>
    <w:p w14:paraId="7CCBAB50" w14:textId="52F64F62" w:rsidR="00487F13" w:rsidRDefault="00C54BB7">
      <w:pPr>
        <w:pStyle w:val="pAi2Image"/>
      </w:pPr>
      <w:r>
        <w:rPr>
          <w:noProof/>
        </w:rPr>
        <w:drawing>
          <wp:inline distT="0" distB="0" distL="0" distR="0" wp14:anchorId="356B550D" wp14:editId="303A986D">
            <wp:extent cx="4147185" cy="5628005"/>
            <wp:effectExtent l="0" t="0" r="0" b="0"/>
            <wp:docPr id="38" name="Picture 83" descr="La pestaña Foco del diálogo mejoras de panta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La pestaña Foco del diálogo mejoras de pantalla."/>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7185" cy="5628005"/>
                    </a:xfrm>
                    <a:prstGeom prst="rect">
                      <a:avLst/>
                    </a:prstGeom>
                    <a:noFill/>
                    <a:ln>
                      <a:noFill/>
                    </a:ln>
                  </pic:spPr>
                </pic:pic>
              </a:graphicData>
            </a:graphic>
          </wp:inline>
        </w:drawing>
      </w:r>
    </w:p>
    <w:p w14:paraId="2C7827CE" w14:textId="77777777" w:rsidR="00487F13" w:rsidRDefault="00D45E2E">
      <w:pPr>
        <w:pStyle w:val="pAi2ImageCaption"/>
      </w:pPr>
      <w:r>
        <w:rPr>
          <w:color w:val="000000"/>
        </w:rPr>
        <w:t xml:space="preserve">La pestaña Foco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0D5920B" w14:textId="77777777" w:rsidTr="00B565D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89BDA89" w14:textId="77777777" w:rsidR="00487F13" w:rsidRDefault="00D45E2E" w:rsidP="00B565DE">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1B854C" w14:textId="77777777" w:rsidR="00487F13" w:rsidRDefault="00D45E2E" w:rsidP="00B565DE">
            <w:pPr>
              <w:pStyle w:val="tdAi2TableColumnHeader"/>
              <w:keepNext/>
            </w:pPr>
            <w:r>
              <w:t>Descripción</w:t>
            </w:r>
          </w:p>
        </w:tc>
      </w:tr>
      <w:tr w:rsidR="00495737" w14:paraId="4BAD2711"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509D3E" w14:textId="77777777" w:rsidR="00487F13" w:rsidRDefault="00D45E2E">
            <w:pPr>
              <w:pStyle w:val="tdAi2TableSection1"/>
            </w:pPr>
            <w:r>
              <w:rPr>
                <w:color w:val="000000"/>
              </w:rPr>
              <w:t xml:space="preserve">Mejoras del foco </w:t>
            </w:r>
          </w:p>
        </w:tc>
      </w:tr>
      <w:tr w:rsidR="00487F13" w14:paraId="469C75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C0A552" w14:textId="77777777" w:rsidR="00487F13" w:rsidRDefault="00D45E2E">
            <w:pPr>
              <w:pStyle w:val="pAi2TableBody1"/>
            </w:pPr>
            <w:r>
              <w:rPr>
                <w:color w:val="000000"/>
              </w:rPr>
              <w:t>Normal</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5931515" w14:textId="77777777" w:rsidR="00487F13" w:rsidRDefault="00D45E2E">
            <w:pPr>
              <w:pStyle w:val="pAi2TableBody1"/>
            </w:pPr>
            <w:r>
              <w:rPr>
                <w:color w:val="000000"/>
              </w:rPr>
              <w:t xml:space="preserve">Desactiva todas las mejoras del foco. </w:t>
            </w:r>
          </w:p>
        </w:tc>
      </w:tr>
      <w:tr w:rsidR="00487F13" w14:paraId="0F19F9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5017A0" w14:textId="77777777" w:rsidR="00487F13" w:rsidRDefault="00D45E2E">
            <w:pPr>
              <w:pStyle w:val="pAi2TableBody1"/>
            </w:pPr>
            <w:r>
              <w:rPr>
                <w:color w:val="000000"/>
              </w:rPr>
              <w:t>Esquema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AA74BF6" w14:textId="77777777" w:rsidR="00487F13" w:rsidRDefault="00D45E2E">
            <w:pPr>
              <w:pStyle w:val="pAi2TableBody1"/>
            </w:pPr>
            <w:r>
              <w:rPr>
                <w:color w:val="000000"/>
              </w:rPr>
              <w:t xml:space="preserve">Activa un esquema de foco predefinido (se selecciona en el cuadro combinado adyacente). </w:t>
            </w:r>
          </w:p>
        </w:tc>
      </w:tr>
      <w:tr w:rsidR="00487F13" w14:paraId="64D53B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859B3C" w14:textId="77777777" w:rsidR="00487F13" w:rsidRDefault="00D45E2E">
            <w:pPr>
              <w:pStyle w:val="pAi2TableBody1"/>
            </w:pPr>
            <w:r>
              <w:rPr>
                <w:color w:val="000000"/>
              </w:rPr>
              <w:t>Personalizado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AA130AE" w14:textId="77777777" w:rsidR="00487F13" w:rsidRDefault="00D45E2E">
            <w:pPr>
              <w:pStyle w:val="pAi2TableBody1"/>
            </w:pPr>
            <w:r>
              <w:rPr>
                <w:color w:val="000000"/>
              </w:rPr>
              <w:t xml:space="preserve">Activa los ajustes personalizados, que permiten crear un esquema personalizado. </w:t>
            </w:r>
          </w:p>
        </w:tc>
      </w:tr>
      <w:tr w:rsidR="00487F13" w14:paraId="0DCD7A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5D8712" w14:textId="77777777" w:rsidR="00487F13" w:rsidRDefault="00D45E2E">
            <w:pPr>
              <w:pStyle w:val="pAi2TableBody1"/>
            </w:pPr>
            <w:r>
              <w:rPr>
                <w:color w:val="000000"/>
              </w:rPr>
              <w:t xml:space="preserve">Personalizar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13B9D9" w14:textId="77777777" w:rsidR="00487F13" w:rsidRDefault="00D45E2E">
            <w:pPr>
              <w:pStyle w:val="pAi2TableBody1"/>
            </w:pPr>
            <w:r>
              <w:rPr>
                <w:color w:val="000000"/>
              </w:rPr>
              <w:t xml:space="preserve">Activa los ajustes personalizados y los configura siguiendo las opciones del esquema de foco predefinido seleccionado en ese momento. Ello permite utilizar un esquema predefinido como punto de partida para un esquema personalizado. </w:t>
            </w:r>
          </w:p>
        </w:tc>
      </w:tr>
      <w:tr w:rsidR="00495737" w14:paraId="50E615C4"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EDE4ABE" w14:textId="77777777" w:rsidR="00487F13" w:rsidRDefault="00D45E2E">
            <w:pPr>
              <w:pStyle w:val="tdAi2TableSection1"/>
            </w:pPr>
            <w:r>
              <w:rPr>
                <w:color w:val="000000"/>
              </w:rPr>
              <w:t>Ajustes personalizados</w:t>
            </w:r>
          </w:p>
        </w:tc>
      </w:tr>
      <w:tr w:rsidR="00495737" w14:paraId="4D588EC5"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5DDE9A1" w14:textId="77777777" w:rsidR="00487F13" w:rsidRDefault="00D45E2E">
            <w:pPr>
              <w:pStyle w:val="tdAi2TableSection2"/>
            </w:pPr>
            <w:r>
              <w:rPr>
                <w:color w:val="000000"/>
              </w:rPr>
              <w:t xml:space="preserve">Localizador del foco </w:t>
            </w:r>
          </w:p>
        </w:tc>
      </w:tr>
      <w:tr w:rsidR="00487F13" w14:paraId="30AEB50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69E7C4" w14:textId="77777777" w:rsidR="00487F13" w:rsidRDefault="00D45E2E">
            <w:pPr>
              <w:pStyle w:val="pAi2TableBody1"/>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ED3FFD" w14:textId="77777777" w:rsidR="00487F13" w:rsidRDefault="00D45E2E">
            <w:pPr>
              <w:pStyle w:val="pAi2TableBody1"/>
            </w:pPr>
            <w:r>
              <w:rPr>
                <w:color w:val="000000"/>
              </w:rPr>
              <w:t xml:space="preserve">Permite seleccionar el tipo de localizador: </w:t>
            </w:r>
          </w:p>
          <w:p w14:paraId="7EBCBB6D" w14:textId="77777777" w:rsidR="00487F13" w:rsidRDefault="00D45E2E">
            <w:pPr>
              <w:pStyle w:val="pAi2TableBody1"/>
            </w:pPr>
            <w:r>
              <w:rPr>
                <w:rStyle w:val="b1"/>
              </w:rPr>
              <w:t>Bloque</w:t>
            </w:r>
            <w:r>
              <w:rPr>
                <w:color w:val="000000"/>
              </w:rPr>
              <w:t xml:space="preserve"> Muestra un bloque encima del control que tiene el foco. </w:t>
            </w:r>
          </w:p>
          <w:p w14:paraId="296F41BB" w14:textId="77777777" w:rsidR="00487F13" w:rsidRDefault="00D45E2E">
            <w:pPr>
              <w:pStyle w:val="pAi2TableBody1"/>
            </w:pPr>
            <w:r>
              <w:rPr>
                <w:rStyle w:val="b1"/>
              </w:rPr>
              <w:t>Subrayado</w:t>
            </w:r>
            <w:r>
              <w:rPr>
                <w:color w:val="000000"/>
              </w:rPr>
              <w:t xml:space="preserve"> Muestra una línea bajo del control que tiene el foco. </w:t>
            </w:r>
          </w:p>
          <w:p w14:paraId="2C396399" w14:textId="77777777" w:rsidR="00487F13" w:rsidRDefault="00D45E2E">
            <w:pPr>
              <w:pStyle w:val="pAi2TableBody1"/>
            </w:pPr>
            <w:r>
              <w:rPr>
                <w:rStyle w:val="b1"/>
              </w:rPr>
              <w:t>Marco</w:t>
            </w:r>
            <w:r>
              <w:rPr>
                <w:color w:val="000000"/>
              </w:rPr>
              <w:t xml:space="preserve"> Muestra un rectángulo alrededor del control que tiene el foco. </w:t>
            </w:r>
          </w:p>
        </w:tc>
      </w:tr>
      <w:tr w:rsidR="00487F13" w14:paraId="351C2A5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964B713"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D01756" w14:textId="77777777" w:rsidR="00487F13" w:rsidRDefault="00D45E2E">
            <w:pPr>
              <w:pStyle w:val="pAi2TableBody1"/>
            </w:pPr>
            <w:r>
              <w:rPr>
                <w:color w:val="000000"/>
              </w:rPr>
              <w:t xml:space="preserve">Permite definir el color del localizador del foco. </w:t>
            </w:r>
          </w:p>
        </w:tc>
      </w:tr>
      <w:tr w:rsidR="00487F13" w14:paraId="4C958D7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4920FC0" w14:textId="77777777" w:rsidR="00487F13" w:rsidRDefault="00D45E2E">
            <w:pPr>
              <w:pStyle w:val="pAi2TableBody1"/>
            </w:pPr>
            <w:r>
              <w:rPr>
                <w:color w:val="000000"/>
              </w:rPr>
              <w:t>Grosor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72E3AF" w14:textId="77777777" w:rsidR="00487F13" w:rsidRDefault="00D45E2E">
            <w:pPr>
              <w:pStyle w:val="pAi2TableBody1"/>
            </w:pPr>
            <w:r>
              <w:rPr>
                <w:color w:val="000000"/>
              </w:rPr>
              <w:t>Permite definir el grosor del localizador del foco: Estrecho o Ancho.</w:t>
            </w:r>
          </w:p>
        </w:tc>
      </w:tr>
      <w:tr w:rsidR="00487F13" w14:paraId="531D735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061B0E1"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CB719E" w14:textId="77777777" w:rsidR="00487F13" w:rsidRDefault="00D45E2E">
            <w:pPr>
              <w:pStyle w:val="pAi2TableBody1"/>
            </w:pPr>
            <w:r>
              <w:rPr>
                <w:color w:val="000000"/>
              </w:rPr>
              <w:t xml:space="preserve">Permite definir el nivel de transparencia del localizador del foco. El nivel de transparencia </w:t>
            </w:r>
            <w:r>
              <w:rPr>
                <w:color w:val="000000"/>
              </w:rPr>
              <w:lastRenderedPageBreak/>
              <w:t xml:space="preserve">define la cantidad de imagen del Escritorio que está visible a través del localizador del foco. </w:t>
            </w:r>
          </w:p>
          <w:p w14:paraId="3DD297FC" w14:textId="77777777" w:rsidR="00487F13" w:rsidRDefault="00D45E2E">
            <w:pPr>
              <w:pStyle w:val="pAi2TableBody1"/>
            </w:pPr>
            <w:r>
              <w:rPr>
                <w:rStyle w:val="b2"/>
              </w:rPr>
              <w:t xml:space="preserve">Nota: </w:t>
            </w:r>
            <w:r>
              <w:rPr>
                <w:color w:val="000000"/>
              </w:rPr>
              <w:t xml:space="preserve"> Este ajuste no está disponible cuando la opción de color del localizador es "Invertir". </w:t>
            </w:r>
          </w:p>
        </w:tc>
      </w:tr>
      <w:tr w:rsidR="00487F13" w14:paraId="7C6DEFF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BDFA84E" w14:textId="77777777" w:rsidR="00487F13" w:rsidRDefault="00D45E2E">
            <w:pPr>
              <w:pStyle w:val="pAi2TableBody1"/>
            </w:pPr>
            <w:r>
              <w:rPr>
                <w:color w:val="000000"/>
              </w:rPr>
              <w:lastRenderedPageBreak/>
              <w:t xml:space="preserve">Margen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4872EE" w14:textId="77777777" w:rsidR="00487F13" w:rsidRDefault="00D45E2E">
            <w:pPr>
              <w:pStyle w:val="pAi2TableBody1"/>
            </w:pPr>
            <w:r>
              <w:rPr>
                <w:color w:val="000000"/>
              </w:rPr>
              <w:t xml:space="preserve">Permite aumentar y disminuir el espacio entre el control con el foco y el localizador. </w:t>
            </w:r>
          </w:p>
        </w:tc>
      </w:tr>
      <w:tr w:rsidR="00495737" w14:paraId="779399EC"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09B0ECD" w14:textId="77777777" w:rsidR="00487F13" w:rsidRDefault="00D45E2E">
            <w:pPr>
              <w:pStyle w:val="tdAi2TableSection2"/>
            </w:pPr>
            <w:r>
              <w:rPr>
                <w:color w:val="000000"/>
              </w:rPr>
              <w:t xml:space="preserve">Mostrar el localizador del foco </w:t>
            </w:r>
          </w:p>
        </w:tc>
      </w:tr>
      <w:tr w:rsidR="00487F13" w14:paraId="08479E0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484EF90" w14:textId="77777777" w:rsidR="00487F13" w:rsidRDefault="00D45E2E">
            <w:pPr>
              <w:pStyle w:val="pAi2TableBody1"/>
            </w:pPr>
            <w:r>
              <w:rPr>
                <w:color w:val="000000"/>
              </w:rPr>
              <w:t xml:space="preserve">Continuo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E758D5" w14:textId="77777777" w:rsidR="00487F13" w:rsidRDefault="00D45E2E">
            <w:pPr>
              <w:pStyle w:val="p"/>
            </w:pPr>
            <w:r>
              <w:rPr>
                <w:color w:val="000000"/>
              </w:rPr>
              <w:t xml:space="preserve">El localizador del foco se muestra siempre (cuando hay un control con el foco). </w:t>
            </w:r>
          </w:p>
        </w:tc>
      </w:tr>
      <w:tr w:rsidR="00487F13" w14:paraId="448D595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E8714D1" w14:textId="77777777" w:rsidR="00487F13" w:rsidRDefault="00D45E2E">
            <w:pPr>
              <w:pStyle w:val="pAi2TableBody1"/>
            </w:pPr>
            <w:r>
              <w:rPr>
                <w:color w:val="000000"/>
              </w:rPr>
              <w:t xml:space="preserve">Breve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66353" w14:textId="77777777" w:rsidR="00487F13" w:rsidRDefault="00D45E2E">
            <w:pPr>
              <w:pStyle w:val="pAi2TableBody1"/>
            </w:pPr>
            <w:r>
              <w:rPr>
                <w:color w:val="000000"/>
              </w:rPr>
              <w:t xml:space="preserve">El localizador del foco se muestra durante 1,5 segundos cuando un control recibe el foco). </w:t>
            </w:r>
          </w:p>
        </w:tc>
      </w:tr>
      <w:tr w:rsidR="00487F13" w14:paraId="30F1C29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DA957E9" w14:textId="77777777" w:rsidR="00487F13" w:rsidRDefault="00D45E2E">
            <w:pPr>
              <w:pStyle w:val="pAi2TableBody1"/>
            </w:pPr>
            <w:r>
              <w:rPr>
                <w:color w:val="000000"/>
              </w:rPr>
              <w:t xml:space="preserve">Cuando se pulsa una tecla modificadora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9E88C4" w14:textId="77777777" w:rsidR="00487F13" w:rsidRDefault="00D45E2E">
            <w:pPr>
              <w:pStyle w:val="pAi2TableBody1"/>
            </w:pPr>
            <w:r>
              <w:rPr>
                <w:color w:val="000000"/>
              </w:rPr>
              <w:t xml:space="preserve">El localizador del foco se muestra solo cuando se pulsan las teclas modificadoras seleccionadas. </w:t>
            </w:r>
          </w:p>
        </w:tc>
      </w:tr>
      <w:tr w:rsidR="00487F13" w14:paraId="15BD1AFE"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45C3BABB" w14:textId="77777777" w:rsidR="00487F13" w:rsidRDefault="00D45E2E">
            <w:pPr>
              <w:pStyle w:val="pAi2TableBody1"/>
            </w:pPr>
            <w:r>
              <w:rPr>
                <w:color w:val="000000"/>
              </w:rPr>
              <w:t>Teclas modificadoras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0DF6C88" w14:textId="77777777" w:rsidR="00487F13" w:rsidRDefault="00D45E2E">
            <w:pPr>
              <w:pStyle w:val="pAi2TableBody1"/>
            </w:pPr>
            <w:r>
              <w:rPr>
                <w:color w:val="000000"/>
              </w:rPr>
              <w:t>Permite seleccionar una tecla o combinación de teclas que, al pulsarlas, hará que se muestre el localizador del foco.</w:t>
            </w:r>
          </w:p>
          <w:p w14:paraId="165353A8" w14:textId="77777777" w:rsidR="00487F13" w:rsidRDefault="00D45E2E">
            <w:pPr>
              <w:pStyle w:val="pAi2TableBody1"/>
            </w:pPr>
            <w:r>
              <w:rPr>
                <w:rStyle w:val="b2"/>
              </w:rPr>
              <w:t xml:space="preserve">Nota: </w:t>
            </w:r>
            <w:r>
              <w:rPr>
                <w:color w:val="000000"/>
              </w:rPr>
              <w:t xml:space="preserve">La opción </w:t>
            </w:r>
            <w:r>
              <w:rPr>
                <w:rStyle w:val="b1"/>
              </w:rPr>
              <w:t>Mostrar localizador del foco</w:t>
            </w:r>
            <w:r>
              <w:rPr>
                <w:color w:val="000000"/>
              </w:rPr>
              <w:t xml:space="preserve"> debe ser </w:t>
            </w:r>
            <w:r>
              <w:rPr>
                <w:rStyle w:val="b1"/>
              </w:rPr>
              <w:t>Cuando se pulsa una tecla modificadora</w:t>
            </w:r>
            <w:r>
              <w:rPr>
                <w:color w:val="000000"/>
              </w:rPr>
              <w:t xml:space="preserve">. </w:t>
            </w:r>
          </w:p>
        </w:tc>
      </w:tr>
    </w:tbl>
    <w:p w14:paraId="12C141C7" w14:textId="77777777" w:rsidR="00487F13" w:rsidRDefault="00D45E2E">
      <w:pPr>
        <w:pStyle w:val="p"/>
      </w:pPr>
      <w:r>
        <w:rPr>
          <w:color w:val="000000"/>
        </w:rPr>
        <w:t xml:space="preserve"> </w:t>
      </w:r>
    </w:p>
    <w:bookmarkStart w:id="116" w:name="_Ref-279239472"/>
    <w:p w14:paraId="1B0533AB" w14:textId="77777777" w:rsidR="00487F13" w:rsidRDefault="00605211">
      <w:pPr>
        <w:pStyle w:val="h2"/>
      </w:pPr>
      <w:r>
        <w:lastRenderedPageBreak/>
        <w:fldChar w:fldCharType="begin"/>
      </w:r>
      <w:r w:rsidR="00D45E2E">
        <w:instrText xml:space="preserve"> XE "smart invert" </w:instrText>
      </w:r>
      <w:r>
        <w:fldChar w:fldCharType="end"/>
      </w:r>
      <w:r>
        <w:fldChar w:fldCharType="begin"/>
      </w:r>
      <w:r w:rsidR="00D45E2E">
        <w:instrText xml:space="preserve"> XE "screen enhancements:Smart Invert" </w:instrText>
      </w:r>
      <w:r>
        <w:fldChar w:fldCharType="end"/>
      </w:r>
      <w:bookmarkStart w:id="117" w:name="_Toc192681644"/>
      <w:r w:rsidR="00D45E2E">
        <w:rPr>
          <w:color w:val="000000"/>
        </w:rPr>
        <w:t>Usar la Inversión inteligente</w:t>
      </w:r>
      <w:bookmarkEnd w:id="117"/>
    </w:p>
    <w:bookmarkEnd w:id="116"/>
    <w:p w14:paraId="319BE414" w14:textId="77777777" w:rsidR="00487F13" w:rsidRDefault="00D45E2E">
      <w:pPr>
        <w:pStyle w:val="p"/>
      </w:pPr>
      <w:r>
        <w:rPr>
          <w:color w:val="000000"/>
        </w:rPr>
        <w:t xml:space="preserve">El uso de efectos de filtro que invierten los colores y el brillo de la pantalla es muy popular entre las personas de baja visión que trabajan con el ordenador, ya que reduce el deslumbramiento y la fatiga visual y mejora la legibilidad del texto. Sin embargo, estos efectos producen imágenes similares a los negativos fotográficos, que no resultan atractivos ni útiles. </w:t>
      </w:r>
    </w:p>
    <w:p w14:paraId="448990E5" w14:textId="77777777" w:rsidR="00487F13" w:rsidRDefault="00D45E2E">
      <w:pPr>
        <w:pStyle w:val="p"/>
      </w:pPr>
      <w:r>
        <w:rPr>
          <w:color w:val="000000"/>
        </w:rPr>
        <w:t xml:space="preserve">Si se activa la función de Inversión inteligente, cuando se trabaja con los efectos de Invertir brillo e Invertir colores, ZoomText anulará dichos efectos en las fotos para que se muestren en su color natural. </w:t>
      </w:r>
    </w:p>
    <w:p w14:paraId="6C88772B" w14:textId="77777777" w:rsidR="00487F13" w:rsidRDefault="00D45E2E">
      <w:pPr>
        <w:pStyle w:val="pAi2Note"/>
      </w:pPr>
      <w:r>
        <w:rPr>
          <w:rStyle w:val="b2"/>
        </w:rPr>
        <w:t xml:space="preserve">Nota: </w:t>
      </w:r>
      <w:r>
        <w:rPr>
          <w:color w:val="000000"/>
        </w:rPr>
        <w:t xml:space="preserve">Actualmente, esta función está disponible en Internet Explorer 11 y Google Chrome pero pronto se agregará a otros navegadores y aplicaciones. </w:t>
      </w:r>
    </w:p>
    <w:p w14:paraId="4A50AA33" w14:textId="77777777" w:rsidR="00487F13" w:rsidRDefault="00D45E2E">
      <w:pPr>
        <w:pStyle w:val="liAi2StepHeader"/>
        <w:numPr>
          <w:ilvl w:val="0"/>
          <w:numId w:val="243"/>
        </w:numPr>
        <w:spacing w:before="240" w:after="240"/>
      </w:pPr>
      <w:r>
        <w:rPr>
          <w:color w:val="000000"/>
        </w:rPr>
        <w:t xml:space="preserve">para activar y desactivar la Inversión inteligente en el menú Color, </w:t>
      </w:r>
    </w:p>
    <w:p w14:paraId="139E50DB" w14:textId="77777777" w:rsidR="00487F13" w:rsidRDefault="00D45E2E">
      <w:pPr>
        <w:pStyle w:val="liAi2StepNumber1"/>
        <w:numPr>
          <w:ilvl w:val="0"/>
          <w:numId w:val="244"/>
        </w:numPr>
      </w:pPr>
      <w:r>
        <w:rPr>
          <w:color w:val="000000"/>
        </w:rPr>
        <w:t xml:space="preserve">En la barra de herramientas de la página </w:t>
      </w:r>
      <w:r>
        <w:rPr>
          <w:rStyle w:val="b1"/>
        </w:rPr>
        <w:t>Ampliador</w:t>
      </w:r>
      <w:r>
        <w:rPr>
          <w:color w:val="000000"/>
        </w:rPr>
        <w:t xml:space="preserve">, haga clic en la flecha que se encuentra junto a </w:t>
      </w:r>
      <w:r>
        <w:rPr>
          <w:rStyle w:val="b1"/>
        </w:rPr>
        <w:t>Color</w:t>
      </w:r>
      <w:r>
        <w:rPr>
          <w:color w:val="000000"/>
        </w:rPr>
        <w:t xml:space="preserve"> o navegue hasta </w:t>
      </w:r>
      <w:r>
        <w:rPr>
          <w:rStyle w:val="b1"/>
        </w:rPr>
        <w:t>Color</w:t>
      </w:r>
      <w:r>
        <w:rPr>
          <w:color w:val="000000"/>
        </w:rPr>
        <w:t xml:space="preserve"> y pulse la Flecha Abajo. </w:t>
      </w:r>
    </w:p>
    <w:p w14:paraId="3B908B5F" w14:textId="77777777" w:rsidR="00487F13" w:rsidRDefault="00D45E2E">
      <w:pPr>
        <w:pStyle w:val="liAi2StepNumber1"/>
        <w:numPr>
          <w:ilvl w:val="0"/>
          <w:numId w:val="244"/>
        </w:numPr>
      </w:pPr>
      <w:r>
        <w:rPr>
          <w:color w:val="000000"/>
        </w:rPr>
        <w:t xml:space="preserve">En el menú </w:t>
      </w:r>
      <w:r>
        <w:rPr>
          <w:rStyle w:val="b1"/>
        </w:rPr>
        <w:t>Color</w:t>
      </w:r>
      <w:r>
        <w:rPr>
          <w:color w:val="000000"/>
        </w:rPr>
        <w:t xml:space="preserve">, seleccione </w:t>
      </w:r>
      <w:r>
        <w:rPr>
          <w:rStyle w:val="b1"/>
        </w:rPr>
        <w:t>Usar inversión inteligente</w:t>
      </w:r>
      <w:r>
        <w:rPr>
          <w:color w:val="000000"/>
        </w:rPr>
        <w:t>.</w:t>
      </w:r>
    </w:p>
    <w:p w14:paraId="333F7CA0" w14:textId="77777777" w:rsidR="00487F13" w:rsidRDefault="00D45E2E">
      <w:pPr>
        <w:pStyle w:val="liAi2StepHeader"/>
        <w:numPr>
          <w:ilvl w:val="0"/>
          <w:numId w:val="245"/>
        </w:numPr>
        <w:spacing w:before="240" w:after="240"/>
      </w:pPr>
      <w:r>
        <w:rPr>
          <w:color w:val="000000"/>
        </w:rPr>
        <w:t xml:space="preserve">Para activar y desactivar la Inversión inteligente por medio de la tecla rápida, </w:t>
      </w:r>
    </w:p>
    <w:p w14:paraId="259CDA0C" w14:textId="77777777" w:rsidR="00487F13" w:rsidRDefault="00D45E2E">
      <w:pPr>
        <w:pStyle w:val="pAi2StepParagraph"/>
      </w:pPr>
      <w:r>
        <w:rPr>
          <w:color w:val="000000"/>
        </w:rPr>
        <w:t xml:space="preserve">Pulse la tecla rápida Activar/desactivar Inversión inteligente: </w:t>
      </w:r>
      <w:r>
        <w:rPr>
          <w:rStyle w:val="b1"/>
        </w:rPr>
        <w:t>Bloq Mayús + I</w:t>
      </w:r>
    </w:p>
    <w:p w14:paraId="0D65C29F" w14:textId="77777777" w:rsidR="00487F13" w:rsidRDefault="00D45E2E">
      <w:pPr>
        <w:pStyle w:val="pAi2Note"/>
      </w:pPr>
      <w:r>
        <w:rPr>
          <w:rStyle w:val="b2"/>
        </w:rPr>
        <w:t xml:space="preserve">Nota: </w:t>
      </w:r>
      <w:r>
        <w:rPr>
          <w:color w:val="000000"/>
        </w:rPr>
        <w:t xml:space="preserve">la Inversión inteligente solo puede activarse cuando están activadas las opciones Invertir color o Invertir brillo. </w:t>
      </w:r>
    </w:p>
    <w:p w14:paraId="13E81373" w14:textId="77777777" w:rsidR="00487F13" w:rsidRDefault="00D45E2E">
      <w:pPr>
        <w:pStyle w:val="p"/>
      </w:pPr>
      <w:r>
        <w:rPr>
          <w:color w:val="000000"/>
        </w:rPr>
        <w:t xml:space="preserve"> </w:t>
      </w:r>
    </w:p>
    <w:bookmarkStart w:id="118" w:name="_Ref-1913814428"/>
    <w:p w14:paraId="493ED368" w14:textId="77777777" w:rsidR="00487F13" w:rsidRDefault="00605211">
      <w:pPr>
        <w:pStyle w:val="h2"/>
      </w:pPr>
      <w:r>
        <w:lastRenderedPageBreak/>
        <w:fldChar w:fldCharType="begin"/>
      </w:r>
      <w:r w:rsidR="00D45E2E">
        <w:instrText xml:space="preserve"> XE "Live Text View" </w:instrText>
      </w:r>
      <w:r>
        <w:fldChar w:fldCharType="end"/>
      </w:r>
      <w:bookmarkStart w:id="119" w:name="_Toc192681645"/>
      <w:r w:rsidR="00D45E2E">
        <w:rPr>
          <w:color w:val="000000"/>
        </w:rPr>
        <w:t>Línea de texto</w:t>
      </w:r>
      <w:bookmarkEnd w:id="119"/>
    </w:p>
    <w:bookmarkEnd w:id="118"/>
    <w:p w14:paraId="0A411234" w14:textId="77777777" w:rsidR="00487F13" w:rsidRDefault="00D45E2E">
      <w:pPr>
        <w:pStyle w:val="p"/>
      </w:pPr>
      <w:r>
        <w:rPr>
          <w:color w:val="000000"/>
        </w:rPr>
        <w:t>La Línea de texto es una función que pretende facilitar la lectura del texto en pantalla en los navegadores Web y otras aplicaciones que no cuentan con el suavizado xFont. Esta herramienta muestra una línea continua de texto nítida y de fácil lectura en la parte superior o inferior de la pantalla que refleja la posición del cursor, del ratón o del foco a medida que se navega por documentos, correos o páginas Web. La herramienta permite configurar el tipo y tamaño de letra, así como los colores de contraste.</w:t>
      </w:r>
    </w:p>
    <w:p w14:paraId="7D640B0F" w14:textId="75C40B45" w:rsidR="00487F13" w:rsidRDefault="00D45E2E">
      <w:pPr>
        <w:pStyle w:val="liAi2Bullet1"/>
        <w:numPr>
          <w:ilvl w:val="0"/>
          <w:numId w:val="246"/>
        </w:numPr>
        <w:spacing w:before="240"/>
      </w:pPr>
      <w:hyperlink w:anchor="705178317" w:history="1">
        <w:r>
          <w:rPr>
            <w:color w:val="0000FF"/>
            <w:u w:val="single"/>
          </w:rPr>
          <w:t>Activar y desactivar la Línea de texto</w:t>
        </w:r>
      </w:hyperlink>
    </w:p>
    <w:p w14:paraId="02094B2B" w14:textId="52F19684" w:rsidR="00487F13" w:rsidRDefault="00D45E2E">
      <w:pPr>
        <w:pStyle w:val="liAi2Bullet1"/>
        <w:numPr>
          <w:ilvl w:val="0"/>
          <w:numId w:val="246"/>
        </w:numPr>
      </w:pPr>
      <w:hyperlink w:anchor="-1030113633" w:history="1">
        <w:r>
          <w:rPr>
            <w:color w:val="0000FF"/>
            <w:u w:val="single"/>
          </w:rPr>
          <w:t>Uso de la Línea de texto</w:t>
        </w:r>
      </w:hyperlink>
    </w:p>
    <w:p w14:paraId="399568E5" w14:textId="37019642" w:rsidR="00487F13" w:rsidRDefault="00D45E2E">
      <w:pPr>
        <w:pStyle w:val="liAi2Bullet1"/>
        <w:numPr>
          <w:ilvl w:val="0"/>
          <w:numId w:val="246"/>
        </w:numPr>
      </w:pPr>
      <w:hyperlink w:anchor="210875486" w:history="1">
        <w:r>
          <w:rPr>
            <w:color w:val="0000FF"/>
            <w:u w:val="single"/>
          </w:rPr>
          <w:t>Seleccionar un esquema para la Línea de texto</w:t>
        </w:r>
      </w:hyperlink>
    </w:p>
    <w:p w14:paraId="33E5DC7B" w14:textId="184B94AB" w:rsidR="00487F13" w:rsidRDefault="00D45E2E">
      <w:pPr>
        <w:pStyle w:val="liAi2Bullet1"/>
        <w:numPr>
          <w:ilvl w:val="0"/>
          <w:numId w:val="246"/>
        </w:numPr>
      </w:pPr>
      <w:hyperlink w:anchor="1470635311" w:history="1">
        <w:r>
          <w:rPr>
            <w:color w:val="0000FF"/>
            <w:u w:val="single"/>
          </w:rPr>
          <w:t>Configurar la Línea de texto</w:t>
        </w:r>
      </w:hyperlink>
    </w:p>
    <w:p w14:paraId="14482983" w14:textId="780DAB6F" w:rsidR="00487F13" w:rsidRDefault="00D45E2E">
      <w:pPr>
        <w:pStyle w:val="liAi2Bullet1"/>
        <w:numPr>
          <w:ilvl w:val="0"/>
          <w:numId w:val="246"/>
        </w:numPr>
      </w:pPr>
      <w:hyperlink w:anchor="1540952431" w:history="1">
        <w:r>
          <w:rPr>
            <w:color w:val="0000FF"/>
            <w:u w:val="single"/>
          </w:rPr>
          <w:t>Ajustes</w:t>
        </w:r>
      </w:hyperlink>
    </w:p>
    <w:p w14:paraId="2F6D3D5D" w14:textId="4A80A311" w:rsidR="00487F13" w:rsidRDefault="00D45E2E">
      <w:pPr>
        <w:pStyle w:val="liAi2Bullet1"/>
        <w:numPr>
          <w:ilvl w:val="0"/>
          <w:numId w:val="246"/>
        </w:numPr>
      </w:pPr>
      <w:hyperlink w:anchor="-1714566747" w:history="1">
        <w:r>
          <w:rPr>
            <w:color w:val="0000FF"/>
            <w:u w:val="single"/>
          </w:rPr>
          <w:t>Iconos de la Línea de texto</w:t>
        </w:r>
      </w:hyperlink>
    </w:p>
    <w:p w14:paraId="0CD7EA29" w14:textId="4ABC2FAC" w:rsidR="00487F13" w:rsidRDefault="00D45E2E">
      <w:pPr>
        <w:pStyle w:val="liAi2Bullet1"/>
        <w:numPr>
          <w:ilvl w:val="0"/>
          <w:numId w:val="246"/>
        </w:numPr>
        <w:spacing w:after="240"/>
      </w:pPr>
      <w:hyperlink w:anchor="1825585585" w:history="1">
        <w:r>
          <w:rPr>
            <w:color w:val="0000FF"/>
            <w:u w:val="single"/>
          </w:rPr>
          <w:t>Comandos de la Línea de texto</w:t>
        </w:r>
      </w:hyperlink>
    </w:p>
    <w:p w14:paraId="523EE469" w14:textId="77777777" w:rsidR="00487F13" w:rsidRDefault="00D45E2E">
      <w:pPr>
        <w:pStyle w:val="h3"/>
      </w:pPr>
      <w:r>
        <w:rPr>
          <w:color w:val="000000"/>
        </w:rPr>
        <w:t>Activar y desactivar la Línea de texto</w:t>
      </w:r>
    </w:p>
    <w:p w14:paraId="51CD6EDA" w14:textId="77777777" w:rsidR="00487F13" w:rsidRDefault="00D45E2E">
      <w:pPr>
        <w:pStyle w:val="p"/>
      </w:pPr>
      <w:r>
        <w:rPr>
          <w:color w:val="000000"/>
        </w:rPr>
        <w:t xml:space="preserve">Proceda de uno de los modos siguientes: </w:t>
      </w:r>
    </w:p>
    <w:p w14:paraId="512291D0" w14:textId="77777777" w:rsidR="00487F13" w:rsidRDefault="00D45E2E">
      <w:pPr>
        <w:pStyle w:val="liAi2Bullet1"/>
        <w:numPr>
          <w:ilvl w:val="0"/>
          <w:numId w:val="247"/>
        </w:numPr>
        <w:spacing w:before="240"/>
      </w:pPr>
      <w:r>
        <w:rPr>
          <w:color w:val="000000"/>
        </w:rPr>
        <w:t xml:space="preserve">En la página </w:t>
      </w:r>
      <w:r>
        <w:rPr>
          <w:rStyle w:val="b1"/>
        </w:rPr>
        <w:t>Ampliador</w:t>
      </w:r>
      <w:r>
        <w:rPr>
          <w:color w:val="000000"/>
        </w:rPr>
        <w:t xml:space="preserve">, seleccione el botón </w:t>
      </w:r>
      <w:r>
        <w:rPr>
          <w:rStyle w:val="b1"/>
        </w:rPr>
        <w:t>Línea de texto en</w:t>
      </w:r>
      <w:r>
        <w:rPr>
          <w:color w:val="000000"/>
        </w:rPr>
        <w:t xml:space="preserve"> o active la </w:t>
      </w:r>
      <w:r>
        <w:rPr>
          <w:rStyle w:val="b1"/>
        </w:rPr>
        <w:t>Flecha abajo</w:t>
      </w:r>
      <w:r>
        <w:rPr>
          <w:color w:val="000000"/>
        </w:rPr>
        <w:t xml:space="preserve"> de este botón y seleccione </w:t>
      </w:r>
      <w:r>
        <w:rPr>
          <w:rStyle w:val="b1"/>
        </w:rPr>
        <w:t>Oculto</w:t>
      </w:r>
      <w:r>
        <w:rPr>
          <w:color w:val="000000"/>
        </w:rPr>
        <w:t>.</w:t>
      </w:r>
    </w:p>
    <w:p w14:paraId="3640B2A1" w14:textId="77777777" w:rsidR="00487F13" w:rsidRDefault="00D45E2E">
      <w:pPr>
        <w:pStyle w:val="liAi2Bullet1"/>
        <w:numPr>
          <w:ilvl w:val="0"/>
          <w:numId w:val="247"/>
        </w:numPr>
        <w:spacing w:after="240"/>
      </w:pPr>
      <w:r>
        <w:rPr>
          <w:color w:val="000000"/>
        </w:rPr>
        <w:t xml:space="preserve">Pulse la tecla rápida Activar/desactivar Línea de texto: </w:t>
      </w:r>
      <w:r>
        <w:rPr>
          <w:rStyle w:val="b1"/>
        </w:rPr>
        <w:t>BLOQ MAYÚS+E</w:t>
      </w:r>
    </w:p>
    <w:p w14:paraId="6B118AB3" w14:textId="77777777" w:rsidR="00487F13" w:rsidRDefault="00D45E2E">
      <w:pPr>
        <w:pStyle w:val="h3"/>
      </w:pPr>
      <w:r>
        <w:rPr>
          <w:color w:val="000000"/>
        </w:rPr>
        <w:t>Uso de la Línea de texto</w:t>
      </w:r>
    </w:p>
    <w:p w14:paraId="1B02E86B" w14:textId="77777777" w:rsidR="00487F13" w:rsidRDefault="00D45E2E">
      <w:pPr>
        <w:pStyle w:val="p"/>
      </w:pPr>
      <w:r>
        <w:rPr>
          <w:color w:val="000000"/>
        </w:rPr>
        <w:t xml:space="preserve">Cuando esta función está activa, la ventana de la misma muestra la línea de texto en la que se encuentran el cursor o el puntero del ratón. Si la línea de texto es más extensa que la ventana, al principio o al final del texto se mostrará una flecha izquierda o derecha de desplazamiento. </w:t>
      </w:r>
    </w:p>
    <w:p w14:paraId="599B2038" w14:textId="77777777" w:rsidR="00487F13" w:rsidRDefault="00D45E2E">
      <w:pPr>
        <w:pStyle w:val="p"/>
      </w:pPr>
      <w:r>
        <w:rPr>
          <w:color w:val="000000"/>
        </w:rPr>
        <w:t xml:space="preserve">Para ver más texto, aplique uno de los siguientes procedimientos: </w:t>
      </w:r>
    </w:p>
    <w:p w14:paraId="2F2FEBE5" w14:textId="77777777" w:rsidR="00487F13" w:rsidRDefault="00D45E2E">
      <w:pPr>
        <w:pStyle w:val="liAi2StepBullet1"/>
        <w:numPr>
          <w:ilvl w:val="0"/>
          <w:numId w:val="248"/>
        </w:numPr>
        <w:spacing w:before="240"/>
      </w:pPr>
      <w:r>
        <w:rPr>
          <w:color w:val="000000"/>
        </w:rPr>
        <w:lastRenderedPageBreak/>
        <w:t xml:space="preserve">Pulse </w:t>
      </w:r>
      <w:r>
        <w:rPr>
          <w:rStyle w:val="b1"/>
        </w:rPr>
        <w:t>BLOQ MAYÚS+FLECHA DERECHA</w:t>
      </w:r>
      <w:r>
        <w:rPr>
          <w:color w:val="000000"/>
        </w:rPr>
        <w:t xml:space="preserve"> para avanzar por caracteres.</w:t>
      </w:r>
    </w:p>
    <w:p w14:paraId="5C798B14" w14:textId="77777777" w:rsidR="00487F13" w:rsidRDefault="00D45E2E">
      <w:pPr>
        <w:pStyle w:val="liAi2StepBullet1"/>
        <w:numPr>
          <w:ilvl w:val="0"/>
          <w:numId w:val="248"/>
        </w:numPr>
      </w:pPr>
      <w:r>
        <w:rPr>
          <w:color w:val="000000"/>
        </w:rPr>
        <w:t xml:space="preserve">Pulse </w:t>
      </w:r>
      <w:r>
        <w:rPr>
          <w:rStyle w:val="b1"/>
        </w:rPr>
        <w:t>BLOQ MAYÚS+FLECHA IZQUIERDA</w:t>
      </w:r>
      <w:r>
        <w:rPr>
          <w:color w:val="000000"/>
        </w:rPr>
        <w:t xml:space="preserve"> para retroceder por caracteres. </w:t>
      </w:r>
    </w:p>
    <w:p w14:paraId="3DD964C5" w14:textId="77777777" w:rsidR="00487F13" w:rsidRDefault="00D45E2E">
      <w:pPr>
        <w:pStyle w:val="liAi2StepBullet1"/>
        <w:numPr>
          <w:ilvl w:val="0"/>
          <w:numId w:val="248"/>
        </w:numPr>
        <w:spacing w:after="240"/>
      </w:pPr>
      <w:r>
        <w:rPr>
          <w:color w:val="000000"/>
        </w:rPr>
        <w:t xml:space="preserve">Sitúe el puntero del ratón en la línea de texto y desplácelo a derecha o izquierda para continuar leyendo. </w:t>
      </w:r>
    </w:p>
    <w:p w14:paraId="57FB9FA0" w14:textId="77777777" w:rsidR="00487F13" w:rsidRDefault="00D45E2E">
      <w:pPr>
        <w:pStyle w:val="h3"/>
      </w:pPr>
      <w:r>
        <w:rPr>
          <w:color w:val="000000"/>
        </w:rPr>
        <w:t>Seleccionar un esquema para la Línea de texto</w:t>
      </w:r>
    </w:p>
    <w:p w14:paraId="6B279098" w14:textId="77777777" w:rsidR="00487F13" w:rsidRDefault="00D45E2E">
      <w:pPr>
        <w:pStyle w:val="p"/>
      </w:pPr>
      <w:r>
        <w:rPr>
          <w:color w:val="000000"/>
        </w:rPr>
        <w:t>Para seleccionar un esquema, proceda del modo siguiente:</w:t>
      </w:r>
    </w:p>
    <w:p w14:paraId="67E2FE65" w14:textId="77777777" w:rsidR="00487F13" w:rsidRDefault="00D45E2E">
      <w:pPr>
        <w:pStyle w:val="liAi2StepNumber1"/>
        <w:numPr>
          <w:ilvl w:val="0"/>
          <w:numId w:val="249"/>
        </w:numPr>
      </w:pPr>
      <w:r>
        <w:rPr>
          <w:color w:val="000000"/>
        </w:rPr>
        <w:t xml:space="preserve">En la página </w:t>
      </w:r>
      <w:r>
        <w:rPr>
          <w:rStyle w:val="b1"/>
        </w:rPr>
        <w:t>Ampliador</w:t>
      </w:r>
      <w:r>
        <w:rPr>
          <w:color w:val="000000"/>
        </w:rPr>
        <w:t xml:space="preserve">, haga clic en la mitad inferior del botón </w:t>
      </w:r>
      <w:r>
        <w:rPr>
          <w:rStyle w:val="b1"/>
        </w:rPr>
        <w:t>Línea de texto</w:t>
      </w:r>
      <w:r>
        <w:rPr>
          <w:color w:val="000000"/>
        </w:rPr>
        <w:t xml:space="preserve"> o navegue hasta él y pulse </w:t>
      </w:r>
      <w:r>
        <w:rPr>
          <w:rStyle w:val="b1"/>
        </w:rPr>
        <w:t>Flecha abajo</w:t>
      </w:r>
      <w:r>
        <w:rPr>
          <w:color w:val="000000"/>
        </w:rPr>
        <w:t xml:space="preserve">. </w:t>
      </w:r>
    </w:p>
    <w:p w14:paraId="0A46472E" w14:textId="77777777" w:rsidR="00487F13" w:rsidRDefault="00D45E2E">
      <w:pPr>
        <w:pStyle w:val="liAi2StepNumber1"/>
        <w:numPr>
          <w:ilvl w:val="0"/>
          <w:numId w:val="249"/>
        </w:numPr>
      </w:pPr>
      <w:r>
        <w:rPr>
          <w:color w:val="000000"/>
        </w:rPr>
        <w:t xml:space="preserve"> En el menú </w:t>
      </w:r>
      <w:r>
        <w:rPr>
          <w:rStyle w:val="b1"/>
        </w:rPr>
        <w:t>Línea de texto</w:t>
      </w:r>
      <w:r>
        <w:rPr>
          <w:color w:val="000000"/>
        </w:rPr>
        <w:t xml:space="preserve">, seleccione </w:t>
      </w:r>
      <w:r>
        <w:rPr>
          <w:rStyle w:val="b1"/>
        </w:rPr>
        <w:t>Esquema</w:t>
      </w:r>
      <w:r>
        <w:rPr>
          <w:color w:val="000000"/>
        </w:rPr>
        <w:t>.</w:t>
      </w:r>
    </w:p>
    <w:p w14:paraId="4525650F" w14:textId="77777777" w:rsidR="00487F13" w:rsidRDefault="00D45E2E">
      <w:pPr>
        <w:pStyle w:val="liAi2StepNumber1"/>
        <w:numPr>
          <w:ilvl w:val="0"/>
          <w:numId w:val="249"/>
        </w:numPr>
      </w:pPr>
      <w:r>
        <w:rPr>
          <w:color w:val="000000"/>
        </w:rPr>
        <w:t xml:space="preserve">En el menú </w:t>
      </w:r>
      <w:r>
        <w:rPr>
          <w:rStyle w:val="b1"/>
        </w:rPr>
        <w:t>Esquema</w:t>
      </w:r>
      <w:r>
        <w:rPr>
          <w:color w:val="000000"/>
        </w:rPr>
        <w:t xml:space="preserve">, elija el esquema que desee. </w:t>
      </w:r>
    </w:p>
    <w:p w14:paraId="46A2D6E0" w14:textId="77777777" w:rsidR="00487F13" w:rsidRDefault="00D45E2E">
      <w:pPr>
        <w:pStyle w:val="liAi2StepNumber1"/>
        <w:numPr>
          <w:ilvl w:val="0"/>
          <w:numId w:val="249"/>
        </w:numPr>
      </w:pPr>
      <w:r>
        <w:rPr>
          <w:color w:val="000000"/>
        </w:rPr>
        <w:t xml:space="preserve">Haga clic en </w:t>
      </w:r>
      <w:r>
        <w:rPr>
          <w:rStyle w:val="b1"/>
        </w:rPr>
        <w:t>Aceptar</w:t>
      </w:r>
      <w:r>
        <w:rPr>
          <w:color w:val="000000"/>
        </w:rPr>
        <w:t xml:space="preserve"> para guardar la selección. </w:t>
      </w:r>
    </w:p>
    <w:p w14:paraId="701A34D3" w14:textId="77777777" w:rsidR="00487F13" w:rsidRDefault="00D45E2E">
      <w:pPr>
        <w:pStyle w:val="h3"/>
      </w:pPr>
      <w:r>
        <w:rPr>
          <w:color w:val="000000"/>
        </w:rPr>
        <w:t>Configurar la Línea de texto</w:t>
      </w:r>
    </w:p>
    <w:p w14:paraId="3869809C" w14:textId="77777777" w:rsidR="00487F13" w:rsidRDefault="00D45E2E">
      <w:pPr>
        <w:pStyle w:val="p"/>
      </w:pPr>
      <w:r>
        <w:rPr>
          <w:color w:val="000000"/>
        </w:rPr>
        <w:t>Para desplazar la ventana de la Línea de texto, cambiar el tamaño o tipo de letra del texto o seleccionar otros colores de fondo y texto, proceda del modo siguiente:</w:t>
      </w:r>
    </w:p>
    <w:p w14:paraId="4277A12F" w14:textId="77777777" w:rsidR="00487F13" w:rsidRDefault="00D45E2E">
      <w:pPr>
        <w:pStyle w:val="liAi2StepNumber1"/>
        <w:numPr>
          <w:ilvl w:val="0"/>
          <w:numId w:val="250"/>
        </w:numPr>
      </w:pPr>
      <w:r>
        <w:rPr>
          <w:color w:val="000000"/>
        </w:rPr>
        <w:t xml:space="preserve">En la página </w:t>
      </w:r>
      <w:r>
        <w:rPr>
          <w:rStyle w:val="b1"/>
        </w:rPr>
        <w:t>Ampliador</w:t>
      </w:r>
      <w:r>
        <w:rPr>
          <w:color w:val="000000"/>
        </w:rPr>
        <w:t xml:space="preserve">, haga clic en la mitad inferior del botón Línea de texto o navegue hasta él y pulse </w:t>
      </w:r>
      <w:r>
        <w:rPr>
          <w:rStyle w:val="b1"/>
        </w:rPr>
        <w:t>Flecha abajo</w:t>
      </w:r>
      <w:r>
        <w:rPr>
          <w:color w:val="000000"/>
        </w:rPr>
        <w:t>.</w:t>
      </w:r>
    </w:p>
    <w:p w14:paraId="026F70FA" w14:textId="77777777" w:rsidR="00487F13" w:rsidRDefault="00D45E2E">
      <w:pPr>
        <w:pStyle w:val="liAi2StepNumber1"/>
        <w:numPr>
          <w:ilvl w:val="0"/>
          <w:numId w:val="250"/>
        </w:numPr>
      </w:pPr>
      <w:r>
        <w:rPr>
          <w:color w:val="000000"/>
        </w:rPr>
        <w:t xml:space="preserve">En el menú </w:t>
      </w:r>
      <w:r>
        <w:rPr>
          <w:rStyle w:val="b1"/>
        </w:rPr>
        <w:t>Línea de texto</w:t>
      </w:r>
      <w:r>
        <w:rPr>
          <w:color w:val="000000"/>
        </w:rPr>
        <w:t xml:space="preserve">, seleccione </w:t>
      </w:r>
      <w:r>
        <w:rPr>
          <w:rStyle w:val="b1"/>
        </w:rPr>
        <w:t>Ajustes</w:t>
      </w:r>
      <w:r>
        <w:rPr>
          <w:color w:val="000000"/>
        </w:rPr>
        <w:t>.</w:t>
      </w:r>
    </w:p>
    <w:p w14:paraId="084DE5B0" w14:textId="77777777" w:rsidR="00487F13" w:rsidRDefault="00D45E2E">
      <w:pPr>
        <w:pStyle w:val="liAi2StepNumber1"/>
        <w:numPr>
          <w:ilvl w:val="0"/>
          <w:numId w:val="250"/>
        </w:numPr>
      </w:pPr>
      <w:r>
        <w:rPr>
          <w:color w:val="000000"/>
        </w:rPr>
        <w:t>Seleccione un esquema de la lista como punto de partida.</w:t>
      </w:r>
    </w:p>
    <w:p w14:paraId="2F7153A1" w14:textId="77777777" w:rsidR="00487F13" w:rsidRDefault="00D45E2E">
      <w:pPr>
        <w:pStyle w:val="liAi2StepNumber1"/>
        <w:numPr>
          <w:ilvl w:val="0"/>
          <w:numId w:val="250"/>
        </w:numPr>
      </w:pPr>
      <w:r>
        <w:rPr>
          <w:color w:val="000000"/>
        </w:rPr>
        <w:t>En Ajustes personalizados, seleccione:</w:t>
      </w:r>
    </w:p>
    <w:p w14:paraId="29A204EC" w14:textId="77777777" w:rsidR="00487F13" w:rsidRDefault="00D45E2E">
      <w:pPr>
        <w:pStyle w:val="liAi2StepNumber1Bullet1"/>
        <w:numPr>
          <w:ilvl w:val="1"/>
          <w:numId w:val="251"/>
        </w:numPr>
        <w:ind w:left="2015"/>
      </w:pPr>
      <w:r>
        <w:rPr>
          <w:rStyle w:val="b1"/>
        </w:rPr>
        <w:t>Posición</w:t>
      </w:r>
      <w:r>
        <w:rPr>
          <w:color w:val="000000"/>
        </w:rPr>
        <w:t>: permite situar la ventana de la Línea en la parte superior o inferior de la pantalla</w:t>
      </w:r>
    </w:p>
    <w:p w14:paraId="47A39A3A" w14:textId="77777777" w:rsidR="00487F13" w:rsidRDefault="00D45E2E">
      <w:pPr>
        <w:pStyle w:val="liAi2StepNumber1Bullet1"/>
        <w:numPr>
          <w:ilvl w:val="1"/>
          <w:numId w:val="251"/>
        </w:numPr>
        <w:ind w:left="2015"/>
      </w:pPr>
      <w:r>
        <w:rPr>
          <w:rStyle w:val="b1"/>
        </w:rPr>
        <w:t>Tamaño:</w:t>
      </w:r>
      <w:r>
        <w:rPr>
          <w:color w:val="000000"/>
        </w:rPr>
        <w:t xml:space="preserve"> permite aumentar o disminuir el tamaño del texto y de la ventana.</w:t>
      </w:r>
    </w:p>
    <w:p w14:paraId="6A608603" w14:textId="77777777" w:rsidR="00487F13" w:rsidRDefault="00D45E2E">
      <w:pPr>
        <w:pStyle w:val="liAi2StepNumber1Bullet1"/>
        <w:numPr>
          <w:ilvl w:val="1"/>
          <w:numId w:val="251"/>
        </w:numPr>
        <w:ind w:left="2015"/>
      </w:pPr>
      <w:r>
        <w:rPr>
          <w:rStyle w:val="b1"/>
        </w:rPr>
        <w:t>Fuente</w:t>
      </w:r>
      <w:r>
        <w:rPr>
          <w:color w:val="000000"/>
        </w:rPr>
        <w:t>: permite seleccionar el tipo de letra.</w:t>
      </w:r>
    </w:p>
    <w:p w14:paraId="140208A5" w14:textId="77777777" w:rsidR="00487F13" w:rsidRDefault="00D45E2E">
      <w:pPr>
        <w:pStyle w:val="liAi2StepNumber1Bullet1"/>
        <w:numPr>
          <w:ilvl w:val="1"/>
          <w:numId w:val="251"/>
        </w:numPr>
        <w:ind w:left="2015"/>
      </w:pPr>
      <w:r>
        <w:rPr>
          <w:rStyle w:val="b1"/>
        </w:rPr>
        <w:lastRenderedPageBreak/>
        <w:t xml:space="preserve">Esquema de color </w:t>
      </w:r>
      <w:r>
        <w:rPr>
          <w:color w:val="000000"/>
        </w:rPr>
        <w:t xml:space="preserve">: permite seleccionar un esquema de colores predefinido o activar el botón personalizar para seleccionar los colores de fondo, del texto y de las flechas de desplazamiento, la posición del cursor, las casillas de verificación y los botones. </w:t>
      </w:r>
    </w:p>
    <w:p w14:paraId="2D125678" w14:textId="77777777" w:rsidR="00487F13" w:rsidRDefault="00D45E2E">
      <w:pPr>
        <w:pStyle w:val="liAi2StepNumber1Bullet1"/>
        <w:numPr>
          <w:ilvl w:val="1"/>
          <w:numId w:val="251"/>
        </w:numPr>
        <w:ind w:left="2015"/>
      </w:pPr>
      <w:r>
        <w:rPr>
          <w:rStyle w:val="b1"/>
        </w:rPr>
        <w:t>Mostrar</w:t>
      </w:r>
      <w:r>
        <w:rPr>
          <w:color w:val="000000"/>
        </w:rPr>
        <w:t>: permite seleccionar lo que se desea ver en la ventana de la Línea de texto. Por ejemplo, solo el texto cuando se escribe y se navega con el ratón, solo el texto que aparece bajo el puntero del ratón, solo cuando se usa una herramienta de lectura como la Vista de aplicación del Lector de aplicaciones, o todo el contenido.</w:t>
      </w:r>
    </w:p>
    <w:p w14:paraId="338BF9BC" w14:textId="77777777" w:rsidR="00487F13" w:rsidRDefault="00D45E2E">
      <w:pPr>
        <w:pStyle w:val="liAi2StepNumber1"/>
        <w:numPr>
          <w:ilvl w:val="0"/>
          <w:numId w:val="252"/>
        </w:numPr>
      </w:pPr>
      <w:r>
        <w:rPr>
          <w:color w:val="000000"/>
        </w:rPr>
        <w:t xml:space="preserve">Haga clic en </w:t>
      </w:r>
      <w:r>
        <w:rPr>
          <w:rStyle w:val="b1"/>
        </w:rPr>
        <w:t>Aceptar</w:t>
      </w:r>
      <w:r>
        <w:rPr>
          <w:color w:val="000000"/>
        </w:rPr>
        <w:t xml:space="preserve"> para guardar los cambios.</w:t>
      </w:r>
    </w:p>
    <w:p w14:paraId="1BF8675B" w14:textId="70FF450F" w:rsidR="00487F13" w:rsidRDefault="00C54BB7">
      <w:pPr>
        <w:pStyle w:val="pAi2Image"/>
      </w:pPr>
      <w:r>
        <w:rPr>
          <w:noProof/>
        </w:rPr>
        <w:drawing>
          <wp:inline distT="0" distB="0" distL="0" distR="0" wp14:anchorId="71AA938F" wp14:editId="65A11DC0">
            <wp:extent cx="4942205" cy="4017010"/>
            <wp:effectExtent l="0" t="0" r="0" b="0"/>
            <wp:docPr id="39" name="Picture 82" descr="imagen del diálogo Ajustes de la Línea de 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imagen del diálogo Ajustes de la Línea de texto."/>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2205" cy="4017010"/>
                    </a:xfrm>
                    <a:prstGeom prst="rect">
                      <a:avLst/>
                    </a:prstGeom>
                    <a:noFill/>
                    <a:ln>
                      <a:noFill/>
                    </a:ln>
                  </pic:spPr>
                </pic:pic>
              </a:graphicData>
            </a:graphic>
          </wp:inline>
        </w:drawing>
      </w:r>
    </w:p>
    <w:p w14:paraId="23A1E188" w14:textId="77777777" w:rsidR="00487F13" w:rsidRDefault="00D45E2E" w:rsidP="00896742">
      <w:pPr>
        <w:pStyle w:val="h3"/>
      </w:pPr>
      <w:r>
        <w:rPr>
          <w:color w:val="000000"/>
        </w:rPr>
        <w:lastRenderedPageBreak/>
        <w:t>Ajustes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7BDD1DB" w14:textId="77777777" w:rsidTr="0089674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55DF39" w14:textId="77777777" w:rsidR="00487F13" w:rsidRDefault="00D45E2E" w:rsidP="00896742">
            <w:pPr>
              <w:pStyle w:val="tdAi2TableColumnHeader"/>
              <w:keepNext/>
              <w:spacing w:before="240"/>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6145C1" w14:textId="77777777" w:rsidR="00487F13" w:rsidRDefault="00D45E2E" w:rsidP="00896742">
            <w:pPr>
              <w:pStyle w:val="tdAi2TableColumnHeader"/>
              <w:keepNext/>
            </w:pPr>
            <w:r>
              <w:t>Descripción</w:t>
            </w:r>
          </w:p>
        </w:tc>
      </w:tr>
      <w:tr w:rsidR="00495737" w14:paraId="3AEC55E3"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28A91C" w14:textId="77777777" w:rsidR="00487F13" w:rsidRDefault="00D45E2E">
            <w:pPr>
              <w:pStyle w:val="tdAi2TableSection1"/>
            </w:pPr>
            <w:r>
              <w:rPr>
                <w:color w:val="000000"/>
              </w:rPr>
              <w:t>Línea de texto</w:t>
            </w:r>
          </w:p>
        </w:tc>
      </w:tr>
      <w:tr w:rsidR="00487F13" w14:paraId="54A55F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A7C095" w14:textId="77777777" w:rsidR="00487F13" w:rsidRDefault="00D45E2E">
            <w:pPr>
              <w:pStyle w:val="tdAi2TableBody2"/>
            </w:pPr>
            <w:r>
              <w:rPr>
                <w:color w:val="000000"/>
              </w:rPr>
              <w:t>Oculto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93C2D0" w14:textId="77777777" w:rsidR="00487F13" w:rsidRDefault="00D45E2E">
            <w:pPr>
              <w:pStyle w:val="p"/>
            </w:pPr>
            <w:r>
              <w:rPr>
                <w:color w:val="000000"/>
              </w:rPr>
              <w:t>Activa y desactiva la Línea de texto</w:t>
            </w:r>
          </w:p>
        </w:tc>
      </w:tr>
      <w:tr w:rsidR="00487F13" w14:paraId="17F3C9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443B92" w14:textId="77777777" w:rsidR="00487F13" w:rsidRDefault="00D45E2E">
            <w:pPr>
              <w:pStyle w:val="tdAi2TableBody2"/>
            </w:pPr>
            <w:r>
              <w:rPr>
                <w:color w:val="000000"/>
              </w:rPr>
              <w:t>Esquema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E2CA7" w14:textId="77777777" w:rsidR="00487F13" w:rsidRDefault="00D45E2E">
            <w:pPr>
              <w:pStyle w:val="p"/>
            </w:pPr>
            <w:r>
              <w:rPr>
                <w:color w:val="000000"/>
              </w:rPr>
              <w:t xml:space="preserve">Activa un esquema de colores predefinido (se selecciona en el cuadro combinado adyacente). </w:t>
            </w:r>
          </w:p>
        </w:tc>
      </w:tr>
      <w:tr w:rsidR="00487F13" w14:paraId="6A3D271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8AD97C" w14:textId="77777777" w:rsidR="00487F13" w:rsidRDefault="00D45E2E">
            <w:pPr>
              <w:pStyle w:val="tdAi2TableBody2"/>
            </w:pPr>
            <w:r>
              <w:rPr>
                <w:color w:val="000000"/>
              </w:rPr>
              <w:t>Personalizado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66C80" w14:textId="77777777" w:rsidR="00487F13" w:rsidRDefault="00D45E2E">
            <w:pPr>
              <w:pStyle w:val="p"/>
            </w:pPr>
            <w:r>
              <w:rPr>
                <w:color w:val="000000"/>
              </w:rPr>
              <w:t xml:space="preserve">Activa los ajustes personalizados, que permiten crear un esquema personalizado. </w:t>
            </w:r>
          </w:p>
        </w:tc>
      </w:tr>
      <w:tr w:rsidR="00495737" w14:paraId="2C071ED3"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71281B7" w14:textId="77777777" w:rsidR="00487F13" w:rsidRDefault="00D45E2E">
            <w:pPr>
              <w:pStyle w:val="tdAi2TableSection1"/>
            </w:pPr>
            <w:r>
              <w:rPr>
                <w:color w:val="000000"/>
              </w:rPr>
              <w:t>Ajustes personalizados</w:t>
            </w:r>
          </w:p>
        </w:tc>
      </w:tr>
      <w:tr w:rsidR="00487F13" w14:paraId="749C300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365A39" w14:textId="77777777" w:rsidR="00487F13" w:rsidRDefault="00D45E2E">
            <w:pPr>
              <w:pStyle w:val="tdAi2TableBody2"/>
            </w:pPr>
            <w:r>
              <w:rPr>
                <w:color w:val="000000"/>
              </w:rPr>
              <w:t>Posición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3000D1" w14:textId="77777777" w:rsidR="00487F13" w:rsidRDefault="00D45E2E">
            <w:pPr>
              <w:pStyle w:val="p"/>
            </w:pPr>
            <w:r>
              <w:rPr>
                <w:color w:val="000000"/>
              </w:rPr>
              <w:t>Sitúa la Línea de texto en la parte superior o inferior de la pantalla.</w:t>
            </w:r>
          </w:p>
        </w:tc>
      </w:tr>
      <w:tr w:rsidR="00487F13" w14:paraId="1DF7F1D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EBA881" w14:textId="77777777" w:rsidR="00487F13" w:rsidRDefault="00D45E2E">
            <w:pPr>
              <w:pStyle w:val="tdAi2TableBody2"/>
            </w:pPr>
            <w:r>
              <w:rPr>
                <w:color w:val="000000"/>
              </w:rPr>
              <w:t>Tamaño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AC319C" w14:textId="77777777" w:rsidR="00487F13" w:rsidRDefault="00D45E2E">
            <w:pPr>
              <w:pStyle w:val="p"/>
            </w:pPr>
            <w:r>
              <w:rPr>
                <w:color w:val="000000"/>
              </w:rPr>
              <w:t>Aumenta o disminuye el tamaño del texto y de la ventana.</w:t>
            </w:r>
          </w:p>
        </w:tc>
      </w:tr>
      <w:tr w:rsidR="00487F13" w14:paraId="4DB62E8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0643A3" w14:textId="77777777" w:rsidR="00487F13" w:rsidRDefault="00D45E2E">
            <w:pPr>
              <w:pStyle w:val="tdAi2TableBody2"/>
            </w:pPr>
            <w:r>
              <w:rPr>
                <w:color w:val="000000"/>
              </w:rPr>
              <w:t>Fuente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5D9F54" w14:textId="77777777" w:rsidR="00487F13" w:rsidRDefault="00D45E2E">
            <w:pPr>
              <w:pStyle w:val="p"/>
            </w:pPr>
            <w:r>
              <w:rPr>
                <w:color w:val="000000"/>
              </w:rPr>
              <w:t>Permite seleccionar el tipo de letra del texto de la venana.</w:t>
            </w:r>
          </w:p>
        </w:tc>
      </w:tr>
      <w:tr w:rsidR="00487F13" w14:paraId="77C8476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250401" w14:textId="77777777" w:rsidR="00487F13" w:rsidRDefault="00D45E2E">
            <w:pPr>
              <w:pStyle w:val="tdAi2TableBody2"/>
            </w:pPr>
            <w:r>
              <w:rPr>
                <w:color w:val="000000"/>
              </w:rPr>
              <w:t>Esquema de color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179552" w14:textId="77777777" w:rsidR="00487F13" w:rsidRDefault="00D45E2E">
            <w:pPr>
              <w:pStyle w:val="p"/>
            </w:pPr>
            <w:r>
              <w:rPr>
                <w:color w:val="000000"/>
              </w:rPr>
              <w:t xml:space="preserve">Permite seleccionar un esquema de colores para el texto, fondo de la ventana y flechas. </w:t>
            </w:r>
          </w:p>
        </w:tc>
      </w:tr>
      <w:tr w:rsidR="00487F13" w14:paraId="3971D2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680160" w14:textId="77777777" w:rsidR="00487F13" w:rsidRDefault="00D45E2E">
            <w:pPr>
              <w:pStyle w:val="tdAi2TableBody2"/>
            </w:pPr>
            <w:r>
              <w:rPr>
                <w:color w:val="000000"/>
              </w:rPr>
              <w:t xml:space="preserve">Personalizar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099A51" w14:textId="6094B17D" w:rsidR="00487F13" w:rsidRDefault="00D45E2E">
            <w:pPr>
              <w:pStyle w:val="p"/>
            </w:pPr>
            <w:r>
              <w:rPr>
                <w:color w:val="000000"/>
              </w:rPr>
              <w:t xml:space="preserve">Abre los ajustes de esquema, que permite seleccionar los colores de fondo, </w:t>
            </w:r>
            <w:r>
              <w:rPr>
                <w:color w:val="000000"/>
              </w:rPr>
              <w:lastRenderedPageBreak/>
              <w:t xml:space="preserve">texto y controles (flechas, posición del cursor, casillas de verificación y botones). Para obtener más información, consulte </w:t>
            </w:r>
            <w:hyperlink w:anchor="_Ref-1536524520" w:history="1">
              <w:r>
                <w:rPr>
                  <w:color w:val="0000FF"/>
                  <w:u w:val="single"/>
                </w:rPr>
                <w:t>Esquema de colores de la Línea de texto</w:t>
              </w:r>
            </w:hyperlink>
            <w:r>
              <w:rPr>
                <w:color w:val="000000"/>
              </w:rPr>
              <w:t>.</w:t>
            </w:r>
          </w:p>
        </w:tc>
      </w:tr>
      <w:tr w:rsidR="00487F13" w14:paraId="304D06E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E96A7AE" w14:textId="77777777" w:rsidR="00487F13" w:rsidRDefault="00D45E2E">
            <w:pPr>
              <w:pStyle w:val="tdAi2TableBody2"/>
            </w:pPr>
            <w:r>
              <w:rPr>
                <w:color w:val="000000"/>
              </w:rPr>
              <w:lastRenderedPageBreak/>
              <w:t>Mostrar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4ABB5CC" w14:textId="77777777" w:rsidR="00487F13" w:rsidRDefault="00D45E2E">
            <w:pPr>
              <w:pStyle w:val="p"/>
            </w:pPr>
            <w:r>
              <w:rPr>
                <w:color w:val="000000"/>
              </w:rPr>
              <w:t>Permite seleccionar lo que se desea ver en la ventana de la Línea de texto.</w:t>
            </w:r>
          </w:p>
          <w:p w14:paraId="5A6A290D" w14:textId="77777777" w:rsidR="00487F13" w:rsidRDefault="00D45E2E">
            <w:pPr>
              <w:pStyle w:val="liAi2TableBullet1"/>
              <w:numPr>
                <w:ilvl w:val="0"/>
                <w:numId w:val="253"/>
              </w:numPr>
            </w:pPr>
            <w:r>
              <w:rPr>
                <w:color w:val="000000"/>
              </w:rPr>
              <w:t>Todo el contenido</w:t>
            </w:r>
          </w:p>
          <w:p w14:paraId="35B5BEAD" w14:textId="77777777" w:rsidR="00487F13" w:rsidRDefault="00D45E2E">
            <w:pPr>
              <w:pStyle w:val="liAi2TableBullet1"/>
              <w:numPr>
                <w:ilvl w:val="0"/>
                <w:numId w:val="253"/>
              </w:numPr>
            </w:pPr>
            <w:r>
              <w:rPr>
                <w:color w:val="000000"/>
              </w:rPr>
              <w:t>Texto cuando se escribe y navega</w:t>
            </w:r>
          </w:p>
          <w:p w14:paraId="1860BC5B" w14:textId="77777777" w:rsidR="00487F13" w:rsidRDefault="00D45E2E">
            <w:pPr>
              <w:pStyle w:val="liAi2TableBullet1"/>
              <w:numPr>
                <w:ilvl w:val="0"/>
                <w:numId w:val="253"/>
              </w:numPr>
            </w:pPr>
            <w:r>
              <w:rPr>
                <w:color w:val="000000"/>
              </w:rPr>
              <w:t>Texto bajo el puntero del ratón</w:t>
            </w:r>
          </w:p>
          <w:p w14:paraId="5226A9CD" w14:textId="77777777" w:rsidR="00487F13" w:rsidRDefault="00D45E2E">
            <w:pPr>
              <w:pStyle w:val="liAi2TableBullet1"/>
              <w:numPr>
                <w:ilvl w:val="0"/>
                <w:numId w:val="253"/>
              </w:numPr>
              <w:spacing w:after="240"/>
            </w:pPr>
            <w:r>
              <w:rPr>
                <w:color w:val="000000"/>
              </w:rPr>
              <w:t xml:space="preserve">Solo al utilizar herramientas de lectura como la Vista de aplicación del Lector de aplicaciones </w:t>
            </w:r>
          </w:p>
        </w:tc>
      </w:tr>
    </w:tbl>
    <w:p w14:paraId="160E6ED6" w14:textId="77777777" w:rsidR="00487F13" w:rsidRDefault="00D45E2E">
      <w:pPr>
        <w:pStyle w:val="h3"/>
      </w:pPr>
      <w:r>
        <w:rPr>
          <w:color w:val="000000"/>
        </w:rPr>
        <w:t>Iconos de la Línea de texto</w:t>
      </w:r>
    </w:p>
    <w:p w14:paraId="42BED3F2" w14:textId="77777777" w:rsidR="00487F13" w:rsidRDefault="00D45E2E">
      <w:pPr>
        <w:pStyle w:val="p"/>
      </w:pPr>
      <w:r>
        <w:rPr>
          <w:color w:val="000000"/>
        </w:rPr>
        <w:t>En la ventana de la Línea de texto a parece una serie de imágenes cuando el foco se encuentra en un elemento o cuando el puntero del ratón se sitúa sobre él. Son las siguientes: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895"/>
        <w:gridCol w:w="7809"/>
      </w:tblGrid>
      <w:tr w:rsidR="00487F13" w14:paraId="55B2069B" w14:textId="77777777" w:rsidTr="00896742">
        <w:trPr>
          <w:tblHeader/>
        </w:trPr>
        <w:tc>
          <w:tcPr>
            <w:tcW w:w="1755" w:type="dxa"/>
            <w:tcBorders>
              <w:bottom w:val="single" w:sz="6" w:space="0" w:color="000000"/>
              <w:right w:val="single" w:sz="6" w:space="0" w:color="000000"/>
            </w:tcBorders>
            <w:shd w:val="clear" w:color="auto" w:fill="4A442A"/>
            <w:tcMar>
              <w:top w:w="60" w:type="dxa"/>
              <w:left w:w="160" w:type="dxa"/>
              <w:bottom w:w="60" w:type="dxa"/>
              <w:right w:w="160" w:type="dxa"/>
            </w:tcMar>
          </w:tcPr>
          <w:p w14:paraId="2DD5BA57" w14:textId="77777777" w:rsidR="00487F13" w:rsidRDefault="00D45E2E">
            <w:pPr>
              <w:pStyle w:val="tdAi2TableColumnHeader"/>
            </w:pPr>
            <w:r>
              <w:t>Esta imagen...</w:t>
            </w:r>
          </w:p>
        </w:tc>
        <w:tc>
          <w:tcPr>
            <w:tcW w:w="7230" w:type="dxa"/>
            <w:tcBorders>
              <w:left w:val="single" w:sz="6" w:space="0" w:color="000000"/>
              <w:bottom w:val="single" w:sz="6" w:space="0" w:color="000000"/>
            </w:tcBorders>
            <w:shd w:val="clear" w:color="auto" w:fill="4A442A"/>
            <w:tcMar>
              <w:top w:w="60" w:type="dxa"/>
              <w:left w:w="160" w:type="dxa"/>
              <w:bottom w:w="60" w:type="dxa"/>
              <w:right w:w="160" w:type="dxa"/>
            </w:tcMar>
          </w:tcPr>
          <w:p w14:paraId="7B5A63C2" w14:textId="77777777" w:rsidR="00487F13" w:rsidRDefault="00D45E2E">
            <w:pPr>
              <w:pStyle w:val="tdAi2TableColumnHeader"/>
            </w:pPr>
            <w:r>
              <w:t>Indica...</w:t>
            </w:r>
          </w:p>
        </w:tc>
      </w:tr>
      <w:tr w:rsidR="00487F13" w14:paraId="0C295A08"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B44F56" w14:textId="1E7A5CE7" w:rsidR="00487F13" w:rsidRDefault="00C54BB7">
            <w:pPr>
              <w:pStyle w:val="tdAi2TableBody2"/>
            </w:pPr>
            <w:r>
              <w:rPr>
                <w:noProof/>
              </w:rPr>
              <w:drawing>
                <wp:inline distT="0" distB="0" distL="0" distR="0" wp14:anchorId="37EBCBDC" wp14:editId="4FD683FD">
                  <wp:extent cx="120015" cy="141605"/>
                  <wp:effectExtent l="0" t="0" r="0" b="0"/>
                  <wp:docPr id="40" name="Picture 81" descr="Flecha derecha de desplazami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Flecha derecha de desplazamiento"/>
                          <pic:cNvPicPr preferRelativeResize="0">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5466B8" w14:textId="77777777" w:rsidR="00487F13" w:rsidRDefault="00D45E2E">
            <w:pPr>
              <w:pStyle w:val="pAi2TableBody1"/>
            </w:pPr>
            <w:r>
              <w:rPr>
                <w:color w:val="000000"/>
              </w:rPr>
              <w:t>Desplazarse a la derecha para ver más texto.</w:t>
            </w:r>
          </w:p>
          <w:p w14:paraId="11F55778" w14:textId="77777777" w:rsidR="00487F13" w:rsidRDefault="00D45E2E">
            <w:pPr>
              <w:pStyle w:val="pAi2TableBody1"/>
            </w:pPr>
            <w:r>
              <w:rPr>
                <w:color w:val="000000"/>
              </w:rPr>
              <w:t xml:space="preserve">Tecla rápida: </w:t>
            </w:r>
            <w:r>
              <w:rPr>
                <w:rStyle w:val="b1"/>
              </w:rPr>
              <w:t>BLOQ MAYÚS+FLECHA DERECHA</w:t>
            </w:r>
          </w:p>
        </w:tc>
      </w:tr>
      <w:tr w:rsidR="00487F13" w14:paraId="29EA36FE"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6FAAAB" w14:textId="772C7DCF" w:rsidR="00487F13" w:rsidRDefault="00C54BB7">
            <w:pPr>
              <w:pStyle w:val="tdAi2TableBody2"/>
            </w:pPr>
            <w:r>
              <w:rPr>
                <w:noProof/>
              </w:rPr>
              <w:drawing>
                <wp:inline distT="0" distB="0" distL="0" distR="0" wp14:anchorId="6BF89AF3" wp14:editId="2C8A471A">
                  <wp:extent cx="120015" cy="141605"/>
                  <wp:effectExtent l="0" t="0" r="0" b="0"/>
                  <wp:docPr id="41" name="Picture 80" descr="Flecha izquierda de desplazami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lecha izquierda de desplazamiento"/>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F319B8" w14:textId="77777777" w:rsidR="00487F13" w:rsidRDefault="00D45E2E">
            <w:pPr>
              <w:pStyle w:val="pAi2TableBody1"/>
            </w:pPr>
            <w:r>
              <w:rPr>
                <w:color w:val="000000"/>
              </w:rPr>
              <w:t>Desplazarse a la izquierda para ver más texto.</w:t>
            </w:r>
          </w:p>
          <w:p w14:paraId="782E7923" w14:textId="77777777" w:rsidR="00487F13" w:rsidRDefault="00D45E2E">
            <w:pPr>
              <w:pStyle w:val="pAi2TableBody1"/>
            </w:pPr>
            <w:r>
              <w:rPr>
                <w:color w:val="000000"/>
              </w:rPr>
              <w:t xml:space="preserve">Tecla rápida: </w:t>
            </w:r>
            <w:r>
              <w:rPr>
                <w:rStyle w:val="b1"/>
              </w:rPr>
              <w:t>BLOQ MAYÚS+FLECHA IZQUIERDA</w:t>
            </w:r>
          </w:p>
        </w:tc>
      </w:tr>
      <w:tr w:rsidR="00487F13" w14:paraId="7639AF80"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4C6ABE" w14:textId="5BA7F655" w:rsidR="00487F13" w:rsidRDefault="00C54BB7">
            <w:pPr>
              <w:pStyle w:val="tdAi2TableBody2"/>
            </w:pPr>
            <w:r>
              <w:rPr>
                <w:noProof/>
              </w:rPr>
              <w:drawing>
                <wp:inline distT="0" distB="0" distL="0" distR="0" wp14:anchorId="3B5D48ED" wp14:editId="6E040D97">
                  <wp:extent cx="120015" cy="141605"/>
                  <wp:effectExtent l="0" t="0" r="0" b="0"/>
                  <wp:docPr id="42" name="Picture 79" descr="Marca de verific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Marca de verificación"/>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A7C4E8" w14:textId="77777777" w:rsidR="00487F13" w:rsidRDefault="00D45E2E">
            <w:pPr>
              <w:pStyle w:val="pAi2TableBody1"/>
            </w:pPr>
            <w:r>
              <w:rPr>
                <w:color w:val="000000"/>
              </w:rPr>
              <w:t>El elemento de lista actual está seleccionado.</w:t>
            </w:r>
          </w:p>
        </w:tc>
      </w:tr>
      <w:tr w:rsidR="00487F13" w14:paraId="2E2EA688"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0EBCAF" w14:textId="78571D0C" w:rsidR="00487F13" w:rsidRDefault="00C54BB7">
            <w:pPr>
              <w:pStyle w:val="tdAi2TableBody2"/>
            </w:pPr>
            <w:r>
              <w:rPr>
                <w:noProof/>
              </w:rPr>
              <w:lastRenderedPageBreak/>
              <w:drawing>
                <wp:inline distT="0" distB="0" distL="0" distR="0" wp14:anchorId="04C36E43" wp14:editId="164B9E49">
                  <wp:extent cx="141605" cy="65405"/>
                  <wp:effectExtent l="0" t="0" r="0" b="0"/>
                  <wp:docPr id="43" name="Picture 78" descr="Lista despleg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Lista desplegable"/>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605" cy="654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6950BA" w14:textId="77777777" w:rsidR="00487F13" w:rsidRDefault="00D45E2E">
            <w:pPr>
              <w:pStyle w:val="pAi2TableBody1"/>
            </w:pPr>
            <w:r>
              <w:rPr>
                <w:color w:val="000000"/>
              </w:rPr>
              <w:t>El elemento actual es parte de una lista o menú desplegable.</w:t>
            </w:r>
          </w:p>
          <w:p w14:paraId="014AD088" w14:textId="77777777" w:rsidR="00487F13" w:rsidRDefault="00D45E2E">
            <w:pPr>
              <w:pStyle w:val="pAi2TableBody1"/>
            </w:pPr>
            <w:r>
              <w:rPr>
                <w:color w:val="000000"/>
              </w:rPr>
              <w:t xml:space="preserve">Pulse </w:t>
            </w:r>
            <w:r>
              <w:rPr>
                <w:rStyle w:val="b1"/>
              </w:rPr>
              <w:t>Flecha abajo</w:t>
            </w:r>
            <w:r>
              <w:rPr>
                <w:color w:val="000000"/>
              </w:rPr>
              <w:t xml:space="preserve"> para seleccionar otro elemento de la lista.</w:t>
            </w:r>
          </w:p>
        </w:tc>
      </w:tr>
      <w:tr w:rsidR="00487F13" w14:paraId="767524A8"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B780EE" w14:textId="7DA8CFCB" w:rsidR="00487F13" w:rsidRDefault="00C54BB7">
            <w:pPr>
              <w:pStyle w:val="tdAi2TableBody2"/>
            </w:pPr>
            <w:r>
              <w:rPr>
                <w:noProof/>
              </w:rPr>
              <w:drawing>
                <wp:inline distT="0" distB="0" distL="0" distR="0" wp14:anchorId="5869C2BA" wp14:editId="7DB14FB4">
                  <wp:extent cx="141605" cy="141605"/>
                  <wp:effectExtent l="0" t="0" r="0" b="0"/>
                  <wp:docPr id="44" name="Picture 77" descr="Casilla de verificación selec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asilla de verificación seleccionada"/>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DA016A" w14:textId="77777777" w:rsidR="00487F13" w:rsidRDefault="00D45E2E">
            <w:pPr>
              <w:pStyle w:val="pAi2TableBody1"/>
            </w:pPr>
            <w:r>
              <w:rPr>
                <w:color w:val="000000"/>
              </w:rPr>
              <w:t>El elemento actual está seleccionado en una lista de casillas de verificación.</w:t>
            </w:r>
          </w:p>
        </w:tc>
      </w:tr>
      <w:tr w:rsidR="00487F13" w14:paraId="0132449D"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0C49A1" w14:textId="3E455B76" w:rsidR="00487F13" w:rsidRDefault="00C54BB7">
            <w:pPr>
              <w:pStyle w:val="tdAi2TableBody2"/>
            </w:pPr>
            <w:r>
              <w:rPr>
                <w:noProof/>
              </w:rPr>
              <w:drawing>
                <wp:inline distT="0" distB="0" distL="0" distR="0" wp14:anchorId="6C6030DC" wp14:editId="2FD446EA">
                  <wp:extent cx="141605" cy="141605"/>
                  <wp:effectExtent l="0" t="0" r="0" b="0"/>
                  <wp:docPr id="45" name="Picture 76" descr="Casilla de verificación no marc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asilla de verificación no marcada"/>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715E0E" w14:textId="77777777" w:rsidR="00487F13" w:rsidRDefault="00D45E2E">
            <w:pPr>
              <w:pStyle w:val="pAi2TableBody1"/>
            </w:pPr>
            <w:r>
              <w:rPr>
                <w:color w:val="000000"/>
              </w:rPr>
              <w:t>El elemento actual no está seleccionado en una lista de casillas de verificación.</w:t>
            </w:r>
          </w:p>
        </w:tc>
      </w:tr>
      <w:tr w:rsidR="00487F13" w14:paraId="064F65BA"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7EE287" w14:textId="7D17E0DE" w:rsidR="00487F13" w:rsidRDefault="00C54BB7">
            <w:pPr>
              <w:pStyle w:val="tdAi2TableBody2"/>
            </w:pPr>
            <w:r>
              <w:rPr>
                <w:noProof/>
              </w:rPr>
              <w:drawing>
                <wp:inline distT="0" distB="0" distL="0" distR="0" wp14:anchorId="413F5937" wp14:editId="49968E0C">
                  <wp:extent cx="141605" cy="141605"/>
                  <wp:effectExtent l="0" t="0" r="0" b="0"/>
                  <wp:docPr id="46" name="Picture 75" descr="Casilla de verificación - varios esta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asilla de verificación - varios estados"/>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C4FDF5" w14:textId="77777777" w:rsidR="00487F13" w:rsidRDefault="00D45E2E">
            <w:pPr>
              <w:pStyle w:val="pAi2TableBody1"/>
            </w:pPr>
            <w:r>
              <w:rPr>
                <w:color w:val="000000"/>
              </w:rPr>
              <w:t>El elemento representa varias casillas de verificación, unas verificadas y otras no.</w:t>
            </w:r>
          </w:p>
        </w:tc>
      </w:tr>
      <w:tr w:rsidR="00487F13" w14:paraId="25F841F2"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FE40DD" w14:textId="0265CAF3" w:rsidR="00487F13" w:rsidRDefault="00C54BB7">
            <w:pPr>
              <w:pStyle w:val="tdAi2TableBody2"/>
            </w:pPr>
            <w:r>
              <w:rPr>
                <w:noProof/>
              </w:rPr>
              <w:drawing>
                <wp:inline distT="0" distB="0" distL="0" distR="0" wp14:anchorId="364E5F09" wp14:editId="193962F8">
                  <wp:extent cx="141605" cy="141605"/>
                  <wp:effectExtent l="0" t="0" r="0" b="0"/>
                  <wp:docPr id="47" name="Picture 74" descr="Botón de opción seleccion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otón de opción seleccionado"/>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0B2786" w14:textId="77777777" w:rsidR="00487F13" w:rsidRDefault="00D45E2E">
            <w:pPr>
              <w:pStyle w:val="pAi2TableBody1"/>
            </w:pPr>
            <w:r>
              <w:rPr>
                <w:color w:val="000000"/>
              </w:rPr>
              <w:t>Elemento seleccionado en un grupo de botones de opción.</w:t>
            </w:r>
          </w:p>
        </w:tc>
      </w:tr>
      <w:tr w:rsidR="00487F13" w14:paraId="0551476E"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069F54" w14:textId="4F5143A1" w:rsidR="00487F13" w:rsidRDefault="00C54BB7">
            <w:pPr>
              <w:pStyle w:val="tdAi2TableBody2"/>
            </w:pPr>
            <w:r>
              <w:rPr>
                <w:noProof/>
              </w:rPr>
              <w:drawing>
                <wp:inline distT="0" distB="0" distL="0" distR="0" wp14:anchorId="77A09DC1" wp14:editId="7FCDE78F">
                  <wp:extent cx="141605" cy="141605"/>
                  <wp:effectExtent l="0" t="0" r="0" b="0"/>
                  <wp:docPr id="48" name="Picture 73" descr="Botón de opción no seleccion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otón de opción no seleccionado"/>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1B3F1E" w14:textId="77777777" w:rsidR="00487F13" w:rsidRDefault="00D45E2E">
            <w:pPr>
              <w:pStyle w:val="pAi2TableBody1"/>
            </w:pPr>
            <w:r>
              <w:rPr>
                <w:color w:val="000000"/>
              </w:rPr>
              <w:t>Elemento no seleccionado en un grupo de botones de opción.</w:t>
            </w:r>
          </w:p>
        </w:tc>
      </w:tr>
      <w:tr w:rsidR="00487F13" w14:paraId="3ED25C90"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2DFF29" w14:textId="6B1D208F" w:rsidR="00487F13" w:rsidRDefault="00C54BB7">
            <w:pPr>
              <w:pStyle w:val="tdAi2TableBody2"/>
            </w:pPr>
            <w:r>
              <w:rPr>
                <w:noProof/>
              </w:rPr>
              <w:drawing>
                <wp:inline distT="0" distB="0" distL="0" distR="0" wp14:anchorId="67D0EBDF" wp14:editId="1785B719">
                  <wp:extent cx="141605" cy="141605"/>
                  <wp:effectExtent l="0" t="0" r="0" b="0"/>
                  <wp:docPr id="49" name="Picture 72" descr="Control de incremento decrem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ontrol de incremento decremento"/>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A28436" w14:textId="77777777" w:rsidR="00487F13" w:rsidRDefault="00D45E2E">
            <w:pPr>
              <w:pStyle w:val="pAi2TableBody1"/>
            </w:pPr>
            <w:r>
              <w:rPr>
                <w:color w:val="000000"/>
              </w:rPr>
              <w:t>El elemento es un cuadro de incremento decremento.</w:t>
            </w:r>
          </w:p>
          <w:p w14:paraId="02B6EDED" w14:textId="77777777" w:rsidR="00487F13" w:rsidRDefault="00D45E2E">
            <w:pPr>
              <w:pStyle w:val="pAi2TableBody1"/>
            </w:pPr>
            <w:r>
              <w:rPr>
                <w:color w:val="000000"/>
              </w:rPr>
              <w:t xml:space="preserve">Pulse las Flechas </w:t>
            </w:r>
            <w:r>
              <w:rPr>
                <w:rStyle w:val="b1"/>
              </w:rPr>
              <w:t>arriba</w:t>
            </w:r>
            <w:r>
              <w:rPr>
                <w:color w:val="000000"/>
              </w:rPr>
              <w:t xml:space="preserve"> y </w:t>
            </w:r>
            <w:r>
              <w:rPr>
                <w:rStyle w:val="b1"/>
              </w:rPr>
              <w:t>abajo</w:t>
            </w:r>
            <w:r>
              <w:rPr>
                <w:color w:val="000000"/>
              </w:rPr>
              <w:t xml:space="preserve"> para aumentar o disminuir el valor cuando el foco esté en el cuadro de incremento decremento.</w:t>
            </w:r>
          </w:p>
        </w:tc>
      </w:tr>
      <w:tr w:rsidR="00487F13" w14:paraId="0F4AD330"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35D463" w14:textId="73BC0364" w:rsidR="00487F13" w:rsidRDefault="00C54BB7">
            <w:pPr>
              <w:pStyle w:val="tdAi2TableBody2"/>
            </w:pPr>
            <w:r>
              <w:rPr>
                <w:noProof/>
              </w:rPr>
              <w:drawing>
                <wp:inline distT="0" distB="0" distL="0" distR="0" wp14:anchorId="54F5C677" wp14:editId="7B8E2747">
                  <wp:extent cx="141605" cy="65405"/>
                  <wp:effectExtent l="0" t="0" r="0" b="0"/>
                  <wp:docPr id="50" name="Picture 71" descr="Control desliza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ontrol deslizante"/>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1605" cy="654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219CCD" w14:textId="77777777" w:rsidR="00487F13" w:rsidRDefault="00D45E2E">
            <w:pPr>
              <w:pStyle w:val="pAi2TableBody1"/>
            </w:pPr>
            <w:r>
              <w:rPr>
                <w:color w:val="000000"/>
              </w:rPr>
              <w:t>El elemento es un control deslizante.</w:t>
            </w:r>
          </w:p>
          <w:p w14:paraId="3F893F36" w14:textId="77777777" w:rsidR="00487F13" w:rsidRDefault="00D45E2E">
            <w:pPr>
              <w:pStyle w:val="pAi2TableBody1"/>
            </w:pPr>
            <w:r>
              <w:rPr>
                <w:color w:val="000000"/>
              </w:rPr>
              <w:t xml:space="preserve">Pulse las Flechas </w:t>
            </w:r>
            <w:r>
              <w:rPr>
                <w:rStyle w:val="b1"/>
              </w:rPr>
              <w:t>izquierda</w:t>
            </w:r>
            <w:r>
              <w:rPr>
                <w:color w:val="000000"/>
              </w:rPr>
              <w:t xml:space="preserve"> o </w:t>
            </w:r>
            <w:r>
              <w:rPr>
                <w:rStyle w:val="b1"/>
              </w:rPr>
              <w:t>derecha</w:t>
            </w:r>
            <w:r>
              <w:rPr>
                <w:color w:val="000000"/>
              </w:rPr>
              <w:t xml:space="preserve"> para cambiar el valor cuando el foco esté en el control deslizante.</w:t>
            </w:r>
          </w:p>
        </w:tc>
      </w:tr>
      <w:tr w:rsidR="00487F13" w14:paraId="78FC766F"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948060" w14:textId="14E771CE" w:rsidR="00487F13" w:rsidRDefault="00C54BB7">
            <w:pPr>
              <w:pStyle w:val="tdAi2TableBody2"/>
            </w:pPr>
            <w:r>
              <w:rPr>
                <w:noProof/>
              </w:rPr>
              <w:drawing>
                <wp:inline distT="0" distB="0" distL="0" distR="0" wp14:anchorId="73CBB81E" wp14:editId="5683061B">
                  <wp:extent cx="141605" cy="120015"/>
                  <wp:effectExtent l="0" t="0" r="0" b="0"/>
                  <wp:docPr id="51" name="Picture 70" descr="Lista de menú contraí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Lista de menú contraída"/>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605" cy="12001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0DB599" w14:textId="77777777" w:rsidR="00487F13" w:rsidRDefault="00D45E2E">
            <w:pPr>
              <w:pStyle w:val="pAi2TableBody1"/>
            </w:pPr>
            <w:r>
              <w:rPr>
                <w:color w:val="000000"/>
              </w:rPr>
              <w:t>El elemento actual es parte de un árbol (lista jerárquica) que está expandido.</w:t>
            </w:r>
          </w:p>
        </w:tc>
      </w:tr>
      <w:tr w:rsidR="00487F13" w14:paraId="672ED4C9" w14:textId="77777777">
        <w:tc>
          <w:tcPr>
            <w:tcW w:w="175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5887F3" w14:textId="34F7E41F" w:rsidR="00487F13" w:rsidRDefault="00C54BB7">
            <w:pPr>
              <w:pStyle w:val="tdAi2TableBody2"/>
            </w:pPr>
            <w:r>
              <w:rPr>
                <w:noProof/>
              </w:rPr>
              <w:drawing>
                <wp:inline distT="0" distB="0" distL="0" distR="0" wp14:anchorId="69633E86" wp14:editId="55DB3B69">
                  <wp:extent cx="120015" cy="141605"/>
                  <wp:effectExtent l="0" t="0" r="0" b="0"/>
                  <wp:docPr id="52" name="Picture 69" descr="Lista de menú expand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Lista de menú expandida"/>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p>
        </w:tc>
        <w:tc>
          <w:tcPr>
            <w:tcW w:w="72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642010" w14:textId="77777777" w:rsidR="00487F13" w:rsidRDefault="00D45E2E">
            <w:pPr>
              <w:pStyle w:val="pAi2TableBody1"/>
            </w:pPr>
            <w:r>
              <w:rPr>
                <w:color w:val="000000"/>
              </w:rPr>
              <w:t>El elemento actual es parte de un árbol (lista jerárquica) que está contraído.</w:t>
            </w:r>
          </w:p>
        </w:tc>
      </w:tr>
      <w:tr w:rsidR="00487F13" w14:paraId="453DA476" w14:textId="77777777">
        <w:tc>
          <w:tcPr>
            <w:tcW w:w="1755" w:type="dxa"/>
            <w:tcBorders>
              <w:top w:val="single" w:sz="6" w:space="0" w:color="000000"/>
              <w:right w:val="single" w:sz="6" w:space="0" w:color="000000"/>
            </w:tcBorders>
            <w:shd w:val="clear" w:color="auto" w:fill="FFFFFF"/>
            <w:tcMar>
              <w:top w:w="60" w:type="dxa"/>
              <w:left w:w="480" w:type="dxa"/>
              <w:bottom w:w="60" w:type="dxa"/>
              <w:right w:w="160" w:type="dxa"/>
            </w:tcMar>
          </w:tcPr>
          <w:p w14:paraId="0AA60E18" w14:textId="7E93171E" w:rsidR="00487F13" w:rsidRDefault="00C54BB7">
            <w:pPr>
              <w:pStyle w:val="tdAi2TableBody2"/>
            </w:pPr>
            <w:r>
              <w:rPr>
                <w:noProof/>
              </w:rPr>
              <w:drawing>
                <wp:inline distT="0" distB="0" distL="0" distR="0" wp14:anchorId="1F627C9D" wp14:editId="11611E7C">
                  <wp:extent cx="76200" cy="141605"/>
                  <wp:effectExtent l="0" t="0" r="0" b="0"/>
                  <wp:docPr id="53" name="Picture 68" descr="Elemento de ár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Elemento de árbol"/>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0" cy="141605"/>
                          </a:xfrm>
                          <a:prstGeom prst="rect">
                            <a:avLst/>
                          </a:prstGeom>
                          <a:noFill/>
                          <a:ln>
                            <a:noFill/>
                          </a:ln>
                        </pic:spPr>
                      </pic:pic>
                    </a:graphicData>
                  </a:graphic>
                </wp:inline>
              </w:drawing>
            </w:r>
          </w:p>
        </w:tc>
        <w:tc>
          <w:tcPr>
            <w:tcW w:w="7230" w:type="dxa"/>
            <w:tcBorders>
              <w:top w:val="single" w:sz="6" w:space="0" w:color="000000"/>
              <w:left w:val="single" w:sz="6" w:space="0" w:color="000000"/>
            </w:tcBorders>
            <w:shd w:val="clear" w:color="auto" w:fill="FFFFFF"/>
            <w:tcMar>
              <w:top w:w="60" w:type="dxa"/>
              <w:left w:w="160" w:type="dxa"/>
              <w:bottom w:w="60" w:type="dxa"/>
              <w:right w:w="160" w:type="dxa"/>
            </w:tcMar>
          </w:tcPr>
          <w:p w14:paraId="1F7777DA" w14:textId="77777777" w:rsidR="00487F13" w:rsidRDefault="00D45E2E">
            <w:pPr>
              <w:pStyle w:val="pAi2TableBody1"/>
            </w:pPr>
            <w:r>
              <w:rPr>
                <w:color w:val="000000"/>
              </w:rPr>
              <w:t>El elemento actual es parte de un árbol.</w:t>
            </w:r>
          </w:p>
        </w:tc>
      </w:tr>
    </w:tbl>
    <w:p w14:paraId="68DB1A88" w14:textId="77777777" w:rsidR="00487F13" w:rsidRDefault="00D45E2E">
      <w:pPr>
        <w:pStyle w:val="h3"/>
      </w:pPr>
      <w:r>
        <w:rPr>
          <w:color w:val="000000"/>
        </w:rPr>
        <w:lastRenderedPageBreak/>
        <w:t>Comandos de la Línea de texto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66C1D41" w14:textId="77777777" w:rsidTr="0089674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95C12D" w14:textId="77777777" w:rsidR="00487F13" w:rsidRDefault="00D45E2E" w:rsidP="00896742">
            <w:pPr>
              <w:pStyle w:val="tdAi2TableColumnHeader"/>
              <w:keepNext/>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20B928" w14:textId="77777777" w:rsidR="00487F13" w:rsidRDefault="00D45E2E" w:rsidP="00896742">
            <w:pPr>
              <w:pStyle w:val="tdAi2TableColumnHeader"/>
              <w:keepNext/>
            </w:pPr>
            <w:r>
              <w:t>Teclas rápidas</w:t>
            </w:r>
          </w:p>
        </w:tc>
      </w:tr>
      <w:tr w:rsidR="00487F13" w14:paraId="6377821E"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AB2BC5" w14:textId="77777777" w:rsidR="00487F13" w:rsidRDefault="00D45E2E">
            <w:pPr>
              <w:pStyle w:val="tdAi2TableBody2"/>
            </w:pPr>
            <w:r>
              <w:rPr>
                <w:color w:val="000000"/>
              </w:rPr>
              <w:t>Activar o desactivar Línea de 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BAE049" w14:textId="77777777" w:rsidR="00487F13" w:rsidRDefault="00D45E2E">
            <w:pPr>
              <w:pStyle w:val="pAi2TableBody1"/>
            </w:pPr>
            <w:r>
              <w:rPr>
                <w:rStyle w:val="b1"/>
              </w:rPr>
              <w:t>BLOQ MAYÚS+E</w:t>
            </w:r>
            <w:r>
              <w:rPr>
                <w:color w:val="000000"/>
              </w:rPr>
              <w:t xml:space="preserve"> (teclado Desktop)</w:t>
            </w:r>
          </w:p>
          <w:p w14:paraId="253B2172" w14:textId="77777777" w:rsidR="00487F13" w:rsidRDefault="00D45E2E">
            <w:pPr>
              <w:pStyle w:val="pAi2TableBody1"/>
            </w:pPr>
            <w:r>
              <w:rPr>
                <w:rStyle w:val="b1"/>
              </w:rPr>
              <w:t>BLOQ MAYÚS+ALT+E</w:t>
            </w:r>
            <w:r>
              <w:rPr>
                <w:color w:val="000000"/>
              </w:rPr>
              <w:t xml:space="preserve"> (teclado Laptop)</w:t>
            </w:r>
          </w:p>
          <w:p w14:paraId="687ECC7B" w14:textId="77777777" w:rsidR="00487F13" w:rsidRDefault="00D45E2E">
            <w:pPr>
              <w:pStyle w:val="pAi2TableBody1"/>
            </w:pPr>
            <w:r>
              <w:rPr>
                <w:rStyle w:val="b1"/>
              </w:rPr>
              <w:t>BLOQ MAYÚS+BARRA ESPACIADORA+M, E</w:t>
            </w:r>
            <w:r>
              <w:rPr>
                <w:color w:val="000000"/>
              </w:rPr>
              <w:t xml:space="preserve"> (comando por niveles)</w:t>
            </w:r>
          </w:p>
        </w:tc>
      </w:tr>
      <w:tr w:rsidR="00487F13" w14:paraId="2F93A91B"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C7A744" w14:textId="77777777" w:rsidR="00487F13" w:rsidRDefault="00D45E2E">
            <w:pPr>
              <w:pStyle w:val="tdAi2TableBody2"/>
            </w:pPr>
            <w:r>
              <w:rPr>
                <w:color w:val="000000"/>
              </w:rPr>
              <w:t>Aumentar tamaño del texto y de la ventana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8CAE5" w14:textId="77777777" w:rsidR="00487F13" w:rsidRDefault="00D45E2E">
            <w:pPr>
              <w:pStyle w:val="pAi2TableBody1"/>
            </w:pPr>
            <w:r>
              <w:rPr>
                <w:rStyle w:val="b1"/>
              </w:rPr>
              <w:t>BLOQ MAYÚS+RETROCESO DE PáGINA</w:t>
            </w:r>
            <w:r>
              <w:rPr>
                <w:color w:val="000000"/>
              </w:rPr>
              <w:t xml:space="preserve"> (teclado Desktop)</w:t>
            </w:r>
          </w:p>
          <w:p w14:paraId="473CA24F" w14:textId="77777777" w:rsidR="00487F13" w:rsidRDefault="00D45E2E">
            <w:pPr>
              <w:pStyle w:val="pAi2TableBody1"/>
            </w:pPr>
            <w:r>
              <w:rPr>
                <w:rStyle w:val="b1"/>
              </w:rPr>
              <w:t>BLOQ MAYÚS+ALT+RETROCESO DE PáGINA</w:t>
            </w:r>
            <w:r>
              <w:rPr>
                <w:color w:val="000000"/>
              </w:rPr>
              <w:t xml:space="preserve"> (teclado Laptop)</w:t>
            </w:r>
          </w:p>
          <w:p w14:paraId="7C2B98D9" w14:textId="77777777" w:rsidR="00487F13" w:rsidRDefault="00D45E2E">
            <w:pPr>
              <w:pStyle w:val="pAi2TableBody1"/>
            </w:pPr>
            <w:r>
              <w:rPr>
                <w:rStyle w:val="b1"/>
              </w:rPr>
              <w:t>BLOQ MAYÚS+BARRA ESPACIADORA+M, RETROCESO DE PáGINA</w:t>
            </w:r>
            <w:r>
              <w:rPr>
                <w:color w:val="000000"/>
              </w:rPr>
              <w:t xml:space="preserve"> (comando por niveles)</w:t>
            </w:r>
          </w:p>
        </w:tc>
      </w:tr>
      <w:tr w:rsidR="00487F13" w14:paraId="7971E4BD"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CB366B" w14:textId="77777777" w:rsidR="00487F13" w:rsidRDefault="00D45E2E">
            <w:pPr>
              <w:pStyle w:val="tdAi2TableBody2"/>
            </w:pPr>
            <w:r>
              <w:rPr>
                <w:color w:val="000000"/>
              </w:rPr>
              <w:t>Reducir tamaño del texto y de la ventana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F376E5" w14:textId="77777777" w:rsidR="00487F13" w:rsidRDefault="00D45E2E">
            <w:pPr>
              <w:pStyle w:val="pAi2TableBody1"/>
            </w:pPr>
            <w:r>
              <w:rPr>
                <w:rStyle w:val="b1"/>
              </w:rPr>
              <w:t>BLOQ MAYÚS+AVANCE DE PáGINA</w:t>
            </w:r>
            <w:r>
              <w:rPr>
                <w:color w:val="000000"/>
              </w:rPr>
              <w:t xml:space="preserve"> (teclado Desktop)</w:t>
            </w:r>
          </w:p>
          <w:p w14:paraId="6B2508BA" w14:textId="77777777" w:rsidR="00487F13" w:rsidRDefault="00D45E2E">
            <w:pPr>
              <w:pStyle w:val="pAi2TableBody1"/>
            </w:pPr>
            <w:r>
              <w:rPr>
                <w:rStyle w:val="b1"/>
              </w:rPr>
              <w:t>BLOQ MAYÚS+ALT+AVANCE DE PáGINA</w:t>
            </w:r>
            <w:r>
              <w:rPr>
                <w:color w:val="000000"/>
              </w:rPr>
              <w:t xml:space="preserve"> (teclado Laptop)</w:t>
            </w:r>
          </w:p>
          <w:p w14:paraId="06CCCA19" w14:textId="77777777" w:rsidR="00487F13" w:rsidRDefault="00D45E2E">
            <w:pPr>
              <w:pStyle w:val="pAi2TableBody1"/>
            </w:pPr>
            <w:r>
              <w:rPr>
                <w:rStyle w:val="b1"/>
              </w:rPr>
              <w:t>BLOQ MAYÚS+BARRA ESPACIADORA+M, AVANCE DE PáGINA</w:t>
            </w:r>
            <w:r>
              <w:rPr>
                <w:color w:val="000000"/>
              </w:rPr>
              <w:t xml:space="preserve"> (comando por niveles)</w:t>
            </w:r>
          </w:p>
        </w:tc>
      </w:tr>
      <w:tr w:rsidR="00487F13" w14:paraId="48E9D596"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6127B0" w14:textId="77777777" w:rsidR="00487F13" w:rsidRDefault="00D45E2E">
            <w:pPr>
              <w:pStyle w:val="tdAi2TableBody2"/>
            </w:pPr>
            <w:r>
              <w:rPr>
                <w:color w:val="000000"/>
              </w:rPr>
              <w:t xml:space="preserve">Desplazamiento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3C5CB0" w14:textId="77777777" w:rsidR="00487F13" w:rsidRDefault="00D45E2E">
            <w:pPr>
              <w:pStyle w:val="pAi2TableBody1"/>
            </w:pPr>
            <w:r>
              <w:rPr>
                <w:rStyle w:val="b1"/>
              </w:rPr>
              <w:t>BLOQ MAYÚS+FLECHA DERECHA</w:t>
            </w:r>
            <w:r>
              <w:rPr>
                <w:color w:val="000000"/>
              </w:rPr>
              <w:t xml:space="preserve"> (teclado Desktop)</w:t>
            </w:r>
          </w:p>
          <w:p w14:paraId="51BC85EE" w14:textId="77777777" w:rsidR="00487F13" w:rsidRDefault="00D45E2E">
            <w:pPr>
              <w:pStyle w:val="pAi2TableBody1"/>
            </w:pPr>
            <w:r>
              <w:rPr>
                <w:rStyle w:val="b1"/>
              </w:rPr>
              <w:t>BLOQ MAYÚS+ALT+FLECHA DERECHA</w:t>
            </w:r>
            <w:r>
              <w:rPr>
                <w:color w:val="000000"/>
              </w:rPr>
              <w:t xml:space="preserve"> (teclado Laptop)</w:t>
            </w:r>
          </w:p>
          <w:p w14:paraId="486AEBEE" w14:textId="77777777" w:rsidR="00487F13" w:rsidRDefault="00D45E2E">
            <w:pPr>
              <w:pStyle w:val="pAi2TableBody1"/>
            </w:pPr>
            <w:r>
              <w:rPr>
                <w:rStyle w:val="b1"/>
              </w:rPr>
              <w:t>BLOQ MAYÚS+BARRA ESPACIADORA+M, FLECHA DERECHA</w:t>
            </w:r>
            <w:r>
              <w:rPr>
                <w:color w:val="000000"/>
              </w:rPr>
              <w:t xml:space="preserve"> (comando por niveles)</w:t>
            </w:r>
          </w:p>
        </w:tc>
      </w:tr>
      <w:tr w:rsidR="00487F13" w14:paraId="6B0C1B69" w14:textId="77777777" w:rsidTr="00896742">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DB3CA50" w14:textId="77777777" w:rsidR="00487F13" w:rsidRDefault="00D45E2E">
            <w:pPr>
              <w:pStyle w:val="tdAi2TableBody2"/>
            </w:pPr>
            <w:r>
              <w:rPr>
                <w:color w:val="000000"/>
              </w:rPr>
              <w:lastRenderedPageBreak/>
              <w:t>Desplazamiento izquierda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652B58" w14:textId="77777777" w:rsidR="00487F13" w:rsidRDefault="00D45E2E">
            <w:pPr>
              <w:pStyle w:val="pAi2TableBody1"/>
            </w:pPr>
            <w:r>
              <w:rPr>
                <w:rStyle w:val="b1"/>
              </w:rPr>
              <w:t>BLOQ MAYÚS+FLECHA IZQUIERDA</w:t>
            </w:r>
            <w:r>
              <w:rPr>
                <w:color w:val="000000"/>
              </w:rPr>
              <w:t xml:space="preserve"> (teclado Desktop)</w:t>
            </w:r>
          </w:p>
          <w:p w14:paraId="153C7F00" w14:textId="77777777" w:rsidR="00487F13" w:rsidRDefault="00D45E2E">
            <w:pPr>
              <w:pStyle w:val="pAi2TableBody1"/>
            </w:pPr>
            <w:r>
              <w:rPr>
                <w:rStyle w:val="b1"/>
              </w:rPr>
              <w:t>BLOQ MAYÚS+ALT+FLECHA IZQUIERDA</w:t>
            </w:r>
            <w:r>
              <w:rPr>
                <w:color w:val="000000"/>
              </w:rPr>
              <w:t xml:space="preserve"> (teclado Laptop)</w:t>
            </w:r>
          </w:p>
          <w:p w14:paraId="4CE0E709" w14:textId="77777777" w:rsidR="00487F13" w:rsidRDefault="00D45E2E">
            <w:pPr>
              <w:pStyle w:val="pAi2TableBody1"/>
            </w:pPr>
            <w:r>
              <w:rPr>
                <w:rStyle w:val="b1"/>
              </w:rPr>
              <w:t>BLOQ MAYÚS+BARRA ESPACIADORA+M, FLECHA IZQUIERDA</w:t>
            </w:r>
            <w:r>
              <w:rPr>
                <w:color w:val="000000"/>
              </w:rPr>
              <w:t xml:space="preserve"> (comando por niveles)</w:t>
            </w:r>
          </w:p>
        </w:tc>
      </w:tr>
    </w:tbl>
    <w:p w14:paraId="4A846E80" w14:textId="77777777" w:rsidR="00487F13" w:rsidRDefault="00D45E2E">
      <w:pPr>
        <w:pStyle w:val="p"/>
      </w:pPr>
      <w:r>
        <w:rPr>
          <w:color w:val="000000"/>
        </w:rPr>
        <w:t> </w:t>
      </w:r>
    </w:p>
    <w:p w14:paraId="558FF8F1" w14:textId="77777777" w:rsidR="00487F13" w:rsidRDefault="00D45E2E">
      <w:pPr>
        <w:pStyle w:val="p"/>
      </w:pPr>
      <w:r>
        <w:rPr>
          <w:color w:val="000000"/>
        </w:rPr>
        <w:t> </w:t>
      </w:r>
    </w:p>
    <w:p w14:paraId="0F4E2A98" w14:textId="77777777" w:rsidR="00487F13" w:rsidRDefault="00D45E2E">
      <w:pPr>
        <w:pStyle w:val="h2"/>
      </w:pPr>
      <w:bookmarkStart w:id="120" w:name="_Ref-1536524520"/>
      <w:bookmarkStart w:id="121" w:name="_Toc192681646"/>
      <w:r>
        <w:rPr>
          <w:color w:val="000000"/>
        </w:rPr>
        <w:lastRenderedPageBreak/>
        <w:t>Esquema de colores de la línea de texto</w:t>
      </w:r>
      <w:bookmarkEnd w:id="121"/>
    </w:p>
    <w:bookmarkEnd w:id="120"/>
    <w:p w14:paraId="44C4B20E" w14:textId="77777777" w:rsidR="00487F13" w:rsidRDefault="00D45E2E">
      <w:pPr>
        <w:pStyle w:val="p"/>
      </w:pPr>
      <w:r>
        <w:rPr>
          <w:color w:val="000000"/>
        </w:rPr>
        <w:t>La Línea de texto se presenta con un esquema de colores predefinido como punto de partida para crear otro esquema específico si se desea.</w:t>
      </w:r>
    </w:p>
    <w:p w14:paraId="48EF9CB3" w14:textId="77777777" w:rsidR="00487F13" w:rsidRDefault="00D45E2E">
      <w:pPr>
        <w:pStyle w:val="p"/>
      </w:pPr>
      <w:r>
        <w:rPr>
          <w:color w:val="000000"/>
        </w:rPr>
        <w:t xml:space="preserve">Para crear un esquema personalizado, proceda del modo siguiente: </w:t>
      </w:r>
    </w:p>
    <w:p w14:paraId="2B5B6229" w14:textId="77777777" w:rsidR="00487F13" w:rsidRDefault="00D45E2E">
      <w:pPr>
        <w:pStyle w:val="liAi2StepNumber1"/>
        <w:numPr>
          <w:ilvl w:val="0"/>
          <w:numId w:val="262"/>
        </w:numPr>
      </w:pPr>
      <w:r>
        <w:rPr>
          <w:color w:val="000000"/>
        </w:rPr>
        <w:t xml:space="preserve">En la página </w:t>
      </w:r>
      <w:r>
        <w:rPr>
          <w:rStyle w:val="b1"/>
        </w:rPr>
        <w:t>Ampliador</w:t>
      </w:r>
      <w:r>
        <w:rPr>
          <w:color w:val="000000"/>
        </w:rPr>
        <w:t xml:space="preserve">, haga clic en la mitad inferior del botón Línea de texto o navegue hasta él y pulse </w:t>
      </w:r>
      <w:r>
        <w:rPr>
          <w:rStyle w:val="b1"/>
        </w:rPr>
        <w:t>Flecha abajo</w:t>
      </w:r>
      <w:r>
        <w:rPr>
          <w:color w:val="000000"/>
        </w:rPr>
        <w:t>.</w:t>
      </w:r>
    </w:p>
    <w:p w14:paraId="6BD17E48" w14:textId="77777777" w:rsidR="00487F13" w:rsidRDefault="00D45E2E">
      <w:pPr>
        <w:pStyle w:val="liAi2StepNumber1"/>
        <w:numPr>
          <w:ilvl w:val="0"/>
          <w:numId w:val="262"/>
        </w:numPr>
      </w:pPr>
      <w:r>
        <w:rPr>
          <w:color w:val="000000"/>
        </w:rPr>
        <w:t xml:space="preserve">En el menú </w:t>
      </w:r>
      <w:r>
        <w:rPr>
          <w:rStyle w:val="b1"/>
        </w:rPr>
        <w:t>Línea de texto</w:t>
      </w:r>
      <w:r>
        <w:rPr>
          <w:color w:val="000000"/>
        </w:rPr>
        <w:t xml:space="preserve">, seleccione </w:t>
      </w:r>
      <w:r>
        <w:rPr>
          <w:rStyle w:val="b1"/>
        </w:rPr>
        <w:t>Ajustes</w:t>
      </w:r>
      <w:r>
        <w:rPr>
          <w:color w:val="000000"/>
        </w:rPr>
        <w:t>.</w:t>
      </w:r>
    </w:p>
    <w:p w14:paraId="5EE6839F" w14:textId="77777777" w:rsidR="00487F13" w:rsidRDefault="00D45E2E">
      <w:pPr>
        <w:pStyle w:val="liAi2StepNumber1"/>
        <w:numPr>
          <w:ilvl w:val="0"/>
          <w:numId w:val="262"/>
        </w:numPr>
      </w:pPr>
      <w:r>
        <w:rPr>
          <w:color w:val="000000"/>
        </w:rPr>
        <w:t xml:space="preserve">Seleccione </w:t>
      </w:r>
      <w:r>
        <w:rPr>
          <w:rStyle w:val="b1"/>
        </w:rPr>
        <w:t>Personalizar</w:t>
      </w:r>
      <w:r>
        <w:rPr>
          <w:color w:val="000000"/>
        </w:rPr>
        <w:t xml:space="preserve"> </w:t>
      </w:r>
      <w:r>
        <w:br/>
      </w:r>
      <w:r>
        <w:rPr>
          <w:color w:val="000000"/>
        </w:rPr>
        <w:t xml:space="preserve">Se mostrará el diálogo Ajustes de esquema de colores de la Línea de texto. </w:t>
      </w:r>
    </w:p>
    <w:p w14:paraId="4C544127" w14:textId="77777777" w:rsidR="00487F13" w:rsidRDefault="00D45E2E">
      <w:pPr>
        <w:pStyle w:val="liAi2StepNumber1"/>
        <w:numPr>
          <w:ilvl w:val="0"/>
          <w:numId w:val="262"/>
        </w:numPr>
      </w:pPr>
      <w:r>
        <w:rPr>
          <w:color w:val="000000"/>
        </w:rPr>
        <w:t>Modifique los ajustes como desee.</w:t>
      </w:r>
    </w:p>
    <w:p w14:paraId="57545F91" w14:textId="77777777" w:rsidR="00487F13" w:rsidRDefault="00D45E2E">
      <w:pPr>
        <w:pStyle w:val="liAi2StepNumber1"/>
        <w:numPr>
          <w:ilvl w:val="0"/>
          <w:numId w:val="262"/>
        </w:numPr>
      </w:pPr>
      <w:r>
        <w:rPr>
          <w:color w:val="000000"/>
        </w:rPr>
        <w:t xml:space="preserve">Pulse </w:t>
      </w:r>
      <w:r>
        <w:rPr>
          <w:rStyle w:val="b1"/>
        </w:rPr>
        <w:t>Aceptar</w:t>
      </w:r>
      <w:r>
        <w:rPr>
          <w:color w:val="000000"/>
        </w:rPr>
        <w:t xml:space="preserve">. </w:t>
      </w:r>
    </w:p>
    <w:p w14:paraId="5AE314D1" w14:textId="77777777" w:rsidR="00487F13" w:rsidRDefault="00D45E2E">
      <w:pPr>
        <w:pStyle w:val="h3"/>
      </w:pPr>
      <w:bookmarkStart w:id="122" w:name="1133789773"/>
      <w:r>
        <w:rPr>
          <w:color w:val="000000"/>
        </w:rPr>
        <w:t>Ajustes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20C89E1" w14:textId="77777777" w:rsidTr="0089674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bookmarkEnd w:id="122"/>
          <w:p w14:paraId="54A27948"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139373" w14:textId="77777777" w:rsidR="00487F13" w:rsidRDefault="00D45E2E">
            <w:pPr>
              <w:pStyle w:val="tdAi2TableColumnHeader"/>
            </w:pPr>
            <w:r>
              <w:t>Descripción</w:t>
            </w:r>
          </w:p>
        </w:tc>
      </w:tr>
      <w:tr w:rsidR="00487F13" w14:paraId="27C48E94"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12542E" w14:textId="77777777" w:rsidR="00487F13" w:rsidRDefault="00D45E2E">
            <w:pPr>
              <w:pStyle w:val="tdAi2TableBody2"/>
            </w:pPr>
            <w:r>
              <w:rPr>
                <w:color w:val="000000"/>
              </w:rPr>
              <w:t>Color del 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344194" w14:textId="77777777" w:rsidR="00487F13" w:rsidRDefault="00D45E2E">
            <w:pPr>
              <w:pStyle w:val="p"/>
            </w:pPr>
            <w:r>
              <w:rPr>
                <w:color w:val="000000"/>
              </w:rPr>
              <w:t>Seleccione el color del texto que se muestra en la ventana de la línea de texto.</w:t>
            </w:r>
          </w:p>
        </w:tc>
      </w:tr>
      <w:tr w:rsidR="00487F13" w14:paraId="63BA6F03"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9E8601" w14:textId="77777777" w:rsidR="00487F13" w:rsidRDefault="00D45E2E">
            <w:pPr>
              <w:pStyle w:val="tdAi2TableBody2"/>
            </w:pPr>
            <w:r>
              <w:rPr>
                <w:color w:val="000000"/>
              </w:rPr>
              <w:t>Color de fondo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879DB7" w14:textId="77777777" w:rsidR="00487F13" w:rsidRDefault="00D45E2E">
            <w:pPr>
              <w:pStyle w:val="p"/>
            </w:pPr>
            <w:r>
              <w:rPr>
                <w:color w:val="000000"/>
              </w:rPr>
              <w:t>Seleccione el color de fondo de la vantana.</w:t>
            </w:r>
          </w:p>
        </w:tc>
      </w:tr>
      <w:tr w:rsidR="00487F13" w14:paraId="5F0431C1" w14:textId="77777777" w:rsidTr="0089674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41B7E9" w14:textId="77777777" w:rsidR="00487F13" w:rsidRDefault="00D45E2E">
            <w:pPr>
              <w:pStyle w:val="tdAi2TableBody2"/>
            </w:pPr>
            <w:r>
              <w:rPr>
                <w:color w:val="000000"/>
              </w:rPr>
              <w:t>Color de controles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3915C0" w14:textId="77777777" w:rsidR="00487F13" w:rsidRDefault="00D45E2E">
            <w:pPr>
              <w:pStyle w:val="p"/>
            </w:pPr>
            <w:r>
              <w:rPr>
                <w:color w:val="000000"/>
              </w:rPr>
              <w:t>Seleccione el color de los elementos en pantalla (flechas de desplazamiento, casillas de verificación, posición del cursor y botones).</w:t>
            </w:r>
          </w:p>
        </w:tc>
      </w:tr>
      <w:tr w:rsidR="00487F13" w14:paraId="05986AD7" w14:textId="77777777" w:rsidTr="00896742">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EF5A323" w14:textId="77777777" w:rsidR="00487F13" w:rsidRDefault="00D45E2E">
            <w:pPr>
              <w:pStyle w:val="tdAi2TableBody2"/>
            </w:pPr>
            <w:r>
              <w:rPr>
                <w:color w:val="000000"/>
              </w:rPr>
              <w:lastRenderedPageBreak/>
              <w:t>Invertir colores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0805060" w14:textId="77777777" w:rsidR="00487F13" w:rsidRDefault="00D45E2E">
            <w:pPr>
              <w:pStyle w:val="p"/>
            </w:pPr>
            <w:r>
              <w:rPr>
                <w:color w:val="000000"/>
              </w:rPr>
              <w:t xml:space="preserve">Invierte los colores de fondo y texto. por ejemplo, texto amarillo sobre fondo negro pasará a ser texto negro sobre fondo amarillo. </w:t>
            </w:r>
          </w:p>
        </w:tc>
      </w:tr>
    </w:tbl>
    <w:p w14:paraId="4347663D" w14:textId="77777777" w:rsidR="00487F13" w:rsidRDefault="00D45E2E">
      <w:pPr>
        <w:pStyle w:val="p"/>
      </w:pPr>
      <w:r>
        <w:rPr>
          <w:color w:val="000000"/>
        </w:rPr>
        <w:t> </w:t>
      </w:r>
    </w:p>
    <w:p w14:paraId="252A0B7A" w14:textId="77777777" w:rsidR="00487F13" w:rsidRDefault="00D45E2E">
      <w:pPr>
        <w:pStyle w:val="p"/>
      </w:pPr>
      <w:r>
        <w:rPr>
          <w:color w:val="000000"/>
        </w:rPr>
        <w:t> </w:t>
      </w:r>
    </w:p>
    <w:bookmarkStart w:id="123" w:name="_Ref-1270277601"/>
    <w:p w14:paraId="59070E93" w14:textId="77777777" w:rsidR="00487F13" w:rsidRDefault="00605211">
      <w:pPr>
        <w:pStyle w:val="h2"/>
      </w:pPr>
      <w:r>
        <w:lastRenderedPageBreak/>
        <w:fldChar w:fldCharType="begin"/>
      </w:r>
      <w:r w:rsidR="00D45E2E">
        <w:instrText xml:space="preserve"> XE "navigation settings:about" </w:instrText>
      </w:r>
      <w:r>
        <w:fldChar w:fldCharType="end"/>
      </w:r>
      <w:bookmarkStart w:id="124" w:name="_Toc192681647"/>
      <w:r w:rsidR="00D45E2E">
        <w:rPr>
          <w:color w:val="000000"/>
        </w:rPr>
        <w:t>Funciones de Navegación</w:t>
      </w:r>
      <w:bookmarkEnd w:id="124"/>
    </w:p>
    <w:bookmarkEnd w:id="123"/>
    <w:p w14:paraId="7EC713A3" w14:textId="77777777" w:rsidR="00487F13" w:rsidRDefault="00D45E2E">
      <w:pPr>
        <w:pStyle w:val="p"/>
      </w:pPr>
      <w:r>
        <w:rPr>
          <w:color w:val="000000"/>
        </w:rPr>
        <w:t xml:space="preserve">Los ajustes de navegación permiten configurar cómo desplazará ZoomText la ventana ampliada para que siempre estén a la vista objetos que se desplazan por la pantalla tales como el puntero del ratón, el cursor, el foco de Windows y otros. Estos ajustes permiten: seleccionar los objetos y eventos a los que ZoomText hará seguimiento dentro de la ventana ampliada, seleccionar cómo se situarán dichos eventos y objetos dentro de la ventana ampliada, llevar el puntero del ratón automáticamente a la vista ampliada o al control activo, y limitar los desplazamientos del puntero del ratón. </w:t>
      </w:r>
    </w:p>
    <w:p w14:paraId="3649462F" w14:textId="512A96A3" w:rsidR="00487F13" w:rsidRDefault="00D45E2E">
      <w:pPr>
        <w:pStyle w:val="liAi2Bullet1"/>
        <w:numPr>
          <w:ilvl w:val="0"/>
          <w:numId w:val="263"/>
        </w:numPr>
        <w:spacing w:before="240"/>
      </w:pPr>
      <w:hyperlink w:anchor="_Ref1910872908" w:tooltip="Enlace al tema Seguimiento." w:history="1">
        <w:r>
          <w:rPr>
            <w:color w:val="0000FF"/>
            <w:u w:val="single"/>
          </w:rPr>
          <w:t>Seguimiento</w:t>
        </w:r>
      </w:hyperlink>
    </w:p>
    <w:p w14:paraId="34163731" w14:textId="14126A1E" w:rsidR="00487F13" w:rsidRDefault="00D45E2E">
      <w:pPr>
        <w:pStyle w:val="liAi2Bullet1"/>
        <w:numPr>
          <w:ilvl w:val="0"/>
          <w:numId w:val="263"/>
        </w:numPr>
      </w:pPr>
      <w:hyperlink w:anchor="_Ref-1683511188" w:tooltip="Enlace al tema Alineación." w:history="1">
        <w:r>
          <w:rPr>
            <w:color w:val="0000FF"/>
            <w:u w:val="single"/>
          </w:rPr>
          <w:t>Alineación</w:t>
        </w:r>
      </w:hyperlink>
    </w:p>
    <w:p w14:paraId="53501C88" w14:textId="6DFC3E5D" w:rsidR="00487F13" w:rsidRDefault="00D45E2E">
      <w:pPr>
        <w:pStyle w:val="liAi2Bullet1"/>
        <w:numPr>
          <w:ilvl w:val="0"/>
          <w:numId w:val="263"/>
        </w:numPr>
      </w:pPr>
      <w:hyperlink w:anchor="_Ref780573769" w:tooltip="Enlace al tema Ratón." w:history="1">
        <w:r>
          <w:rPr>
            <w:color w:val="0000FF"/>
            <w:u w:val="single"/>
          </w:rPr>
          <w:t>Ratón</w:t>
        </w:r>
      </w:hyperlink>
    </w:p>
    <w:p w14:paraId="43635D0E" w14:textId="4942A85A" w:rsidR="00487F13" w:rsidRDefault="00D45E2E">
      <w:pPr>
        <w:pStyle w:val="liAi2Bullet1"/>
        <w:numPr>
          <w:ilvl w:val="0"/>
          <w:numId w:val="263"/>
        </w:numPr>
        <w:spacing w:after="240"/>
      </w:pPr>
      <w:hyperlink w:anchor="_Ref-1082013093" w:tooltip="Enlace al tema Desplazamiento." w:history="1">
        <w:r>
          <w:rPr>
            <w:color w:val="0000FF"/>
            <w:u w:val="single"/>
          </w:rPr>
          <w:t>Desplazamiento</w:t>
        </w:r>
      </w:hyperlink>
    </w:p>
    <w:p w14:paraId="55F5BF25" w14:textId="77777777" w:rsidR="00487F13" w:rsidRDefault="00D45E2E">
      <w:pPr>
        <w:pStyle w:val="p"/>
      </w:pPr>
      <w:r>
        <w:rPr>
          <w:color w:val="000000"/>
        </w:rPr>
        <w:t xml:space="preserve">  </w:t>
      </w:r>
    </w:p>
    <w:bookmarkStart w:id="125" w:name="_Ref1910872908"/>
    <w:p w14:paraId="4FB2DF35" w14:textId="77777777" w:rsidR="00487F13" w:rsidRDefault="00605211">
      <w:pPr>
        <w:pStyle w:val="h2"/>
      </w:pPr>
      <w:r>
        <w:lastRenderedPageBreak/>
        <w:fldChar w:fldCharType="begin"/>
      </w:r>
      <w:r w:rsidR="00D45E2E">
        <w:instrText xml:space="preserve"> XE "navigation settings:Tracking" </w:instrText>
      </w:r>
      <w:r>
        <w:fldChar w:fldCharType="end"/>
      </w:r>
      <w:r>
        <w:fldChar w:fldCharType="begin"/>
      </w:r>
      <w:r w:rsidR="00D45E2E">
        <w:instrText xml:space="preserve"> XE "tracking (navigation)" </w:instrText>
      </w:r>
      <w:r>
        <w:fldChar w:fldCharType="end"/>
      </w:r>
      <w:bookmarkStart w:id="126" w:name="_Toc192681648"/>
      <w:r w:rsidR="00D45E2E">
        <w:rPr>
          <w:color w:val="000000"/>
        </w:rPr>
        <w:t>Seguimiento</w:t>
      </w:r>
      <w:bookmarkEnd w:id="126"/>
      <w:r w:rsidR="00D45E2E">
        <w:rPr>
          <w:color w:val="000000"/>
        </w:rPr>
        <w:t xml:space="preserve"> </w:t>
      </w:r>
    </w:p>
    <w:bookmarkEnd w:id="125"/>
    <w:p w14:paraId="1C29DC42" w14:textId="77777777" w:rsidR="00487F13" w:rsidRDefault="00D45E2E">
      <w:pPr>
        <w:pStyle w:val="p"/>
      </w:pPr>
      <w:r>
        <w:rPr>
          <w:color w:val="000000"/>
        </w:rPr>
        <w:t xml:space="preserve">Cuando se escribe, se desplaza el ratón o se navega por menús, diálogos u otros controles del programa, la ventana ampliada se desplaza para que el foco esté siempre visible. Este comportamiento se define a través de las opciones de seguimiento de ZoomText, que permite seleccionar los elementos que se desea que siga ZoomText cuando se activan. El seguimiento puede también restringirse a un área de la pantalla. </w:t>
      </w:r>
    </w:p>
    <w:p w14:paraId="0CF387F4" w14:textId="77777777" w:rsidR="00487F13" w:rsidRDefault="00D45E2E">
      <w:pPr>
        <w:pStyle w:val="liAi2StepHeader"/>
        <w:numPr>
          <w:ilvl w:val="0"/>
          <w:numId w:val="264"/>
        </w:numPr>
        <w:spacing w:before="240" w:after="240"/>
      </w:pPr>
      <w:r>
        <w:rPr>
          <w:color w:val="000000"/>
        </w:rPr>
        <w:t xml:space="preserve">Para configurar los ajustes de seguimiento, </w:t>
      </w:r>
    </w:p>
    <w:p w14:paraId="75B3430D" w14:textId="77777777" w:rsidR="00487F13" w:rsidRDefault="00D45E2E">
      <w:pPr>
        <w:pStyle w:val="liAi2StepNumber1"/>
        <w:numPr>
          <w:ilvl w:val="0"/>
          <w:numId w:val="265"/>
        </w:numPr>
      </w:pPr>
      <w:r>
        <w:rPr>
          <w:color w:val="000000"/>
        </w:rPr>
        <w:t xml:space="preserve">En la barra de herramientas de la página </w:t>
      </w:r>
      <w:r>
        <w:rPr>
          <w:rStyle w:val="b1"/>
        </w:rPr>
        <w:t>Ampliador</w:t>
      </w:r>
      <w:r>
        <w:rPr>
          <w:color w:val="000000"/>
        </w:rPr>
        <w:t xml:space="preserve">, seleccione el botón </w:t>
      </w:r>
      <w:r>
        <w:rPr>
          <w:rStyle w:val="b1"/>
        </w:rPr>
        <w:t>Navegación</w:t>
      </w:r>
      <w:r>
        <w:rPr>
          <w:color w:val="000000"/>
        </w:rPr>
        <w:t xml:space="preserve">. </w:t>
      </w:r>
    </w:p>
    <w:p w14:paraId="79203863" w14:textId="77777777" w:rsidR="00487F13" w:rsidRDefault="00D45E2E">
      <w:pPr>
        <w:pStyle w:val="liAi2StepNumber1"/>
        <w:numPr>
          <w:ilvl w:val="0"/>
          <w:numId w:val="265"/>
        </w:numPr>
      </w:pPr>
      <w:r>
        <w:rPr>
          <w:color w:val="000000"/>
        </w:rPr>
        <w:t xml:space="preserve">En el menú </w:t>
      </w:r>
      <w:r>
        <w:rPr>
          <w:rStyle w:val="b1"/>
        </w:rPr>
        <w:t>Navegación</w:t>
      </w:r>
      <w:r>
        <w:rPr>
          <w:color w:val="000000"/>
        </w:rPr>
        <w:t xml:space="preserve">, seleccione </w:t>
      </w:r>
      <w:r>
        <w:rPr>
          <w:rStyle w:val="b1"/>
        </w:rPr>
        <w:t>Seguimiento</w:t>
      </w:r>
      <w:r>
        <w:rPr>
          <w:color w:val="000000"/>
        </w:rPr>
        <w:t xml:space="preserve">. </w:t>
      </w:r>
    </w:p>
    <w:p w14:paraId="6420391B" w14:textId="77777777" w:rsidR="00487F13" w:rsidRDefault="00D45E2E">
      <w:pPr>
        <w:pStyle w:val="pAi2StepComment"/>
      </w:pPr>
      <w:r>
        <w:rPr>
          <w:color w:val="000000"/>
        </w:rPr>
        <w:t xml:space="preserve">Se abrirá el diálogo Ajustes de navegación, en la pestaña Seguimiento. </w:t>
      </w:r>
    </w:p>
    <w:p w14:paraId="433BA67D" w14:textId="77777777" w:rsidR="00487F13" w:rsidRDefault="00D45E2E">
      <w:pPr>
        <w:pStyle w:val="liAi2StepNumber1"/>
        <w:numPr>
          <w:ilvl w:val="0"/>
          <w:numId w:val="266"/>
        </w:numPr>
      </w:pPr>
      <w:r>
        <w:rPr>
          <w:color w:val="000000"/>
        </w:rPr>
        <w:t xml:space="preserve">Configure los ajustes de seguimiento como desee. </w:t>
      </w:r>
    </w:p>
    <w:p w14:paraId="626ECF8B" w14:textId="77777777" w:rsidR="00487F13" w:rsidRDefault="00D45E2E">
      <w:pPr>
        <w:pStyle w:val="liAi2StepNumber1"/>
        <w:numPr>
          <w:ilvl w:val="0"/>
          <w:numId w:val="266"/>
        </w:numPr>
      </w:pPr>
      <w:r>
        <w:rPr>
          <w:color w:val="000000"/>
        </w:rPr>
        <w:t xml:space="preserve">Haga clic en </w:t>
      </w:r>
      <w:r>
        <w:rPr>
          <w:rStyle w:val="b1"/>
        </w:rPr>
        <w:t>Aceptar</w:t>
      </w:r>
      <w:r>
        <w:rPr>
          <w:color w:val="000000"/>
        </w:rPr>
        <w:t>.</w:t>
      </w:r>
    </w:p>
    <w:p w14:paraId="501CE1EF" w14:textId="2C1E177F" w:rsidR="00487F13" w:rsidRDefault="00C54BB7" w:rsidP="00791ADC">
      <w:pPr>
        <w:pStyle w:val="pAi2Image"/>
        <w:spacing w:before="240" w:after="120"/>
      </w:pPr>
      <w:r>
        <w:rPr>
          <w:noProof/>
        </w:rPr>
        <w:drawing>
          <wp:inline distT="0" distB="0" distL="0" distR="0" wp14:anchorId="20535606" wp14:editId="4588CC9A">
            <wp:extent cx="3918585" cy="3689985"/>
            <wp:effectExtent l="0" t="0" r="0" b="0"/>
            <wp:docPr id="54" name="Picture 67" descr="Imagen de la pestaña Seguimiento del diálogo Ajustes de naveg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n de la pestaña Seguimiento del diálogo Ajustes de navegación."/>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8585" cy="3689985"/>
                    </a:xfrm>
                    <a:prstGeom prst="rect">
                      <a:avLst/>
                    </a:prstGeom>
                    <a:noFill/>
                    <a:ln>
                      <a:noFill/>
                    </a:ln>
                  </pic:spPr>
                </pic:pic>
              </a:graphicData>
            </a:graphic>
          </wp:inline>
        </w:drawing>
      </w:r>
    </w:p>
    <w:p w14:paraId="7F1470E0" w14:textId="77777777" w:rsidR="00487F13" w:rsidRDefault="00D45E2E">
      <w:pPr>
        <w:pStyle w:val="pAi2ImageCaption"/>
      </w:pPr>
      <w:r>
        <w:rPr>
          <w:color w:val="000000"/>
        </w:rPr>
        <w:t xml:space="preserve">La pestaña Seguimiento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15B7ABB" w14:textId="77777777" w:rsidTr="00791AD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3B4686" w14:textId="77777777" w:rsidR="00487F13" w:rsidRDefault="00D45E2E">
            <w:pPr>
              <w:pStyle w:val="tdAi2TableColumnHeader"/>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30D53FA" w14:textId="77777777" w:rsidR="00487F13" w:rsidRDefault="00D45E2E">
            <w:pPr>
              <w:pStyle w:val="tdAi2TableColumnHeader"/>
            </w:pPr>
            <w:r>
              <w:t>Descripción</w:t>
            </w:r>
          </w:p>
        </w:tc>
      </w:tr>
      <w:tr w:rsidR="00495737" w14:paraId="6B5B3B15"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803AC3" w14:textId="77777777" w:rsidR="00487F13" w:rsidRDefault="00D45E2E">
            <w:pPr>
              <w:pStyle w:val="tdAi2TableSection1"/>
            </w:pPr>
            <w:r>
              <w:rPr>
                <w:color w:val="000000"/>
              </w:rPr>
              <w:t>Seguir los elementos siguientes</w:t>
            </w:r>
          </w:p>
        </w:tc>
      </w:tr>
      <w:tr w:rsidR="00487F13" w14:paraId="3DB843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F6725E" w14:textId="77777777" w:rsidR="00487F13" w:rsidRDefault="00D45E2E">
            <w:pPr>
              <w:pStyle w:val="pAi2TableBody1"/>
            </w:pPr>
            <w:r>
              <w:rPr>
                <w:color w:val="000000"/>
              </w:rPr>
              <w:t xml:space="preserve">Puntero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8E3C9D" w14:textId="77777777" w:rsidR="00487F13" w:rsidRDefault="00D45E2E">
            <w:pPr>
              <w:pStyle w:val="pAi2TableBody1"/>
            </w:pPr>
            <w:r>
              <w:rPr>
                <w:color w:val="000000"/>
              </w:rPr>
              <w:t xml:space="preserve">Activa el seguimiento del puntero del ratón. </w:t>
            </w:r>
          </w:p>
        </w:tc>
      </w:tr>
      <w:tr w:rsidR="00487F13" w14:paraId="21239C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F9D887" w14:textId="77777777" w:rsidR="00487F13" w:rsidRDefault="00D45E2E">
            <w:pPr>
              <w:pStyle w:val="pAi2TableBody1"/>
            </w:pPr>
            <w:r>
              <w:rPr>
                <w:color w:val="000000"/>
              </w:rPr>
              <w:t>Cursor del 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F495CC" w14:textId="77777777" w:rsidR="00487F13" w:rsidRDefault="00D45E2E">
            <w:pPr>
              <w:pStyle w:val="pAi2TableBody1"/>
            </w:pPr>
            <w:r>
              <w:rPr>
                <w:color w:val="000000"/>
              </w:rPr>
              <w:t xml:space="preserve">Activa el seguimiento del cursor. </w:t>
            </w:r>
          </w:p>
        </w:tc>
      </w:tr>
      <w:tr w:rsidR="00487F13" w14:paraId="67F4C8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333D61" w14:textId="77777777" w:rsidR="00487F13" w:rsidRDefault="00D45E2E">
            <w:pPr>
              <w:pStyle w:val="pAi2TableBody1"/>
            </w:pPr>
            <w:r>
              <w:rPr>
                <w:color w:val="000000"/>
              </w:rPr>
              <w:t>Menús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C6B404" w14:textId="77777777" w:rsidR="00487F13" w:rsidRDefault="00D45E2E">
            <w:pPr>
              <w:pStyle w:val="pAi2TableBody1"/>
            </w:pPr>
            <w:r>
              <w:rPr>
                <w:color w:val="000000"/>
              </w:rPr>
              <w:t xml:space="preserve">Activa el seguimiento de los elementos de menú cuando reciben el foco. </w:t>
            </w:r>
          </w:p>
        </w:tc>
      </w:tr>
      <w:tr w:rsidR="00487F13" w14:paraId="7C291EB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A9C44D" w14:textId="77777777" w:rsidR="00487F13" w:rsidRDefault="00D45E2E">
            <w:pPr>
              <w:pStyle w:val="pAi2TableBody1"/>
            </w:pPr>
            <w:r>
              <w:rPr>
                <w:color w:val="000000"/>
              </w:rPr>
              <w:t xml:space="preserve">Controles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C9410" w14:textId="77777777" w:rsidR="00487F13" w:rsidRDefault="00D45E2E">
            <w:pPr>
              <w:pStyle w:val="pAi2TableBody1"/>
            </w:pPr>
            <w:r>
              <w:rPr>
                <w:color w:val="000000"/>
              </w:rPr>
              <w:t xml:space="preserve">Activa el seguimiento de los controles cuando reciben el foco. </w:t>
            </w:r>
          </w:p>
        </w:tc>
      </w:tr>
      <w:tr w:rsidR="00487F13" w14:paraId="4B19BE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8BA0A7" w14:textId="77777777" w:rsidR="00487F13" w:rsidRDefault="00D45E2E">
            <w:pPr>
              <w:pStyle w:val="pAi2TableBody1"/>
            </w:pPr>
            <w:r>
              <w:rPr>
                <w:color w:val="000000"/>
              </w:rPr>
              <w:t>Consejos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9F089A" w14:textId="77777777" w:rsidR="00487F13" w:rsidRDefault="00D45E2E">
            <w:pPr>
              <w:pStyle w:val="pAi2TableBody1"/>
            </w:pPr>
            <w:r>
              <w:rPr>
                <w:color w:val="000000"/>
              </w:rPr>
              <w:t xml:space="preserve">Activa el seguimiento de los consejos cuando aparecen. </w:t>
            </w:r>
          </w:p>
        </w:tc>
      </w:tr>
      <w:tr w:rsidR="00487F13" w14:paraId="2F72E2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BE9923" w14:textId="77777777" w:rsidR="00487F13" w:rsidRDefault="00D45E2E">
            <w:pPr>
              <w:pStyle w:val="pAi2TableBody1"/>
            </w:pPr>
            <w:r>
              <w:rPr>
                <w:color w:val="000000"/>
              </w:rPr>
              <w:t>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05A409" w14:textId="77777777" w:rsidR="00487F13" w:rsidRDefault="00D45E2E">
            <w:pPr>
              <w:pStyle w:val="pAi2TableBody1"/>
            </w:pPr>
            <w:r>
              <w:rPr>
                <w:color w:val="000000"/>
              </w:rPr>
              <w:t xml:space="preserve">Activa el seguimiento de las ventanas cuando se activan. </w:t>
            </w:r>
          </w:p>
        </w:tc>
      </w:tr>
      <w:tr w:rsidR="00487F13" w14:paraId="0706B3A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56F1F53" w14:textId="77777777" w:rsidR="00487F13" w:rsidRDefault="00D45E2E">
            <w:pPr>
              <w:pStyle w:val="pAi2TableBody1"/>
            </w:pPr>
            <w:r>
              <w:rPr>
                <w:color w:val="000000"/>
              </w:rPr>
              <w:t xml:space="preserve">Alertas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11A57D" w14:textId="77777777" w:rsidR="00487F13" w:rsidRDefault="00D45E2E">
            <w:pPr>
              <w:pStyle w:val="pAi2TableBody1"/>
            </w:pPr>
            <w:r>
              <w:rPr>
                <w:color w:val="000000"/>
              </w:rPr>
              <w:t xml:space="preserve">Activa el seguimiento de las ventanas emergentes de alerta. </w:t>
            </w:r>
          </w:p>
        </w:tc>
      </w:tr>
    </w:tbl>
    <w:p w14:paraId="272708A1" w14:textId="77777777" w:rsidR="00487F13" w:rsidRDefault="00D45E2E">
      <w:pPr>
        <w:pStyle w:val="p"/>
      </w:pPr>
      <w:r>
        <w:rPr>
          <w:color w:val="000000"/>
        </w:rPr>
        <w:t xml:space="preserve"> </w:t>
      </w:r>
    </w:p>
    <w:bookmarkStart w:id="127" w:name="_Ref-1683511188"/>
    <w:p w14:paraId="1F82BEBD" w14:textId="77777777" w:rsidR="00487F13" w:rsidRDefault="00605211">
      <w:pPr>
        <w:pStyle w:val="h2"/>
      </w:pPr>
      <w:r>
        <w:lastRenderedPageBreak/>
        <w:fldChar w:fldCharType="begin"/>
      </w:r>
      <w:r w:rsidR="00D45E2E">
        <w:instrText xml:space="preserve"> XE "navigation settings:Alignment" </w:instrText>
      </w:r>
      <w:r>
        <w:fldChar w:fldCharType="end"/>
      </w:r>
      <w:r>
        <w:fldChar w:fldCharType="begin"/>
      </w:r>
      <w:r w:rsidR="00D45E2E">
        <w:instrText xml:space="preserve"> XE "alignment (navigation)" </w:instrText>
      </w:r>
      <w:r>
        <w:fldChar w:fldCharType="end"/>
      </w:r>
      <w:bookmarkStart w:id="128" w:name="_Toc192681649"/>
      <w:r w:rsidR="00D45E2E">
        <w:rPr>
          <w:color w:val="000000"/>
        </w:rPr>
        <w:t>Alineación</w:t>
      </w:r>
      <w:bookmarkEnd w:id="128"/>
    </w:p>
    <w:bookmarkEnd w:id="127"/>
    <w:p w14:paraId="75DC1F9D" w14:textId="77777777" w:rsidR="00487F13" w:rsidRDefault="00D45E2E">
      <w:pPr>
        <w:pStyle w:val="p"/>
      </w:pPr>
      <w:r>
        <w:rPr>
          <w:color w:val="000000"/>
        </w:rPr>
        <w:t xml:space="preserve">Las opciones de alineación permiten definir cómo se desplazará la ventana ampliada para que los elementos que ZoomText sigue estén siempre a la vista. Existen dos tipos generales de alineación: borde y centro. Con la opción Borde, la ventana ampliada se desplaza solo lo suficiente para que el objeto que se sigue continúe a la vista. Con la opción Centro, la ventana ampliada se desplaza lo necesario para que el objeto del que se hace seguimiento permanezca en el centro de la ventana. Existe un tercer tipo de alineación denominado "Alineación inteligente" que desplaza la ventana para mantener a la vista el control actual y la mayor parte de la ventana o menú que lo contiene. </w:t>
      </w:r>
    </w:p>
    <w:p w14:paraId="18B5CAC4" w14:textId="77777777" w:rsidR="00487F13" w:rsidRDefault="00D45E2E">
      <w:pPr>
        <w:pStyle w:val="liAi2StepHeader"/>
        <w:numPr>
          <w:ilvl w:val="0"/>
          <w:numId w:val="267"/>
        </w:numPr>
        <w:spacing w:before="240" w:after="240"/>
      </w:pPr>
      <w:r>
        <w:rPr>
          <w:color w:val="000000"/>
        </w:rPr>
        <w:t xml:space="preserve">Para configurar los ajustes de alineación, </w:t>
      </w:r>
    </w:p>
    <w:p w14:paraId="11307714" w14:textId="77777777" w:rsidR="00487F13" w:rsidRDefault="00D45E2E">
      <w:pPr>
        <w:pStyle w:val="liAi2StepNumber1"/>
        <w:numPr>
          <w:ilvl w:val="0"/>
          <w:numId w:val="268"/>
        </w:numPr>
      </w:pPr>
      <w:r>
        <w:rPr>
          <w:color w:val="000000"/>
        </w:rPr>
        <w:t xml:space="preserve">En la barra de herramientas de la página </w:t>
      </w:r>
      <w:r>
        <w:rPr>
          <w:rStyle w:val="b1"/>
        </w:rPr>
        <w:t>Ampliador</w:t>
      </w:r>
      <w:r>
        <w:rPr>
          <w:color w:val="000000"/>
        </w:rPr>
        <w:t xml:space="preserve">, seleccione el botón </w:t>
      </w:r>
      <w:r>
        <w:rPr>
          <w:rStyle w:val="b1"/>
        </w:rPr>
        <w:t>Navegación</w:t>
      </w:r>
      <w:r>
        <w:rPr>
          <w:color w:val="000000"/>
        </w:rPr>
        <w:t xml:space="preserve">. </w:t>
      </w:r>
    </w:p>
    <w:p w14:paraId="0B5504BF" w14:textId="77777777" w:rsidR="00487F13" w:rsidRDefault="00D45E2E">
      <w:pPr>
        <w:pStyle w:val="liAi2StepNumber1"/>
        <w:numPr>
          <w:ilvl w:val="0"/>
          <w:numId w:val="268"/>
        </w:numPr>
      </w:pPr>
      <w:r>
        <w:rPr>
          <w:color w:val="000000"/>
        </w:rPr>
        <w:t xml:space="preserve">En el menú </w:t>
      </w:r>
      <w:r>
        <w:rPr>
          <w:rStyle w:val="b1"/>
        </w:rPr>
        <w:t>Navegación</w:t>
      </w:r>
      <w:r>
        <w:rPr>
          <w:color w:val="000000"/>
        </w:rPr>
        <w:t xml:space="preserve">, seleccione </w:t>
      </w:r>
      <w:r>
        <w:rPr>
          <w:rStyle w:val="b1"/>
        </w:rPr>
        <w:t>Alineación</w:t>
      </w:r>
      <w:r>
        <w:rPr>
          <w:color w:val="000000"/>
        </w:rPr>
        <w:t xml:space="preserve">. </w:t>
      </w:r>
    </w:p>
    <w:p w14:paraId="57A3DBFE" w14:textId="77777777" w:rsidR="00487F13" w:rsidRDefault="00D45E2E">
      <w:pPr>
        <w:pStyle w:val="pAi2StepComment"/>
      </w:pPr>
      <w:r>
        <w:rPr>
          <w:color w:val="000000"/>
        </w:rPr>
        <w:t xml:space="preserve">Se abrirá el diálogo Ajustes de navegación, en la pestaña Alineación. </w:t>
      </w:r>
    </w:p>
    <w:p w14:paraId="443B797D" w14:textId="77777777" w:rsidR="00487F13" w:rsidRDefault="00D45E2E">
      <w:pPr>
        <w:pStyle w:val="liAi2StepNumber1"/>
        <w:numPr>
          <w:ilvl w:val="0"/>
          <w:numId w:val="269"/>
        </w:numPr>
      </w:pPr>
      <w:r>
        <w:rPr>
          <w:color w:val="000000"/>
        </w:rPr>
        <w:t xml:space="preserve">Configure los ajustes de alineación como desee. </w:t>
      </w:r>
    </w:p>
    <w:p w14:paraId="38B07E90" w14:textId="77777777" w:rsidR="00487F13" w:rsidRDefault="00D45E2E">
      <w:pPr>
        <w:pStyle w:val="liAi2StepNumber1"/>
        <w:numPr>
          <w:ilvl w:val="0"/>
          <w:numId w:val="269"/>
        </w:numPr>
      </w:pPr>
      <w:r>
        <w:rPr>
          <w:color w:val="000000"/>
        </w:rPr>
        <w:t xml:space="preserve">Haga clic en </w:t>
      </w:r>
      <w:r>
        <w:rPr>
          <w:rStyle w:val="b1"/>
        </w:rPr>
        <w:t>Aceptar</w:t>
      </w:r>
      <w:r>
        <w:rPr>
          <w:color w:val="000000"/>
        </w:rPr>
        <w:t>.</w:t>
      </w:r>
    </w:p>
    <w:p w14:paraId="65F41F18" w14:textId="4BEEF739" w:rsidR="00487F13" w:rsidRDefault="00C54BB7">
      <w:pPr>
        <w:pStyle w:val="pAi2Image"/>
      </w:pPr>
      <w:r>
        <w:rPr>
          <w:noProof/>
        </w:rPr>
        <w:lastRenderedPageBreak/>
        <w:drawing>
          <wp:inline distT="0" distB="0" distL="0" distR="0" wp14:anchorId="3817E67E" wp14:editId="52D18BD9">
            <wp:extent cx="4463415" cy="4256405"/>
            <wp:effectExtent l="0" t="0" r="0" b="0"/>
            <wp:docPr id="55" name="Picture 66" descr="Imagen de la pestaña Alineación del diálogo Ajustes de naveg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n de la pestaña Alineación del diálogo Ajustes de navegación."/>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3415" cy="4256405"/>
                    </a:xfrm>
                    <a:prstGeom prst="rect">
                      <a:avLst/>
                    </a:prstGeom>
                    <a:noFill/>
                    <a:ln>
                      <a:noFill/>
                    </a:ln>
                  </pic:spPr>
                </pic:pic>
              </a:graphicData>
            </a:graphic>
          </wp:inline>
        </w:drawing>
      </w:r>
    </w:p>
    <w:p w14:paraId="6159D22E" w14:textId="77777777" w:rsidR="00487F13" w:rsidRDefault="00D45E2E">
      <w:pPr>
        <w:pStyle w:val="pAi2ImageCaption"/>
      </w:pPr>
      <w:r>
        <w:rPr>
          <w:color w:val="000000"/>
        </w:rPr>
        <w:t xml:space="preserve">La pestaña Alineación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7822CDA" w14:textId="77777777" w:rsidTr="00791AD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DE10F38"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11AF62" w14:textId="77777777" w:rsidR="00487F13" w:rsidRDefault="00D45E2E">
            <w:pPr>
              <w:pStyle w:val="tdAi2TableColumnHeader"/>
            </w:pPr>
            <w:r>
              <w:t>Descripción</w:t>
            </w:r>
          </w:p>
        </w:tc>
      </w:tr>
      <w:tr w:rsidR="00487F13" w14:paraId="015BAE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FF7066" w14:textId="77777777" w:rsidR="00487F13" w:rsidRDefault="00D45E2E">
            <w:pPr>
              <w:pStyle w:val="pAi2TableBody1"/>
            </w:pPr>
            <w:r>
              <w:rPr>
                <w:color w:val="000000"/>
              </w:rPr>
              <w:t xml:space="preserve">Dentro de los márgenes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87E4A7" w14:textId="77777777" w:rsidR="00487F13" w:rsidRDefault="00D45E2E">
            <w:pPr>
              <w:pStyle w:val="pAi2TableBody1"/>
            </w:pPr>
            <w:r>
              <w:rPr>
                <w:color w:val="000000"/>
              </w:rPr>
              <w:t xml:space="preserve">la ventana ampliada se desplaza únicamente lo necesario para que el objeto que se sigue quede dentro de los márgenes. </w:t>
            </w:r>
          </w:p>
        </w:tc>
      </w:tr>
      <w:tr w:rsidR="00487F13" w14:paraId="4C190C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373BC3" w14:textId="77777777" w:rsidR="00487F13" w:rsidRDefault="00D45E2E">
            <w:pPr>
              <w:pStyle w:val="pAi2TableBody1"/>
            </w:pPr>
            <w:r>
              <w:rPr>
                <w:color w:val="000000"/>
              </w:rPr>
              <w:t xml:space="preserve">Centrado en la ventana ampliada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FC8222" w14:textId="77777777" w:rsidR="00487F13" w:rsidRDefault="00D45E2E">
            <w:pPr>
              <w:pStyle w:val="pAi2TableBody1"/>
            </w:pPr>
            <w:r>
              <w:rPr>
                <w:color w:val="000000"/>
              </w:rPr>
              <w:t xml:space="preserve">La ventana ampliada se desplaza para que el objeto que se está siguiendo se visualice en el centro de la misma. </w:t>
            </w:r>
          </w:p>
        </w:tc>
      </w:tr>
      <w:tr w:rsidR="00487F13" w14:paraId="076FC3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058BFB" w14:textId="77777777" w:rsidR="00487F13" w:rsidRDefault="00D45E2E">
            <w:pPr>
              <w:pStyle w:val="pAi2TableBody1"/>
            </w:pPr>
            <w:r>
              <w:rPr>
                <w:color w:val="000000"/>
              </w:rPr>
              <w:t xml:space="preserve">Distancia desde el borde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D81379" w14:textId="77777777" w:rsidR="00487F13" w:rsidRDefault="00D45E2E">
            <w:pPr>
              <w:pStyle w:val="pAi2TableBody1"/>
            </w:pPr>
            <w:r>
              <w:rPr>
                <w:color w:val="000000"/>
              </w:rPr>
              <w:t xml:space="preserve">Define la distancia desde el borde de la ventana ampliada a la que podrá llegar el objeto que se está siguiendo antes de que la ventana empiece a desplazarse. El valor de la distancia puede variar entre el 0% y el 50%, </w:t>
            </w:r>
            <w:r>
              <w:rPr>
                <w:color w:val="000000"/>
              </w:rPr>
              <w:lastRenderedPageBreak/>
              <w:t xml:space="preserve">que representa la mitad de la anchura y la altura de la ventana ampliada. </w:t>
            </w:r>
          </w:p>
        </w:tc>
      </w:tr>
      <w:tr w:rsidR="00487F13" w14:paraId="6C4B33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99B49D" w14:textId="77777777" w:rsidR="00487F13" w:rsidRDefault="00D45E2E">
            <w:pPr>
              <w:pStyle w:val="pAi2TableBody1"/>
            </w:pPr>
            <w:r>
              <w:rPr>
                <w:color w:val="000000"/>
              </w:rPr>
              <w:lastRenderedPageBreak/>
              <w:t xml:space="preserve">Alineación inteligente de controles y menús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B2D967" w14:textId="77777777" w:rsidR="00487F13" w:rsidRDefault="00D45E2E">
            <w:pPr>
              <w:pStyle w:val="pAi2TableBody1"/>
            </w:pPr>
            <w:r>
              <w:rPr>
                <w:color w:val="000000"/>
              </w:rPr>
              <w:t xml:space="preserve">La ventana ampliada se desplaza para que pueda visualizarse el control o elemento de menú que se está siguiendo así como la mayor parte posible del menú o ventana que lo contiene. </w:t>
            </w:r>
          </w:p>
        </w:tc>
      </w:tr>
      <w:tr w:rsidR="00487F13" w14:paraId="57A68C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07D6CB" w14:textId="77777777" w:rsidR="00487F13" w:rsidRDefault="00D45E2E">
            <w:pPr>
              <w:pStyle w:val="pAi2TableBody1"/>
            </w:pPr>
            <w:r>
              <w:rPr>
                <w:color w:val="000000"/>
              </w:rPr>
              <w:t>Activar alineación en el centro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7EB9B" w14:textId="77777777" w:rsidR="00487F13" w:rsidRDefault="00D45E2E">
            <w:pPr>
              <w:pStyle w:val="pAi2TableBody1"/>
            </w:pPr>
            <w:r>
              <w:rPr>
                <w:color w:val="000000"/>
              </w:rPr>
              <w:t xml:space="preserve">El Seguimiento en el centro mantiene seimpre los objetos de los que se hace seguimiento en el centro de la pantalla. Ello implica también el desplazamiento del borde del Escritorio de Windows hacia el centro de la pantalla cuando sea necesario. Cuando esto ocurre, el área exterior al Escritorio aparece como color de fondo. El Seguimiento en el centro está disponible cuando el tipo de ventana es Pantalla completa y se trabaja con un único monitor. </w:t>
            </w:r>
          </w:p>
        </w:tc>
      </w:tr>
      <w:tr w:rsidR="00487F13" w14:paraId="015033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6ABEC9" w14:textId="77777777" w:rsidR="00487F13" w:rsidRDefault="00D45E2E">
            <w:pPr>
              <w:pStyle w:val="pAi2TableBody1"/>
            </w:pPr>
            <w:r>
              <w:rPr>
                <w:color w:val="000000"/>
              </w:rPr>
              <w:t>Activar seguimiento en el centro en ampliación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25FC63" w14:textId="77777777" w:rsidR="00487F13" w:rsidRDefault="00D45E2E">
            <w:pPr>
              <w:pStyle w:val="pAi2TableBody1"/>
            </w:pPr>
            <w:r>
              <w:rPr>
                <w:color w:val="000000"/>
              </w:rPr>
              <w:t>Activa el seguimiento en el centro cuando se trabaja con ampliación 1x. El Seguimiento en el centro mantiene seimpre los objetos de los que se hace seguimiento en el centro de la pantalla. Esta opción está disponible cuando se trabaja con un solo monitor.</w:t>
            </w:r>
          </w:p>
        </w:tc>
      </w:tr>
      <w:tr w:rsidR="00487F13" w14:paraId="20A82CB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E26D37" w14:textId="77777777" w:rsidR="00487F13" w:rsidRDefault="00D45E2E">
            <w:pPr>
              <w:pStyle w:val="pAi2TableBody1"/>
            </w:pPr>
            <w:r>
              <w:rPr>
                <w:color w:val="000000"/>
              </w:rPr>
              <w:t>Color de fondo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84BF36" w14:textId="77777777" w:rsidR="00487F13" w:rsidRDefault="00D45E2E">
            <w:pPr>
              <w:pStyle w:val="pAi2TableBody1"/>
            </w:pPr>
            <w:r>
              <w:rPr>
                <w:color w:val="000000"/>
              </w:rPr>
              <w:t>Permite seleccionar un color de fondo para el seguimiento en el centro.</w:t>
            </w:r>
          </w:p>
        </w:tc>
      </w:tr>
    </w:tbl>
    <w:bookmarkStart w:id="129" w:name="_Ref780573769"/>
    <w:p w14:paraId="6EC962B7" w14:textId="77777777" w:rsidR="00487F13" w:rsidRDefault="00605211">
      <w:pPr>
        <w:pStyle w:val="h2"/>
      </w:pPr>
      <w:r>
        <w:lastRenderedPageBreak/>
        <w:fldChar w:fldCharType="begin"/>
      </w:r>
      <w:r w:rsidR="00D45E2E">
        <w:instrText xml:space="preserve"> XE "navigation settings:Mouse" </w:instrText>
      </w:r>
      <w:r>
        <w:fldChar w:fldCharType="end"/>
      </w:r>
      <w:r>
        <w:fldChar w:fldCharType="begin"/>
      </w:r>
      <w:r w:rsidR="00D45E2E">
        <w:instrText xml:space="preserve"> XE "mouse (navigation)" </w:instrText>
      </w:r>
      <w:r>
        <w:fldChar w:fldCharType="end"/>
      </w:r>
      <w:bookmarkStart w:id="130" w:name="_Toc192681650"/>
      <w:r w:rsidR="00D45E2E">
        <w:rPr>
          <w:color w:val="000000"/>
        </w:rPr>
        <w:t>Ratón</w:t>
      </w:r>
      <w:bookmarkEnd w:id="130"/>
    </w:p>
    <w:bookmarkEnd w:id="129"/>
    <w:p w14:paraId="3EDD03B0" w14:textId="77777777" w:rsidR="00487F13" w:rsidRDefault="00D45E2E">
      <w:pPr>
        <w:pStyle w:val="p"/>
      </w:pPr>
      <w:r>
        <w:rPr>
          <w:color w:val="000000"/>
        </w:rPr>
        <w:t xml:space="preserve">las opciones de navegación relativas al ratón, el posicionamiento del puntero y las restricciones del puntero facilitan la exploración y el desplazamiento por la pantalla. Las opciones de Posicionamiento del puntero permiten ponerlo a la vista siempre que se necesite. Por su parte, las opciones de Restricción del puntero permiten limitar los desplazamientos de este a la ventana activa o a direcciones horizontales o verticales. </w:t>
      </w:r>
    </w:p>
    <w:p w14:paraId="3FE33E7F" w14:textId="77777777" w:rsidR="00487F13" w:rsidRDefault="00D45E2E">
      <w:pPr>
        <w:pStyle w:val="liAi2StepHeader"/>
        <w:numPr>
          <w:ilvl w:val="0"/>
          <w:numId w:val="270"/>
        </w:numPr>
        <w:spacing w:before="240" w:after="240"/>
      </w:pPr>
      <w:r>
        <w:rPr>
          <w:color w:val="000000"/>
        </w:rPr>
        <w:t xml:space="preserve">Para definir los ajustes de navegación del ratón, </w:t>
      </w:r>
    </w:p>
    <w:p w14:paraId="0BE15386" w14:textId="77777777" w:rsidR="00487F13" w:rsidRDefault="00D45E2E">
      <w:pPr>
        <w:pStyle w:val="liAi2StepNumber1"/>
        <w:numPr>
          <w:ilvl w:val="0"/>
          <w:numId w:val="271"/>
        </w:numPr>
      </w:pPr>
      <w:r>
        <w:rPr>
          <w:color w:val="000000"/>
        </w:rPr>
        <w:t xml:space="preserve">En la barra de herramientas de la página </w:t>
      </w:r>
      <w:r>
        <w:rPr>
          <w:rStyle w:val="b1"/>
        </w:rPr>
        <w:t>Ampliador</w:t>
      </w:r>
      <w:r>
        <w:rPr>
          <w:color w:val="000000"/>
        </w:rPr>
        <w:t xml:space="preserve">, seleccione el botón </w:t>
      </w:r>
      <w:r>
        <w:rPr>
          <w:rStyle w:val="b1"/>
        </w:rPr>
        <w:t>Navegación</w:t>
      </w:r>
      <w:r>
        <w:rPr>
          <w:color w:val="000000"/>
        </w:rPr>
        <w:t xml:space="preserve">. </w:t>
      </w:r>
    </w:p>
    <w:p w14:paraId="5E4DF6CC" w14:textId="77777777" w:rsidR="00487F13" w:rsidRDefault="00D45E2E">
      <w:pPr>
        <w:pStyle w:val="liAi2StepNumber1"/>
        <w:numPr>
          <w:ilvl w:val="0"/>
          <w:numId w:val="271"/>
        </w:numPr>
      </w:pPr>
      <w:r>
        <w:rPr>
          <w:color w:val="000000"/>
        </w:rPr>
        <w:t xml:space="preserve">En el menú </w:t>
      </w:r>
      <w:r>
        <w:rPr>
          <w:rStyle w:val="b1"/>
        </w:rPr>
        <w:t>Navegación</w:t>
      </w:r>
      <w:r>
        <w:rPr>
          <w:color w:val="000000"/>
        </w:rPr>
        <w:t xml:space="preserve">, seleccione </w:t>
      </w:r>
      <w:r>
        <w:rPr>
          <w:rStyle w:val="b1"/>
        </w:rPr>
        <w:t>Navegación</w:t>
      </w:r>
      <w:r>
        <w:rPr>
          <w:color w:val="000000"/>
        </w:rPr>
        <w:t xml:space="preserve">. </w:t>
      </w:r>
    </w:p>
    <w:p w14:paraId="7001D602" w14:textId="77777777" w:rsidR="00487F13" w:rsidRDefault="00D45E2E">
      <w:pPr>
        <w:pStyle w:val="pAi2StepComment"/>
      </w:pPr>
      <w:r>
        <w:rPr>
          <w:color w:val="000000"/>
        </w:rPr>
        <w:t xml:space="preserve">Se abrirá el diálogo Ajustes de navegación, en la pestaña Ratón. </w:t>
      </w:r>
    </w:p>
    <w:p w14:paraId="117C0C22" w14:textId="77777777" w:rsidR="00487F13" w:rsidRDefault="00D45E2E">
      <w:pPr>
        <w:pStyle w:val="liAi2StepNumber1"/>
        <w:numPr>
          <w:ilvl w:val="0"/>
          <w:numId w:val="272"/>
        </w:numPr>
      </w:pPr>
      <w:r>
        <w:rPr>
          <w:color w:val="000000"/>
        </w:rPr>
        <w:t xml:space="preserve">Haga clic en </w:t>
      </w:r>
      <w:r>
        <w:rPr>
          <w:rStyle w:val="b1"/>
        </w:rPr>
        <w:t>Aceptar</w:t>
      </w:r>
      <w:r>
        <w:rPr>
          <w:color w:val="000000"/>
        </w:rPr>
        <w:t>.</w:t>
      </w:r>
    </w:p>
    <w:p w14:paraId="5EEA1C23" w14:textId="77777777" w:rsidR="00487F13" w:rsidRDefault="00D45E2E">
      <w:pPr>
        <w:pStyle w:val="liAi2StepNumber1"/>
        <w:numPr>
          <w:ilvl w:val="0"/>
          <w:numId w:val="272"/>
        </w:numPr>
      </w:pPr>
      <w:r>
        <w:rPr>
          <w:color w:val="000000"/>
        </w:rPr>
        <w:t xml:space="preserve">Configure los ajustes de navegación del ratón como desee. </w:t>
      </w:r>
    </w:p>
    <w:p w14:paraId="564655DC" w14:textId="7E00A43B" w:rsidR="00487F13" w:rsidRDefault="00C54BB7">
      <w:pPr>
        <w:pStyle w:val="pAi2Image"/>
      </w:pPr>
      <w:r>
        <w:rPr>
          <w:noProof/>
        </w:rPr>
        <w:lastRenderedPageBreak/>
        <w:drawing>
          <wp:inline distT="0" distB="0" distL="0" distR="0" wp14:anchorId="07F2401A" wp14:editId="503AE218">
            <wp:extent cx="3918585" cy="3689985"/>
            <wp:effectExtent l="0" t="0" r="0" b="0"/>
            <wp:docPr id="56" name="Picture 65" descr="Imagen de la pestaña Ratón del diálogo Ajustes de naveg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Imagen de la pestaña Ratón del diálogo Ajustes de navegación."/>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8585" cy="3689985"/>
                    </a:xfrm>
                    <a:prstGeom prst="rect">
                      <a:avLst/>
                    </a:prstGeom>
                    <a:noFill/>
                    <a:ln>
                      <a:noFill/>
                    </a:ln>
                  </pic:spPr>
                </pic:pic>
              </a:graphicData>
            </a:graphic>
          </wp:inline>
        </w:drawing>
      </w:r>
    </w:p>
    <w:p w14:paraId="6358CF62" w14:textId="77777777" w:rsidR="00487F13" w:rsidRDefault="00D45E2E">
      <w:pPr>
        <w:pStyle w:val="pAi2ImageCaption"/>
      </w:pPr>
      <w:r>
        <w:rPr>
          <w:color w:val="000000"/>
        </w:rPr>
        <w:t xml:space="preserve">La pestaña Ratón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929BEDD" w14:textId="77777777" w:rsidTr="00791ADC">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118C31C"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01E137" w14:textId="77777777" w:rsidR="00487F13" w:rsidRDefault="00D45E2E">
            <w:pPr>
              <w:pStyle w:val="tdAi2TableColumnHeader"/>
            </w:pPr>
            <w:r>
              <w:t>Descripción</w:t>
            </w:r>
          </w:p>
        </w:tc>
      </w:tr>
      <w:tr w:rsidR="00487F13" w14:paraId="5D038829" w14:textId="77777777" w:rsidTr="00791ADC">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8C13DA" w14:textId="77777777" w:rsidR="00487F13" w:rsidRDefault="00D45E2E">
            <w:pPr>
              <w:pStyle w:val="pAi2TableBody1"/>
            </w:pPr>
            <w:r>
              <w:rPr>
                <w:color w:val="000000"/>
              </w:rPr>
              <w:t xml:space="preserve">Puntero a la ventana ampliada cuando se desplaza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E27DDF" w14:textId="77777777" w:rsidR="00487F13" w:rsidRDefault="00D45E2E">
            <w:pPr>
              <w:pStyle w:val="pAi2TableBody1"/>
            </w:pPr>
            <w:r>
              <w:rPr>
                <w:color w:val="000000"/>
              </w:rPr>
              <w:t xml:space="preserve">Lleva el puntero automáticamente al centro de la ventana ampliada cuando este se desplaza estando fuera de la misma. </w:t>
            </w:r>
          </w:p>
        </w:tc>
      </w:tr>
      <w:tr w:rsidR="00487F13" w14:paraId="0ECE5B05" w14:textId="77777777" w:rsidTr="00791ADC">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8B76EA" w14:textId="77777777" w:rsidR="00487F13" w:rsidRDefault="00D45E2E">
            <w:pPr>
              <w:pStyle w:val="pAi2TableBody1"/>
            </w:pPr>
            <w:r>
              <w:rPr>
                <w:color w:val="000000"/>
              </w:rPr>
              <w:t xml:space="preserve">Puntero al control activo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DF008" w14:textId="77777777" w:rsidR="00487F13" w:rsidRDefault="00D45E2E">
            <w:pPr>
              <w:pStyle w:val="pAi2TableBody1"/>
            </w:pPr>
            <w:r>
              <w:rPr>
                <w:color w:val="000000"/>
              </w:rPr>
              <w:t xml:space="preserve">Lleva el puntero automáticamente a elementos de menú y controles cuando estos reciben el foco. </w:t>
            </w:r>
          </w:p>
        </w:tc>
      </w:tr>
      <w:tr w:rsidR="00487F13" w14:paraId="7985353F" w14:textId="77777777" w:rsidTr="00791ADC">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8688D0" w14:textId="77777777" w:rsidR="00487F13" w:rsidRDefault="00D45E2E">
            <w:pPr>
              <w:pStyle w:val="pAi2TableBody1"/>
            </w:pPr>
            <w:r>
              <w:rPr>
                <w:color w:val="000000"/>
              </w:rPr>
              <w:t>Mantener pulsada la tecla Shift para desplazarse solo en horizontal o vertical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3B5DAB" w14:textId="77777777" w:rsidR="00487F13" w:rsidRDefault="00D45E2E">
            <w:pPr>
              <w:pStyle w:val="pAi2TableBody1"/>
            </w:pPr>
            <w:r>
              <w:rPr>
                <w:color w:val="000000"/>
              </w:rPr>
              <w:t xml:space="preserve">Cuando se mantiene pulsada la tecla </w:t>
            </w:r>
            <w:r>
              <w:rPr>
                <w:rStyle w:val="b1"/>
              </w:rPr>
              <w:t>Shift</w:t>
            </w:r>
            <w:r>
              <w:rPr>
                <w:color w:val="000000"/>
              </w:rPr>
              <w:t xml:space="preserve">, el puntero del ratón se desplaza solo en horizontal o vertical dependiendo de la dirección en la que se inicie el desplazamiento. Esta limitación se traduce en un desplazamiento más suave por filas y columnas. </w:t>
            </w:r>
          </w:p>
        </w:tc>
      </w:tr>
      <w:tr w:rsidR="00487F13" w14:paraId="2F4F452C" w14:textId="77777777" w:rsidTr="00791ADC">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658A0B6" w14:textId="77777777" w:rsidR="00487F13" w:rsidRDefault="00D45E2E">
            <w:pPr>
              <w:pStyle w:val="pAi2TableBody1"/>
            </w:pPr>
            <w:r>
              <w:rPr>
                <w:color w:val="000000"/>
              </w:rPr>
              <w:lastRenderedPageBreak/>
              <w:t>Mantener pulsada la tecla Ctrl para limitarse a la ventana activa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11A0C1C" w14:textId="77777777" w:rsidR="00487F13" w:rsidRDefault="00D45E2E">
            <w:pPr>
              <w:pStyle w:val="pAi2TableBody1"/>
            </w:pPr>
            <w:r>
              <w:rPr>
                <w:color w:val="000000"/>
              </w:rPr>
              <w:t xml:space="preserve">Cuando se mantiene pulsada la tecla </w:t>
            </w:r>
            <w:r>
              <w:rPr>
                <w:rStyle w:val="b1"/>
              </w:rPr>
              <w:t>Ctrl</w:t>
            </w:r>
            <w:r>
              <w:rPr>
                <w:color w:val="000000"/>
              </w:rPr>
              <w:t xml:space="preserve">, el puntero del ratón se desplaza solo en horizontal o vertical dependiendo de la dirección en la que se inicie el desplazamiento. Esta limitación se traduce en un desplazamiento más suave por filas y columnas. </w:t>
            </w:r>
          </w:p>
        </w:tc>
      </w:tr>
    </w:tbl>
    <w:p w14:paraId="0F1D68E7" w14:textId="77777777" w:rsidR="00487F13" w:rsidRDefault="00D45E2E">
      <w:pPr>
        <w:pStyle w:val="p"/>
      </w:pPr>
      <w:r>
        <w:rPr>
          <w:color w:val="000000"/>
        </w:rPr>
        <w:t xml:space="preserve"> </w:t>
      </w:r>
    </w:p>
    <w:bookmarkStart w:id="131" w:name="_Ref-1082013093"/>
    <w:p w14:paraId="764E1711" w14:textId="77777777" w:rsidR="00487F13" w:rsidRDefault="00605211">
      <w:pPr>
        <w:pStyle w:val="h2"/>
      </w:pPr>
      <w:r>
        <w:lastRenderedPageBreak/>
        <w:fldChar w:fldCharType="begin"/>
      </w:r>
      <w:r w:rsidR="00D45E2E">
        <w:instrText xml:space="preserve"> XE "navigation settings:Panning" </w:instrText>
      </w:r>
      <w:r>
        <w:fldChar w:fldCharType="end"/>
      </w:r>
      <w:r>
        <w:fldChar w:fldCharType="begin"/>
      </w:r>
      <w:r w:rsidR="00D45E2E">
        <w:instrText xml:space="preserve"> XE "panning (navigation)" </w:instrText>
      </w:r>
      <w:r>
        <w:fldChar w:fldCharType="end"/>
      </w:r>
      <w:bookmarkStart w:id="132" w:name="_Toc192681651"/>
      <w:r w:rsidR="00D45E2E">
        <w:rPr>
          <w:color w:val="000000"/>
        </w:rPr>
        <w:t>Desplazamiento</w:t>
      </w:r>
      <w:bookmarkEnd w:id="132"/>
    </w:p>
    <w:bookmarkEnd w:id="131"/>
    <w:p w14:paraId="2CD7ED60" w14:textId="77777777" w:rsidR="00487F13" w:rsidRDefault="00D45E2E">
      <w:pPr>
        <w:pStyle w:val="p"/>
      </w:pPr>
      <w:r>
        <w:rPr>
          <w:color w:val="000000"/>
        </w:rPr>
        <w:t xml:space="preserve">El desplazamiento suave resulta más natural cuando la ventana ampliada se desplaza para que el foco esté siempre visible. Cuando se escribe o se navega por los menús, diálogos y controles, la vista ampliada se desplaza suavemente por la pantalla en lugar de ir dando saltos bruscos. </w:t>
      </w:r>
    </w:p>
    <w:p w14:paraId="72BA3BA3" w14:textId="77777777" w:rsidR="00487F13" w:rsidRDefault="00D45E2E">
      <w:pPr>
        <w:pStyle w:val="liAi2StepHeader"/>
        <w:numPr>
          <w:ilvl w:val="0"/>
          <w:numId w:val="273"/>
        </w:numPr>
        <w:spacing w:before="240" w:after="240"/>
      </w:pPr>
      <w:r>
        <w:rPr>
          <w:color w:val="000000"/>
        </w:rPr>
        <w:t xml:space="preserve">Para activar y configurar los ajustes de desplazamiento suave, </w:t>
      </w:r>
    </w:p>
    <w:p w14:paraId="6D8ECC28" w14:textId="77777777" w:rsidR="00487F13" w:rsidRDefault="00D45E2E">
      <w:pPr>
        <w:pStyle w:val="liAi2StepNumber1"/>
        <w:numPr>
          <w:ilvl w:val="0"/>
          <w:numId w:val="274"/>
        </w:numPr>
      </w:pPr>
      <w:r>
        <w:rPr>
          <w:color w:val="000000"/>
        </w:rPr>
        <w:t xml:space="preserve">En la barra de herramientas de la página </w:t>
      </w:r>
      <w:r>
        <w:rPr>
          <w:rStyle w:val="b1"/>
        </w:rPr>
        <w:t>Ampliador</w:t>
      </w:r>
      <w:r>
        <w:rPr>
          <w:color w:val="000000"/>
        </w:rPr>
        <w:t xml:space="preserve">, seleccione el botón </w:t>
      </w:r>
      <w:r>
        <w:rPr>
          <w:rStyle w:val="b1"/>
        </w:rPr>
        <w:t>Navegación</w:t>
      </w:r>
      <w:r>
        <w:rPr>
          <w:color w:val="000000"/>
        </w:rPr>
        <w:t xml:space="preserve">. </w:t>
      </w:r>
    </w:p>
    <w:p w14:paraId="1A3B02C2" w14:textId="77777777" w:rsidR="00487F13" w:rsidRDefault="00D45E2E">
      <w:pPr>
        <w:pStyle w:val="liAi2StepNumber1"/>
        <w:numPr>
          <w:ilvl w:val="0"/>
          <w:numId w:val="274"/>
        </w:numPr>
      </w:pPr>
      <w:r>
        <w:rPr>
          <w:color w:val="000000"/>
        </w:rPr>
        <w:t xml:space="preserve">En el menú </w:t>
      </w:r>
      <w:r>
        <w:rPr>
          <w:rStyle w:val="b1"/>
        </w:rPr>
        <w:t>Navegación</w:t>
      </w:r>
      <w:r>
        <w:rPr>
          <w:color w:val="000000"/>
        </w:rPr>
        <w:t xml:space="preserve">, seleccione </w:t>
      </w:r>
      <w:r>
        <w:rPr>
          <w:rStyle w:val="b1"/>
        </w:rPr>
        <w:t>Desplazamiento</w:t>
      </w:r>
      <w:r>
        <w:rPr>
          <w:color w:val="000000"/>
        </w:rPr>
        <w:t xml:space="preserve">. </w:t>
      </w:r>
    </w:p>
    <w:p w14:paraId="64E5996D" w14:textId="77777777" w:rsidR="00487F13" w:rsidRDefault="00D45E2E">
      <w:pPr>
        <w:pStyle w:val="pAi2StepComment"/>
      </w:pPr>
      <w:r>
        <w:rPr>
          <w:color w:val="000000"/>
        </w:rPr>
        <w:t xml:space="preserve">Se abrirá el diálogo Ajustes de navegación, en la pestaña Desplazamiento. </w:t>
      </w:r>
    </w:p>
    <w:p w14:paraId="573BD957" w14:textId="77777777" w:rsidR="00487F13" w:rsidRDefault="00D45E2E">
      <w:pPr>
        <w:pStyle w:val="liAi2StepNumber1"/>
        <w:numPr>
          <w:ilvl w:val="0"/>
          <w:numId w:val="275"/>
        </w:numPr>
      </w:pPr>
      <w:r>
        <w:rPr>
          <w:color w:val="000000"/>
        </w:rPr>
        <w:t xml:space="preserve">Configure los ajustes de desplazamiento suave como desee. </w:t>
      </w:r>
    </w:p>
    <w:p w14:paraId="2E0DCA47" w14:textId="77777777" w:rsidR="00487F13" w:rsidRDefault="00D45E2E">
      <w:pPr>
        <w:pStyle w:val="liAi2StepNumber1"/>
        <w:numPr>
          <w:ilvl w:val="0"/>
          <w:numId w:val="275"/>
        </w:numPr>
      </w:pPr>
      <w:r>
        <w:rPr>
          <w:color w:val="000000"/>
        </w:rPr>
        <w:t xml:space="preserve">Haga clic en </w:t>
      </w:r>
      <w:r>
        <w:rPr>
          <w:rStyle w:val="b1"/>
        </w:rPr>
        <w:t>Aceptar</w:t>
      </w:r>
      <w:r>
        <w:rPr>
          <w:color w:val="000000"/>
        </w:rPr>
        <w:t>.</w:t>
      </w:r>
    </w:p>
    <w:p w14:paraId="6215E04E" w14:textId="5CE30FB1" w:rsidR="00487F13" w:rsidRDefault="00C54BB7">
      <w:pPr>
        <w:pStyle w:val="pAi2Image"/>
      </w:pPr>
      <w:r>
        <w:rPr>
          <w:noProof/>
        </w:rPr>
        <w:lastRenderedPageBreak/>
        <w:drawing>
          <wp:inline distT="0" distB="0" distL="0" distR="0" wp14:anchorId="7391CE21" wp14:editId="1528E4ED">
            <wp:extent cx="4463415" cy="4256405"/>
            <wp:effectExtent l="0" t="0" r="0" b="0"/>
            <wp:docPr id="57" name="Picture 64" descr="La pestaña Desplazamiento del diálogo Ajustes de naveg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La pestaña Desplazamiento del diálogo Ajustes de navegación."/>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63415" cy="4256405"/>
                    </a:xfrm>
                    <a:prstGeom prst="rect">
                      <a:avLst/>
                    </a:prstGeom>
                    <a:noFill/>
                    <a:ln>
                      <a:noFill/>
                    </a:ln>
                  </pic:spPr>
                </pic:pic>
              </a:graphicData>
            </a:graphic>
          </wp:inline>
        </w:drawing>
      </w:r>
    </w:p>
    <w:p w14:paraId="7C4AFA5B" w14:textId="77777777" w:rsidR="00487F13" w:rsidRDefault="00D45E2E">
      <w:pPr>
        <w:pStyle w:val="pAi2ImageCaption"/>
      </w:pPr>
      <w:r>
        <w:rPr>
          <w:color w:val="000000"/>
        </w:rPr>
        <w:t xml:space="preserve">La pestaña Desplazamiento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2176205"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3737615"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85FBBD" w14:textId="77777777" w:rsidR="00487F13" w:rsidRDefault="00D45E2E">
            <w:pPr>
              <w:pStyle w:val="tdAi2TableColumnHeader"/>
            </w:pPr>
            <w:r>
              <w:t>Descripción</w:t>
            </w:r>
          </w:p>
        </w:tc>
      </w:tr>
      <w:tr w:rsidR="00487F13" w14:paraId="198D46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1823EC" w14:textId="77777777" w:rsidR="00487F13" w:rsidRDefault="00D45E2E">
            <w:pPr>
              <w:pStyle w:val="pAi2TableBody1"/>
            </w:pPr>
            <w:r>
              <w:rPr>
                <w:color w:val="000000"/>
              </w:rPr>
              <w:t xml:space="preserve">Activar desplazamiento suave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6E0DD" w14:textId="77777777" w:rsidR="00487F13" w:rsidRDefault="00D45E2E">
            <w:pPr>
              <w:pStyle w:val="pAi2TableBody1"/>
            </w:pPr>
            <w:r>
              <w:rPr>
                <w:color w:val="000000"/>
              </w:rPr>
              <w:t xml:space="preserve">Activa la función de desplazamiento suave de ZoomText. Pulse </w:t>
            </w:r>
            <w:r>
              <w:rPr>
                <w:rStyle w:val="b1"/>
              </w:rPr>
              <w:t>Bloq mayús + S</w:t>
            </w:r>
            <w:r>
              <w:rPr>
                <w:color w:val="000000"/>
              </w:rPr>
              <w:t xml:space="preserve"> para activarlo y desactivarlo. </w:t>
            </w:r>
          </w:p>
        </w:tc>
      </w:tr>
      <w:tr w:rsidR="00487F13" w14:paraId="680045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DFB34D" w14:textId="77777777" w:rsidR="00487F13" w:rsidRDefault="00D45E2E">
            <w:pPr>
              <w:pStyle w:val="pAi2TableBody1"/>
            </w:pPr>
            <w:r>
              <w:rPr>
                <w:color w:val="000000"/>
              </w:rPr>
              <w:t>Velocidad de desplazamiento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EE675E" w14:textId="77777777" w:rsidR="00487F13" w:rsidRDefault="00D45E2E">
            <w:pPr>
              <w:pStyle w:val="pAi2TableBody1"/>
            </w:pPr>
            <w:r>
              <w:rPr>
                <w:color w:val="000000"/>
              </w:rPr>
              <w:t xml:space="preserve">Permite definir la velocidad a la que se desplaza ZoomText de una posición a otra. </w:t>
            </w:r>
          </w:p>
        </w:tc>
      </w:tr>
      <w:tr w:rsidR="00487F13" w14:paraId="400C7F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6AF337" w14:textId="77777777" w:rsidR="00487F13" w:rsidRDefault="00D45E2E">
            <w:pPr>
              <w:pStyle w:val="pAi2TableBody1"/>
            </w:pPr>
            <w:r>
              <w:rPr>
                <w:color w:val="000000"/>
              </w:rPr>
              <w:t>Sensibilidad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016856" w14:textId="77777777" w:rsidR="00487F13" w:rsidRDefault="00D45E2E">
            <w:pPr>
              <w:pStyle w:val="pAi2TableBody1"/>
            </w:pPr>
            <w:r>
              <w:rPr>
                <w:color w:val="000000"/>
              </w:rPr>
              <w:t>La sensibilidad define las situaciones en las que se aplica el desplazamiento suave. Si se selecciona sensibilidad baja, ZoomText usará el desplazamiento suave solo en los desplazamientos pequeños. Si se selecciona alta, se suavizarán también los desplazamientos más amplios.</w:t>
            </w:r>
          </w:p>
        </w:tc>
      </w:tr>
      <w:tr w:rsidR="00487F13" w14:paraId="1D3CAE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8B519D" w14:textId="77777777" w:rsidR="00487F13" w:rsidRDefault="00D45E2E">
            <w:pPr>
              <w:pStyle w:val="pAi2TableBody1"/>
            </w:pPr>
            <w:r>
              <w:rPr>
                <w:color w:val="000000"/>
              </w:rPr>
              <w:lastRenderedPageBreak/>
              <w:t>Usar desplazamiento suave con el ratón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C6C33D" w14:textId="77777777" w:rsidR="00487F13" w:rsidRDefault="00D45E2E">
            <w:pPr>
              <w:pStyle w:val="pAi2TableBody1"/>
            </w:pPr>
            <w:r>
              <w:rPr>
                <w:color w:val="000000"/>
              </w:rPr>
              <w:t>Activa el desplazamiento suave cuando se usa el puntero del ratón para navegar por la pantalla.</w:t>
            </w:r>
          </w:p>
        </w:tc>
      </w:tr>
      <w:tr w:rsidR="00487F13" w14:paraId="5B400C2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BFBD546" w14:textId="77777777" w:rsidR="00487F13" w:rsidRDefault="00D45E2E">
            <w:pPr>
              <w:pStyle w:val="pAi2TableBody1"/>
            </w:pPr>
            <w:r>
              <w:rPr>
                <w:color w:val="000000"/>
              </w:rPr>
              <w:t xml:space="preserve">Usar desplazamiento suave en el Lector de aplicaciones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731C42F" w14:textId="77777777" w:rsidR="00487F13" w:rsidRDefault="00D45E2E">
            <w:pPr>
              <w:pStyle w:val="pAi2TableBody1"/>
            </w:pPr>
            <w:r>
              <w:rPr>
                <w:color w:val="000000"/>
              </w:rPr>
              <w:t>Activa el desplazamiento suave entre palabras resaltadas en el Lector de aplicaciones.</w:t>
            </w:r>
          </w:p>
        </w:tc>
      </w:tr>
    </w:tbl>
    <w:p w14:paraId="431FF0AA" w14:textId="77777777" w:rsidR="00487F13" w:rsidRDefault="00D45E2E">
      <w:pPr>
        <w:pStyle w:val="h6"/>
      </w:pPr>
      <w:bookmarkStart w:id="133" w:name="_Ref-1581374711"/>
      <w:r>
        <w:rPr>
          <w:color w:val="000000"/>
        </w:rPr>
        <w:lastRenderedPageBreak/>
        <w:t xml:space="preserve">Capítulo 6 </w:t>
      </w:r>
    </w:p>
    <w:bookmarkEnd w:id="133"/>
    <w:p w14:paraId="3B608D30" w14:textId="77777777" w:rsidR="00487F13" w:rsidRDefault="00605211">
      <w:pPr>
        <w:pStyle w:val="h1"/>
      </w:pPr>
      <w:r>
        <w:fldChar w:fldCharType="begin"/>
      </w:r>
      <w:r w:rsidR="00D45E2E">
        <w:instrText xml:space="preserve"> XE "Reader features (about)" </w:instrText>
      </w:r>
      <w:r>
        <w:fldChar w:fldCharType="end"/>
      </w:r>
      <w:bookmarkStart w:id="134" w:name="_Toc192681652"/>
      <w:r w:rsidR="00D45E2E">
        <w:rPr>
          <w:color w:val="000000"/>
        </w:rPr>
        <w:t>Funciones del Lector</w:t>
      </w:r>
      <w:bookmarkEnd w:id="134"/>
      <w:r w:rsidR="00D45E2E">
        <w:rPr>
          <w:color w:val="000000"/>
        </w:rPr>
        <w:t xml:space="preserve"> </w:t>
      </w:r>
    </w:p>
    <w:p w14:paraId="021545B4" w14:textId="77777777" w:rsidR="00487F13" w:rsidRDefault="00D45E2E">
      <w:pPr>
        <w:pStyle w:val="p"/>
      </w:pPr>
      <w:r>
        <w:rPr>
          <w:color w:val="000000"/>
        </w:rPr>
        <w:t>Se trata de las funciones de ZoomText Ampliador/Lector como lector de pantalla y para la lectura de documentos: la respuesta de voz de ZoomText, el eco del programa, teclado, ratón, el Lector de texto, las Zonas de lectura y los comandos de cursor y verbalización.</w:t>
      </w:r>
    </w:p>
    <w:p w14:paraId="051FC703" w14:textId="77777777" w:rsidR="00487F13" w:rsidRDefault="00D45E2E">
      <w:pPr>
        <w:pStyle w:val="pAi2Note"/>
      </w:pPr>
      <w:r>
        <w:rPr>
          <w:rStyle w:val="b2"/>
        </w:rPr>
        <w:t xml:space="preserve">Nota: </w:t>
      </w:r>
      <w:r>
        <w:rPr>
          <w:color w:val="000000"/>
        </w:rPr>
        <w:t xml:space="preserve">Las funciones del lector no están disponibles en ZoomText Ampliador. </w:t>
      </w:r>
    </w:p>
    <w:p w14:paraId="2F226F8C" w14:textId="6E78BA8D" w:rsidR="00487F13" w:rsidRDefault="00D45E2E">
      <w:pPr>
        <w:pStyle w:val="liAi2Bullet1"/>
        <w:numPr>
          <w:ilvl w:val="0"/>
          <w:numId w:val="276"/>
        </w:numPr>
        <w:spacing w:before="240"/>
      </w:pPr>
      <w:hyperlink w:anchor="_Ref1785980900" w:history="1">
        <w:r>
          <w:rPr>
            <w:color w:val="0000FF"/>
            <w:u w:val="single"/>
          </w:rPr>
          <w:t xml:space="preserve">La barra de herramientas de la pestaña Lector </w:t>
        </w:r>
      </w:hyperlink>
    </w:p>
    <w:p w14:paraId="571E13D5" w14:textId="2A3D7D17" w:rsidR="00487F13" w:rsidRDefault="00D45E2E">
      <w:pPr>
        <w:pStyle w:val="liAi2Bullet1"/>
        <w:numPr>
          <w:ilvl w:val="0"/>
          <w:numId w:val="276"/>
        </w:numPr>
      </w:pPr>
      <w:hyperlink w:anchor="_Ref-1708078313" w:tooltip="Enlace al tema La voz de ZoomText." w:history="1">
        <w:r>
          <w:rPr>
            <w:color w:val="0000FF"/>
            <w:u w:val="single"/>
          </w:rPr>
          <w:t>La voz de ZoomText</w:t>
        </w:r>
      </w:hyperlink>
    </w:p>
    <w:p w14:paraId="37EBB5FF" w14:textId="2A7C9782" w:rsidR="00487F13" w:rsidRDefault="00D45E2E">
      <w:pPr>
        <w:pStyle w:val="liAi2Bullet1"/>
        <w:numPr>
          <w:ilvl w:val="0"/>
          <w:numId w:val="276"/>
        </w:numPr>
      </w:pPr>
      <w:hyperlink w:anchor="_Ref765738930" w:tooltip="Enlace a las Funciones de eco." w:history="1">
        <w:r>
          <w:rPr>
            <w:color w:val="0000FF"/>
            <w:u w:val="single"/>
          </w:rPr>
          <w:t>Funciones de eco</w:t>
        </w:r>
      </w:hyperlink>
    </w:p>
    <w:p w14:paraId="68B1D119" w14:textId="3D9828F3" w:rsidR="00487F13" w:rsidRDefault="00D45E2E">
      <w:pPr>
        <w:pStyle w:val="liAi2Bullet1"/>
        <w:numPr>
          <w:ilvl w:val="0"/>
          <w:numId w:val="276"/>
        </w:numPr>
      </w:pPr>
      <w:hyperlink w:anchor="_Ref2137640888" w:tooltip="Enlace al tema Lector de aplicaciones." w:history="1">
        <w:r>
          <w:rPr>
            <w:color w:val="0000FF"/>
            <w:u w:val="single"/>
          </w:rPr>
          <w:t>El Lector de aplicaciones</w:t>
        </w:r>
      </w:hyperlink>
    </w:p>
    <w:p w14:paraId="08AFA7A4" w14:textId="56844744" w:rsidR="00487F13" w:rsidRDefault="00D45E2E">
      <w:pPr>
        <w:pStyle w:val="liAi2Bullet1"/>
        <w:numPr>
          <w:ilvl w:val="0"/>
          <w:numId w:val="276"/>
        </w:numPr>
      </w:pPr>
      <w:hyperlink w:anchor="_Ref1193966613" w:tooltip="Enlace al tema Zonas de lectura." w:history="1">
        <w:r>
          <w:rPr>
            <w:color w:val="0000FF"/>
            <w:u w:val="single"/>
          </w:rPr>
          <w:t>Zonas de lectura</w:t>
        </w:r>
      </w:hyperlink>
    </w:p>
    <w:p w14:paraId="55BF0635" w14:textId="709E807F" w:rsidR="00487F13" w:rsidRDefault="00D45E2E">
      <w:pPr>
        <w:pStyle w:val="liAi2Bullet1"/>
        <w:numPr>
          <w:ilvl w:val="0"/>
          <w:numId w:val="276"/>
        </w:numPr>
      </w:pPr>
      <w:hyperlink w:anchor="_Ref1171095734" w:tooltip="Enlace al tema Leer con el cursor de texto." w:history="1">
        <w:r>
          <w:rPr>
            <w:color w:val="0000FF"/>
            <w:u w:val="single"/>
          </w:rPr>
          <w:t>Leer con el cursor de texto</w:t>
        </w:r>
      </w:hyperlink>
    </w:p>
    <w:p w14:paraId="1C5E11F9" w14:textId="271EABF2" w:rsidR="00487F13" w:rsidRDefault="00D45E2E">
      <w:pPr>
        <w:pStyle w:val="liAi2Bullet1"/>
        <w:numPr>
          <w:ilvl w:val="0"/>
          <w:numId w:val="276"/>
        </w:numPr>
        <w:spacing w:after="240"/>
      </w:pPr>
      <w:hyperlink w:anchor="_Ref1116922254" w:tooltip="Enlace al tema Comandos de verbalización." w:history="1">
        <w:r>
          <w:rPr>
            <w:color w:val="0000FF"/>
            <w:u w:val="single"/>
          </w:rPr>
          <w:t>Comandos de verbalización</w:t>
        </w:r>
      </w:hyperlink>
    </w:p>
    <w:bookmarkStart w:id="135" w:name="_Ref1785980900"/>
    <w:p w14:paraId="5FE43474" w14:textId="77777777" w:rsidR="00487F13" w:rsidRDefault="00605211">
      <w:pPr>
        <w:pStyle w:val="h2"/>
      </w:pPr>
      <w:r>
        <w:lastRenderedPageBreak/>
        <w:fldChar w:fldCharType="begin"/>
      </w:r>
      <w:r w:rsidR="00D45E2E">
        <w:instrText xml:space="preserve"> XE "toolbar:Reader tab" </w:instrText>
      </w:r>
      <w:r>
        <w:fldChar w:fldCharType="end"/>
      </w:r>
      <w:r>
        <w:fldChar w:fldCharType="begin"/>
      </w:r>
      <w:r w:rsidR="00D45E2E">
        <w:instrText xml:space="preserve"> XE "Reader toolbar tab" </w:instrText>
      </w:r>
      <w:r>
        <w:fldChar w:fldCharType="end"/>
      </w:r>
      <w:bookmarkStart w:id="136" w:name="_Toc192681653"/>
      <w:r w:rsidR="00D45E2E">
        <w:rPr>
          <w:color w:val="000000"/>
        </w:rPr>
        <w:t>La barra de herramientas de la pestaña Lector</w:t>
      </w:r>
      <w:bookmarkEnd w:id="136"/>
      <w:r w:rsidR="00D45E2E">
        <w:rPr>
          <w:color w:val="000000"/>
        </w:rPr>
        <w:t xml:space="preserve"> </w:t>
      </w:r>
    </w:p>
    <w:bookmarkEnd w:id="135"/>
    <w:p w14:paraId="50BD2C6B" w14:textId="77777777" w:rsidR="00487F13" w:rsidRDefault="00D45E2E">
      <w:pPr>
        <w:pStyle w:val="p"/>
      </w:pPr>
      <w:r>
        <w:rPr>
          <w:color w:val="000000"/>
        </w:rPr>
        <w:t xml:space="preserve">La barra de herramientas de la pestaña Lector ofrece botones de acción rápida que permiten activar y configurar todas las funciones de lectura de ZoomText. Muchos de ellos son botones desplegables que permiten activar y desactivar una función y abrir un menú de ajustes relacionados con ella. Los botones están agrupados por categorías y muestran iconos y etiquetas intuitivos para facilitan su identificación. </w:t>
      </w:r>
    </w:p>
    <w:p w14:paraId="045DDC64" w14:textId="6AD2C143" w:rsidR="00487F13" w:rsidRDefault="00C54BB7">
      <w:pPr>
        <w:pStyle w:val="pAi2Image"/>
      </w:pPr>
      <w:r>
        <w:rPr>
          <w:noProof/>
        </w:rPr>
        <w:drawing>
          <wp:inline distT="0" distB="0" distL="0" distR="0" wp14:anchorId="3B9DBA08" wp14:editId="43533987">
            <wp:extent cx="4974590" cy="1480185"/>
            <wp:effectExtent l="0" t="0" r="0" b="0"/>
            <wp:docPr id="58" name="Picture 63" descr="Imagen de la pestaña Lector de la barra de herramienta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Imagen de la pestaña Lector de la barra de herramientas de ZoomText."/>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74590" cy="1480185"/>
                    </a:xfrm>
                    <a:prstGeom prst="rect">
                      <a:avLst/>
                    </a:prstGeom>
                    <a:noFill/>
                    <a:ln>
                      <a:noFill/>
                    </a:ln>
                  </pic:spPr>
                </pic:pic>
              </a:graphicData>
            </a:graphic>
          </wp:inline>
        </w:drawing>
      </w:r>
    </w:p>
    <w:p w14:paraId="1FDCA1CD" w14:textId="77777777" w:rsidR="00487F13" w:rsidRDefault="00D45E2E">
      <w:pPr>
        <w:pStyle w:val="pAi2ImageCaption"/>
      </w:pPr>
      <w:r>
        <w:rPr>
          <w:color w:val="000000"/>
        </w:rPr>
        <w:t xml:space="preserve">La barra de herramientas de la pestaña Lector </w:t>
      </w:r>
    </w:p>
    <w:p w14:paraId="6E37F529" w14:textId="77777777" w:rsidR="00487F13" w:rsidRDefault="00D45E2E">
      <w:pPr>
        <w:pStyle w:val="pAi2Note"/>
      </w:pPr>
      <w:r>
        <w:rPr>
          <w:rStyle w:val="b2"/>
        </w:rPr>
        <w:t xml:space="preserve">Nota: </w:t>
      </w:r>
      <w:r>
        <w:rPr>
          <w:color w:val="000000"/>
        </w:rPr>
        <w:t xml:space="preserve">La barra de herramientas de la pestaña Lector aparece únicamente si se trabaja con ZoomText Ampliador/Lector. </w:t>
      </w:r>
    </w:p>
    <w:p w14:paraId="73C50EDE" w14:textId="77777777" w:rsidR="00487F13" w:rsidRDefault="00D45E2E">
      <w:pPr>
        <w:pStyle w:val="liAi2Bullet1"/>
        <w:numPr>
          <w:ilvl w:val="0"/>
          <w:numId w:val="277"/>
        </w:numPr>
        <w:spacing w:before="240"/>
      </w:pPr>
      <w:r>
        <w:rPr>
          <w:rStyle w:val="b1"/>
        </w:rPr>
        <w:t>Voz</w:t>
      </w:r>
      <w:r>
        <w:rPr>
          <w:color w:val="000000"/>
        </w:rPr>
        <w:t xml:space="preserve">. Activa y desactiva la respuesta de voz de ZoomText y permite abrir el diálogo Ajustes de voz, que permite seleccionar voces y configurarlas. </w:t>
      </w:r>
    </w:p>
    <w:p w14:paraId="69D846EB" w14:textId="77777777" w:rsidR="00487F13" w:rsidRDefault="00D45E2E">
      <w:pPr>
        <w:pStyle w:val="liAi2Bullet1"/>
        <w:numPr>
          <w:ilvl w:val="0"/>
          <w:numId w:val="277"/>
        </w:numPr>
      </w:pPr>
      <w:r>
        <w:rPr>
          <w:rStyle w:val="b1"/>
        </w:rPr>
        <w:t>Velocidad</w:t>
      </w:r>
      <w:r>
        <w:rPr>
          <w:color w:val="000000"/>
        </w:rPr>
        <w:t xml:space="preserve">. Permite configurar la velocidad a la que hablará ZoomText. </w:t>
      </w:r>
    </w:p>
    <w:p w14:paraId="29259158" w14:textId="77777777" w:rsidR="00487F13" w:rsidRDefault="00D45E2E">
      <w:pPr>
        <w:pStyle w:val="liAi2Bullet1"/>
        <w:numPr>
          <w:ilvl w:val="0"/>
          <w:numId w:val="277"/>
        </w:numPr>
      </w:pPr>
      <w:r>
        <w:rPr>
          <w:rStyle w:val="b1"/>
        </w:rPr>
        <w:t>Teclado</w:t>
      </w:r>
      <w:r>
        <w:rPr>
          <w:color w:val="000000"/>
        </w:rPr>
        <w:t xml:space="preserve">. Permite activar y desactivar el eco de teclado y seleccionar ajustes de teclado. El Eco de teclado permite oír las palabras que se teclean y las teclas que se pulsan. </w:t>
      </w:r>
    </w:p>
    <w:p w14:paraId="2145ACFF" w14:textId="77777777" w:rsidR="00487F13" w:rsidRDefault="00D45E2E">
      <w:pPr>
        <w:pStyle w:val="liAi2Bullet1"/>
        <w:numPr>
          <w:ilvl w:val="0"/>
          <w:numId w:val="277"/>
        </w:numPr>
      </w:pPr>
      <w:r>
        <w:rPr>
          <w:rStyle w:val="b1"/>
        </w:rPr>
        <w:t>Ratón</w:t>
      </w:r>
      <w:r>
        <w:rPr>
          <w:color w:val="000000"/>
        </w:rPr>
        <w:t xml:space="preserve">. Permite activar y desactivar el eco de ratón y seleccionar ajustes de ratón. El eco del ratón lee automáticamente el texto que se encuentra bajo el puntero. </w:t>
      </w:r>
    </w:p>
    <w:p w14:paraId="090A65D1" w14:textId="77777777" w:rsidR="00487F13" w:rsidRDefault="00D45E2E">
      <w:pPr>
        <w:pStyle w:val="liAi2Bullet1"/>
        <w:numPr>
          <w:ilvl w:val="0"/>
          <w:numId w:val="277"/>
        </w:numPr>
      </w:pPr>
      <w:r>
        <w:rPr>
          <w:rStyle w:val="b1"/>
        </w:rPr>
        <w:lastRenderedPageBreak/>
        <w:t>Cantidad de información</w:t>
      </w:r>
      <w:r>
        <w:rPr>
          <w:color w:val="000000"/>
        </w:rPr>
        <w:t xml:space="preserve">. permite seleccionar un nivel de cantidad de información. El nivel seleccionado se reflejara en la cantidad de información que ofrecerá la respuesta de voz de ZoomText cuando un elemento de una aplicación recibe el foco. </w:t>
      </w:r>
    </w:p>
    <w:p w14:paraId="6EF0B8B9" w14:textId="77777777" w:rsidR="00487F13" w:rsidRDefault="00D45E2E">
      <w:pPr>
        <w:pStyle w:val="liAi2Bullet1"/>
        <w:numPr>
          <w:ilvl w:val="0"/>
          <w:numId w:val="277"/>
        </w:numPr>
      </w:pPr>
      <w:r>
        <w:rPr>
          <w:rStyle w:val="b1"/>
        </w:rPr>
        <w:t>Lector de aplicaciones</w:t>
      </w:r>
      <w:r>
        <w:rPr>
          <w:color w:val="000000"/>
        </w:rPr>
        <w:t>. Ejecuta el Lector de aplicaciones, que permite leer el texto de la última aplicación activa. El Lector de aplicaciones proporciona lectura continua de documentos, páginas Web y mensajes de correo electrónico.</w:t>
      </w:r>
    </w:p>
    <w:p w14:paraId="23EB7B15" w14:textId="77777777" w:rsidR="00487F13" w:rsidRDefault="00D45E2E">
      <w:pPr>
        <w:pStyle w:val="liAi2Bullet1"/>
        <w:numPr>
          <w:ilvl w:val="0"/>
          <w:numId w:val="277"/>
        </w:numPr>
        <w:spacing w:after="240"/>
      </w:pPr>
      <w:r>
        <w:rPr>
          <w:rStyle w:val="b1"/>
        </w:rPr>
        <w:t xml:space="preserve">Zonas </w:t>
      </w:r>
      <w:r>
        <w:rPr>
          <w:color w:val="000000"/>
        </w:rPr>
        <w:t xml:space="preserve">. Permite crear, editar y navegar por las zonas de lectura. las zonas de lectura permiten visualizar rápidamente y oír ciertas áreas concretas de una ventana de aplicación. </w:t>
      </w:r>
    </w:p>
    <w:p w14:paraId="1BDDA16F" w14:textId="77777777" w:rsidR="00487F13" w:rsidRDefault="00D45E2E">
      <w:pPr>
        <w:pStyle w:val="p"/>
      </w:pPr>
      <w:r>
        <w:rPr>
          <w:color w:val="000000"/>
        </w:rPr>
        <w:t xml:space="preserve"> </w:t>
      </w:r>
    </w:p>
    <w:bookmarkStart w:id="137" w:name="_Ref-1708078313"/>
    <w:p w14:paraId="2086D9C5" w14:textId="77777777" w:rsidR="00487F13" w:rsidRDefault="00605211">
      <w:pPr>
        <w:pStyle w:val="h2"/>
      </w:pPr>
      <w:r>
        <w:lastRenderedPageBreak/>
        <w:fldChar w:fldCharType="begin"/>
      </w:r>
      <w:r w:rsidR="00D45E2E">
        <w:instrText xml:space="preserve"> XE "voice:The ZoomText Voice" </w:instrText>
      </w:r>
      <w:r>
        <w:fldChar w:fldCharType="end"/>
      </w:r>
      <w:r>
        <w:fldChar w:fldCharType="begin"/>
      </w:r>
      <w:r w:rsidR="00D45E2E">
        <w:instrText xml:space="preserve"> XE "ZoomText Voice" </w:instrText>
      </w:r>
      <w:r>
        <w:fldChar w:fldCharType="end"/>
      </w:r>
      <w:bookmarkStart w:id="138" w:name="_Toc192681654"/>
      <w:r w:rsidR="00D45E2E">
        <w:rPr>
          <w:color w:val="000000"/>
        </w:rPr>
        <w:t>La voz de ZoomText</w:t>
      </w:r>
      <w:bookmarkEnd w:id="138"/>
      <w:r w:rsidR="00D45E2E">
        <w:rPr>
          <w:color w:val="000000"/>
        </w:rPr>
        <w:t xml:space="preserve"> </w:t>
      </w:r>
    </w:p>
    <w:bookmarkEnd w:id="137"/>
    <w:p w14:paraId="705D281D" w14:textId="77777777" w:rsidR="00487F13" w:rsidRDefault="00D45E2E">
      <w:pPr>
        <w:pStyle w:val="p"/>
      </w:pPr>
      <w:r>
        <w:rPr>
          <w:color w:val="000000"/>
        </w:rPr>
        <w:t xml:space="preserve">ZoomText permite seleccionar y configurar la voz para adaptarla a sus preferencias. Podrá seleccionar una voz masculina o femenina, ajustar la velocidad y configurar el estilo de lectura y las alertas auditivas. la voz puede activarse y desactivarse según convenga. </w:t>
      </w:r>
    </w:p>
    <w:p w14:paraId="40D8E0AA" w14:textId="31F3DFB7" w:rsidR="00487F13" w:rsidRDefault="00D45E2E">
      <w:pPr>
        <w:pStyle w:val="liAi2Bullet1"/>
        <w:numPr>
          <w:ilvl w:val="0"/>
          <w:numId w:val="278"/>
        </w:numPr>
        <w:spacing w:before="240"/>
      </w:pPr>
      <w:hyperlink w:anchor="_Ref-632949657" w:tooltip="Enlace al tema Activar y desactivar la voz." w:history="1">
        <w:r>
          <w:rPr>
            <w:color w:val="0000FF"/>
            <w:u w:val="single"/>
          </w:rPr>
          <w:t>Activar y desactivar la voz</w:t>
        </w:r>
      </w:hyperlink>
    </w:p>
    <w:p w14:paraId="5B2FA49C" w14:textId="16FC8ED2" w:rsidR="00487F13" w:rsidRDefault="00D45E2E">
      <w:pPr>
        <w:pStyle w:val="liAi2Bullet1"/>
        <w:numPr>
          <w:ilvl w:val="0"/>
          <w:numId w:val="278"/>
        </w:numPr>
      </w:pPr>
      <w:hyperlink w:anchor="_Ref1240530032" w:tooltip="Enlace al tema Ajustar la velocidad de la voz." w:history="1">
        <w:r>
          <w:rPr>
            <w:color w:val="0000FF"/>
            <w:u w:val="single"/>
          </w:rPr>
          <w:t>Ajustar la velocidad de la voz</w:t>
        </w:r>
      </w:hyperlink>
    </w:p>
    <w:p w14:paraId="4DCAE01E" w14:textId="7B3AD390" w:rsidR="00487F13" w:rsidRDefault="00D45E2E">
      <w:pPr>
        <w:pStyle w:val="liAi2Bullet1"/>
        <w:numPr>
          <w:ilvl w:val="0"/>
          <w:numId w:val="278"/>
        </w:numPr>
      </w:pPr>
      <w:hyperlink w:anchor="_Ref940847573" w:tooltip="Enlace al tema Seleccionar una voz." w:history="1">
        <w:r>
          <w:rPr>
            <w:color w:val="0000FF"/>
            <w:u w:val="single"/>
          </w:rPr>
          <w:t>Seleccionar una voz</w:t>
        </w:r>
      </w:hyperlink>
    </w:p>
    <w:p w14:paraId="7B04CADE" w14:textId="33011B53" w:rsidR="00487F13" w:rsidRDefault="00D45E2E">
      <w:pPr>
        <w:pStyle w:val="liAi2Bullet1"/>
        <w:numPr>
          <w:ilvl w:val="0"/>
          <w:numId w:val="278"/>
        </w:numPr>
      </w:pPr>
      <w:hyperlink w:anchor="_Ref660118728" w:tooltip="Enlace al tema Agregar y eliminar voces." w:history="1">
        <w:r>
          <w:rPr>
            <w:color w:val="0000FF"/>
            <w:u w:val="single"/>
          </w:rPr>
          <w:t>Agregar y eliminar voces</w:t>
        </w:r>
      </w:hyperlink>
    </w:p>
    <w:p w14:paraId="01E79D0A" w14:textId="33F1D1DF" w:rsidR="00487F13" w:rsidRDefault="00D45E2E">
      <w:pPr>
        <w:pStyle w:val="liAi2Bullet1"/>
        <w:numPr>
          <w:ilvl w:val="0"/>
          <w:numId w:val="278"/>
        </w:numPr>
      </w:pPr>
      <w:hyperlink w:anchor="_Ref1389252426" w:tooltip="Enlace al tema Configurar el procesamiento del texto." w:history="1">
        <w:r>
          <w:rPr>
            <w:color w:val="0000FF"/>
            <w:u w:val="single"/>
          </w:rPr>
          <w:t>Configurar el procesamiento del texto</w:t>
        </w:r>
      </w:hyperlink>
    </w:p>
    <w:p w14:paraId="2D803BCF" w14:textId="1772330D" w:rsidR="00487F13" w:rsidRDefault="00D45E2E">
      <w:pPr>
        <w:pStyle w:val="liAi2Bullet1"/>
        <w:numPr>
          <w:ilvl w:val="0"/>
          <w:numId w:val="278"/>
        </w:numPr>
      </w:pPr>
      <w:hyperlink w:anchor="_Ref-2097884228" w:tooltip="Enlace al tema Configurar las pistas." w:history="1">
        <w:r>
          <w:rPr>
            <w:color w:val="0000FF"/>
            <w:u w:val="single"/>
          </w:rPr>
          <w:t>Configurar las pistas</w:t>
        </w:r>
      </w:hyperlink>
    </w:p>
    <w:p w14:paraId="2B83505D" w14:textId="64E54676" w:rsidR="00487F13" w:rsidRDefault="00D45E2E">
      <w:pPr>
        <w:pStyle w:val="liAi2Bullet1"/>
        <w:numPr>
          <w:ilvl w:val="0"/>
          <w:numId w:val="278"/>
        </w:numPr>
        <w:spacing w:after="240"/>
      </w:pPr>
      <w:hyperlink w:anchor="_Ref-226313895" w:tooltip="Enlace al tema Configurar el audio." w:history="1">
        <w:r>
          <w:rPr>
            <w:color w:val="0000FF"/>
            <w:u w:val="single"/>
          </w:rPr>
          <w:t>Configurar el audio</w:t>
        </w:r>
      </w:hyperlink>
    </w:p>
    <w:bookmarkStart w:id="139" w:name="_Ref-632949657"/>
    <w:p w14:paraId="67AEDA4C" w14:textId="77777777" w:rsidR="00487F13" w:rsidRDefault="00605211">
      <w:pPr>
        <w:pStyle w:val="h2"/>
      </w:pPr>
      <w:r>
        <w:lastRenderedPageBreak/>
        <w:fldChar w:fldCharType="begin"/>
      </w:r>
      <w:r w:rsidR="00D45E2E">
        <w:instrText xml:space="preserve"> XE "voice:enabling and disabling" </w:instrText>
      </w:r>
      <w:r>
        <w:fldChar w:fldCharType="end"/>
      </w:r>
      <w:bookmarkStart w:id="140" w:name="_Toc192681655"/>
      <w:r w:rsidR="00D45E2E">
        <w:rPr>
          <w:color w:val="000000"/>
        </w:rPr>
        <w:t>Activar y desactivar la voz</w:t>
      </w:r>
      <w:bookmarkEnd w:id="140"/>
      <w:r w:rsidR="00D45E2E">
        <w:rPr>
          <w:color w:val="000000"/>
        </w:rPr>
        <w:t xml:space="preserve"> </w:t>
      </w:r>
    </w:p>
    <w:bookmarkEnd w:id="139"/>
    <w:p w14:paraId="39F97FA2" w14:textId="77777777" w:rsidR="00487F13" w:rsidRDefault="00D45E2E">
      <w:pPr>
        <w:pStyle w:val="p"/>
      </w:pPr>
      <w:r>
        <w:rPr>
          <w:color w:val="000000"/>
        </w:rPr>
        <w:t xml:space="preserve">Puede activar y desactivar la voz en cualquier momento sin desactivar las funciones de ampliación. </w:t>
      </w:r>
    </w:p>
    <w:p w14:paraId="33A24484" w14:textId="77777777" w:rsidR="00487F13" w:rsidRDefault="00D45E2E">
      <w:pPr>
        <w:pStyle w:val="liAi2StepHeader"/>
        <w:numPr>
          <w:ilvl w:val="0"/>
          <w:numId w:val="279"/>
        </w:numPr>
        <w:spacing w:before="240" w:after="240"/>
      </w:pPr>
      <w:r>
        <w:rPr>
          <w:color w:val="000000"/>
        </w:rPr>
        <w:t xml:space="preserve">Para activar y desactivar la voz, </w:t>
      </w:r>
    </w:p>
    <w:p w14:paraId="732B4D8C" w14:textId="77777777" w:rsidR="00487F13" w:rsidRDefault="00D45E2E">
      <w:pPr>
        <w:pStyle w:val="pAi2StepParagraph"/>
      </w:pPr>
      <w:r>
        <w:rPr>
          <w:color w:val="000000"/>
        </w:rPr>
        <w:t>proceda de uno de los modos siguientes:</w:t>
      </w:r>
    </w:p>
    <w:p w14:paraId="5F4AECA4" w14:textId="77777777" w:rsidR="00487F13" w:rsidRDefault="00D45E2E">
      <w:pPr>
        <w:pStyle w:val="liAi2StepBullet1"/>
        <w:numPr>
          <w:ilvl w:val="0"/>
          <w:numId w:val="280"/>
        </w:numPr>
        <w:spacing w:before="240"/>
      </w:pPr>
      <w:r>
        <w:rPr>
          <w:color w:val="000000"/>
        </w:rPr>
        <w:t xml:space="preserve">En la barra de herramientas de la pestaña </w:t>
      </w:r>
      <w:r>
        <w:rPr>
          <w:rStyle w:val="b1"/>
        </w:rPr>
        <w:t>Lector</w:t>
      </w:r>
      <w:r>
        <w:rPr>
          <w:color w:val="000000"/>
        </w:rPr>
        <w:t xml:space="preserve">, seleccione </w:t>
      </w:r>
      <w:r>
        <w:rPr>
          <w:rStyle w:val="b1"/>
        </w:rPr>
        <w:t>Voz &gt; Activar</w:t>
      </w:r>
      <w:r>
        <w:rPr>
          <w:color w:val="000000"/>
        </w:rPr>
        <w:t xml:space="preserve"> o </w:t>
      </w:r>
      <w:r>
        <w:rPr>
          <w:rStyle w:val="b1"/>
        </w:rPr>
        <w:t>Voz &gt; Desactivar</w:t>
      </w:r>
      <w:r>
        <w:rPr>
          <w:color w:val="000000"/>
        </w:rPr>
        <w:t xml:space="preserve">. </w:t>
      </w:r>
    </w:p>
    <w:p w14:paraId="58654849" w14:textId="77777777" w:rsidR="00487F13" w:rsidRDefault="00D45E2E">
      <w:pPr>
        <w:pStyle w:val="liAi2StepBullet1"/>
        <w:numPr>
          <w:ilvl w:val="0"/>
          <w:numId w:val="280"/>
        </w:numPr>
        <w:spacing w:after="240"/>
      </w:pPr>
      <w:r>
        <w:rPr>
          <w:color w:val="000000"/>
        </w:rPr>
        <w:t xml:space="preserve">Pulse la tecla rápida Activar/desactivar voz: </w:t>
      </w:r>
      <w:r>
        <w:rPr>
          <w:rStyle w:val="b1"/>
        </w:rPr>
        <w:t xml:space="preserve">Bloq Mayús + Alt + Enter </w:t>
      </w:r>
    </w:p>
    <w:p w14:paraId="40930A43" w14:textId="77777777" w:rsidR="00487F13" w:rsidRDefault="00D45E2E">
      <w:pPr>
        <w:pStyle w:val="pAi2Note"/>
      </w:pPr>
      <w:r>
        <w:rPr>
          <w:rStyle w:val="b2"/>
        </w:rPr>
        <w:t xml:space="preserve">Nota: </w:t>
      </w:r>
      <w:r>
        <w:rPr>
          <w:color w:val="000000"/>
        </w:rPr>
        <w:t xml:space="preserve">El Lector de aplicaciones hablará aunque la voz esté desactivada. </w:t>
      </w:r>
    </w:p>
    <w:p w14:paraId="63FD7BD6" w14:textId="77777777" w:rsidR="00487F13" w:rsidRDefault="00D45E2E">
      <w:pPr>
        <w:pStyle w:val="p"/>
      </w:pPr>
      <w:r>
        <w:rPr>
          <w:color w:val="000000"/>
        </w:rPr>
        <w:t xml:space="preserve">Pueden darse situaciones en las que se desee interrumpir la respuesta de voz, por ejemplo, cuando ZoomText esté leyendo un mensaje que usted ya conoce: ZoomText permite interrumpir la respuesta de voz sin tener que desactivar la voz por completo. </w:t>
      </w:r>
    </w:p>
    <w:p w14:paraId="0E84B63C" w14:textId="77777777" w:rsidR="00487F13" w:rsidRDefault="00D45E2E">
      <w:pPr>
        <w:pStyle w:val="liAi2StepHeader"/>
        <w:numPr>
          <w:ilvl w:val="0"/>
          <w:numId w:val="281"/>
        </w:numPr>
        <w:spacing w:before="240" w:after="240"/>
      </w:pPr>
      <w:r>
        <w:rPr>
          <w:color w:val="000000"/>
        </w:rPr>
        <w:t xml:space="preserve">para interrumpir la respuesta de voz, </w:t>
      </w:r>
    </w:p>
    <w:p w14:paraId="144FC815" w14:textId="77777777" w:rsidR="00487F13" w:rsidRDefault="00D45E2E">
      <w:pPr>
        <w:pStyle w:val="pAi2StepParagraph"/>
      </w:pPr>
      <w:r>
        <w:rPr>
          <w:color w:val="000000"/>
        </w:rPr>
        <w:t xml:space="preserve">Pulse y suelte la tecla </w:t>
      </w:r>
      <w:r>
        <w:rPr>
          <w:rStyle w:val="b1"/>
        </w:rPr>
        <w:t>Ctrl</w:t>
      </w:r>
      <w:r>
        <w:rPr>
          <w:color w:val="000000"/>
        </w:rPr>
        <w:t>.</w:t>
      </w:r>
    </w:p>
    <w:p w14:paraId="53BB8E84" w14:textId="77777777" w:rsidR="00487F13" w:rsidRDefault="00D45E2E">
      <w:pPr>
        <w:pStyle w:val="pAi2StepComment"/>
      </w:pPr>
      <w:r>
        <w:rPr>
          <w:color w:val="000000"/>
        </w:rPr>
        <w:t xml:space="preserve">Se interrumpirá la información que se esté verbalizando. </w:t>
      </w:r>
    </w:p>
    <w:p w14:paraId="5D574354" w14:textId="77777777" w:rsidR="00487F13" w:rsidRDefault="00D45E2E">
      <w:pPr>
        <w:pStyle w:val="p"/>
      </w:pPr>
      <w:r>
        <w:rPr>
          <w:color w:val="000000"/>
        </w:rPr>
        <w:t xml:space="preserve">  </w:t>
      </w:r>
    </w:p>
    <w:bookmarkStart w:id="141" w:name="_Ref1240530032"/>
    <w:p w14:paraId="77BEE480" w14:textId="77777777" w:rsidR="00487F13" w:rsidRDefault="00605211">
      <w:pPr>
        <w:pStyle w:val="h2"/>
      </w:pPr>
      <w:r>
        <w:lastRenderedPageBreak/>
        <w:fldChar w:fldCharType="begin"/>
      </w:r>
      <w:r w:rsidR="00D45E2E">
        <w:instrText xml:space="preserve"> XE "voice:adjust the voice rate" </w:instrText>
      </w:r>
      <w:r>
        <w:fldChar w:fldCharType="end"/>
      </w:r>
      <w:bookmarkStart w:id="142" w:name="_Toc192681656"/>
      <w:r w:rsidR="00D45E2E">
        <w:rPr>
          <w:color w:val="000000"/>
        </w:rPr>
        <w:t>Ajustar la velocidad de la voz</w:t>
      </w:r>
      <w:bookmarkEnd w:id="142"/>
      <w:r w:rsidR="00D45E2E">
        <w:rPr>
          <w:color w:val="000000"/>
        </w:rPr>
        <w:t xml:space="preserve"> </w:t>
      </w:r>
    </w:p>
    <w:bookmarkEnd w:id="141"/>
    <w:p w14:paraId="7150ED6C" w14:textId="77777777" w:rsidR="00487F13" w:rsidRDefault="00D45E2E">
      <w:pPr>
        <w:pStyle w:val="liAi2StepHeader"/>
        <w:numPr>
          <w:ilvl w:val="0"/>
          <w:numId w:val="282"/>
        </w:numPr>
        <w:spacing w:after="240"/>
      </w:pPr>
      <w:r>
        <w:rPr>
          <w:color w:val="000000"/>
        </w:rPr>
        <w:t xml:space="preserve">Para ajustar la velocidad de la voz, </w:t>
      </w:r>
    </w:p>
    <w:p w14:paraId="48B129DE" w14:textId="77777777" w:rsidR="00487F13" w:rsidRDefault="00D45E2E">
      <w:pPr>
        <w:pStyle w:val="pAi2StepParagraph"/>
      </w:pPr>
      <w:r>
        <w:rPr>
          <w:color w:val="000000"/>
        </w:rPr>
        <w:t>proceda de uno de los modos siguientes:</w:t>
      </w:r>
    </w:p>
    <w:p w14:paraId="4F9FF733" w14:textId="77777777" w:rsidR="00487F13" w:rsidRDefault="00D45E2E">
      <w:pPr>
        <w:pStyle w:val="liAi2StepBullet1"/>
        <w:numPr>
          <w:ilvl w:val="0"/>
          <w:numId w:val="283"/>
        </w:numPr>
        <w:spacing w:before="240"/>
      </w:pPr>
      <w:r>
        <w:rPr>
          <w:color w:val="000000"/>
        </w:rPr>
        <w:t xml:space="preserve">En la barra de herramientas del a pestaña Lector, ajuste el nivel del cuadro de edición con incremento decremento </w:t>
      </w:r>
      <w:r>
        <w:rPr>
          <w:rStyle w:val="b1"/>
        </w:rPr>
        <w:t>Velocidad</w:t>
      </w:r>
      <w:r>
        <w:rPr>
          <w:color w:val="000000"/>
        </w:rPr>
        <w:t xml:space="preserve">. </w:t>
      </w:r>
    </w:p>
    <w:p w14:paraId="46DB394B" w14:textId="77777777" w:rsidR="00487F13" w:rsidRDefault="00D45E2E">
      <w:pPr>
        <w:pStyle w:val="liAi2StepBullet1"/>
        <w:numPr>
          <w:ilvl w:val="0"/>
          <w:numId w:val="283"/>
        </w:numPr>
      </w:pPr>
      <w:r>
        <w:rPr>
          <w:color w:val="000000"/>
        </w:rPr>
        <w:t xml:space="preserve">Pulse las teclas rápidas de Aumentar y Disminuir la velocidad de la voz </w:t>
      </w:r>
    </w:p>
    <w:p w14:paraId="6331BCF3" w14:textId="77777777" w:rsidR="00487F13" w:rsidRDefault="00D45E2E">
      <w:pPr>
        <w:pStyle w:val="liAi2StepBullet2"/>
        <w:numPr>
          <w:ilvl w:val="0"/>
          <w:numId w:val="284"/>
        </w:numPr>
        <w:ind w:left="2304"/>
      </w:pPr>
      <w:r>
        <w:rPr>
          <w:color w:val="000000"/>
        </w:rPr>
        <w:t xml:space="preserve">Aumentar velocidad de la voz: </w:t>
      </w:r>
      <w:r>
        <w:rPr>
          <w:rStyle w:val="b1"/>
        </w:rPr>
        <w:t xml:space="preserve">Bloq Mayús + Alt + Flecha arriba </w:t>
      </w:r>
    </w:p>
    <w:p w14:paraId="062A93CB" w14:textId="77777777" w:rsidR="00487F13" w:rsidRDefault="00D45E2E">
      <w:pPr>
        <w:pStyle w:val="liAi2StepBullet2"/>
        <w:numPr>
          <w:ilvl w:val="0"/>
          <w:numId w:val="284"/>
        </w:numPr>
        <w:spacing w:after="240"/>
        <w:ind w:left="2304"/>
      </w:pPr>
      <w:r>
        <w:rPr>
          <w:color w:val="000000"/>
        </w:rPr>
        <w:t xml:space="preserve">Disminuir velocidad de la voz: </w:t>
      </w:r>
      <w:r>
        <w:rPr>
          <w:rStyle w:val="b1"/>
        </w:rPr>
        <w:t xml:space="preserve">Bloq Mayús + Alt + Flecha abajo </w:t>
      </w:r>
    </w:p>
    <w:p w14:paraId="2A747A3C" w14:textId="34FEA578" w:rsidR="00487F13" w:rsidRDefault="00D45E2E">
      <w:pPr>
        <w:pStyle w:val="pAi2Note"/>
      </w:pPr>
      <w:r>
        <w:rPr>
          <w:rStyle w:val="b2"/>
        </w:rPr>
        <w:t xml:space="preserve">Nota: </w:t>
      </w:r>
      <w:r>
        <w:rPr>
          <w:color w:val="000000"/>
        </w:rPr>
        <w:t xml:space="preserve">La velocidad de la voz puede también ajustarse en el diálogo Ajustes de voz. Para más información, consulte </w:t>
      </w:r>
      <w:hyperlink w:anchor="_Ref940847573" w:history="1">
        <w:r>
          <w:rPr>
            <w:color w:val="0000FF"/>
            <w:u w:val="single"/>
          </w:rPr>
          <w:t>Ajustes de voz</w:t>
        </w:r>
      </w:hyperlink>
      <w:r>
        <w:rPr>
          <w:color w:val="000000"/>
        </w:rPr>
        <w:t>.</w:t>
      </w:r>
    </w:p>
    <w:p w14:paraId="51821F12" w14:textId="3E0E94C0" w:rsidR="00487F13" w:rsidRDefault="00D45E2E">
      <w:pPr>
        <w:pStyle w:val="p"/>
      </w:pPr>
      <w:r>
        <w:rPr>
          <w:color w:val="000000"/>
        </w:rPr>
        <w:t xml:space="preserve">la velocidad de la voz del Lector de aplicaciones puede configurarse por separado. Esta opción se encuentra en el diálogo Lector de aplicaciones (pestaña Ajustes compartidos). Para más información, consulte </w:t>
      </w:r>
      <w:hyperlink w:anchor="_Ref1861229145" w:history="1">
        <w:r>
          <w:rPr>
            <w:color w:val="0000FF"/>
            <w:u w:val="single"/>
          </w:rPr>
          <w:t>Ajustes compartidos del Lector de aplicaciones</w:t>
        </w:r>
      </w:hyperlink>
      <w:r>
        <w:rPr>
          <w:color w:val="000000"/>
        </w:rPr>
        <w:t>.</w:t>
      </w:r>
    </w:p>
    <w:p w14:paraId="07EED620" w14:textId="77777777" w:rsidR="00487F13" w:rsidRDefault="00D45E2E">
      <w:pPr>
        <w:pStyle w:val="p"/>
      </w:pPr>
      <w:r>
        <w:rPr>
          <w:color w:val="000000"/>
        </w:rPr>
        <w:t xml:space="preserve">  </w:t>
      </w:r>
    </w:p>
    <w:bookmarkStart w:id="143" w:name="_Ref940847573"/>
    <w:p w14:paraId="70994245" w14:textId="77777777" w:rsidR="00487F13" w:rsidRDefault="00605211">
      <w:pPr>
        <w:pStyle w:val="h2"/>
      </w:pPr>
      <w:r>
        <w:lastRenderedPageBreak/>
        <w:fldChar w:fldCharType="begin"/>
      </w:r>
      <w:r w:rsidR="00D45E2E">
        <w:instrText xml:space="preserve"> XE "voice settings:Voice" </w:instrText>
      </w:r>
      <w:r>
        <w:fldChar w:fldCharType="end"/>
      </w:r>
      <w:r>
        <w:fldChar w:fldCharType="begin"/>
      </w:r>
      <w:r w:rsidR="00D45E2E">
        <w:instrText xml:space="preserve"> XE "voice settings" </w:instrText>
      </w:r>
      <w:r>
        <w:fldChar w:fldCharType="end"/>
      </w:r>
      <w:bookmarkStart w:id="144" w:name="_Toc192681657"/>
      <w:r w:rsidR="00D45E2E">
        <w:rPr>
          <w:color w:val="000000"/>
        </w:rPr>
        <w:t>Ajustes de Voz</w:t>
      </w:r>
      <w:bookmarkEnd w:id="144"/>
    </w:p>
    <w:bookmarkEnd w:id="143"/>
    <w:p w14:paraId="42903732" w14:textId="77777777" w:rsidR="00487F13" w:rsidRDefault="00D45E2E">
      <w:pPr>
        <w:pStyle w:val="p"/>
      </w:pPr>
      <w:r>
        <w:rPr>
          <w:color w:val="000000"/>
        </w:rPr>
        <w:t xml:space="preserve">Los ajustes de voz permiten seleccionar y configurar la voz de ZoomText, es decir, seleccionar una voz de entre una serie de voces masculinas y femeninas y configurar el volumen, el tono y la velocidad de la voz. </w:t>
      </w:r>
    </w:p>
    <w:p w14:paraId="31A242D2" w14:textId="77777777" w:rsidR="00487F13" w:rsidRDefault="00D45E2E">
      <w:pPr>
        <w:pStyle w:val="liAi2StepHeader"/>
        <w:numPr>
          <w:ilvl w:val="0"/>
          <w:numId w:val="285"/>
        </w:numPr>
        <w:spacing w:before="240" w:after="240"/>
      </w:pPr>
      <w:r>
        <w:rPr>
          <w:color w:val="000000"/>
        </w:rPr>
        <w:t xml:space="preserve">Para configurar los ajustes de la voz, </w:t>
      </w:r>
    </w:p>
    <w:p w14:paraId="38EA3AF8" w14:textId="77777777" w:rsidR="00487F13" w:rsidRDefault="00D45E2E">
      <w:pPr>
        <w:pStyle w:val="liAi2StepNumber1"/>
        <w:numPr>
          <w:ilvl w:val="0"/>
          <w:numId w:val="286"/>
        </w:numPr>
      </w:pPr>
      <w:r>
        <w:rPr>
          <w:color w:val="000000"/>
        </w:rPr>
        <w:t xml:space="preserve">En la pestaña </w:t>
      </w:r>
      <w:r>
        <w:rPr>
          <w:rStyle w:val="b1"/>
        </w:rPr>
        <w:t>Lector</w:t>
      </w:r>
      <w:r>
        <w:rPr>
          <w:color w:val="000000"/>
        </w:rPr>
        <w:t xml:space="preserve">, haga clic en la flecha que se encuentra junto a </w:t>
      </w:r>
      <w:r>
        <w:rPr>
          <w:rStyle w:val="b1"/>
        </w:rPr>
        <w:t>Voz</w:t>
      </w:r>
      <w:r>
        <w:rPr>
          <w:color w:val="000000"/>
        </w:rPr>
        <w:t xml:space="preserve"> o navegue hasta </w:t>
      </w:r>
      <w:r>
        <w:rPr>
          <w:rStyle w:val="b1"/>
        </w:rPr>
        <w:t>Voz</w:t>
      </w:r>
      <w:r>
        <w:rPr>
          <w:color w:val="000000"/>
        </w:rPr>
        <w:t xml:space="preserve"> y pulse Flecha Abajo. </w:t>
      </w:r>
    </w:p>
    <w:p w14:paraId="0CE51D47" w14:textId="77777777" w:rsidR="00487F13" w:rsidRDefault="00D45E2E">
      <w:pPr>
        <w:pStyle w:val="liAi2StepNumber1"/>
        <w:numPr>
          <w:ilvl w:val="0"/>
          <w:numId w:val="286"/>
        </w:numPr>
      </w:pPr>
      <w:r>
        <w:rPr>
          <w:color w:val="000000"/>
        </w:rPr>
        <w:t xml:space="preserve">En el menú </w:t>
      </w:r>
      <w:r>
        <w:rPr>
          <w:rStyle w:val="b1"/>
        </w:rPr>
        <w:t>Voz</w:t>
      </w:r>
      <w:r>
        <w:rPr>
          <w:color w:val="000000"/>
        </w:rPr>
        <w:t xml:space="preserve">, seleccione </w:t>
      </w:r>
      <w:r>
        <w:rPr>
          <w:rStyle w:val="b1"/>
        </w:rPr>
        <w:t>Ajustes</w:t>
      </w:r>
      <w:r>
        <w:rPr>
          <w:color w:val="000000"/>
        </w:rPr>
        <w:t>.</w:t>
      </w:r>
    </w:p>
    <w:p w14:paraId="4CA0F6D2" w14:textId="77777777" w:rsidR="00487F13" w:rsidRDefault="00D45E2E">
      <w:pPr>
        <w:pStyle w:val="pAi2StepComment"/>
      </w:pPr>
      <w:r>
        <w:rPr>
          <w:color w:val="000000"/>
        </w:rPr>
        <w:t xml:space="preserve">Se abrirá el diálogo Ajustes de voz. </w:t>
      </w:r>
    </w:p>
    <w:p w14:paraId="5629C1CF" w14:textId="77777777" w:rsidR="00487F13" w:rsidRDefault="00D45E2E">
      <w:pPr>
        <w:pStyle w:val="liAi2StepNumber1"/>
        <w:numPr>
          <w:ilvl w:val="0"/>
          <w:numId w:val="287"/>
        </w:numPr>
      </w:pPr>
      <w:r>
        <w:rPr>
          <w:color w:val="000000"/>
        </w:rPr>
        <w:t xml:space="preserve">Seleccione la pestaña </w:t>
      </w:r>
      <w:r>
        <w:rPr>
          <w:rStyle w:val="b1"/>
        </w:rPr>
        <w:t>Voz</w:t>
      </w:r>
      <w:r>
        <w:rPr>
          <w:color w:val="000000"/>
        </w:rPr>
        <w:t xml:space="preserve">. </w:t>
      </w:r>
    </w:p>
    <w:p w14:paraId="1AFD1524" w14:textId="77777777" w:rsidR="00487F13" w:rsidRDefault="00D45E2E">
      <w:pPr>
        <w:pStyle w:val="liAi2StepNumber1"/>
        <w:numPr>
          <w:ilvl w:val="0"/>
          <w:numId w:val="287"/>
        </w:numPr>
      </w:pPr>
      <w:r>
        <w:rPr>
          <w:color w:val="000000"/>
        </w:rPr>
        <w:t xml:space="preserve">Asegúrese de que la casilla de verificación </w:t>
      </w:r>
      <w:r>
        <w:rPr>
          <w:rStyle w:val="b1"/>
        </w:rPr>
        <w:t xml:space="preserve">Activar respuesta de voz </w:t>
      </w:r>
      <w:r>
        <w:rPr>
          <w:color w:val="000000"/>
        </w:rPr>
        <w:t xml:space="preserve">está verificada. </w:t>
      </w:r>
    </w:p>
    <w:p w14:paraId="7A20D1FA" w14:textId="77777777" w:rsidR="00487F13" w:rsidRDefault="00D45E2E">
      <w:pPr>
        <w:pStyle w:val="liAi2StepNumber1"/>
        <w:numPr>
          <w:ilvl w:val="0"/>
          <w:numId w:val="287"/>
        </w:numPr>
      </w:pPr>
      <w:r>
        <w:rPr>
          <w:color w:val="000000"/>
        </w:rPr>
        <w:t xml:space="preserve">Seleccione el idioma, sintetizador y voz que desee y después ajuste el volumen, la velocidad y el tono. </w:t>
      </w:r>
    </w:p>
    <w:p w14:paraId="58246419" w14:textId="77777777" w:rsidR="00487F13" w:rsidRDefault="00D45E2E">
      <w:pPr>
        <w:pStyle w:val="liAi2StepNumber1"/>
        <w:numPr>
          <w:ilvl w:val="0"/>
          <w:numId w:val="287"/>
        </w:numPr>
      </w:pPr>
      <w:r>
        <w:rPr>
          <w:color w:val="000000"/>
        </w:rPr>
        <w:t xml:space="preserve">Para probar la configuración seleccionada, escriba algo en el cuadro de edición </w:t>
      </w:r>
      <w:r>
        <w:rPr>
          <w:rStyle w:val="b1"/>
        </w:rPr>
        <w:t>Texto de prueba</w:t>
      </w:r>
      <w:r>
        <w:rPr>
          <w:color w:val="000000"/>
        </w:rPr>
        <w:t xml:space="preserve"> y haga clic en </w:t>
      </w:r>
      <w:r>
        <w:rPr>
          <w:rStyle w:val="b1"/>
        </w:rPr>
        <w:t>Verbalizar texto</w:t>
      </w:r>
      <w:r>
        <w:rPr>
          <w:color w:val="000000"/>
        </w:rPr>
        <w:t xml:space="preserve">. </w:t>
      </w:r>
    </w:p>
    <w:p w14:paraId="0720EBBA" w14:textId="77777777" w:rsidR="00487F13" w:rsidRDefault="00D45E2E">
      <w:pPr>
        <w:pStyle w:val="liAi2StepNumber1"/>
        <w:numPr>
          <w:ilvl w:val="0"/>
          <w:numId w:val="287"/>
        </w:numPr>
      </w:pPr>
      <w:r>
        <w:rPr>
          <w:color w:val="000000"/>
        </w:rPr>
        <w:t xml:space="preserve">Haga clic en </w:t>
      </w:r>
      <w:r>
        <w:rPr>
          <w:rStyle w:val="b1"/>
        </w:rPr>
        <w:t>Aceptar</w:t>
      </w:r>
      <w:r>
        <w:rPr>
          <w:color w:val="000000"/>
        </w:rPr>
        <w:t>.</w:t>
      </w:r>
    </w:p>
    <w:p w14:paraId="14FFED7A" w14:textId="0205FBB3" w:rsidR="00487F13" w:rsidRDefault="00C54BB7">
      <w:pPr>
        <w:pStyle w:val="pAi2Image"/>
      </w:pPr>
      <w:r>
        <w:rPr>
          <w:noProof/>
        </w:rPr>
        <w:lastRenderedPageBreak/>
        <w:drawing>
          <wp:inline distT="0" distB="0" distL="0" distR="0" wp14:anchorId="2CF68A11" wp14:editId="05BEC130">
            <wp:extent cx="4354195" cy="4855210"/>
            <wp:effectExtent l="0" t="0" r="0" b="0"/>
            <wp:docPr id="59" name="Picture 62" descr="Imagen de la pestaña Voz del diálogo Ajustes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n de la pestaña Voz del diálogo Ajustes de voz."/>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4195" cy="4855210"/>
                    </a:xfrm>
                    <a:prstGeom prst="rect">
                      <a:avLst/>
                    </a:prstGeom>
                    <a:noFill/>
                    <a:ln>
                      <a:noFill/>
                    </a:ln>
                  </pic:spPr>
                </pic:pic>
              </a:graphicData>
            </a:graphic>
          </wp:inline>
        </w:drawing>
      </w:r>
    </w:p>
    <w:p w14:paraId="39462FEC" w14:textId="77777777" w:rsidR="00487F13" w:rsidRDefault="00D45E2E">
      <w:pPr>
        <w:pStyle w:val="pAi2ImageCaption"/>
      </w:pPr>
      <w:r>
        <w:rPr>
          <w:color w:val="000000"/>
        </w:rPr>
        <w:t xml:space="preserve">La pestaña Voz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2D86CFD" w14:textId="77777777" w:rsidTr="0019718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A938F7"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AFB3976" w14:textId="77777777" w:rsidR="00487F13" w:rsidRDefault="00D45E2E">
            <w:pPr>
              <w:pStyle w:val="tdAi2TableColumnHeader"/>
            </w:pPr>
            <w:r>
              <w:t>Descripción</w:t>
            </w:r>
          </w:p>
        </w:tc>
      </w:tr>
      <w:tr w:rsidR="00487F13" w14:paraId="7A715BDC"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D9E8F9" w14:textId="77777777" w:rsidR="00487F13" w:rsidRDefault="00D45E2E">
            <w:pPr>
              <w:pStyle w:val="pAi2TableBody1"/>
            </w:pPr>
            <w:r>
              <w:rPr>
                <w:color w:val="000000"/>
              </w:rPr>
              <w:t xml:space="preserve">Activar respuesta de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CB61BD" w14:textId="77777777" w:rsidR="00487F13" w:rsidRDefault="00D45E2E">
            <w:pPr>
              <w:pStyle w:val="pAi2TableBody1"/>
            </w:pPr>
            <w:r>
              <w:rPr>
                <w:color w:val="000000"/>
              </w:rPr>
              <w:t xml:space="preserve">Permite activar y desactivar la respuesta de voz para las funciones de ZoomText como lector de pantalla. </w:t>
            </w:r>
          </w:p>
        </w:tc>
      </w:tr>
      <w:tr w:rsidR="00487F13" w14:paraId="710F4632"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DDFCB5" w14:textId="77777777" w:rsidR="00487F13" w:rsidRDefault="00D45E2E">
            <w:pPr>
              <w:pStyle w:val="tdAi2TableBody2"/>
            </w:pPr>
            <w:r>
              <w:rPr>
                <w:color w:val="000000"/>
              </w:rPr>
              <w:t>Idioma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349A47" w14:textId="77777777" w:rsidR="00487F13" w:rsidRDefault="00D45E2E">
            <w:pPr>
              <w:pStyle w:val="tdAi2TableBody1"/>
            </w:pPr>
            <w:r>
              <w:rPr>
                <w:color w:val="000000"/>
              </w:rPr>
              <w:t>Muestra la lista de los idiomas de sintetizador disponibles en el sistema.</w:t>
            </w:r>
          </w:p>
        </w:tc>
      </w:tr>
      <w:tr w:rsidR="00487F13" w14:paraId="35F0AEAA"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04D30A" w14:textId="77777777" w:rsidR="00487F13" w:rsidRDefault="00D45E2E">
            <w:pPr>
              <w:pStyle w:val="pAi2TableBody1"/>
            </w:pPr>
            <w:r>
              <w:rPr>
                <w:color w:val="000000"/>
              </w:rPr>
              <w:t>Sintetizador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210F9C" w14:textId="77777777" w:rsidR="00487F13" w:rsidRDefault="00D45E2E">
            <w:pPr>
              <w:pStyle w:val="pAi2TableBody1"/>
            </w:pPr>
            <w:r>
              <w:rPr>
                <w:color w:val="000000"/>
              </w:rPr>
              <w:t xml:space="preserve">Muestra la lista de los sintetizadores disponibles en el sistema. </w:t>
            </w:r>
          </w:p>
          <w:p w14:paraId="15609995" w14:textId="77777777" w:rsidR="00487F13" w:rsidRDefault="00D45E2E">
            <w:pPr>
              <w:pStyle w:val="pAi2TableBody1"/>
            </w:pPr>
            <w:r>
              <w:rPr>
                <w:rStyle w:val="b2"/>
              </w:rPr>
              <w:t xml:space="preserve">Nota: </w:t>
            </w:r>
            <w:r>
              <w:rPr>
                <w:color w:val="000000"/>
              </w:rPr>
              <w:t xml:space="preserve">ZoomText es compatible con sintetizadores SAPI 4 y SAPI 5. </w:t>
            </w:r>
          </w:p>
        </w:tc>
      </w:tr>
      <w:tr w:rsidR="00487F13" w14:paraId="50D1E3A5"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6978CF" w14:textId="77777777" w:rsidR="00487F13" w:rsidRDefault="00D45E2E">
            <w:pPr>
              <w:pStyle w:val="pAi2TableBody1"/>
            </w:pPr>
            <w:r>
              <w:rPr>
                <w:color w:val="000000"/>
              </w:rPr>
              <w:lastRenderedPageBreak/>
              <w:t xml:space="preserve">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CA13A" w14:textId="77777777" w:rsidR="00487F13" w:rsidRDefault="00D45E2E">
            <w:pPr>
              <w:pStyle w:val="pAi2TableBody1"/>
            </w:pPr>
            <w:r>
              <w:rPr>
                <w:color w:val="000000"/>
              </w:rPr>
              <w:t xml:space="preserve">Muestra la lista de las voces disponibles en el sintetizador seleccionado. </w:t>
            </w:r>
          </w:p>
        </w:tc>
      </w:tr>
      <w:tr w:rsidR="00487F13" w14:paraId="38AB414F"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1705EA" w14:textId="77777777" w:rsidR="00487F13" w:rsidRDefault="00D45E2E">
            <w:pPr>
              <w:pStyle w:val="tdAi2TableBody2"/>
            </w:pPr>
            <w:r>
              <w:rPr>
                <w:color w:val="000000"/>
              </w:rPr>
              <w:t>Agregar/Eliminar voces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4AABBD" w14:textId="0D11665F" w:rsidR="00487F13" w:rsidRDefault="00D45E2E">
            <w:pPr>
              <w:pStyle w:val="pAi2TableBody1"/>
            </w:pPr>
            <w:r>
              <w:rPr>
                <w:color w:val="000000"/>
              </w:rPr>
              <w:t xml:space="preserve">Abre la herramienta </w:t>
            </w:r>
            <w:hyperlink w:anchor="_Ref660118728" w:history="1">
              <w:r>
                <w:rPr>
                  <w:color w:val="0000FF"/>
                  <w:u w:val="single"/>
                </w:rPr>
                <w:t>Agregar/Eliminar voces</w:t>
              </w:r>
            </w:hyperlink>
            <w:r>
              <w:rPr>
                <w:color w:val="000000"/>
              </w:rPr>
              <w:t xml:space="preserve">, que permite probar, instalar y eliminar voces de Vocalizer Expressive 2. </w:t>
            </w:r>
          </w:p>
        </w:tc>
      </w:tr>
      <w:tr w:rsidR="00495737" w14:paraId="0A28133F"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F550C3" w14:textId="77777777" w:rsidR="00487F13" w:rsidRDefault="00D45E2E">
            <w:pPr>
              <w:pStyle w:val="tdAi2TableSection1"/>
            </w:pPr>
            <w:r>
              <w:rPr>
                <w:color w:val="000000"/>
              </w:rPr>
              <w:t>Ajustes de Voz</w:t>
            </w:r>
          </w:p>
        </w:tc>
      </w:tr>
      <w:tr w:rsidR="00487F13" w14:paraId="385F52E4"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771986" w14:textId="77777777" w:rsidR="00487F13" w:rsidRDefault="00D45E2E">
            <w:pPr>
              <w:pStyle w:val="pAi2TableBody1"/>
            </w:pPr>
            <w:r>
              <w:rPr>
                <w:color w:val="000000"/>
              </w:rPr>
              <w:t>Velocidad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1B0803" w14:textId="77777777" w:rsidR="00487F13" w:rsidRDefault="00D45E2E">
            <w:pPr>
              <w:pStyle w:val="pAi2TableBody1"/>
            </w:pPr>
            <w:r>
              <w:rPr>
                <w:color w:val="000000"/>
              </w:rPr>
              <w:t xml:space="preserve">Permite configurar la velocidad a la que hablará ZoomText. </w:t>
            </w:r>
          </w:p>
          <w:p w14:paraId="7A0F4F3A" w14:textId="77777777" w:rsidR="00487F13" w:rsidRDefault="00D45E2E">
            <w:pPr>
              <w:pStyle w:val="pAi2TableBody1"/>
            </w:pPr>
            <w:r>
              <w:rPr>
                <w:color w:val="000000"/>
              </w:rPr>
              <w:t>La velocidad de la voz del Lector de aplicaciones puede configurarse por separado. * Para más información, consulte Opciones de lectura.</w:t>
            </w:r>
          </w:p>
        </w:tc>
      </w:tr>
      <w:tr w:rsidR="00487F13" w14:paraId="55309BD1"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FBC12E" w14:textId="77777777" w:rsidR="00487F13" w:rsidRDefault="00D45E2E">
            <w:pPr>
              <w:pStyle w:val="pAi2TableBody1"/>
            </w:pPr>
            <w:r>
              <w:rPr>
                <w:color w:val="000000"/>
              </w:rPr>
              <w:t>Tono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2EDF12" w14:textId="77777777" w:rsidR="00487F13" w:rsidRDefault="00D45E2E">
            <w:pPr>
              <w:pStyle w:val="pAi2TableBody1"/>
            </w:pPr>
            <w:r>
              <w:rPr>
                <w:color w:val="000000"/>
              </w:rPr>
              <w:t xml:space="preserve">Permite seleccionar el tono de la voz actual. El tono puede variar entre 5% y 100% a intervalos del 5%. </w:t>
            </w:r>
          </w:p>
        </w:tc>
      </w:tr>
      <w:tr w:rsidR="00487F13" w14:paraId="4C92D227"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D67871" w14:textId="77777777" w:rsidR="00487F13" w:rsidRDefault="00D45E2E">
            <w:pPr>
              <w:pStyle w:val="pAi2TableBody1"/>
            </w:pPr>
            <w:r>
              <w:rPr>
                <w:color w:val="000000"/>
              </w:rPr>
              <w:t>Volumen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D766E2" w14:textId="77777777" w:rsidR="00487F13" w:rsidRDefault="00D45E2E">
            <w:pPr>
              <w:pStyle w:val="pAi2TableBody1"/>
            </w:pPr>
            <w:r>
              <w:rPr>
                <w:color w:val="000000"/>
              </w:rPr>
              <w:t xml:space="preserve">Permite seleccionar el volumen de la voz actual. El volumen puede variar entre 5% y 100% a intervalos del 5%. </w:t>
            </w:r>
          </w:p>
        </w:tc>
      </w:tr>
      <w:tr w:rsidR="00487F13" w14:paraId="67764623"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950B4B" w14:textId="77777777" w:rsidR="00487F13" w:rsidRDefault="00D45E2E">
            <w:pPr>
              <w:pStyle w:val="pAi2TableBody1"/>
            </w:pPr>
            <w:r>
              <w:rPr>
                <w:color w:val="000000"/>
              </w:rPr>
              <w:t>Opciones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DF1003" w14:textId="77777777" w:rsidR="00487F13" w:rsidRDefault="00D45E2E">
            <w:pPr>
              <w:pStyle w:val="pAi2TableBody1"/>
            </w:pPr>
            <w:r>
              <w:rPr>
                <w:color w:val="000000"/>
              </w:rPr>
              <w:t xml:space="preserve">Muestra ajustes opcionales del sintetizador seleccionado, entre ellas el Gestor de pronunciación. Si un sintetizador no pronuncia una palabra correctamente, podrá modificar la pronunciación de la misma. </w:t>
            </w:r>
          </w:p>
        </w:tc>
      </w:tr>
      <w:tr w:rsidR="00495737" w14:paraId="6BC95979"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6DA114" w14:textId="77777777" w:rsidR="00487F13" w:rsidRDefault="00D45E2E">
            <w:pPr>
              <w:pStyle w:val="tdAi2TableSection1"/>
            </w:pPr>
            <w:r>
              <w:rPr>
                <w:color w:val="000000"/>
              </w:rPr>
              <w:t xml:space="preserve">Texto de prueba </w:t>
            </w:r>
          </w:p>
        </w:tc>
      </w:tr>
      <w:tr w:rsidR="00487F13" w14:paraId="0D0EFB20" w14:textId="77777777" w:rsidTr="00197189">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67A75AA" w14:textId="77777777" w:rsidR="00487F13" w:rsidRDefault="00D45E2E">
            <w:pPr>
              <w:pStyle w:val="pAi2TableBody1"/>
            </w:pPr>
            <w:r>
              <w:rPr>
                <w:color w:val="000000"/>
              </w:rPr>
              <w:lastRenderedPageBreak/>
              <w:t>Texto de prueba / Verbalizar texto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300B43A" w14:textId="77777777" w:rsidR="00487F13" w:rsidRDefault="00D45E2E">
            <w:pPr>
              <w:pStyle w:val="pAi2TableBody1"/>
            </w:pPr>
            <w:r>
              <w:rPr>
                <w:color w:val="000000"/>
              </w:rPr>
              <w:t xml:space="preserve">Permite probar los ajustes de voz seleccionados. Puede escribir texto en el cuadro de edición Texto de prueba y escucharlo haciendo clic en el botón Verbalizar texto. El texto de prueba se verbalizará con los ajustes de voz seleccionados y con los ajustes de las pestañas Procesamiento de texto y Ayudas. </w:t>
            </w:r>
          </w:p>
        </w:tc>
      </w:tr>
    </w:tbl>
    <w:p w14:paraId="12C4BD3D" w14:textId="77777777" w:rsidR="00487F13" w:rsidRDefault="00D45E2E">
      <w:pPr>
        <w:pStyle w:val="p"/>
      </w:pPr>
      <w:r>
        <w:rPr>
          <w:color w:val="000000"/>
        </w:rPr>
        <w:t xml:space="preserve">* Si se ha configurado por separado la velocidad de la voz del Lector de aplicaciones, este ajuste de velocidad estará atenuado cuando se abran lo ajustes de voz desde la barra de herramientas de la Vista de texto del Lector de aplicaciones. </w:t>
      </w:r>
    </w:p>
    <w:bookmarkStart w:id="145" w:name="_Ref660118728"/>
    <w:p w14:paraId="209C92FF" w14:textId="77777777" w:rsidR="00487F13" w:rsidRDefault="00605211">
      <w:pPr>
        <w:pStyle w:val="h2"/>
      </w:pPr>
      <w:r>
        <w:lastRenderedPageBreak/>
        <w:fldChar w:fldCharType="begin"/>
      </w:r>
      <w:r w:rsidR="00D45E2E">
        <w:instrText xml:space="preserve"> XE "agregar Más Voces" </w:instrText>
      </w:r>
      <w:r>
        <w:fldChar w:fldCharType="end"/>
      </w:r>
      <w:r>
        <w:fldChar w:fldCharType="begin"/>
      </w:r>
      <w:r w:rsidR="00D45E2E">
        <w:instrText xml:space="preserve"> XE "eliminar voces" </w:instrText>
      </w:r>
      <w:r>
        <w:fldChar w:fldCharType="end"/>
      </w:r>
      <w:r>
        <w:fldChar w:fldCharType="begin"/>
      </w:r>
      <w:r w:rsidR="00D45E2E">
        <w:instrText xml:space="preserve"> XE "La herramienta Agregar/eliminar voces" </w:instrText>
      </w:r>
      <w:r>
        <w:fldChar w:fldCharType="end"/>
      </w:r>
      <w:r>
        <w:fldChar w:fldCharType="begin"/>
      </w:r>
      <w:r w:rsidR="00D45E2E">
        <w:instrText xml:space="preserve"> XE "ajustes de la voz:agregar eliminar" </w:instrText>
      </w:r>
      <w:r>
        <w:fldChar w:fldCharType="end"/>
      </w:r>
      <w:bookmarkStart w:id="146" w:name="_Toc192681658"/>
      <w:r w:rsidR="00D45E2E">
        <w:rPr>
          <w:color w:val="000000"/>
        </w:rPr>
        <w:t>Agregar y eliminar voces</w:t>
      </w:r>
      <w:bookmarkEnd w:id="146"/>
    </w:p>
    <w:bookmarkEnd w:id="145"/>
    <w:p w14:paraId="31BFFF34" w14:textId="77777777" w:rsidR="00487F13" w:rsidRDefault="00D45E2E">
      <w:pPr>
        <w:pStyle w:val="p"/>
      </w:pPr>
      <w:r>
        <w:rPr>
          <w:color w:val="000000"/>
        </w:rPr>
        <w:t xml:space="preserve">La herramienta Agregar/eliminar voces permite probar, instalar y eliminar voces de Vocalizer Exressive 2 para su uso con ZoomText. De esta forma, ya no es necesario descargarlas de páginas externas, con lo que el proceso resulta mucho más sencillo para ZoomText, Fusion y JAWS. Si instala las voces para un producto, estas estarán disponibles para los demás. </w:t>
      </w:r>
    </w:p>
    <w:p w14:paraId="2DAE3B11" w14:textId="77777777" w:rsidR="00487F13" w:rsidRDefault="00D45E2E">
      <w:pPr>
        <w:pStyle w:val="h3"/>
      </w:pPr>
      <w:r>
        <w:rPr>
          <w:color w:val="000000"/>
        </w:rPr>
        <w:t>Agregar Voces</w:t>
      </w:r>
    </w:p>
    <w:p w14:paraId="101CD877" w14:textId="77777777" w:rsidR="00487F13" w:rsidRDefault="00D45E2E">
      <w:pPr>
        <w:pStyle w:val="liAi2StepHeader"/>
        <w:numPr>
          <w:ilvl w:val="0"/>
          <w:numId w:val="288"/>
        </w:numPr>
        <w:spacing w:before="240" w:after="240"/>
      </w:pPr>
      <w:r>
        <w:rPr>
          <w:color w:val="000000"/>
        </w:rPr>
        <w:t>Para instalar una voz:</w:t>
      </w:r>
    </w:p>
    <w:p w14:paraId="3DA9062D" w14:textId="77777777" w:rsidR="00487F13" w:rsidRDefault="00D45E2E">
      <w:pPr>
        <w:pStyle w:val="liAi2StepNumber1"/>
        <w:numPr>
          <w:ilvl w:val="0"/>
          <w:numId w:val="289"/>
        </w:numPr>
      </w:pPr>
      <w:r>
        <w:rPr>
          <w:color w:val="000000"/>
        </w:rPr>
        <w:t xml:space="preserve">En la pestaña </w:t>
      </w:r>
      <w:r>
        <w:rPr>
          <w:rStyle w:val="b1"/>
        </w:rPr>
        <w:t>Lector</w:t>
      </w:r>
      <w:r>
        <w:rPr>
          <w:color w:val="000000"/>
        </w:rPr>
        <w:t xml:space="preserve">, haga clic en la flecha que se encuentra junto a </w:t>
      </w:r>
      <w:r>
        <w:rPr>
          <w:rStyle w:val="b1"/>
        </w:rPr>
        <w:t xml:space="preserve">Voz </w:t>
      </w:r>
      <w:r>
        <w:rPr>
          <w:color w:val="000000"/>
        </w:rPr>
        <w:t xml:space="preserve">o navegue hasta </w:t>
      </w:r>
      <w:r>
        <w:rPr>
          <w:rStyle w:val="b1"/>
        </w:rPr>
        <w:t xml:space="preserve">Voz </w:t>
      </w:r>
      <w:r>
        <w:rPr>
          <w:color w:val="000000"/>
        </w:rPr>
        <w:t xml:space="preserve">y pulse Flecha Abajo. </w:t>
      </w:r>
    </w:p>
    <w:p w14:paraId="185EC7FD" w14:textId="77777777" w:rsidR="00487F13" w:rsidRDefault="00D45E2E">
      <w:pPr>
        <w:pStyle w:val="liAi2StepNumber1"/>
        <w:numPr>
          <w:ilvl w:val="0"/>
          <w:numId w:val="289"/>
        </w:numPr>
      </w:pPr>
      <w:r>
        <w:rPr>
          <w:color w:val="000000"/>
        </w:rPr>
        <w:t xml:space="preserve">En el menú </w:t>
      </w:r>
      <w:r>
        <w:rPr>
          <w:rStyle w:val="b1"/>
        </w:rPr>
        <w:t>Voz</w:t>
      </w:r>
      <w:r>
        <w:rPr>
          <w:color w:val="000000"/>
        </w:rPr>
        <w:t xml:space="preserve">, seleccione </w:t>
      </w:r>
      <w:r>
        <w:rPr>
          <w:rStyle w:val="b1"/>
        </w:rPr>
        <w:t>Agregar/eliminar</w:t>
      </w:r>
      <w:r>
        <w:rPr>
          <w:color w:val="000000"/>
        </w:rPr>
        <w:t xml:space="preserve"> voces. </w:t>
      </w:r>
    </w:p>
    <w:p w14:paraId="072AEE02" w14:textId="77777777" w:rsidR="00487F13" w:rsidRDefault="00D45E2E">
      <w:pPr>
        <w:pStyle w:val="pAi2StepComment"/>
      </w:pPr>
      <w:r>
        <w:rPr>
          <w:color w:val="000000"/>
        </w:rPr>
        <w:t xml:space="preserve">Se abrirá el diálogo Agregar/eliminar voces de Vocalizer Expressive. </w:t>
      </w:r>
    </w:p>
    <w:p w14:paraId="14F985F1" w14:textId="77777777" w:rsidR="00487F13" w:rsidRDefault="00D45E2E">
      <w:pPr>
        <w:pStyle w:val="liAi2StepNumber1"/>
        <w:numPr>
          <w:ilvl w:val="0"/>
          <w:numId w:val="290"/>
        </w:numPr>
      </w:pPr>
      <w:r>
        <w:rPr>
          <w:color w:val="000000"/>
        </w:rPr>
        <w:t xml:space="preserve">En el cuadro combinado </w:t>
      </w:r>
      <w:r>
        <w:rPr>
          <w:rStyle w:val="b1"/>
        </w:rPr>
        <w:t>Seleccionar idioma</w:t>
      </w:r>
      <w:r>
        <w:rPr>
          <w:color w:val="000000"/>
        </w:rPr>
        <w:t xml:space="preserve">, seleccione el idioma para el que desea instalar alguna voz. </w:t>
      </w:r>
    </w:p>
    <w:p w14:paraId="43941F67" w14:textId="77777777" w:rsidR="00487F13" w:rsidRDefault="00D45E2E">
      <w:pPr>
        <w:pStyle w:val="liAi2StepNumber1"/>
        <w:numPr>
          <w:ilvl w:val="0"/>
          <w:numId w:val="290"/>
        </w:numPr>
      </w:pPr>
      <w:r>
        <w:rPr>
          <w:color w:val="000000"/>
        </w:rPr>
        <w:t xml:space="preserve">En el cuadro de lista </w:t>
      </w:r>
      <w:r>
        <w:rPr>
          <w:rStyle w:val="b1"/>
        </w:rPr>
        <w:t>Voces premium</w:t>
      </w:r>
      <w:r>
        <w:rPr>
          <w:color w:val="000000"/>
        </w:rPr>
        <w:t xml:space="preserve">, seleccione las voces que desea instalar. Puede seleccionar tantas voces como desee. Para oír un mensaje de prueba de una voz antes de instalarla, seleccione </w:t>
      </w:r>
      <w:r>
        <w:rPr>
          <w:rStyle w:val="b1"/>
        </w:rPr>
        <w:t xml:space="preserve">Probar </w:t>
      </w:r>
      <w:r>
        <w:rPr>
          <w:color w:val="000000"/>
        </w:rPr>
        <w:t xml:space="preserve">o pulse </w:t>
      </w:r>
      <w:r>
        <w:rPr>
          <w:rStyle w:val="b1"/>
        </w:rPr>
        <w:t>ALT+P</w:t>
      </w:r>
      <w:r>
        <w:rPr>
          <w:color w:val="000000"/>
        </w:rPr>
        <w:t xml:space="preserve">. Si una voz ya está instalada, se indicará así en la lista. </w:t>
      </w:r>
    </w:p>
    <w:p w14:paraId="24859CBE" w14:textId="77777777" w:rsidR="00487F13" w:rsidRDefault="00D45E2E">
      <w:pPr>
        <w:pStyle w:val="liAi2StepNumber1"/>
        <w:numPr>
          <w:ilvl w:val="0"/>
          <w:numId w:val="290"/>
        </w:numPr>
      </w:pPr>
      <w:r>
        <w:rPr>
          <w:color w:val="000000"/>
        </w:rPr>
        <w:t xml:space="preserve">Active el botón </w:t>
      </w:r>
      <w:r>
        <w:rPr>
          <w:rStyle w:val="b1"/>
        </w:rPr>
        <w:t xml:space="preserve">Instalar voces seleccionadas </w:t>
      </w:r>
      <w:r>
        <w:rPr>
          <w:color w:val="000000"/>
        </w:rPr>
        <w:t xml:space="preserve">para iniciar la instalación. </w:t>
      </w:r>
    </w:p>
    <w:p w14:paraId="34DAF533" w14:textId="77777777" w:rsidR="00487F13" w:rsidRDefault="00D45E2E">
      <w:pPr>
        <w:pStyle w:val="liAi2StepNumber1"/>
        <w:numPr>
          <w:ilvl w:val="0"/>
          <w:numId w:val="290"/>
        </w:numPr>
      </w:pPr>
      <w:r>
        <w:rPr>
          <w:color w:val="000000"/>
        </w:rPr>
        <w:t xml:space="preserve">Cuando la instalación haya finalizado, seleccione </w:t>
      </w:r>
      <w:r>
        <w:rPr>
          <w:rStyle w:val="b1"/>
        </w:rPr>
        <w:t xml:space="preserve">Finalizar </w:t>
      </w:r>
      <w:r>
        <w:rPr>
          <w:color w:val="000000"/>
        </w:rPr>
        <w:t xml:space="preserve">para cerrar la herramienta. Para utilizar las nuevas voces, deberá reiniciar ZoomText. </w:t>
      </w:r>
    </w:p>
    <w:p w14:paraId="4EFD66A4" w14:textId="77777777" w:rsidR="00487F13" w:rsidRDefault="00D45E2E">
      <w:pPr>
        <w:pStyle w:val="p"/>
      </w:pPr>
      <w:r>
        <w:rPr>
          <w:rStyle w:val="b2"/>
        </w:rPr>
        <w:t xml:space="preserve">Nota: </w:t>
      </w:r>
      <w:r>
        <w:rPr>
          <w:color w:val="000000"/>
        </w:rPr>
        <w:t xml:space="preserve">Podrá conmutar a las distintas voces instaladas mediante la opción </w:t>
      </w:r>
      <w:r>
        <w:rPr>
          <w:rStyle w:val="b1"/>
        </w:rPr>
        <w:t xml:space="preserve">Ajustes </w:t>
      </w:r>
      <w:r>
        <w:rPr>
          <w:color w:val="000000"/>
        </w:rPr>
        <w:t xml:space="preserve">del menú </w:t>
      </w:r>
      <w:r>
        <w:rPr>
          <w:rStyle w:val="b1"/>
        </w:rPr>
        <w:t>Voz</w:t>
      </w:r>
      <w:r>
        <w:rPr>
          <w:color w:val="000000"/>
        </w:rPr>
        <w:t xml:space="preserve">. </w:t>
      </w:r>
    </w:p>
    <w:p w14:paraId="6A57757F" w14:textId="77777777" w:rsidR="00487F13" w:rsidRDefault="00D45E2E">
      <w:pPr>
        <w:pStyle w:val="h3"/>
      </w:pPr>
      <w:r>
        <w:rPr>
          <w:color w:val="000000"/>
        </w:rPr>
        <w:lastRenderedPageBreak/>
        <w:t xml:space="preserve">Eliminar voces </w:t>
      </w:r>
    </w:p>
    <w:p w14:paraId="384373C3" w14:textId="77777777" w:rsidR="00487F13" w:rsidRDefault="00D45E2E">
      <w:pPr>
        <w:pStyle w:val="liAi2StepHeader"/>
        <w:numPr>
          <w:ilvl w:val="0"/>
          <w:numId w:val="291"/>
        </w:numPr>
        <w:spacing w:before="240" w:after="240"/>
      </w:pPr>
      <w:r>
        <w:rPr>
          <w:color w:val="000000"/>
        </w:rPr>
        <w:t xml:space="preserve">Para eliminar una o varias voces: proceda del modo siguiente: </w:t>
      </w:r>
    </w:p>
    <w:p w14:paraId="0EBCC587" w14:textId="77777777" w:rsidR="00487F13" w:rsidRDefault="00D45E2E">
      <w:pPr>
        <w:pStyle w:val="liAi2StepNumber1"/>
        <w:numPr>
          <w:ilvl w:val="0"/>
          <w:numId w:val="292"/>
        </w:numPr>
      </w:pPr>
      <w:r>
        <w:rPr>
          <w:color w:val="000000"/>
        </w:rPr>
        <w:t xml:space="preserve">En la pestaña </w:t>
      </w:r>
      <w:r>
        <w:rPr>
          <w:rStyle w:val="b1"/>
        </w:rPr>
        <w:t>Lector</w:t>
      </w:r>
      <w:r>
        <w:rPr>
          <w:color w:val="000000"/>
        </w:rPr>
        <w:t xml:space="preserve">, haga clic en la flecha que se encuentra junto a </w:t>
      </w:r>
      <w:r>
        <w:rPr>
          <w:rStyle w:val="b1"/>
        </w:rPr>
        <w:t xml:space="preserve">Voz </w:t>
      </w:r>
      <w:r>
        <w:rPr>
          <w:color w:val="000000"/>
        </w:rPr>
        <w:t xml:space="preserve">o navegue hasta </w:t>
      </w:r>
      <w:r>
        <w:rPr>
          <w:rStyle w:val="b1"/>
        </w:rPr>
        <w:t xml:space="preserve">Voz </w:t>
      </w:r>
      <w:r>
        <w:rPr>
          <w:color w:val="000000"/>
        </w:rPr>
        <w:t xml:space="preserve">y pulse Flecha Abajo. </w:t>
      </w:r>
    </w:p>
    <w:p w14:paraId="7AF27CAB" w14:textId="77777777" w:rsidR="00487F13" w:rsidRDefault="00D45E2E">
      <w:pPr>
        <w:pStyle w:val="liAi2StepNumber1"/>
        <w:numPr>
          <w:ilvl w:val="0"/>
          <w:numId w:val="292"/>
        </w:numPr>
      </w:pPr>
      <w:r>
        <w:rPr>
          <w:color w:val="000000"/>
        </w:rPr>
        <w:t xml:space="preserve">En el menú </w:t>
      </w:r>
      <w:r>
        <w:rPr>
          <w:rStyle w:val="b1"/>
        </w:rPr>
        <w:t>Voz</w:t>
      </w:r>
      <w:r>
        <w:rPr>
          <w:color w:val="000000"/>
        </w:rPr>
        <w:t xml:space="preserve">, seleccione </w:t>
      </w:r>
      <w:r>
        <w:rPr>
          <w:rStyle w:val="b1"/>
        </w:rPr>
        <w:t>Agregar/eliminar voces</w:t>
      </w:r>
      <w:r>
        <w:rPr>
          <w:color w:val="000000"/>
        </w:rPr>
        <w:t xml:space="preserve">. </w:t>
      </w:r>
    </w:p>
    <w:p w14:paraId="43A5A7E7" w14:textId="77777777" w:rsidR="00487F13" w:rsidRDefault="00D45E2E">
      <w:pPr>
        <w:pStyle w:val="pAi2StepComment"/>
      </w:pPr>
      <w:r>
        <w:rPr>
          <w:color w:val="000000"/>
        </w:rPr>
        <w:t xml:space="preserve">Se abrirá el diálogo Agregar/eliminar voces de Vocalizer Expressive. </w:t>
      </w:r>
    </w:p>
    <w:p w14:paraId="45272574" w14:textId="77777777" w:rsidR="00487F13" w:rsidRDefault="00D45E2E">
      <w:pPr>
        <w:pStyle w:val="liAi2StepNumber1"/>
        <w:numPr>
          <w:ilvl w:val="0"/>
          <w:numId w:val="293"/>
        </w:numPr>
      </w:pPr>
      <w:r>
        <w:rPr>
          <w:color w:val="000000"/>
        </w:rPr>
        <w:t xml:space="preserve">En el cuadro combinado </w:t>
      </w:r>
      <w:r>
        <w:rPr>
          <w:rStyle w:val="b1"/>
        </w:rPr>
        <w:t>Seleccionar un idioma</w:t>
      </w:r>
      <w:r>
        <w:rPr>
          <w:color w:val="000000"/>
        </w:rPr>
        <w:t>, seleccione el idioma para el que desea eliminar las voces.</w:t>
      </w:r>
    </w:p>
    <w:p w14:paraId="09D4B97F" w14:textId="77777777" w:rsidR="00487F13" w:rsidRDefault="00D45E2E">
      <w:pPr>
        <w:pStyle w:val="liAi2StepNumber1"/>
        <w:numPr>
          <w:ilvl w:val="0"/>
          <w:numId w:val="293"/>
        </w:numPr>
      </w:pPr>
      <w:r>
        <w:rPr>
          <w:color w:val="000000"/>
        </w:rPr>
        <w:t xml:space="preserve">En el cuadro de lista </w:t>
      </w:r>
      <w:r>
        <w:rPr>
          <w:rStyle w:val="b1"/>
        </w:rPr>
        <w:t>Voces premium</w:t>
      </w:r>
      <w:r>
        <w:rPr>
          <w:color w:val="000000"/>
        </w:rPr>
        <w:t xml:space="preserve">, seleccione las voces que desea eliminar. Puede seleccionar tantas voces como desee. </w:t>
      </w:r>
    </w:p>
    <w:p w14:paraId="40DCF542" w14:textId="77777777" w:rsidR="00487F13" w:rsidRDefault="00D45E2E">
      <w:pPr>
        <w:pStyle w:val="liAi2StepNumber1"/>
        <w:numPr>
          <w:ilvl w:val="0"/>
          <w:numId w:val="293"/>
        </w:numPr>
      </w:pPr>
      <w:r>
        <w:rPr>
          <w:color w:val="000000"/>
        </w:rPr>
        <w:t xml:space="preserve">active el botón </w:t>
      </w:r>
      <w:r>
        <w:rPr>
          <w:rStyle w:val="b1"/>
        </w:rPr>
        <w:t xml:space="preserve">Eliminar </w:t>
      </w:r>
      <w:r>
        <w:rPr>
          <w:color w:val="000000"/>
        </w:rPr>
        <w:t xml:space="preserve">voces para eliminar las voces seleccionadas. </w:t>
      </w:r>
    </w:p>
    <w:p w14:paraId="77B9C0B0" w14:textId="77777777" w:rsidR="00487F13" w:rsidRDefault="00D45E2E">
      <w:pPr>
        <w:pStyle w:val="p"/>
      </w:pPr>
      <w:r>
        <w:rPr>
          <w:rStyle w:val="b2"/>
        </w:rPr>
        <w:t>Nota:</w:t>
      </w:r>
      <w:r>
        <w:rPr>
          <w:color w:val="000000"/>
        </w:rPr>
        <w:t xml:space="preserve"> Si elimina una voz en uso, ZoomText continuará utilizándola hasta que se reinicie ZoomText o el equipo. Una vez reiniciados el equipo o el producto, este utilizará la siguiente configuración de voz disponible. Si no hay más voces de Vocalizer Expressive disponibles, ZoomText utilizará las voces de Microsoft instaladas para el idioma en uso. </w:t>
      </w:r>
    </w:p>
    <w:p w14:paraId="2C22065E" w14:textId="724FDA40" w:rsidR="00487F13" w:rsidRDefault="00C54BB7">
      <w:pPr>
        <w:pStyle w:val="pAi2Image"/>
      </w:pPr>
      <w:r>
        <w:rPr>
          <w:noProof/>
        </w:rPr>
        <w:lastRenderedPageBreak/>
        <w:drawing>
          <wp:inline distT="0" distB="0" distL="0" distR="0" wp14:anchorId="091B7AC2" wp14:editId="75199AAD">
            <wp:extent cx="5584190" cy="4779010"/>
            <wp:effectExtent l="0" t="0" r="0" b="0"/>
            <wp:docPr id="60" name="Picture 61" descr="Imagen del cuadro de diálogo Agregar / eliminar voces expresivas de Vocaliz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n del cuadro de diálogo Agregar / eliminar voces expresivas de Vocalizer."/>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4190" cy="4779010"/>
                    </a:xfrm>
                    <a:prstGeom prst="rect">
                      <a:avLst/>
                    </a:prstGeom>
                    <a:noFill/>
                    <a:ln>
                      <a:noFill/>
                    </a:ln>
                  </pic:spPr>
                </pic:pic>
              </a:graphicData>
            </a:graphic>
          </wp:inline>
        </w:drawing>
      </w:r>
    </w:p>
    <w:p w14:paraId="305B0350" w14:textId="77777777" w:rsidR="00487F13" w:rsidRDefault="00D45E2E">
      <w:pPr>
        <w:pStyle w:val="pAi2ImageCaption"/>
      </w:pPr>
      <w:r>
        <w:rPr>
          <w:color w:val="000000"/>
        </w:rPr>
        <w:t>Imagen del diálogo Agregar/eliminar voces de Vocalizer Expressive.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4C9F15B"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9AF2A0"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5AA072" w14:textId="77777777" w:rsidR="00487F13" w:rsidRDefault="00D45E2E">
            <w:pPr>
              <w:pStyle w:val="tdAi2TableColumnHeader"/>
            </w:pPr>
            <w:r>
              <w:t>Descripción</w:t>
            </w:r>
          </w:p>
        </w:tc>
      </w:tr>
      <w:tr w:rsidR="00487F13" w14:paraId="74AF2ED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3D15E4" w14:textId="77777777" w:rsidR="00487F13" w:rsidRDefault="00D45E2E">
            <w:pPr>
              <w:pStyle w:val="pAi2TableBody1"/>
            </w:pPr>
            <w:r>
              <w:rPr>
                <w:color w:val="000000"/>
              </w:rPr>
              <w:t>Seleccionar idioma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7D799B" w14:textId="77777777" w:rsidR="00487F13" w:rsidRDefault="00D45E2E">
            <w:pPr>
              <w:pStyle w:val="pAi2TableBody1"/>
            </w:pPr>
            <w:r>
              <w:rPr>
                <w:color w:val="000000"/>
              </w:rPr>
              <w:t>Seleccione el idioma para el que desee descargar voces.</w:t>
            </w:r>
          </w:p>
        </w:tc>
      </w:tr>
      <w:tr w:rsidR="00487F13" w14:paraId="03CA03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A4BE80" w14:textId="77777777" w:rsidR="00487F13" w:rsidRDefault="00D45E2E">
            <w:pPr>
              <w:pStyle w:val="tdAi2TableBody2"/>
            </w:pPr>
            <w:r>
              <w:rPr>
                <w:color w:val="000000"/>
              </w:rPr>
              <w:t>Voces Premium</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2D30F4" w14:textId="77777777" w:rsidR="00487F13" w:rsidRDefault="00D45E2E">
            <w:pPr>
              <w:pStyle w:val="p"/>
            </w:pPr>
            <w:r>
              <w:rPr>
                <w:color w:val="000000"/>
              </w:rPr>
              <w:t xml:space="preserve">Muestra la lista de las voces premium de Vocalizer Exressive instaladas y disponibles. </w:t>
            </w:r>
          </w:p>
          <w:p w14:paraId="56BBF59A" w14:textId="77777777" w:rsidR="00487F13" w:rsidRDefault="00D45E2E">
            <w:pPr>
              <w:pStyle w:val="p"/>
            </w:pPr>
            <w:r>
              <w:rPr>
                <w:rStyle w:val="b2"/>
              </w:rPr>
              <w:t>Nota:</w:t>
            </w:r>
            <w:r>
              <w:rPr>
                <w:color w:val="000000"/>
              </w:rPr>
              <w:t xml:space="preserve"> Cuando se instala ZoomText, se instala automáticamente al menos una voz masculina o femenina para el idioma de su sistema operativo Windows. </w:t>
            </w:r>
          </w:p>
        </w:tc>
      </w:tr>
      <w:tr w:rsidR="00487F13" w14:paraId="7C3605F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F982BC" w14:textId="77777777" w:rsidR="00487F13" w:rsidRDefault="00D45E2E">
            <w:pPr>
              <w:pStyle w:val="pAi2TableBody1"/>
            </w:pPr>
            <w:r>
              <w:rPr>
                <w:color w:val="000000"/>
              </w:rPr>
              <w:lastRenderedPageBreak/>
              <w:t xml:space="preserve">Probar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196B4C" w14:textId="77777777" w:rsidR="00487F13" w:rsidRDefault="00D45E2E">
            <w:pPr>
              <w:pStyle w:val="pAi2TableBody1"/>
            </w:pPr>
            <w:r>
              <w:rPr>
                <w:color w:val="000000"/>
              </w:rPr>
              <w:t xml:space="preserve">Reproduce un breve mensaje de audio utilizando la voz seleccionada. </w:t>
            </w:r>
          </w:p>
        </w:tc>
      </w:tr>
      <w:tr w:rsidR="00487F13" w14:paraId="02D664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8FE03F" w14:textId="77777777" w:rsidR="00487F13" w:rsidRDefault="00D45E2E">
            <w:pPr>
              <w:pStyle w:val="pAi2TableBody1"/>
            </w:pPr>
            <w:r>
              <w:rPr>
                <w:color w:val="000000"/>
              </w:rPr>
              <w:t>Instalar voces seleccionadas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9AB31F" w14:textId="77777777" w:rsidR="00487F13" w:rsidRDefault="00D45E2E">
            <w:pPr>
              <w:pStyle w:val="pAi2TableBody1"/>
            </w:pPr>
            <w:r>
              <w:rPr>
                <w:color w:val="000000"/>
              </w:rPr>
              <w:t xml:space="preserve">Instala todas las voces seleccionadas en la lista Voces Premium. </w:t>
            </w:r>
          </w:p>
        </w:tc>
      </w:tr>
      <w:tr w:rsidR="00495737" w14:paraId="5044F7F2"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5E43EAA" w14:textId="77777777" w:rsidR="00487F13" w:rsidRDefault="00D45E2E">
            <w:pPr>
              <w:pStyle w:val="tdAi2TableSection1"/>
            </w:pPr>
            <w:r>
              <w:rPr>
                <w:color w:val="000000"/>
              </w:rPr>
              <w:t>Opciones adicionales</w:t>
            </w:r>
          </w:p>
        </w:tc>
      </w:tr>
      <w:tr w:rsidR="00487F13" w14:paraId="1B124C0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E8D6F5" w14:textId="77777777" w:rsidR="00487F13" w:rsidRDefault="00D45E2E">
            <w:pPr>
              <w:pStyle w:val="pAi2TableBody1"/>
            </w:pPr>
            <w:r>
              <w:rPr>
                <w:color w:val="000000"/>
              </w:rPr>
              <w:t>Eliminar voces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8B38E3" w14:textId="77777777" w:rsidR="00487F13" w:rsidRDefault="00D45E2E">
            <w:pPr>
              <w:pStyle w:val="p"/>
            </w:pPr>
            <w:r>
              <w:rPr>
                <w:color w:val="000000"/>
              </w:rPr>
              <w:t xml:space="preserve">Permite seleccionar las voces de Vocalizer Expressive que que se desea eliminar. </w:t>
            </w:r>
          </w:p>
        </w:tc>
      </w:tr>
      <w:tr w:rsidR="00487F13" w14:paraId="035432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FBC61E" w14:textId="77777777" w:rsidR="00487F13" w:rsidRDefault="00D45E2E">
            <w:pPr>
              <w:pStyle w:val="pAi2TableBody1"/>
            </w:pPr>
            <w:r>
              <w:rPr>
                <w:color w:val="000000"/>
              </w:rPr>
              <w:t xml:space="preserve">Eliminar todas las voces Compact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EC465E" w14:textId="77777777" w:rsidR="00487F13" w:rsidRDefault="00D45E2E">
            <w:pPr>
              <w:pStyle w:val="pAi2TableBody1"/>
            </w:pPr>
            <w:r>
              <w:rPr>
                <w:color w:val="000000"/>
              </w:rPr>
              <w:t xml:space="preserve">Seleccione para eliminar todas las voces Compact instaladas con versiones anteriores de ZoomText. </w:t>
            </w:r>
          </w:p>
        </w:tc>
      </w:tr>
      <w:tr w:rsidR="00487F13" w14:paraId="40650A5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0348ED1" w14:textId="77777777" w:rsidR="00487F13" w:rsidRDefault="00D45E2E">
            <w:pPr>
              <w:pStyle w:val="pAi2TableBody1"/>
            </w:pPr>
            <w:r>
              <w:rPr>
                <w:color w:val="000000"/>
              </w:rPr>
              <w:t xml:space="preserve">Eliminar todas las voces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57BFC8" w14:textId="77777777" w:rsidR="00487F13" w:rsidRDefault="00D45E2E">
            <w:pPr>
              <w:pStyle w:val="pAi2TableBody1"/>
            </w:pPr>
            <w:r>
              <w:rPr>
                <w:color w:val="000000"/>
              </w:rPr>
              <w:t xml:space="preserve">Seleccione para eliminar todas las voces de Vocalizer Expressive a un tiempo. </w:t>
            </w:r>
          </w:p>
        </w:tc>
      </w:tr>
    </w:tbl>
    <w:bookmarkStart w:id="147" w:name="_Ref1389252426"/>
    <w:p w14:paraId="7F4A654C" w14:textId="77777777" w:rsidR="00487F13" w:rsidRDefault="00605211">
      <w:pPr>
        <w:pStyle w:val="h2"/>
      </w:pPr>
      <w:r>
        <w:lastRenderedPageBreak/>
        <w:fldChar w:fldCharType="begin"/>
      </w:r>
      <w:r w:rsidR="00D45E2E">
        <w:instrText xml:space="preserve"> XE "voice settings:Text Processing" </w:instrText>
      </w:r>
      <w:r>
        <w:fldChar w:fldCharType="end"/>
      </w:r>
      <w:r>
        <w:fldChar w:fldCharType="begin"/>
      </w:r>
      <w:r w:rsidR="00D45E2E">
        <w:instrText xml:space="preserve"> XE "text processing (voices)" </w:instrText>
      </w:r>
      <w:r>
        <w:fldChar w:fldCharType="end"/>
      </w:r>
      <w:bookmarkStart w:id="148" w:name="_Toc192681659"/>
      <w:r w:rsidR="00D45E2E">
        <w:rPr>
          <w:color w:val="000000"/>
        </w:rPr>
        <w:t>Procesamiento de texto</w:t>
      </w:r>
      <w:bookmarkEnd w:id="148"/>
    </w:p>
    <w:bookmarkEnd w:id="147"/>
    <w:p w14:paraId="641D0F91" w14:textId="77777777" w:rsidR="00487F13" w:rsidRDefault="00D45E2E">
      <w:pPr>
        <w:pStyle w:val="p"/>
      </w:pPr>
      <w:r>
        <w:rPr>
          <w:color w:val="000000"/>
        </w:rPr>
        <w:t xml:space="preserve">El procesamiento de texto permite modificar la forma de verbalización de los números, la puntuación y las palabras que contienen mayúsculas y minúsculas. Estos ajustes permiten crear un estilo de lectura que clarifique las palabras y cifras complejas. </w:t>
      </w:r>
    </w:p>
    <w:p w14:paraId="49EB0A5D" w14:textId="77777777" w:rsidR="00487F13" w:rsidRDefault="00D45E2E">
      <w:pPr>
        <w:pStyle w:val="liAi2StepHeader"/>
        <w:numPr>
          <w:ilvl w:val="0"/>
          <w:numId w:val="294"/>
        </w:numPr>
        <w:spacing w:before="240" w:after="240"/>
      </w:pPr>
      <w:r>
        <w:rPr>
          <w:color w:val="000000"/>
        </w:rPr>
        <w:t xml:space="preserve">Para configurar los ajustes de procesamiento de texto, </w:t>
      </w:r>
    </w:p>
    <w:p w14:paraId="58F95FB6" w14:textId="77777777" w:rsidR="00487F13" w:rsidRDefault="00D45E2E">
      <w:pPr>
        <w:pStyle w:val="liAi2StepNumber1"/>
        <w:numPr>
          <w:ilvl w:val="0"/>
          <w:numId w:val="295"/>
        </w:numPr>
      </w:pPr>
      <w:r>
        <w:rPr>
          <w:color w:val="000000"/>
        </w:rPr>
        <w:t xml:space="preserve">En la pestaña </w:t>
      </w:r>
      <w:r>
        <w:rPr>
          <w:rStyle w:val="b1"/>
        </w:rPr>
        <w:t>Lector</w:t>
      </w:r>
      <w:r>
        <w:rPr>
          <w:color w:val="000000"/>
        </w:rPr>
        <w:t xml:space="preserve">, haga clic en la flecha que se encuentra junto a </w:t>
      </w:r>
      <w:r>
        <w:rPr>
          <w:rStyle w:val="b1"/>
        </w:rPr>
        <w:t>Voz</w:t>
      </w:r>
      <w:r>
        <w:rPr>
          <w:color w:val="000000"/>
        </w:rPr>
        <w:t xml:space="preserve"> o navegue hasta </w:t>
      </w:r>
      <w:r>
        <w:rPr>
          <w:rStyle w:val="b1"/>
        </w:rPr>
        <w:t>Voz</w:t>
      </w:r>
      <w:r>
        <w:rPr>
          <w:color w:val="000000"/>
        </w:rPr>
        <w:t xml:space="preserve"> y pulse Flecha Abajo. </w:t>
      </w:r>
    </w:p>
    <w:p w14:paraId="71D99F5B" w14:textId="77777777" w:rsidR="00487F13" w:rsidRDefault="00D45E2E">
      <w:pPr>
        <w:pStyle w:val="liAi2StepNumber1"/>
        <w:numPr>
          <w:ilvl w:val="0"/>
          <w:numId w:val="295"/>
        </w:numPr>
      </w:pPr>
      <w:r>
        <w:rPr>
          <w:color w:val="000000"/>
        </w:rPr>
        <w:t xml:space="preserve">En el menú </w:t>
      </w:r>
      <w:r>
        <w:rPr>
          <w:rStyle w:val="b1"/>
        </w:rPr>
        <w:t>Voz</w:t>
      </w:r>
      <w:r>
        <w:rPr>
          <w:color w:val="000000"/>
        </w:rPr>
        <w:t xml:space="preserve">, seleccione </w:t>
      </w:r>
      <w:r>
        <w:rPr>
          <w:rStyle w:val="b1"/>
        </w:rPr>
        <w:t>Ajustes</w:t>
      </w:r>
      <w:r>
        <w:rPr>
          <w:color w:val="000000"/>
        </w:rPr>
        <w:t>.</w:t>
      </w:r>
    </w:p>
    <w:p w14:paraId="44C368E2" w14:textId="77777777" w:rsidR="00487F13" w:rsidRDefault="00D45E2E">
      <w:pPr>
        <w:pStyle w:val="pAi2StepComment"/>
      </w:pPr>
      <w:r>
        <w:rPr>
          <w:color w:val="000000"/>
        </w:rPr>
        <w:t xml:space="preserve">Se abrirá el diálogo Ajustes de voz. </w:t>
      </w:r>
    </w:p>
    <w:p w14:paraId="179B85A3" w14:textId="77777777" w:rsidR="00487F13" w:rsidRDefault="00D45E2E">
      <w:pPr>
        <w:pStyle w:val="liAi2StepNumber1"/>
        <w:numPr>
          <w:ilvl w:val="0"/>
          <w:numId w:val="296"/>
        </w:numPr>
      </w:pPr>
      <w:r>
        <w:rPr>
          <w:color w:val="000000"/>
        </w:rPr>
        <w:t xml:space="preserve">Seleccione la pestaña </w:t>
      </w:r>
      <w:r>
        <w:rPr>
          <w:rStyle w:val="b1"/>
        </w:rPr>
        <w:t>Procesamiento de texto</w:t>
      </w:r>
      <w:r>
        <w:rPr>
          <w:color w:val="000000"/>
        </w:rPr>
        <w:t xml:space="preserve">. </w:t>
      </w:r>
    </w:p>
    <w:p w14:paraId="44628865" w14:textId="77777777" w:rsidR="00487F13" w:rsidRDefault="00D45E2E">
      <w:pPr>
        <w:pStyle w:val="liAi2StepNumber1"/>
        <w:numPr>
          <w:ilvl w:val="0"/>
          <w:numId w:val="296"/>
        </w:numPr>
      </w:pPr>
      <w:r>
        <w:rPr>
          <w:color w:val="000000"/>
        </w:rPr>
        <w:t xml:space="preserve">Configure los ajustes como desee. </w:t>
      </w:r>
    </w:p>
    <w:p w14:paraId="13175DCA" w14:textId="77777777" w:rsidR="00487F13" w:rsidRDefault="00D45E2E">
      <w:pPr>
        <w:pStyle w:val="liAi2StepNumber1"/>
        <w:numPr>
          <w:ilvl w:val="0"/>
          <w:numId w:val="296"/>
        </w:numPr>
      </w:pPr>
      <w:r>
        <w:rPr>
          <w:color w:val="000000"/>
        </w:rPr>
        <w:t xml:space="preserve">Haga clic en </w:t>
      </w:r>
      <w:r>
        <w:rPr>
          <w:rStyle w:val="b1"/>
        </w:rPr>
        <w:t>Aceptar</w:t>
      </w:r>
      <w:r>
        <w:rPr>
          <w:color w:val="000000"/>
        </w:rPr>
        <w:t>.</w:t>
      </w:r>
    </w:p>
    <w:p w14:paraId="0275D2B9" w14:textId="364C07B2" w:rsidR="00487F13" w:rsidRDefault="00C54BB7">
      <w:pPr>
        <w:pStyle w:val="pAi2Image"/>
      </w:pPr>
      <w:r>
        <w:rPr>
          <w:noProof/>
        </w:rPr>
        <w:lastRenderedPageBreak/>
        <w:drawing>
          <wp:inline distT="0" distB="0" distL="0" distR="0" wp14:anchorId="7E410A03" wp14:editId="04AB2F8E">
            <wp:extent cx="4354195" cy="4855210"/>
            <wp:effectExtent l="0" t="0" r="0" b="0"/>
            <wp:docPr id="61" name="Picture 60" descr="Imagen de la pestaña Procesamiento de texto del diálogo Ajustes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n de la pestaña Procesamiento de texto del diálogo Ajustes de voz."/>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4195" cy="4855210"/>
                    </a:xfrm>
                    <a:prstGeom prst="rect">
                      <a:avLst/>
                    </a:prstGeom>
                    <a:noFill/>
                    <a:ln>
                      <a:noFill/>
                    </a:ln>
                  </pic:spPr>
                </pic:pic>
              </a:graphicData>
            </a:graphic>
          </wp:inline>
        </w:drawing>
      </w:r>
    </w:p>
    <w:p w14:paraId="7D21A97E" w14:textId="77777777" w:rsidR="00487F13" w:rsidRDefault="00D45E2E">
      <w:pPr>
        <w:pStyle w:val="pAi2ImageCaption"/>
      </w:pPr>
      <w:r>
        <w:rPr>
          <w:color w:val="000000"/>
        </w:rPr>
        <w:t>La pestaña Procesamiento de texto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3C9B980" w14:textId="77777777" w:rsidTr="0019718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704003"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547999" w14:textId="77777777" w:rsidR="00487F13" w:rsidRDefault="00D45E2E">
            <w:pPr>
              <w:pStyle w:val="tdAi2TableColumnHeader"/>
            </w:pPr>
            <w:r>
              <w:t>Descripción</w:t>
            </w:r>
          </w:p>
        </w:tc>
      </w:tr>
      <w:tr w:rsidR="00495737" w14:paraId="432F17EF"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DE31F4" w14:textId="77777777" w:rsidR="00487F13" w:rsidRDefault="00D45E2E">
            <w:pPr>
              <w:pStyle w:val="tdAi2TableSection1"/>
            </w:pPr>
            <w:r>
              <w:rPr>
                <w:color w:val="000000"/>
              </w:rPr>
              <w:t>Texto</w:t>
            </w:r>
          </w:p>
        </w:tc>
      </w:tr>
      <w:tr w:rsidR="00487F13" w14:paraId="1B5283A4"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B611CE" w14:textId="77777777" w:rsidR="00487F13" w:rsidRDefault="00D45E2E">
            <w:pPr>
              <w:pStyle w:val="pAi2TableBody1"/>
            </w:pPr>
            <w:r>
              <w:rPr>
                <w:color w:val="000000"/>
              </w:rPr>
              <w:t>Verbalizar mayúsculas y minúsculas mezcladas como palabras sueltas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D5C77A" w14:textId="77777777" w:rsidR="00487F13" w:rsidRDefault="00D45E2E">
            <w:pPr>
              <w:pStyle w:val="pAi2TableBody1"/>
            </w:pPr>
            <w:r>
              <w:rPr>
                <w:color w:val="000000"/>
              </w:rPr>
              <w:t xml:space="preserve">Separa las palabras con mayúsculas y minúsculas mezcladas en palabras separadas para que el sintetizador la pronuncie de forma más precisa. Así, l apalabra "ZoomText" se pronunciará como "Zoom Text". </w:t>
            </w:r>
          </w:p>
        </w:tc>
      </w:tr>
      <w:tr w:rsidR="00487F13" w14:paraId="6E5FAB80"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90F43C" w14:textId="77777777" w:rsidR="00487F13" w:rsidRDefault="00D45E2E">
            <w:pPr>
              <w:pStyle w:val="pAi2TableBody1"/>
            </w:pPr>
            <w:r>
              <w:rPr>
                <w:color w:val="000000"/>
              </w:rPr>
              <w:lastRenderedPageBreak/>
              <w:t xml:space="preserve">Filtrar caracteres repetidos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F66A7B" w14:textId="77777777" w:rsidR="00487F13" w:rsidRDefault="00D45E2E">
            <w:pPr>
              <w:pStyle w:val="pAi2TableBody1"/>
            </w:pPr>
            <w:r>
              <w:rPr>
                <w:color w:val="000000"/>
              </w:rPr>
              <w:t xml:space="preserve">limita el número de veces que se verbaliza un carácter repetido. Resulta útil cuando se leen cadenas de caracteres repetidos que se utilizan por cuestiones de formato. </w:t>
            </w:r>
          </w:p>
        </w:tc>
      </w:tr>
      <w:tr w:rsidR="00487F13" w14:paraId="334D2C46"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433DE4" w14:textId="77777777" w:rsidR="00487F13" w:rsidRDefault="00D45E2E">
            <w:pPr>
              <w:pStyle w:val="pAi2TableBody1"/>
            </w:pPr>
            <w:r>
              <w:rPr>
                <w:color w:val="000000"/>
              </w:rPr>
              <w:t xml:space="preserve">Número de repeticiones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AA3F5A" w14:textId="77777777" w:rsidR="00487F13" w:rsidRDefault="00D45E2E">
            <w:pPr>
              <w:pStyle w:val="pAi2TableBody1"/>
            </w:pPr>
            <w:r>
              <w:rPr>
                <w:color w:val="000000"/>
              </w:rPr>
              <w:t xml:space="preserve">Permite fijar el máximo número de veces que se verbalizarán los caracteres repetidos. El número puede variar entre 2 y 10. </w:t>
            </w:r>
          </w:p>
        </w:tc>
      </w:tr>
      <w:tr w:rsidR="00495737" w14:paraId="7C78A7CA"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A84555" w14:textId="77777777" w:rsidR="00487F13" w:rsidRDefault="00D45E2E">
            <w:pPr>
              <w:pStyle w:val="tdAi2TableSection1"/>
            </w:pPr>
            <w:r>
              <w:rPr>
                <w:color w:val="000000"/>
              </w:rPr>
              <w:t xml:space="preserve">Números </w:t>
            </w:r>
          </w:p>
        </w:tc>
      </w:tr>
      <w:tr w:rsidR="00487F13" w14:paraId="67877244"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C9EF63" w14:textId="77777777" w:rsidR="00487F13" w:rsidRDefault="00D45E2E">
            <w:pPr>
              <w:pStyle w:val="pAi2TableBody1"/>
            </w:pPr>
            <w:r>
              <w:rPr>
                <w:color w:val="000000"/>
              </w:rPr>
              <w:t xml:space="preserve">Verbalizar números en función de los ajustes del sintetizador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F17E4F" w14:textId="77777777" w:rsidR="00487F13" w:rsidRDefault="00D45E2E">
            <w:pPr>
              <w:pStyle w:val="pAi2TableBody1"/>
            </w:pPr>
            <w:r>
              <w:rPr>
                <w:color w:val="000000"/>
              </w:rPr>
              <w:t xml:space="preserve">Los números se verbalizarán siguiendo los ajustes internos del sintetizador. </w:t>
            </w:r>
          </w:p>
        </w:tc>
      </w:tr>
      <w:tr w:rsidR="00487F13" w14:paraId="202E80BD"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37852D" w14:textId="77777777" w:rsidR="00487F13" w:rsidRDefault="00D45E2E">
            <w:pPr>
              <w:pStyle w:val="pAi2TableBody1"/>
            </w:pPr>
            <w:r>
              <w:rPr>
                <w:color w:val="000000"/>
              </w:rPr>
              <w:t xml:space="preserve">Verbalizar números como palabra completa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FCED75" w14:textId="77777777" w:rsidR="00487F13" w:rsidRDefault="00D45E2E">
            <w:pPr>
              <w:pStyle w:val="pAi2TableBody1"/>
            </w:pPr>
            <w:r>
              <w:rPr>
                <w:color w:val="000000"/>
              </w:rPr>
              <w:t xml:space="preserve">Los números se verbalizan como palabras completas. Por ejemplo, la cifra "1995" se verbalizará como "mil novecientos noventa y cinco". </w:t>
            </w:r>
          </w:p>
        </w:tc>
      </w:tr>
      <w:tr w:rsidR="00487F13" w14:paraId="7E70F2EA"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0DA755" w14:textId="77777777" w:rsidR="00487F13" w:rsidRDefault="00D45E2E">
            <w:pPr>
              <w:pStyle w:val="pAi2TableBody1"/>
            </w:pPr>
            <w:r>
              <w:rPr>
                <w:color w:val="000000"/>
              </w:rPr>
              <w:t>Verbalizar números dígito a dígito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D92519" w14:textId="77777777" w:rsidR="00487F13" w:rsidRDefault="00D45E2E">
            <w:pPr>
              <w:pStyle w:val="pAi2TableBody1"/>
            </w:pPr>
            <w:r>
              <w:rPr>
                <w:color w:val="000000"/>
              </w:rPr>
              <w:t xml:space="preserve">Los números se verbalizarán como dígitos separados. Por ejemplo, la cifra "1995" se verbalizará como "uno nueve nueve cinco". </w:t>
            </w:r>
          </w:p>
        </w:tc>
      </w:tr>
      <w:tr w:rsidR="00487F13" w14:paraId="67257ED4"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23FC1C" w14:textId="77777777" w:rsidR="00487F13" w:rsidRDefault="00D45E2E">
            <w:pPr>
              <w:pStyle w:val="pAi2TableBody1"/>
            </w:pPr>
            <w:r>
              <w:rPr>
                <w:color w:val="000000"/>
              </w:rPr>
              <w:t>Verbalizar números por pares de dígitos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8B96D0" w14:textId="77777777" w:rsidR="00487F13" w:rsidRDefault="00D45E2E">
            <w:pPr>
              <w:pStyle w:val="pAi2TableBody1"/>
            </w:pPr>
            <w:r>
              <w:rPr>
                <w:color w:val="000000"/>
              </w:rPr>
              <w:t xml:space="preserve">Los números se verbalizarán como pares de dígitos. Por ejemplo, la cifra "1995" se verbalizará como "diecinueve noventa y cinco". </w:t>
            </w:r>
          </w:p>
        </w:tc>
      </w:tr>
      <w:tr w:rsidR="00495737" w14:paraId="4A5D886A"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47F7FFB" w14:textId="77777777" w:rsidR="00487F13" w:rsidRDefault="00D45E2E">
            <w:pPr>
              <w:pStyle w:val="tdAi2TableSection1"/>
            </w:pPr>
            <w:r>
              <w:rPr>
                <w:color w:val="000000"/>
              </w:rPr>
              <w:t>Puntuación</w:t>
            </w:r>
          </w:p>
        </w:tc>
      </w:tr>
      <w:tr w:rsidR="00487F13" w14:paraId="1E3A4E12"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47283F" w14:textId="77777777" w:rsidR="00487F13" w:rsidRDefault="00D45E2E">
            <w:pPr>
              <w:pStyle w:val="pAi2TableBody1"/>
            </w:pPr>
            <w:r>
              <w:rPr>
                <w:color w:val="000000"/>
              </w:rPr>
              <w:t xml:space="preserve">Verbalizar puntuación en función de los ajustes del sintetizador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DFB548" w14:textId="77777777" w:rsidR="00487F13" w:rsidRDefault="00D45E2E">
            <w:pPr>
              <w:pStyle w:val="pAi2TableBody1"/>
            </w:pPr>
            <w:r>
              <w:rPr>
                <w:color w:val="000000"/>
              </w:rPr>
              <w:t xml:space="preserve">Los signos de puntuación se verbalizarán siguiendo los ajustes internos del sintetizador. </w:t>
            </w:r>
          </w:p>
        </w:tc>
      </w:tr>
      <w:tr w:rsidR="00487F13" w14:paraId="6C660CC9"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D1CF62" w14:textId="77777777" w:rsidR="00487F13" w:rsidRDefault="00D45E2E">
            <w:pPr>
              <w:pStyle w:val="pAi2TableBody1"/>
            </w:pPr>
            <w:r>
              <w:rPr>
                <w:color w:val="000000"/>
              </w:rPr>
              <w:t xml:space="preserve">Verbalizar toda la puntuación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0DC5B2" w14:textId="77777777" w:rsidR="00487F13" w:rsidRDefault="00D45E2E">
            <w:pPr>
              <w:pStyle w:val="pAi2TableBody1"/>
            </w:pPr>
            <w:r>
              <w:rPr>
                <w:color w:val="000000"/>
              </w:rPr>
              <w:t xml:space="preserve">Se verbalizarán todos los signos de puntuación. </w:t>
            </w:r>
          </w:p>
        </w:tc>
      </w:tr>
      <w:tr w:rsidR="00487F13" w14:paraId="4A3D8BFF" w14:textId="77777777" w:rsidTr="00197189">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2057408" w14:textId="77777777" w:rsidR="00487F13" w:rsidRDefault="00D45E2E">
            <w:pPr>
              <w:pStyle w:val="pAi2TableBody1"/>
            </w:pPr>
            <w:r>
              <w:rPr>
                <w:color w:val="000000"/>
              </w:rPr>
              <w:lastRenderedPageBreak/>
              <w:t xml:space="preserve">Verbalizar solo puntuación incrustada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4117DE" w14:textId="77777777" w:rsidR="00487F13" w:rsidRDefault="00D45E2E">
            <w:pPr>
              <w:pStyle w:val="pAi2TableBody1"/>
            </w:pPr>
            <w:r>
              <w:rPr>
                <w:color w:val="000000"/>
              </w:rPr>
              <w:t>Solo se verbalizarán los signos de puntuación incrustados en las palabras. Por ejemplo, sales@freedomscientific.com se verbaliza"sales arroba Freedom Scientific punto com".</w:t>
            </w:r>
          </w:p>
        </w:tc>
      </w:tr>
    </w:tbl>
    <w:p w14:paraId="36308224" w14:textId="77777777" w:rsidR="00487F13" w:rsidRDefault="00D45E2E">
      <w:pPr>
        <w:pStyle w:val="p"/>
      </w:pPr>
      <w:r>
        <w:rPr>
          <w:color w:val="000000"/>
        </w:rPr>
        <w:t xml:space="preserve">  </w:t>
      </w:r>
    </w:p>
    <w:bookmarkStart w:id="149" w:name="_Ref-2097884228"/>
    <w:p w14:paraId="7DFD6402" w14:textId="77777777" w:rsidR="00487F13" w:rsidRDefault="00605211">
      <w:pPr>
        <w:pStyle w:val="h2"/>
      </w:pPr>
      <w:r>
        <w:lastRenderedPageBreak/>
        <w:fldChar w:fldCharType="begin"/>
      </w:r>
      <w:r w:rsidR="00D45E2E">
        <w:instrText xml:space="preserve"> XE "voice settings:Hints" </w:instrText>
      </w:r>
      <w:r>
        <w:fldChar w:fldCharType="end"/>
      </w:r>
      <w:r>
        <w:fldChar w:fldCharType="begin"/>
      </w:r>
      <w:r w:rsidR="00D45E2E">
        <w:instrText xml:space="preserve"> XE "hints (voice)" </w:instrText>
      </w:r>
      <w:r>
        <w:fldChar w:fldCharType="end"/>
      </w:r>
      <w:bookmarkStart w:id="150" w:name="_Toc192681660"/>
      <w:r w:rsidR="00D45E2E">
        <w:rPr>
          <w:color w:val="000000"/>
        </w:rPr>
        <w:t>Ayudas</w:t>
      </w:r>
      <w:bookmarkEnd w:id="150"/>
      <w:r w:rsidR="00D45E2E">
        <w:rPr>
          <w:color w:val="000000"/>
        </w:rPr>
        <w:t xml:space="preserve"> </w:t>
      </w:r>
    </w:p>
    <w:bookmarkEnd w:id="149"/>
    <w:p w14:paraId="7CF2A51F" w14:textId="77777777" w:rsidR="00487F13" w:rsidRDefault="00D45E2E">
      <w:pPr>
        <w:pStyle w:val="p"/>
      </w:pPr>
      <w:r>
        <w:rPr>
          <w:color w:val="000000"/>
        </w:rPr>
        <w:t xml:space="preserve">Se trata de pistas que permiten identificar las letras mayúsculas, los enlaces o el principio y el final de un documento. Las ayudas pueden consistir en un cambio momentáneo de tono mientras se lee el elemento o en un mensaje anterior al elemento tal como "mayúscula" o "enlace". </w:t>
      </w:r>
    </w:p>
    <w:p w14:paraId="03B594F8" w14:textId="77777777" w:rsidR="00487F13" w:rsidRDefault="00D45E2E">
      <w:pPr>
        <w:pStyle w:val="liAi2StepHeader"/>
        <w:numPr>
          <w:ilvl w:val="0"/>
          <w:numId w:val="297"/>
        </w:numPr>
        <w:spacing w:before="240" w:after="240"/>
      </w:pPr>
      <w:r>
        <w:rPr>
          <w:color w:val="000000"/>
        </w:rPr>
        <w:t xml:space="preserve">Para configurar los ajustes de las ayudas, </w:t>
      </w:r>
    </w:p>
    <w:p w14:paraId="6820A790" w14:textId="77777777" w:rsidR="00487F13" w:rsidRDefault="00D45E2E">
      <w:pPr>
        <w:pStyle w:val="liAi2StepNumber1"/>
        <w:numPr>
          <w:ilvl w:val="0"/>
          <w:numId w:val="298"/>
        </w:numPr>
      </w:pPr>
      <w:r>
        <w:rPr>
          <w:color w:val="000000"/>
        </w:rPr>
        <w:t xml:space="preserve">En la pestaña </w:t>
      </w:r>
      <w:r>
        <w:rPr>
          <w:rStyle w:val="b1"/>
        </w:rPr>
        <w:t>Lector</w:t>
      </w:r>
      <w:r>
        <w:rPr>
          <w:color w:val="000000"/>
        </w:rPr>
        <w:t xml:space="preserve">, haga clic en la flecha que se encuentra junto a </w:t>
      </w:r>
      <w:r>
        <w:rPr>
          <w:rStyle w:val="b1"/>
        </w:rPr>
        <w:t>Voz</w:t>
      </w:r>
      <w:r>
        <w:rPr>
          <w:color w:val="000000"/>
        </w:rPr>
        <w:t xml:space="preserve"> o navegue hasta </w:t>
      </w:r>
      <w:r>
        <w:rPr>
          <w:rStyle w:val="b1"/>
        </w:rPr>
        <w:t>Voz</w:t>
      </w:r>
      <w:r>
        <w:rPr>
          <w:color w:val="000000"/>
        </w:rPr>
        <w:t xml:space="preserve"> y pulse Flecha Abajo. </w:t>
      </w:r>
    </w:p>
    <w:p w14:paraId="47C9255D" w14:textId="77777777" w:rsidR="00487F13" w:rsidRDefault="00D45E2E">
      <w:pPr>
        <w:pStyle w:val="liAi2StepNumber1"/>
        <w:numPr>
          <w:ilvl w:val="0"/>
          <w:numId w:val="298"/>
        </w:numPr>
      </w:pPr>
      <w:r>
        <w:rPr>
          <w:color w:val="000000"/>
        </w:rPr>
        <w:t xml:space="preserve">En el menú </w:t>
      </w:r>
      <w:r>
        <w:rPr>
          <w:rStyle w:val="b1"/>
        </w:rPr>
        <w:t>Voz</w:t>
      </w:r>
      <w:r>
        <w:rPr>
          <w:color w:val="000000"/>
        </w:rPr>
        <w:t xml:space="preserve">, seleccione </w:t>
      </w:r>
      <w:r>
        <w:rPr>
          <w:rStyle w:val="b1"/>
        </w:rPr>
        <w:t>Ajustes</w:t>
      </w:r>
      <w:r>
        <w:rPr>
          <w:color w:val="000000"/>
        </w:rPr>
        <w:t>.</w:t>
      </w:r>
    </w:p>
    <w:p w14:paraId="0AAB49C3" w14:textId="77777777" w:rsidR="00487F13" w:rsidRDefault="00D45E2E">
      <w:pPr>
        <w:pStyle w:val="pAi2StepComment"/>
      </w:pPr>
      <w:r>
        <w:rPr>
          <w:color w:val="000000"/>
        </w:rPr>
        <w:t xml:space="preserve">Se abrirá el diálogo Ajustes de voz. </w:t>
      </w:r>
    </w:p>
    <w:p w14:paraId="683983AC" w14:textId="77777777" w:rsidR="00487F13" w:rsidRDefault="00D45E2E">
      <w:pPr>
        <w:pStyle w:val="liAi2StepNumber1"/>
        <w:numPr>
          <w:ilvl w:val="0"/>
          <w:numId w:val="299"/>
        </w:numPr>
      </w:pPr>
      <w:r>
        <w:rPr>
          <w:color w:val="000000"/>
        </w:rPr>
        <w:t xml:space="preserve">Seleccione la pestaña </w:t>
      </w:r>
      <w:r>
        <w:rPr>
          <w:rStyle w:val="b1"/>
        </w:rPr>
        <w:t>Ayudas</w:t>
      </w:r>
      <w:r>
        <w:rPr>
          <w:color w:val="000000"/>
        </w:rPr>
        <w:t xml:space="preserve">. </w:t>
      </w:r>
    </w:p>
    <w:p w14:paraId="017D426B" w14:textId="77777777" w:rsidR="00487F13" w:rsidRDefault="00D45E2E">
      <w:pPr>
        <w:pStyle w:val="liAi2StepNumber1"/>
        <w:numPr>
          <w:ilvl w:val="0"/>
          <w:numId w:val="299"/>
        </w:numPr>
      </w:pPr>
      <w:r>
        <w:rPr>
          <w:color w:val="000000"/>
        </w:rPr>
        <w:t xml:space="preserve">Configure los ajustes como desee. </w:t>
      </w:r>
    </w:p>
    <w:p w14:paraId="3D69A9AF" w14:textId="77777777" w:rsidR="00487F13" w:rsidRDefault="00D45E2E">
      <w:pPr>
        <w:pStyle w:val="liAi2StepNumber1"/>
        <w:numPr>
          <w:ilvl w:val="0"/>
          <w:numId w:val="299"/>
        </w:numPr>
      </w:pPr>
      <w:r>
        <w:rPr>
          <w:color w:val="000000"/>
        </w:rPr>
        <w:t xml:space="preserve">Haga clic en </w:t>
      </w:r>
      <w:r>
        <w:rPr>
          <w:rStyle w:val="b1"/>
        </w:rPr>
        <w:t>Aceptar</w:t>
      </w:r>
      <w:r>
        <w:rPr>
          <w:color w:val="000000"/>
        </w:rPr>
        <w:t>.</w:t>
      </w:r>
    </w:p>
    <w:p w14:paraId="199F7BDD" w14:textId="05041A5D" w:rsidR="00487F13" w:rsidRDefault="00C54BB7">
      <w:pPr>
        <w:pStyle w:val="pAi2Image"/>
      </w:pPr>
      <w:r>
        <w:rPr>
          <w:noProof/>
        </w:rPr>
        <w:lastRenderedPageBreak/>
        <w:drawing>
          <wp:inline distT="0" distB="0" distL="0" distR="0" wp14:anchorId="202A155F" wp14:editId="017BCA14">
            <wp:extent cx="4354195" cy="4855210"/>
            <wp:effectExtent l="0" t="0" r="0" b="0"/>
            <wp:docPr id="62" name="Picture 59" descr="Imagen de la pestaña Ayudas del diálogo Ajustes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Imagen de la pestaña Ayudas del diálogo Ajustes de voz."/>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54195" cy="4855210"/>
                    </a:xfrm>
                    <a:prstGeom prst="rect">
                      <a:avLst/>
                    </a:prstGeom>
                    <a:noFill/>
                    <a:ln>
                      <a:noFill/>
                    </a:ln>
                  </pic:spPr>
                </pic:pic>
              </a:graphicData>
            </a:graphic>
          </wp:inline>
        </w:drawing>
      </w:r>
    </w:p>
    <w:p w14:paraId="165F91B3" w14:textId="77777777" w:rsidR="00487F13" w:rsidRDefault="00D45E2E">
      <w:pPr>
        <w:pStyle w:val="pAi2ImageCaption"/>
      </w:pPr>
      <w:r>
        <w:rPr>
          <w:color w:val="000000"/>
        </w:rPr>
        <w:t>La pestaña Ayudas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0BAE550" w14:textId="77777777" w:rsidTr="0019718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B652D48"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3871845" w14:textId="77777777" w:rsidR="00487F13" w:rsidRDefault="00D45E2E">
            <w:pPr>
              <w:pStyle w:val="tdAi2TableColumnHeader"/>
            </w:pPr>
            <w:r>
              <w:t>Descripción</w:t>
            </w:r>
          </w:p>
        </w:tc>
      </w:tr>
      <w:tr w:rsidR="00495737" w14:paraId="166CD848"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FBE429" w14:textId="77777777" w:rsidR="00487F13" w:rsidRDefault="00D45E2E">
            <w:pPr>
              <w:pStyle w:val="tdAi2TableSection1"/>
            </w:pPr>
            <w:r>
              <w:rPr>
                <w:color w:val="000000"/>
              </w:rPr>
              <w:t xml:space="preserve">Letras mayúsculas </w:t>
            </w:r>
          </w:p>
        </w:tc>
      </w:tr>
      <w:tr w:rsidR="00487F13" w14:paraId="2E39D22B"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B1FE79" w14:textId="77777777" w:rsidR="00487F13" w:rsidRDefault="00D45E2E">
            <w:pPr>
              <w:pStyle w:val="pAi2TableBody1"/>
            </w:pPr>
            <w:r>
              <w:rPr>
                <w:color w:val="000000"/>
              </w:rPr>
              <w:t>Desactivada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7C4A44" w14:textId="77777777" w:rsidR="00487F13" w:rsidRDefault="00D45E2E">
            <w:pPr>
              <w:pStyle w:val="pAi2TableBody1"/>
            </w:pPr>
            <w:r>
              <w:rPr>
                <w:color w:val="000000"/>
              </w:rPr>
              <w:t xml:space="preserve">No se aplicará ninguna ayuda cuando se lea una letra mayúscula. </w:t>
            </w:r>
          </w:p>
        </w:tc>
      </w:tr>
      <w:tr w:rsidR="00487F13" w14:paraId="6FBE2B03"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408FB0" w14:textId="77777777" w:rsidR="00487F13" w:rsidRDefault="00D45E2E">
            <w:pPr>
              <w:pStyle w:val="pAi2TableBody1"/>
            </w:pPr>
            <w:r>
              <w:rPr>
                <w:color w:val="000000"/>
              </w:rPr>
              <w:t xml:space="preserve">Cambiar tono al leer una mayúscula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D54B7E" w14:textId="77777777" w:rsidR="00487F13" w:rsidRDefault="00D45E2E">
            <w:pPr>
              <w:pStyle w:val="pAi2TableBody1"/>
            </w:pPr>
            <w:r>
              <w:rPr>
                <w:color w:val="000000"/>
              </w:rPr>
              <w:t xml:space="preserve">El tono del sintetizador cambiará cuando lea una mayúscula. </w:t>
            </w:r>
          </w:p>
        </w:tc>
      </w:tr>
      <w:tr w:rsidR="00487F13" w14:paraId="1CF0757E"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85173C" w14:textId="77777777" w:rsidR="00487F13" w:rsidRDefault="00D45E2E">
            <w:pPr>
              <w:pStyle w:val="pAi2TableBody1"/>
            </w:pPr>
            <w:r>
              <w:rPr>
                <w:color w:val="000000"/>
              </w:rPr>
              <w:t>Decir "mayus" antes de leer una mayúscula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D95076" w14:textId="77777777" w:rsidR="00487F13" w:rsidRDefault="00D45E2E">
            <w:pPr>
              <w:pStyle w:val="pAi2TableBody1"/>
            </w:pPr>
            <w:r>
              <w:rPr>
                <w:color w:val="000000"/>
              </w:rPr>
              <w:t xml:space="preserve">Se verbalizará el mensaje "mayus" antes de leer una letra mayúscula. </w:t>
            </w:r>
          </w:p>
        </w:tc>
      </w:tr>
      <w:tr w:rsidR="00487F13" w14:paraId="29415FD6"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D82635" w14:textId="77777777" w:rsidR="00487F13" w:rsidRDefault="00D45E2E">
            <w:pPr>
              <w:pStyle w:val="pAi2TableBody1"/>
            </w:pPr>
            <w:r>
              <w:rPr>
                <w:color w:val="000000"/>
              </w:rPr>
              <w:lastRenderedPageBreak/>
              <w:t xml:space="preserve">Cambio de tono </w:t>
            </w:r>
            <w:r>
              <w:br/>
            </w:r>
            <w:r>
              <w:rPr>
                <w:color w:val="000000"/>
              </w:rPr>
              <w:t xml:space="preserve">(letras mayúsculas)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3EAB60" w14:textId="77777777" w:rsidR="00487F13" w:rsidRDefault="00D45E2E">
            <w:pPr>
              <w:pStyle w:val="pAi2TableBody1"/>
            </w:pPr>
            <w:r>
              <w:rPr>
                <w:color w:val="000000"/>
              </w:rPr>
              <w:t xml:space="preserve">El tono cambia en un tanto porciento determinado cuando se lee una letra mayúscula. El cambio puede variar entre -50% y +50% a intervalos del 10%. </w:t>
            </w:r>
          </w:p>
        </w:tc>
      </w:tr>
      <w:tr w:rsidR="00495737" w14:paraId="2C856A8C"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C06660A" w14:textId="77777777" w:rsidR="00487F13" w:rsidRDefault="00D45E2E">
            <w:pPr>
              <w:pStyle w:val="tdAi2TableSection1"/>
            </w:pPr>
            <w:r>
              <w:rPr>
                <w:color w:val="000000"/>
              </w:rPr>
              <w:t>Ayuda en enlaces</w:t>
            </w:r>
          </w:p>
        </w:tc>
      </w:tr>
      <w:tr w:rsidR="00487F13" w14:paraId="6992A146"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553954" w14:textId="77777777" w:rsidR="00487F13" w:rsidRDefault="00D45E2E">
            <w:pPr>
              <w:pStyle w:val="pAi2TableBody1"/>
            </w:pPr>
            <w:r>
              <w:rPr>
                <w:color w:val="000000"/>
              </w:rPr>
              <w:t>Desactivada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51566" w14:textId="77777777" w:rsidR="00487F13" w:rsidRDefault="00D45E2E">
            <w:pPr>
              <w:pStyle w:val="pAi2TableBody1"/>
            </w:pPr>
            <w:r>
              <w:rPr>
                <w:color w:val="000000"/>
              </w:rPr>
              <w:t>No se aplicará ninguna ayuda cuando se lea un enlace.</w:t>
            </w:r>
          </w:p>
        </w:tc>
      </w:tr>
      <w:tr w:rsidR="00487F13" w14:paraId="4ED4059B"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41F59D" w14:textId="77777777" w:rsidR="00487F13" w:rsidRDefault="00D45E2E">
            <w:pPr>
              <w:pStyle w:val="pAi2TableBody1"/>
            </w:pPr>
            <w:r>
              <w:rPr>
                <w:color w:val="000000"/>
              </w:rPr>
              <w:t>Cambiar tono al leer un enlace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785EA7" w14:textId="77777777" w:rsidR="00487F13" w:rsidRDefault="00D45E2E">
            <w:pPr>
              <w:pStyle w:val="pAi2TableBody1"/>
            </w:pPr>
            <w:r>
              <w:rPr>
                <w:color w:val="000000"/>
              </w:rPr>
              <w:t xml:space="preserve">El tono del sintetizador cambiará cuando lea un enlace. </w:t>
            </w:r>
          </w:p>
        </w:tc>
      </w:tr>
      <w:tr w:rsidR="00487F13" w14:paraId="52F929B5"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E7FC74" w14:textId="77777777" w:rsidR="00487F13" w:rsidRDefault="00D45E2E">
            <w:pPr>
              <w:pStyle w:val="pAi2TableBody1"/>
            </w:pPr>
            <w:r>
              <w:rPr>
                <w:color w:val="000000"/>
              </w:rPr>
              <w:t xml:space="preserve">Decir "enlace" antes de leer un enlace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CCAC41" w14:textId="77777777" w:rsidR="00487F13" w:rsidRDefault="00D45E2E">
            <w:pPr>
              <w:pStyle w:val="pAi2TableBody1"/>
            </w:pPr>
            <w:r>
              <w:rPr>
                <w:color w:val="000000"/>
              </w:rPr>
              <w:t xml:space="preserve">Se verbalizará el mensaje "enlace" antes de leer un enlace. </w:t>
            </w:r>
          </w:p>
        </w:tc>
      </w:tr>
      <w:tr w:rsidR="00487F13" w14:paraId="58624916" w14:textId="77777777" w:rsidTr="00197189">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BC1D467" w14:textId="77777777" w:rsidR="00487F13" w:rsidRDefault="00D45E2E">
            <w:pPr>
              <w:pStyle w:val="pAi2TableBody1"/>
            </w:pPr>
            <w:r>
              <w:rPr>
                <w:color w:val="000000"/>
              </w:rPr>
              <w:t xml:space="preserve">Cambio de tono </w:t>
            </w:r>
            <w:r>
              <w:br/>
            </w:r>
            <w:r>
              <w:rPr>
                <w:color w:val="000000"/>
              </w:rPr>
              <w:t xml:space="preserve">(enlaces)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FE507B" w14:textId="77777777" w:rsidR="00487F13" w:rsidRDefault="00D45E2E">
            <w:pPr>
              <w:pStyle w:val="pAi2TableBody1"/>
            </w:pPr>
            <w:r>
              <w:rPr>
                <w:color w:val="000000"/>
              </w:rPr>
              <w:t xml:space="preserve">El tono cambia en un tanto porciento determinado cuando se lee un enlace. El cambio puede variar entre -50% y +50% a intervalos del 10%. </w:t>
            </w:r>
          </w:p>
        </w:tc>
      </w:tr>
    </w:tbl>
    <w:p w14:paraId="4D9AB8FE" w14:textId="77777777" w:rsidR="00487F13" w:rsidRDefault="00D45E2E">
      <w:pPr>
        <w:pStyle w:val="p"/>
      </w:pPr>
      <w:r>
        <w:rPr>
          <w:color w:val="000000"/>
        </w:rPr>
        <w:t xml:space="preserve">  </w:t>
      </w:r>
    </w:p>
    <w:bookmarkStart w:id="151" w:name="_Ref-226313895"/>
    <w:p w14:paraId="43B7C69C" w14:textId="77777777" w:rsidR="00487F13" w:rsidRDefault="00605211">
      <w:pPr>
        <w:pStyle w:val="h2"/>
      </w:pPr>
      <w:r>
        <w:lastRenderedPageBreak/>
        <w:fldChar w:fldCharType="begin"/>
      </w:r>
      <w:r w:rsidR="00D45E2E">
        <w:instrText xml:space="preserve"> XE "voice settings:Audio" </w:instrText>
      </w:r>
      <w:r>
        <w:fldChar w:fldCharType="end"/>
      </w:r>
      <w:r>
        <w:fldChar w:fldCharType="begin"/>
      </w:r>
      <w:r w:rsidR="00D45E2E">
        <w:instrText xml:space="preserve"> XE "audio settings" </w:instrText>
      </w:r>
      <w:r>
        <w:fldChar w:fldCharType="end"/>
      </w:r>
      <w:bookmarkStart w:id="152" w:name="_Toc192681661"/>
      <w:r w:rsidR="00D45E2E">
        <w:rPr>
          <w:color w:val="000000"/>
        </w:rPr>
        <w:t>Audio</w:t>
      </w:r>
      <w:bookmarkEnd w:id="152"/>
    </w:p>
    <w:bookmarkEnd w:id="151"/>
    <w:p w14:paraId="7C4B1C72" w14:textId="77777777" w:rsidR="00487F13" w:rsidRDefault="00D45E2E">
      <w:pPr>
        <w:pStyle w:val="p"/>
      </w:pPr>
      <w:r>
        <w:rPr>
          <w:color w:val="000000"/>
        </w:rPr>
        <w:t xml:space="preserve">para ahorrar batería, los dispositivos Bluetooth suelen entrar en modo ahorro de energía cuando no se recibe audio. Como consecuencia de ello, cuando los auriculares vuelven a detectar sonido, estos se reactivan y puede suceder que los primeros caracteres se corten y no se escuchen. </w:t>
      </w:r>
    </w:p>
    <w:p w14:paraId="688F3015" w14:textId="77777777" w:rsidR="00487F13" w:rsidRDefault="00D45E2E">
      <w:pPr>
        <w:pStyle w:val="p"/>
      </w:pPr>
      <w:r>
        <w:rPr>
          <w:color w:val="000000"/>
        </w:rPr>
        <w:t xml:space="preserve">Para evitar este problema, puede activar la opción </w:t>
      </w:r>
      <w:r>
        <w:rPr>
          <w:rStyle w:val="b1"/>
        </w:rPr>
        <w:t>Evitar cortes de voz</w:t>
      </w:r>
      <w:r>
        <w:rPr>
          <w:color w:val="000000"/>
        </w:rPr>
        <w:t>, que mantendrá los auriculares siempre activos reproduciendo silencio de forma constante. No se oirá nada pero los auriculares no se desactivarán y no se producirán cortes de audio.</w:t>
      </w:r>
    </w:p>
    <w:p w14:paraId="58347A68" w14:textId="77777777" w:rsidR="00487F13" w:rsidRDefault="00D45E2E">
      <w:pPr>
        <w:pStyle w:val="pAi2Note"/>
      </w:pPr>
      <w:r>
        <w:rPr>
          <w:rStyle w:val="b2"/>
        </w:rPr>
        <w:t xml:space="preserve"> Nota: </w:t>
      </w:r>
      <w:r>
        <w:rPr>
          <w:color w:val="000000"/>
        </w:rPr>
        <w:t xml:space="preserve">Esta opción puede aumentar el consumo de batería de los auriculares. </w:t>
      </w:r>
    </w:p>
    <w:p w14:paraId="7048CD62" w14:textId="77777777" w:rsidR="00487F13" w:rsidRDefault="00D45E2E">
      <w:pPr>
        <w:pStyle w:val="liAi2StepHeader"/>
        <w:numPr>
          <w:ilvl w:val="0"/>
          <w:numId w:val="300"/>
        </w:numPr>
        <w:spacing w:before="240" w:after="240"/>
      </w:pPr>
      <w:r>
        <w:rPr>
          <w:color w:val="000000"/>
        </w:rPr>
        <w:t>para activar y desactivar Evitar cortes de voz, proceda del modo siguiente:</w:t>
      </w:r>
    </w:p>
    <w:p w14:paraId="33FC0E21" w14:textId="77777777" w:rsidR="00487F13" w:rsidRDefault="00D45E2E">
      <w:pPr>
        <w:pStyle w:val="liAi2StepNumber1"/>
        <w:numPr>
          <w:ilvl w:val="0"/>
          <w:numId w:val="301"/>
        </w:numPr>
      </w:pPr>
      <w:r>
        <w:rPr>
          <w:color w:val="000000"/>
        </w:rPr>
        <w:t xml:space="preserve">En la pestaña </w:t>
      </w:r>
      <w:r>
        <w:rPr>
          <w:rStyle w:val="b1"/>
        </w:rPr>
        <w:t>Lector</w:t>
      </w:r>
      <w:r>
        <w:rPr>
          <w:color w:val="000000"/>
        </w:rPr>
        <w:t xml:space="preserve">, haga clic en la flecha que se encuentra junto a </w:t>
      </w:r>
      <w:r>
        <w:rPr>
          <w:rStyle w:val="b1"/>
        </w:rPr>
        <w:t>Voz</w:t>
      </w:r>
      <w:r>
        <w:rPr>
          <w:color w:val="000000"/>
        </w:rPr>
        <w:t xml:space="preserve"> o navegue hasta </w:t>
      </w:r>
      <w:r>
        <w:rPr>
          <w:rStyle w:val="b1"/>
        </w:rPr>
        <w:t>Voz</w:t>
      </w:r>
      <w:r>
        <w:rPr>
          <w:color w:val="000000"/>
        </w:rPr>
        <w:t xml:space="preserve"> y pulse Flecha Abajo. </w:t>
      </w:r>
    </w:p>
    <w:p w14:paraId="67B6E69F" w14:textId="77777777" w:rsidR="00487F13" w:rsidRDefault="00D45E2E">
      <w:pPr>
        <w:pStyle w:val="liAi2StepNumber1"/>
        <w:numPr>
          <w:ilvl w:val="0"/>
          <w:numId w:val="301"/>
        </w:numPr>
      </w:pPr>
      <w:r>
        <w:rPr>
          <w:color w:val="000000"/>
        </w:rPr>
        <w:t xml:space="preserve">En el menú </w:t>
      </w:r>
      <w:r>
        <w:rPr>
          <w:rStyle w:val="b1"/>
        </w:rPr>
        <w:t>Voz</w:t>
      </w:r>
      <w:r>
        <w:rPr>
          <w:color w:val="000000"/>
        </w:rPr>
        <w:t xml:space="preserve">, seleccione </w:t>
      </w:r>
      <w:r>
        <w:rPr>
          <w:rStyle w:val="b1"/>
        </w:rPr>
        <w:t>Ajustes</w:t>
      </w:r>
      <w:r>
        <w:rPr>
          <w:color w:val="000000"/>
        </w:rPr>
        <w:t>.</w:t>
      </w:r>
    </w:p>
    <w:p w14:paraId="6EBA4B68" w14:textId="77777777" w:rsidR="00487F13" w:rsidRDefault="00D45E2E">
      <w:pPr>
        <w:pStyle w:val="pAi2StepComment"/>
      </w:pPr>
      <w:r>
        <w:rPr>
          <w:color w:val="000000"/>
        </w:rPr>
        <w:t xml:space="preserve">Se abrirá el diálogo Ajustes de voz. </w:t>
      </w:r>
    </w:p>
    <w:p w14:paraId="7BEBD953" w14:textId="77777777" w:rsidR="00487F13" w:rsidRDefault="00D45E2E">
      <w:pPr>
        <w:pStyle w:val="liAi2StepNumber1"/>
        <w:numPr>
          <w:ilvl w:val="0"/>
          <w:numId w:val="302"/>
        </w:numPr>
      </w:pPr>
      <w:r>
        <w:rPr>
          <w:color w:val="000000"/>
        </w:rPr>
        <w:t xml:space="preserve">Seleccione la pestaña </w:t>
      </w:r>
      <w:r>
        <w:rPr>
          <w:rStyle w:val="b1"/>
        </w:rPr>
        <w:t>Audio</w:t>
      </w:r>
      <w:r>
        <w:rPr>
          <w:color w:val="000000"/>
        </w:rPr>
        <w:t xml:space="preserve">. </w:t>
      </w:r>
    </w:p>
    <w:p w14:paraId="21FD51CB" w14:textId="77777777" w:rsidR="00487F13" w:rsidRDefault="00D45E2E">
      <w:pPr>
        <w:pStyle w:val="liAi2StepNumber1"/>
        <w:numPr>
          <w:ilvl w:val="0"/>
          <w:numId w:val="302"/>
        </w:numPr>
      </w:pPr>
      <w:r>
        <w:rPr>
          <w:color w:val="000000"/>
        </w:rPr>
        <w:t xml:space="preserve">Verifique o elimine la verificación de la casilla </w:t>
      </w:r>
      <w:r>
        <w:rPr>
          <w:rStyle w:val="b1"/>
        </w:rPr>
        <w:t>Activar evitar cortes de voz</w:t>
      </w:r>
      <w:r>
        <w:rPr>
          <w:color w:val="000000"/>
        </w:rPr>
        <w:t>.</w:t>
      </w:r>
    </w:p>
    <w:p w14:paraId="0E37B057" w14:textId="77777777" w:rsidR="00487F13" w:rsidRDefault="00D45E2E">
      <w:pPr>
        <w:pStyle w:val="liAi2StepNumber1"/>
        <w:numPr>
          <w:ilvl w:val="0"/>
          <w:numId w:val="302"/>
        </w:numPr>
      </w:pPr>
      <w:r>
        <w:rPr>
          <w:color w:val="000000"/>
        </w:rPr>
        <w:t xml:space="preserve">Haga clic en </w:t>
      </w:r>
      <w:r>
        <w:rPr>
          <w:rStyle w:val="b1"/>
        </w:rPr>
        <w:t>Aceptar</w:t>
      </w:r>
      <w:r>
        <w:rPr>
          <w:color w:val="000000"/>
        </w:rPr>
        <w:t>.</w:t>
      </w:r>
    </w:p>
    <w:p w14:paraId="0974BA0C" w14:textId="1F8AA6EC" w:rsidR="00487F13" w:rsidRDefault="00C54BB7">
      <w:pPr>
        <w:pStyle w:val="pAi2Image"/>
      </w:pPr>
      <w:r>
        <w:rPr>
          <w:noProof/>
        </w:rPr>
        <w:lastRenderedPageBreak/>
        <w:drawing>
          <wp:inline distT="0" distB="0" distL="0" distR="0" wp14:anchorId="09828FCB" wp14:editId="4102B29A">
            <wp:extent cx="4354195" cy="4855210"/>
            <wp:effectExtent l="0" t="0" r="0" b="0"/>
            <wp:docPr id="63" name="Picture 58" descr="Imagen de la pestaña Audio del diálogo Ajustes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Imagen de la pestaña Audio del diálogo Ajustes de voz."/>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54195" cy="4855210"/>
                    </a:xfrm>
                    <a:prstGeom prst="rect">
                      <a:avLst/>
                    </a:prstGeom>
                    <a:noFill/>
                    <a:ln>
                      <a:noFill/>
                    </a:ln>
                  </pic:spPr>
                </pic:pic>
              </a:graphicData>
            </a:graphic>
          </wp:inline>
        </w:drawing>
      </w:r>
    </w:p>
    <w:p w14:paraId="5E1219ED" w14:textId="77777777" w:rsidR="00487F13" w:rsidRDefault="00D45E2E">
      <w:pPr>
        <w:pStyle w:val="pAi2ImageCaption"/>
      </w:pPr>
      <w:r>
        <w:rPr>
          <w:color w:val="000000"/>
        </w:rPr>
        <w:t>La pestaña Audio</w:t>
      </w:r>
    </w:p>
    <w:bookmarkStart w:id="153" w:name="_Ref765738930"/>
    <w:p w14:paraId="77798272" w14:textId="77777777" w:rsidR="00487F13" w:rsidRDefault="00605211">
      <w:pPr>
        <w:pStyle w:val="h2"/>
      </w:pPr>
      <w:r>
        <w:lastRenderedPageBreak/>
        <w:fldChar w:fldCharType="begin"/>
      </w:r>
      <w:r w:rsidR="00D45E2E">
        <w:instrText xml:space="preserve"> XE "echo settings:about" </w:instrText>
      </w:r>
      <w:r>
        <w:fldChar w:fldCharType="end"/>
      </w:r>
      <w:bookmarkStart w:id="154" w:name="_Toc192681662"/>
      <w:r w:rsidR="00D45E2E">
        <w:rPr>
          <w:color w:val="000000"/>
        </w:rPr>
        <w:t>Eco</w:t>
      </w:r>
      <w:bookmarkEnd w:id="154"/>
    </w:p>
    <w:bookmarkEnd w:id="153"/>
    <w:p w14:paraId="0B8E3818" w14:textId="77777777" w:rsidR="00487F13" w:rsidRDefault="00D45E2E">
      <w:pPr>
        <w:pStyle w:val="p"/>
      </w:pPr>
      <w:r>
        <w:rPr>
          <w:color w:val="000000"/>
        </w:rPr>
        <w:t xml:space="preserve">Los ajustes de las distintas formas de eco de ZoomText permiten configurar la respuesta de voz de ZoomText cuando se teclea, cuando se utiliza el ratón y cuando se navega por las aplicaciones. Estos ajustes permiten aumentar o disminuir el nivel de detalle que verbalizará ZoomText en función de las necesidades de cada usuario. </w:t>
      </w:r>
    </w:p>
    <w:p w14:paraId="6A0A9AC0" w14:textId="28194856" w:rsidR="00487F13" w:rsidRDefault="00D45E2E">
      <w:pPr>
        <w:pStyle w:val="liAi2Bullet1"/>
        <w:numPr>
          <w:ilvl w:val="0"/>
          <w:numId w:val="303"/>
        </w:numPr>
        <w:spacing w:before="240"/>
      </w:pPr>
      <w:hyperlink w:anchor="_Ref1306370642" w:tooltip="Enlace al tema Eco de teclado." w:history="1">
        <w:r>
          <w:rPr>
            <w:color w:val="0000FF"/>
            <w:u w:val="single"/>
          </w:rPr>
          <w:t>Eco de teclado</w:t>
        </w:r>
      </w:hyperlink>
    </w:p>
    <w:p w14:paraId="33DFB422" w14:textId="1E54A389" w:rsidR="00487F13" w:rsidRDefault="00D45E2E">
      <w:pPr>
        <w:pStyle w:val="liAi2Bullet1"/>
        <w:numPr>
          <w:ilvl w:val="0"/>
          <w:numId w:val="303"/>
        </w:numPr>
      </w:pPr>
      <w:hyperlink w:anchor="_Ref-1277342428" w:tooltip="Enlace al tema Eco del ratón." w:history="1">
        <w:r>
          <w:rPr>
            <w:color w:val="0000FF"/>
            <w:u w:val="single"/>
          </w:rPr>
          <w:t>Eco del ratón</w:t>
        </w:r>
      </w:hyperlink>
    </w:p>
    <w:p w14:paraId="280E43E9" w14:textId="4FC9A025" w:rsidR="00487F13" w:rsidRDefault="00D45E2E">
      <w:pPr>
        <w:pStyle w:val="liAi2Bullet1"/>
        <w:numPr>
          <w:ilvl w:val="0"/>
          <w:numId w:val="303"/>
        </w:numPr>
      </w:pPr>
      <w:hyperlink w:anchor="_Ref-1649530462" w:tooltip="Enlace al tema Eco del programa." w:history="1">
        <w:r>
          <w:rPr>
            <w:color w:val="0000FF"/>
            <w:u w:val="single"/>
          </w:rPr>
          <w:t>Eco del programa</w:t>
        </w:r>
      </w:hyperlink>
    </w:p>
    <w:p w14:paraId="46500707" w14:textId="0A55C24D" w:rsidR="00487F13" w:rsidRDefault="00D45E2E">
      <w:pPr>
        <w:pStyle w:val="liAi2Bullet1"/>
        <w:numPr>
          <w:ilvl w:val="0"/>
          <w:numId w:val="303"/>
        </w:numPr>
        <w:spacing w:after="240"/>
      </w:pPr>
      <w:hyperlink w:anchor="_Ref-418920793" w:tooltip="Enlace al tema Cantidad de información." w:history="1">
        <w:r>
          <w:rPr>
            <w:color w:val="0000FF"/>
            <w:u w:val="single"/>
          </w:rPr>
          <w:t xml:space="preserve">Cantidad de información </w:t>
        </w:r>
      </w:hyperlink>
    </w:p>
    <w:bookmarkStart w:id="155" w:name="_Ref1306370642"/>
    <w:p w14:paraId="072A7907" w14:textId="77777777" w:rsidR="00487F13" w:rsidRDefault="00605211">
      <w:pPr>
        <w:pStyle w:val="h2"/>
      </w:pPr>
      <w:r>
        <w:lastRenderedPageBreak/>
        <w:fldChar w:fldCharType="begin"/>
      </w:r>
      <w:r w:rsidR="00D45E2E">
        <w:instrText xml:space="preserve"> XE "echo settings:Keyboard Echo" </w:instrText>
      </w:r>
      <w:r>
        <w:fldChar w:fldCharType="end"/>
      </w:r>
      <w:r>
        <w:fldChar w:fldCharType="begin"/>
      </w:r>
      <w:r w:rsidR="00D45E2E">
        <w:instrText xml:space="preserve"> XE "keyboard echo" </w:instrText>
      </w:r>
      <w:r>
        <w:fldChar w:fldCharType="end"/>
      </w:r>
      <w:bookmarkStart w:id="156" w:name="_Toc192681663"/>
      <w:r w:rsidR="00D45E2E">
        <w:rPr>
          <w:color w:val="000000"/>
        </w:rPr>
        <w:t>Eco de teclado</w:t>
      </w:r>
      <w:bookmarkEnd w:id="156"/>
      <w:r w:rsidR="00D45E2E">
        <w:rPr>
          <w:color w:val="000000"/>
        </w:rPr>
        <w:t xml:space="preserve"> </w:t>
      </w:r>
    </w:p>
    <w:bookmarkEnd w:id="155"/>
    <w:p w14:paraId="0371C116" w14:textId="77777777" w:rsidR="00487F13" w:rsidRDefault="00D45E2E">
      <w:pPr>
        <w:pStyle w:val="p"/>
      </w:pPr>
      <w:r>
        <w:rPr>
          <w:color w:val="000000"/>
        </w:rPr>
        <w:t xml:space="preserve">El Eco de teclado permite oír las palabras que se teclean y las teclas que se pulsan. ZoomText permite definir si se desea oír cada tecla individualmente cuando se la pulsa, si se desea oír las palabras completas o ambas. las palabras se verbalizan cuando se pulsa la barra espaciadora o se escriben un signo de puntuación. También pueden definirse los grupos de teclas imprimibles y no imprimibles que se verbalizarán. </w:t>
      </w:r>
    </w:p>
    <w:p w14:paraId="3E091DAB" w14:textId="77777777" w:rsidR="00487F13" w:rsidRDefault="00D45E2E">
      <w:pPr>
        <w:pStyle w:val="liAi2StepHeader"/>
        <w:numPr>
          <w:ilvl w:val="0"/>
          <w:numId w:val="304"/>
        </w:numPr>
        <w:spacing w:before="240" w:after="240"/>
      </w:pPr>
      <w:r>
        <w:rPr>
          <w:color w:val="000000"/>
        </w:rPr>
        <w:t xml:space="preserve">Para conmutar entre las distintas formas de eco de teclado, </w:t>
      </w:r>
    </w:p>
    <w:p w14:paraId="7EC3F731" w14:textId="77777777" w:rsidR="00487F13" w:rsidRDefault="00D45E2E">
      <w:pPr>
        <w:pStyle w:val="pAi2StepParagraph"/>
      </w:pPr>
      <w:r>
        <w:rPr>
          <w:color w:val="000000"/>
        </w:rPr>
        <w:t>Proceda de uno de los modos siguientes:</w:t>
      </w:r>
    </w:p>
    <w:p w14:paraId="3EEF1D58" w14:textId="77777777" w:rsidR="00487F13" w:rsidRDefault="00D45E2E">
      <w:pPr>
        <w:pStyle w:val="liAi2StepBullet1"/>
        <w:numPr>
          <w:ilvl w:val="0"/>
          <w:numId w:val="305"/>
        </w:numPr>
        <w:spacing w:before="240"/>
      </w:pPr>
      <w:r>
        <w:rPr>
          <w:color w:val="000000"/>
        </w:rPr>
        <w:t xml:space="preserve">En la barra de herramientas de la página </w:t>
      </w:r>
      <w:r>
        <w:rPr>
          <w:rStyle w:val="b1"/>
        </w:rPr>
        <w:t>Lector</w:t>
      </w:r>
      <w:r>
        <w:rPr>
          <w:color w:val="000000"/>
        </w:rPr>
        <w:t xml:space="preserve">, seleccione el botón </w:t>
      </w:r>
      <w:r>
        <w:rPr>
          <w:rStyle w:val="b1"/>
        </w:rPr>
        <w:t>Teclado</w:t>
      </w:r>
      <w:r>
        <w:rPr>
          <w:color w:val="000000"/>
        </w:rPr>
        <w:t xml:space="preserve">. </w:t>
      </w:r>
    </w:p>
    <w:p w14:paraId="76458D43" w14:textId="77777777" w:rsidR="00487F13" w:rsidRDefault="00D45E2E">
      <w:pPr>
        <w:pStyle w:val="liAi2StepBullet1"/>
        <w:numPr>
          <w:ilvl w:val="0"/>
          <w:numId w:val="305"/>
        </w:numPr>
      </w:pPr>
      <w:r>
        <w:rPr>
          <w:color w:val="000000"/>
        </w:rPr>
        <w:t xml:space="preserve">pulse la tecla rápida de Modo de Eco de teclado </w:t>
      </w:r>
      <w:r>
        <w:rPr>
          <w:rStyle w:val="b1"/>
        </w:rPr>
        <w:t>Bloq Mayús + Alt + K</w:t>
      </w:r>
    </w:p>
    <w:p w14:paraId="65492A70" w14:textId="77777777" w:rsidR="00487F13" w:rsidRDefault="00D45E2E">
      <w:pPr>
        <w:pStyle w:val="liAi2StepHeader"/>
        <w:numPr>
          <w:ilvl w:val="0"/>
          <w:numId w:val="306"/>
        </w:numPr>
        <w:spacing w:after="240"/>
      </w:pPr>
      <w:r>
        <w:rPr>
          <w:color w:val="000000"/>
        </w:rPr>
        <w:t xml:space="preserve">Para definir los ajustes de eco de teclado, </w:t>
      </w:r>
    </w:p>
    <w:p w14:paraId="42EE087E" w14:textId="77777777" w:rsidR="00487F13" w:rsidRDefault="00D45E2E">
      <w:pPr>
        <w:pStyle w:val="liAi2StepNumber1"/>
        <w:numPr>
          <w:ilvl w:val="0"/>
          <w:numId w:val="307"/>
        </w:numPr>
      </w:pPr>
      <w:r>
        <w:rPr>
          <w:color w:val="000000"/>
        </w:rPr>
        <w:t xml:space="preserve">En la barra de herramientas de la página </w:t>
      </w:r>
      <w:r>
        <w:rPr>
          <w:rStyle w:val="b1"/>
        </w:rPr>
        <w:t>Lector</w:t>
      </w:r>
      <w:r>
        <w:rPr>
          <w:color w:val="000000"/>
        </w:rPr>
        <w:t>, haga clic en la flecha que se encuentra junto a</w:t>
      </w:r>
      <w:r>
        <w:rPr>
          <w:rStyle w:val="b1"/>
        </w:rPr>
        <w:t>Teclado</w:t>
      </w:r>
      <w:r>
        <w:rPr>
          <w:color w:val="000000"/>
        </w:rPr>
        <w:t xml:space="preserve"> o navegue hasta </w:t>
      </w:r>
      <w:r>
        <w:rPr>
          <w:rStyle w:val="b1"/>
        </w:rPr>
        <w:t>Teclado</w:t>
      </w:r>
      <w:r>
        <w:rPr>
          <w:color w:val="000000"/>
        </w:rPr>
        <w:t xml:space="preserve"> y pulse la Flecha Abajo. </w:t>
      </w:r>
    </w:p>
    <w:p w14:paraId="40C8A2A3" w14:textId="77777777" w:rsidR="00487F13" w:rsidRDefault="00D45E2E">
      <w:pPr>
        <w:pStyle w:val="liAi2StepNumber1"/>
        <w:numPr>
          <w:ilvl w:val="0"/>
          <w:numId w:val="307"/>
        </w:numPr>
      </w:pPr>
      <w:r>
        <w:rPr>
          <w:color w:val="000000"/>
        </w:rPr>
        <w:t xml:space="preserve">En el menú </w:t>
      </w:r>
      <w:r>
        <w:rPr>
          <w:rStyle w:val="b1"/>
        </w:rPr>
        <w:t>Teclado</w:t>
      </w:r>
      <w:r>
        <w:rPr>
          <w:color w:val="000000"/>
        </w:rPr>
        <w:t xml:space="preserve">, seleccione </w:t>
      </w:r>
      <w:r>
        <w:rPr>
          <w:rStyle w:val="b1"/>
        </w:rPr>
        <w:t>Ajustes</w:t>
      </w:r>
      <w:r>
        <w:rPr>
          <w:color w:val="000000"/>
        </w:rPr>
        <w:t>.</w:t>
      </w:r>
    </w:p>
    <w:p w14:paraId="6C143163" w14:textId="77777777" w:rsidR="00487F13" w:rsidRDefault="00D45E2E">
      <w:pPr>
        <w:pStyle w:val="pAi2StepComment"/>
      </w:pPr>
      <w:r>
        <w:rPr>
          <w:color w:val="000000"/>
        </w:rPr>
        <w:t xml:space="preserve">Se abrirá el diálogo Ajustes de eco, en la pestaña Teclado. </w:t>
      </w:r>
    </w:p>
    <w:p w14:paraId="5DB78B90" w14:textId="77777777" w:rsidR="00487F13" w:rsidRDefault="00D45E2E">
      <w:pPr>
        <w:pStyle w:val="liAi2StepNumber1"/>
        <w:numPr>
          <w:ilvl w:val="0"/>
          <w:numId w:val="308"/>
        </w:numPr>
      </w:pPr>
      <w:r>
        <w:rPr>
          <w:color w:val="000000"/>
        </w:rPr>
        <w:t xml:space="preserve">Configure los ajustes del eco de teclado como desee. </w:t>
      </w:r>
    </w:p>
    <w:p w14:paraId="65720307" w14:textId="77777777" w:rsidR="00487F13" w:rsidRDefault="00D45E2E">
      <w:pPr>
        <w:pStyle w:val="liAi2StepNumber1"/>
        <w:numPr>
          <w:ilvl w:val="0"/>
          <w:numId w:val="308"/>
        </w:numPr>
      </w:pPr>
      <w:r>
        <w:rPr>
          <w:color w:val="000000"/>
        </w:rPr>
        <w:t xml:space="preserve">Haga clic en </w:t>
      </w:r>
      <w:r>
        <w:rPr>
          <w:rStyle w:val="b1"/>
        </w:rPr>
        <w:t>Aceptar</w:t>
      </w:r>
      <w:r>
        <w:rPr>
          <w:color w:val="000000"/>
        </w:rPr>
        <w:t>.</w:t>
      </w:r>
    </w:p>
    <w:p w14:paraId="61EB1D13" w14:textId="66F5294E" w:rsidR="00487F13" w:rsidRDefault="00C54BB7">
      <w:pPr>
        <w:pStyle w:val="pAi2Image"/>
      </w:pPr>
      <w:r>
        <w:rPr>
          <w:noProof/>
        </w:rPr>
        <w:lastRenderedPageBreak/>
        <w:drawing>
          <wp:inline distT="0" distB="0" distL="0" distR="0" wp14:anchorId="70D30DA6" wp14:editId="6B70F1B2">
            <wp:extent cx="3842385" cy="3940810"/>
            <wp:effectExtent l="0" t="0" r="0" b="0"/>
            <wp:docPr id="64" name="Picture 57" descr="Imagen de la pestaña Teclado del diálogo Ajustes de e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Imagen de la pestaña Teclado del diálogo Ajustes de eco."/>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2385" cy="3940810"/>
                    </a:xfrm>
                    <a:prstGeom prst="rect">
                      <a:avLst/>
                    </a:prstGeom>
                    <a:noFill/>
                    <a:ln>
                      <a:noFill/>
                    </a:ln>
                  </pic:spPr>
                </pic:pic>
              </a:graphicData>
            </a:graphic>
          </wp:inline>
        </w:drawing>
      </w:r>
    </w:p>
    <w:p w14:paraId="13C75392" w14:textId="77777777" w:rsidR="00487F13" w:rsidRDefault="00D45E2E">
      <w:pPr>
        <w:pStyle w:val="pAi2ImageCaption"/>
      </w:pPr>
      <w:r>
        <w:rPr>
          <w:color w:val="000000"/>
        </w:rPr>
        <w:t xml:space="preserve">La pestaña Teclado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E2376CB" w14:textId="77777777" w:rsidTr="0019718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DDD091"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8974449" w14:textId="77777777" w:rsidR="00487F13" w:rsidRDefault="00D45E2E">
            <w:pPr>
              <w:pStyle w:val="tdAi2TableColumnHeader"/>
            </w:pPr>
            <w:r>
              <w:t>Descripción</w:t>
            </w:r>
          </w:p>
        </w:tc>
      </w:tr>
      <w:tr w:rsidR="00495737" w14:paraId="44D8E827"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910E28" w14:textId="77777777" w:rsidR="00487F13" w:rsidRDefault="00D45E2E">
            <w:pPr>
              <w:pStyle w:val="tdAi2TableSection1"/>
            </w:pPr>
            <w:r>
              <w:rPr>
                <w:color w:val="000000"/>
              </w:rPr>
              <w:t xml:space="preserve">Eco de teclado </w:t>
            </w:r>
          </w:p>
        </w:tc>
      </w:tr>
      <w:tr w:rsidR="00487F13" w14:paraId="03331A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4EEEEB" w14:textId="77777777" w:rsidR="00487F13" w:rsidRDefault="00D45E2E">
            <w:pPr>
              <w:pStyle w:val="pAi2TableBody1"/>
            </w:pPr>
            <w:r>
              <w:rPr>
                <w:color w:val="000000"/>
              </w:rPr>
              <w:t xml:space="preserve">Desactivado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308389" w14:textId="77777777" w:rsidR="00487F13" w:rsidRDefault="00D45E2E">
            <w:pPr>
              <w:pStyle w:val="pAi2TableBody1"/>
            </w:pPr>
            <w:r>
              <w:rPr>
                <w:color w:val="000000"/>
              </w:rPr>
              <w:t xml:space="preserve">Desactiva completamente el eco de teclado. </w:t>
            </w:r>
          </w:p>
        </w:tc>
      </w:tr>
      <w:tr w:rsidR="00487F13" w14:paraId="3896B39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914FB4" w14:textId="77777777" w:rsidR="00487F13" w:rsidRDefault="00D45E2E">
            <w:pPr>
              <w:pStyle w:val="pAi2TableBody1"/>
            </w:pPr>
            <w:r>
              <w:rPr>
                <w:color w:val="000000"/>
              </w:rPr>
              <w:t>Teclas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B9598" w14:textId="77777777" w:rsidR="00487F13" w:rsidRDefault="00D45E2E">
            <w:pPr>
              <w:pStyle w:val="pAi2TableBody1"/>
            </w:pPr>
            <w:r>
              <w:rPr>
                <w:color w:val="000000"/>
              </w:rPr>
              <w:t xml:space="preserve">Activa el eco de teclado cuando se pulsa cada tecla. Las opciones del grupo </w:t>
            </w:r>
            <w:r>
              <w:rPr>
                <w:rStyle w:val="b1"/>
              </w:rPr>
              <w:t>Verbalizar las siguientes teclas cuando se pulsan</w:t>
            </w:r>
            <w:r>
              <w:rPr>
                <w:color w:val="000000"/>
              </w:rPr>
              <w:t xml:space="preserve"> permiten seleccionar las teclas que se verbalizarán. </w:t>
            </w:r>
          </w:p>
        </w:tc>
      </w:tr>
      <w:tr w:rsidR="00487F13" w14:paraId="628F46C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74C416" w14:textId="77777777" w:rsidR="00487F13" w:rsidRDefault="00D45E2E">
            <w:pPr>
              <w:pStyle w:val="pAi2TableBody1"/>
            </w:pPr>
            <w:r>
              <w:rPr>
                <w:color w:val="000000"/>
              </w:rPr>
              <w:t>Palabras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9328C2" w14:textId="77777777" w:rsidR="00487F13" w:rsidRDefault="00D45E2E">
            <w:pPr>
              <w:pStyle w:val="pAi2TableBody1"/>
            </w:pPr>
            <w:r>
              <w:rPr>
                <w:color w:val="000000"/>
              </w:rPr>
              <w:t xml:space="preserve">Activa el eco de teclado por palabras. Las palabras se verbalizan cuando en pantalla aparece una palabra completa. </w:t>
            </w:r>
          </w:p>
        </w:tc>
      </w:tr>
      <w:tr w:rsidR="00487F13" w14:paraId="2ED0C6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9A67BB" w14:textId="77777777" w:rsidR="00487F13" w:rsidRDefault="00D45E2E">
            <w:pPr>
              <w:pStyle w:val="pAi2TableBody1"/>
            </w:pPr>
            <w:r>
              <w:rPr>
                <w:color w:val="000000"/>
              </w:rPr>
              <w:t>Teclas y palabras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8A46F4" w14:textId="77777777" w:rsidR="00487F13" w:rsidRDefault="00D45E2E">
            <w:pPr>
              <w:pStyle w:val="pAi2TableBody1"/>
            </w:pPr>
            <w:r>
              <w:rPr>
                <w:color w:val="000000"/>
              </w:rPr>
              <w:t xml:space="preserve">Activa el eco de teclado por palabras y cada vez que se pulsa una tecla. </w:t>
            </w:r>
          </w:p>
        </w:tc>
      </w:tr>
      <w:tr w:rsidR="00495737" w14:paraId="17496721"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A5057EA" w14:textId="77777777" w:rsidR="00487F13" w:rsidRDefault="00D45E2E" w:rsidP="00197189">
            <w:pPr>
              <w:pStyle w:val="tdAi2TableSection1"/>
              <w:keepNext/>
            </w:pPr>
            <w:r>
              <w:rPr>
                <w:color w:val="000000"/>
              </w:rPr>
              <w:lastRenderedPageBreak/>
              <w:t>Verbalizar las siguientes teclas cuando se pulsan</w:t>
            </w:r>
          </w:p>
        </w:tc>
      </w:tr>
      <w:tr w:rsidR="00487F13" w14:paraId="70D0ED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061C86" w14:textId="77777777" w:rsidR="00487F13" w:rsidRDefault="00D45E2E">
            <w:pPr>
              <w:pStyle w:val="pAi2TableBody1"/>
            </w:pPr>
            <w:r>
              <w:rPr>
                <w:color w:val="000000"/>
              </w:rPr>
              <w:t xml:space="preserve">Teclas imprimibles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14214" w14:textId="77777777" w:rsidR="00487F13" w:rsidRDefault="00D45E2E">
            <w:pPr>
              <w:pStyle w:val="pAi2TableBody1"/>
            </w:pPr>
            <w:r>
              <w:rPr>
                <w:color w:val="000000"/>
              </w:rPr>
              <w:t xml:space="preserve">Se verbalizarán todos los caracteres imprimibles: letras, números y símbolos. </w:t>
            </w:r>
          </w:p>
        </w:tc>
      </w:tr>
      <w:tr w:rsidR="00487F13" w14:paraId="0894BB0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3ED671" w14:textId="77777777" w:rsidR="00487F13" w:rsidRDefault="00D45E2E">
            <w:pPr>
              <w:pStyle w:val="pAi2TableBody1"/>
            </w:pPr>
            <w:r>
              <w:rPr>
                <w:color w:val="000000"/>
              </w:rPr>
              <w:t xml:space="preserve">Teclas de navegación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57D4C" w14:textId="77777777" w:rsidR="00487F13" w:rsidRDefault="00D45E2E">
            <w:pPr>
              <w:pStyle w:val="pAi2TableBody1"/>
            </w:pPr>
            <w:r>
              <w:rPr>
                <w:color w:val="000000"/>
              </w:rPr>
              <w:t xml:space="preserve">Se verbalizarán las teclas de navegación: Flechas, </w:t>
            </w:r>
            <w:r>
              <w:rPr>
                <w:rStyle w:val="b1"/>
              </w:rPr>
              <w:t>Inicio</w:t>
            </w:r>
            <w:r>
              <w:rPr>
                <w:color w:val="000000"/>
              </w:rPr>
              <w:t xml:space="preserve">, </w:t>
            </w:r>
            <w:r>
              <w:rPr>
                <w:rStyle w:val="b1"/>
              </w:rPr>
              <w:t>Fin</w:t>
            </w:r>
            <w:r>
              <w:rPr>
                <w:color w:val="000000"/>
              </w:rPr>
              <w:t xml:space="preserve">, </w:t>
            </w:r>
            <w:r>
              <w:rPr>
                <w:rStyle w:val="b1"/>
              </w:rPr>
              <w:t>Retroceso de páginaAvance de página</w:t>
            </w:r>
            <w:r>
              <w:rPr>
                <w:color w:val="000000"/>
              </w:rPr>
              <w:t>.</w:t>
            </w:r>
          </w:p>
        </w:tc>
      </w:tr>
      <w:tr w:rsidR="00487F13" w14:paraId="1F6E4F6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D8D809" w14:textId="77777777" w:rsidR="00487F13" w:rsidRDefault="00D45E2E">
            <w:pPr>
              <w:pStyle w:val="pAi2TableBody1"/>
            </w:pPr>
            <w:r>
              <w:rPr>
                <w:color w:val="000000"/>
              </w:rPr>
              <w:t xml:space="preserve">Teclas de edición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4A3D7" w14:textId="77777777" w:rsidR="00487F13" w:rsidRDefault="00D45E2E">
            <w:pPr>
              <w:pStyle w:val="pAi2TableBody1"/>
            </w:pPr>
            <w:r>
              <w:rPr>
                <w:color w:val="000000"/>
              </w:rPr>
              <w:t xml:space="preserve">Se verbalizarán las teclas de edición de texto: </w:t>
            </w:r>
            <w:r>
              <w:rPr>
                <w:rStyle w:val="b1"/>
              </w:rPr>
              <w:t>Retroceso</w:t>
            </w:r>
            <w:r>
              <w:rPr>
                <w:color w:val="000000"/>
              </w:rPr>
              <w:t xml:space="preserve">, </w:t>
            </w:r>
            <w:r>
              <w:rPr>
                <w:rStyle w:val="b1"/>
              </w:rPr>
              <w:t>Insert</w:t>
            </w:r>
            <w:r>
              <w:rPr>
                <w:color w:val="000000"/>
              </w:rPr>
              <w:t xml:space="preserve">, </w:t>
            </w:r>
            <w:r>
              <w:rPr>
                <w:rStyle w:val="b1"/>
              </w:rPr>
              <w:t>Suprimir</w:t>
            </w:r>
            <w:r>
              <w:rPr>
                <w:color w:val="000000"/>
              </w:rPr>
              <w:t xml:space="preserve">, </w:t>
            </w:r>
            <w:r>
              <w:rPr>
                <w:rStyle w:val="b1"/>
              </w:rPr>
              <w:t>Escape</w:t>
            </w:r>
            <w:r>
              <w:rPr>
                <w:color w:val="000000"/>
              </w:rPr>
              <w:t xml:space="preserve"> y </w:t>
            </w:r>
            <w:r>
              <w:rPr>
                <w:rStyle w:val="b1"/>
              </w:rPr>
              <w:t>Enter</w:t>
            </w:r>
            <w:r>
              <w:rPr>
                <w:color w:val="000000"/>
              </w:rPr>
              <w:t>.</w:t>
            </w:r>
          </w:p>
        </w:tc>
      </w:tr>
      <w:tr w:rsidR="00487F13" w14:paraId="2F6AA9C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E87276" w14:textId="77777777" w:rsidR="00487F13" w:rsidRDefault="00D45E2E">
            <w:pPr>
              <w:pStyle w:val="pAi2TableBody1"/>
            </w:pPr>
            <w:r>
              <w:rPr>
                <w:color w:val="000000"/>
              </w:rPr>
              <w:t>Teclas de Función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7C0F7B" w14:textId="77777777" w:rsidR="00487F13" w:rsidRDefault="00D45E2E">
            <w:pPr>
              <w:pStyle w:val="pAi2TableBody1"/>
            </w:pPr>
            <w:r>
              <w:rPr>
                <w:color w:val="000000"/>
              </w:rPr>
              <w:t xml:space="preserve">Se verbalizarán las teclas de función: </w:t>
            </w:r>
            <w:r>
              <w:rPr>
                <w:rStyle w:val="b1"/>
              </w:rPr>
              <w:t>F1</w:t>
            </w:r>
            <w:r>
              <w:rPr>
                <w:color w:val="000000"/>
              </w:rPr>
              <w:t xml:space="preserve"> hasta </w:t>
            </w:r>
            <w:r>
              <w:rPr>
                <w:rStyle w:val="b1"/>
              </w:rPr>
              <w:t>F12</w:t>
            </w:r>
          </w:p>
        </w:tc>
      </w:tr>
      <w:tr w:rsidR="00487F13" w14:paraId="6F8F552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FF9401" w14:textId="77777777" w:rsidR="00487F13" w:rsidRDefault="00D45E2E">
            <w:pPr>
              <w:pStyle w:val="pAi2TableBody1"/>
            </w:pPr>
            <w:r>
              <w:rPr>
                <w:color w:val="000000"/>
              </w:rPr>
              <w:t>Teclas modificadoras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DDAEFF" w14:textId="77777777" w:rsidR="00487F13" w:rsidRDefault="00D45E2E">
            <w:pPr>
              <w:pStyle w:val="pAi2TableBody1"/>
            </w:pPr>
            <w:r>
              <w:rPr>
                <w:color w:val="000000"/>
              </w:rPr>
              <w:t xml:space="preserve">Se verbalizarán las teclas modificadoras: </w:t>
            </w:r>
            <w:r>
              <w:rPr>
                <w:rStyle w:val="b1"/>
              </w:rPr>
              <w:t>Alt</w:t>
            </w:r>
            <w:r>
              <w:rPr>
                <w:color w:val="000000"/>
              </w:rPr>
              <w:t xml:space="preserve">, </w:t>
            </w:r>
            <w:r>
              <w:rPr>
                <w:rStyle w:val="b1"/>
              </w:rPr>
              <w:t>Ctrl</w:t>
            </w:r>
            <w:r>
              <w:rPr>
                <w:color w:val="000000"/>
              </w:rPr>
              <w:t xml:space="preserve">, </w:t>
            </w:r>
            <w:r>
              <w:rPr>
                <w:rStyle w:val="b1"/>
              </w:rPr>
              <w:t>Shift</w:t>
            </w:r>
            <w:r>
              <w:rPr>
                <w:color w:val="000000"/>
              </w:rPr>
              <w:t xml:space="preserve"> y la tecla Windows.</w:t>
            </w:r>
          </w:p>
        </w:tc>
      </w:tr>
      <w:tr w:rsidR="00487F13" w14:paraId="480A13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C2EEA4" w14:textId="77777777" w:rsidR="00487F13" w:rsidRDefault="00D45E2E">
            <w:pPr>
              <w:pStyle w:val="pAi2TableBody1"/>
            </w:pPr>
            <w:r>
              <w:rPr>
                <w:color w:val="000000"/>
              </w:rPr>
              <w:t xml:space="preserve">Teclas de bloqueo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4A0763" w14:textId="77777777" w:rsidR="00487F13" w:rsidRDefault="00D45E2E">
            <w:pPr>
              <w:pStyle w:val="pAi2TableBody1"/>
            </w:pPr>
            <w:r>
              <w:rPr>
                <w:color w:val="000000"/>
              </w:rPr>
              <w:t xml:space="preserve">Se verbalizarán las teclas de bloqueo y su estado: </w:t>
            </w:r>
            <w:r>
              <w:rPr>
                <w:rStyle w:val="b1"/>
              </w:rPr>
              <w:t>Bloqueo de mayúsculas</w:t>
            </w:r>
            <w:r>
              <w:rPr>
                <w:color w:val="000000"/>
              </w:rPr>
              <w:t xml:space="preserve">, </w:t>
            </w:r>
            <w:r>
              <w:rPr>
                <w:rStyle w:val="b1"/>
              </w:rPr>
              <w:t>Bloque numérico</w:t>
            </w:r>
            <w:r>
              <w:rPr>
                <w:color w:val="000000"/>
              </w:rPr>
              <w:t xml:space="preserve"> y </w:t>
            </w:r>
            <w:r>
              <w:rPr>
                <w:rStyle w:val="b1"/>
              </w:rPr>
              <w:t>Bloqueo de desplazamiento</w:t>
            </w:r>
            <w:r>
              <w:rPr>
                <w:color w:val="000000"/>
              </w:rPr>
              <w:t>.</w:t>
            </w:r>
          </w:p>
        </w:tc>
      </w:tr>
      <w:tr w:rsidR="00487F13" w14:paraId="189AD72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599A667" w14:textId="77777777" w:rsidR="00487F13" w:rsidRDefault="00D45E2E">
            <w:pPr>
              <w:pStyle w:val="pAi2TableBody1"/>
            </w:pPr>
            <w:r>
              <w:rPr>
                <w:color w:val="000000"/>
              </w:rPr>
              <w:t xml:space="preserve">Otras teclas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91A605" w14:textId="77777777" w:rsidR="00487F13" w:rsidRDefault="00D45E2E">
            <w:pPr>
              <w:pStyle w:val="pAi2TableBody1"/>
            </w:pPr>
            <w:r>
              <w:rPr>
                <w:color w:val="000000"/>
              </w:rPr>
              <w:t xml:space="preserve">Se verbalizarán teclas de uso diverso: </w:t>
            </w:r>
            <w:r>
              <w:rPr>
                <w:rStyle w:val="b1"/>
              </w:rPr>
              <w:t>Pausa</w:t>
            </w:r>
            <w:r>
              <w:rPr>
                <w:color w:val="000000"/>
              </w:rPr>
              <w:t xml:space="preserve">, </w:t>
            </w:r>
            <w:r>
              <w:rPr>
                <w:rStyle w:val="b1"/>
              </w:rPr>
              <w:t>Imprimir pantalla</w:t>
            </w:r>
            <w:r>
              <w:rPr>
                <w:color w:val="000000"/>
              </w:rPr>
              <w:t xml:space="preserve"> y la tecla Aplicaciones.</w:t>
            </w:r>
          </w:p>
        </w:tc>
      </w:tr>
    </w:tbl>
    <w:p w14:paraId="073D8629" w14:textId="77777777" w:rsidR="00487F13" w:rsidRDefault="00D45E2E">
      <w:pPr>
        <w:pStyle w:val="p"/>
      </w:pPr>
      <w:r>
        <w:rPr>
          <w:rStyle w:val="b2"/>
        </w:rPr>
        <w:t xml:space="preserve">Nota: </w:t>
      </w:r>
      <w:r>
        <w:rPr>
          <w:color w:val="000000"/>
        </w:rPr>
        <w:t xml:space="preserve">Solo es posible seleccionar estos grupos de teclas cuando está activado el eco de teclado por </w:t>
      </w:r>
      <w:r>
        <w:rPr>
          <w:rStyle w:val="b1"/>
        </w:rPr>
        <w:t>teclas</w:t>
      </w:r>
      <w:r>
        <w:rPr>
          <w:color w:val="000000"/>
        </w:rPr>
        <w:t xml:space="preserve"> o por </w:t>
      </w:r>
      <w:r>
        <w:rPr>
          <w:rStyle w:val="b1"/>
        </w:rPr>
        <w:t>teclas y palabras</w:t>
      </w:r>
      <w:r>
        <w:rPr>
          <w:color w:val="000000"/>
        </w:rPr>
        <w:t xml:space="preserve">. </w:t>
      </w:r>
    </w:p>
    <w:p w14:paraId="5E5077D5" w14:textId="77777777" w:rsidR="00487F13" w:rsidRDefault="00D45E2E">
      <w:pPr>
        <w:pStyle w:val="p"/>
      </w:pPr>
      <w:r>
        <w:rPr>
          <w:color w:val="000000"/>
        </w:rPr>
        <w:t xml:space="preserve">  </w:t>
      </w:r>
    </w:p>
    <w:bookmarkStart w:id="157" w:name="_Ref-1277342428"/>
    <w:p w14:paraId="50121546" w14:textId="77777777" w:rsidR="00487F13" w:rsidRDefault="00605211">
      <w:pPr>
        <w:pStyle w:val="h2"/>
      </w:pPr>
      <w:r>
        <w:lastRenderedPageBreak/>
        <w:fldChar w:fldCharType="begin"/>
      </w:r>
      <w:r w:rsidR="00D45E2E">
        <w:instrText xml:space="preserve"> XE "echo settings:Mouse Echo" </w:instrText>
      </w:r>
      <w:r>
        <w:fldChar w:fldCharType="end"/>
      </w:r>
      <w:r>
        <w:fldChar w:fldCharType="begin"/>
      </w:r>
      <w:r w:rsidR="00D45E2E">
        <w:instrText xml:space="preserve"> XE "mouse echo" </w:instrText>
      </w:r>
      <w:r>
        <w:fldChar w:fldCharType="end"/>
      </w:r>
      <w:bookmarkStart w:id="158" w:name="_Toc192681664"/>
      <w:r w:rsidR="00D45E2E">
        <w:rPr>
          <w:color w:val="000000"/>
        </w:rPr>
        <w:t>Eco del ratón</w:t>
      </w:r>
      <w:bookmarkEnd w:id="158"/>
    </w:p>
    <w:bookmarkEnd w:id="157"/>
    <w:p w14:paraId="60C6F1AC" w14:textId="77777777" w:rsidR="00487F13" w:rsidRDefault="00D45E2E">
      <w:pPr>
        <w:pStyle w:val="p"/>
      </w:pPr>
      <w:r>
        <w:rPr>
          <w:color w:val="000000"/>
        </w:rPr>
        <w:t xml:space="preserve">El eco del ratón lee automáticamente el texto que se encuentra bajo el puntero. El eco del ratón leerá palabras o líneas completas de forma instantánea o con un ligero retardo a medida que el puntero se desplaza por la pantalla. </w:t>
      </w:r>
    </w:p>
    <w:p w14:paraId="4B324C1E" w14:textId="77777777" w:rsidR="00487F13" w:rsidRDefault="00D45E2E">
      <w:pPr>
        <w:pStyle w:val="liAi2StepHeader"/>
        <w:numPr>
          <w:ilvl w:val="0"/>
          <w:numId w:val="309"/>
        </w:numPr>
        <w:spacing w:before="240" w:after="240"/>
      </w:pPr>
      <w:r>
        <w:rPr>
          <w:color w:val="000000"/>
        </w:rPr>
        <w:t xml:space="preserve">Para conmutar entre las distintas formas de eco del ratón , </w:t>
      </w:r>
    </w:p>
    <w:p w14:paraId="639F05AB" w14:textId="77777777" w:rsidR="00487F13" w:rsidRDefault="00D45E2E">
      <w:pPr>
        <w:pStyle w:val="pAi2StepParagraph"/>
      </w:pPr>
      <w:r>
        <w:rPr>
          <w:color w:val="000000"/>
        </w:rPr>
        <w:t>Proceda de uno de los modos siguientes:</w:t>
      </w:r>
    </w:p>
    <w:p w14:paraId="66A96B1A" w14:textId="77777777" w:rsidR="00487F13" w:rsidRDefault="00D45E2E">
      <w:pPr>
        <w:pStyle w:val="liAi2StepBullet1"/>
        <w:numPr>
          <w:ilvl w:val="0"/>
          <w:numId w:val="310"/>
        </w:numPr>
        <w:spacing w:before="240"/>
      </w:pPr>
      <w:r>
        <w:rPr>
          <w:color w:val="000000"/>
        </w:rPr>
        <w:t xml:space="preserve">En la barra de herramientas de la página </w:t>
      </w:r>
      <w:r>
        <w:rPr>
          <w:rStyle w:val="b1"/>
        </w:rPr>
        <w:t>Lector</w:t>
      </w:r>
      <w:r>
        <w:rPr>
          <w:color w:val="000000"/>
        </w:rPr>
        <w:t xml:space="preserve">, seleccione el botón </w:t>
      </w:r>
      <w:r>
        <w:rPr>
          <w:rStyle w:val="b1"/>
        </w:rPr>
        <w:t>Ratón</w:t>
      </w:r>
      <w:r>
        <w:rPr>
          <w:color w:val="000000"/>
        </w:rPr>
        <w:t xml:space="preserve">. </w:t>
      </w:r>
    </w:p>
    <w:p w14:paraId="0C7EB990" w14:textId="77777777" w:rsidR="00487F13" w:rsidRDefault="00D45E2E">
      <w:pPr>
        <w:pStyle w:val="liAi2StepBullet1"/>
        <w:numPr>
          <w:ilvl w:val="0"/>
          <w:numId w:val="310"/>
        </w:numPr>
      </w:pPr>
      <w:r>
        <w:rPr>
          <w:color w:val="000000"/>
        </w:rPr>
        <w:t xml:space="preserve">pulse la tecla rápida de Modo de Eco de ratón </w:t>
      </w:r>
      <w:r>
        <w:rPr>
          <w:rStyle w:val="b1"/>
        </w:rPr>
        <w:t>Bloq Mayús + Alt + M</w:t>
      </w:r>
    </w:p>
    <w:p w14:paraId="74A1791D" w14:textId="77777777" w:rsidR="00487F13" w:rsidRDefault="00D45E2E">
      <w:pPr>
        <w:pStyle w:val="liAi2StepHeader"/>
        <w:numPr>
          <w:ilvl w:val="0"/>
          <w:numId w:val="311"/>
        </w:numPr>
        <w:spacing w:after="240"/>
      </w:pPr>
      <w:r>
        <w:rPr>
          <w:color w:val="000000"/>
        </w:rPr>
        <w:t xml:space="preserve">Para definir los ajustes de eco del ratón, </w:t>
      </w:r>
    </w:p>
    <w:p w14:paraId="71B04964" w14:textId="77777777" w:rsidR="00487F13" w:rsidRDefault="00D45E2E">
      <w:pPr>
        <w:pStyle w:val="liAi2StepNumber1"/>
        <w:numPr>
          <w:ilvl w:val="0"/>
          <w:numId w:val="312"/>
        </w:numPr>
      </w:pPr>
      <w:r>
        <w:rPr>
          <w:color w:val="000000"/>
        </w:rPr>
        <w:t xml:space="preserve">En la barra de herramientas de la página </w:t>
      </w:r>
      <w:r>
        <w:rPr>
          <w:rStyle w:val="b1"/>
        </w:rPr>
        <w:t>Lector</w:t>
      </w:r>
      <w:r>
        <w:rPr>
          <w:color w:val="000000"/>
        </w:rPr>
        <w:t>, haga clic en la flecha que se encuentra junto a</w:t>
      </w:r>
      <w:r>
        <w:rPr>
          <w:rStyle w:val="b1"/>
        </w:rPr>
        <w:t>Ratón</w:t>
      </w:r>
      <w:r>
        <w:rPr>
          <w:color w:val="000000"/>
        </w:rPr>
        <w:t xml:space="preserve"> o navegue hasta </w:t>
      </w:r>
      <w:r>
        <w:rPr>
          <w:rStyle w:val="b1"/>
        </w:rPr>
        <w:t>Ratón</w:t>
      </w:r>
      <w:r>
        <w:rPr>
          <w:color w:val="000000"/>
        </w:rPr>
        <w:t xml:space="preserve"> y pulse la Flecha Abajo. </w:t>
      </w:r>
    </w:p>
    <w:p w14:paraId="12FC64E9" w14:textId="77777777" w:rsidR="00487F13" w:rsidRDefault="00D45E2E">
      <w:pPr>
        <w:pStyle w:val="liAi2StepNumber1"/>
        <w:numPr>
          <w:ilvl w:val="0"/>
          <w:numId w:val="312"/>
        </w:numPr>
      </w:pPr>
      <w:r>
        <w:rPr>
          <w:color w:val="000000"/>
        </w:rPr>
        <w:t xml:space="preserve">En el menú </w:t>
      </w:r>
      <w:r>
        <w:rPr>
          <w:rStyle w:val="b1"/>
        </w:rPr>
        <w:t>Ratón</w:t>
      </w:r>
      <w:r>
        <w:rPr>
          <w:color w:val="000000"/>
        </w:rPr>
        <w:t xml:space="preserve">, seleccione </w:t>
      </w:r>
      <w:r>
        <w:rPr>
          <w:rStyle w:val="b1"/>
        </w:rPr>
        <w:t>Ajustes</w:t>
      </w:r>
      <w:r>
        <w:rPr>
          <w:color w:val="000000"/>
        </w:rPr>
        <w:t>.</w:t>
      </w:r>
    </w:p>
    <w:p w14:paraId="77B8018D" w14:textId="77777777" w:rsidR="00487F13" w:rsidRDefault="00D45E2E">
      <w:pPr>
        <w:pStyle w:val="pAi2StepComment"/>
      </w:pPr>
      <w:r>
        <w:rPr>
          <w:color w:val="000000"/>
        </w:rPr>
        <w:t xml:space="preserve">Se abrirá el diálogo Ajustes de eco, en la pestaña Ratón. </w:t>
      </w:r>
    </w:p>
    <w:p w14:paraId="6920864A" w14:textId="77777777" w:rsidR="00487F13" w:rsidRDefault="00D45E2E">
      <w:pPr>
        <w:pStyle w:val="liAi2StepNumber1"/>
        <w:numPr>
          <w:ilvl w:val="0"/>
          <w:numId w:val="313"/>
        </w:numPr>
      </w:pPr>
      <w:r>
        <w:rPr>
          <w:color w:val="000000"/>
        </w:rPr>
        <w:t xml:space="preserve">Configure los ajustes del eco del ratón como desee. </w:t>
      </w:r>
    </w:p>
    <w:p w14:paraId="1FCCBFB1" w14:textId="77777777" w:rsidR="00487F13" w:rsidRDefault="00D45E2E">
      <w:pPr>
        <w:pStyle w:val="liAi2StepNumber1"/>
        <w:numPr>
          <w:ilvl w:val="0"/>
          <w:numId w:val="313"/>
        </w:numPr>
      </w:pPr>
      <w:r>
        <w:rPr>
          <w:color w:val="000000"/>
        </w:rPr>
        <w:t xml:space="preserve">Haga clic en </w:t>
      </w:r>
      <w:r>
        <w:rPr>
          <w:rStyle w:val="b1"/>
        </w:rPr>
        <w:t>Aceptar</w:t>
      </w:r>
      <w:r>
        <w:rPr>
          <w:color w:val="000000"/>
        </w:rPr>
        <w:t>.</w:t>
      </w:r>
    </w:p>
    <w:p w14:paraId="0CE2B7FB" w14:textId="48E53DA1" w:rsidR="00487F13" w:rsidRDefault="00C54BB7">
      <w:pPr>
        <w:pStyle w:val="pAi2Image"/>
      </w:pPr>
      <w:r>
        <w:rPr>
          <w:noProof/>
        </w:rPr>
        <w:lastRenderedPageBreak/>
        <w:drawing>
          <wp:inline distT="0" distB="0" distL="0" distR="0" wp14:anchorId="6BBF8E44" wp14:editId="72C34970">
            <wp:extent cx="4550410" cy="3940810"/>
            <wp:effectExtent l="0" t="0" r="0" b="0"/>
            <wp:docPr id="65" name="Picture 56" descr="Imagen de la pestaña Ratón del diálogo Ajustes de ec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agen de la pestaña Ratón del diálogo Ajustes de eco. "/>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0410" cy="3940810"/>
                    </a:xfrm>
                    <a:prstGeom prst="rect">
                      <a:avLst/>
                    </a:prstGeom>
                    <a:noFill/>
                    <a:ln>
                      <a:noFill/>
                    </a:ln>
                  </pic:spPr>
                </pic:pic>
              </a:graphicData>
            </a:graphic>
          </wp:inline>
        </w:drawing>
      </w:r>
    </w:p>
    <w:p w14:paraId="70B8C104" w14:textId="77777777" w:rsidR="00487F13" w:rsidRDefault="00D45E2E">
      <w:pPr>
        <w:pStyle w:val="pAi2ImageCaption"/>
      </w:pPr>
      <w:r>
        <w:rPr>
          <w:color w:val="000000"/>
        </w:rPr>
        <w:t xml:space="preserve">La pestaña Ratón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CDBC12E" w14:textId="77777777" w:rsidTr="0019718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AD1B66D"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507D17" w14:textId="77777777" w:rsidR="00487F13" w:rsidRDefault="00D45E2E">
            <w:pPr>
              <w:pStyle w:val="tdAi2TableColumnHeader"/>
            </w:pPr>
            <w:r>
              <w:t>Descripción</w:t>
            </w:r>
          </w:p>
        </w:tc>
      </w:tr>
      <w:tr w:rsidR="00495737" w14:paraId="096BE9A4"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58EFC24" w14:textId="77777777" w:rsidR="00487F13" w:rsidRDefault="00D45E2E">
            <w:pPr>
              <w:pStyle w:val="tdAi2TableSection1"/>
            </w:pPr>
            <w:r>
              <w:rPr>
                <w:color w:val="000000"/>
              </w:rPr>
              <w:t>Eco del ratón</w:t>
            </w:r>
          </w:p>
        </w:tc>
      </w:tr>
      <w:tr w:rsidR="00487F13" w14:paraId="35FFA737"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EEF619" w14:textId="77777777" w:rsidR="00487F13" w:rsidRDefault="00D45E2E">
            <w:pPr>
              <w:pStyle w:val="pAi2TableBody1"/>
            </w:pPr>
            <w:r>
              <w:rPr>
                <w:color w:val="000000"/>
              </w:rPr>
              <w:t xml:space="preserve">Desactivado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63D56D" w14:textId="77777777" w:rsidR="00487F13" w:rsidRDefault="00D45E2E">
            <w:pPr>
              <w:pStyle w:val="pAi2TableBody1"/>
            </w:pPr>
            <w:r>
              <w:rPr>
                <w:color w:val="000000"/>
              </w:rPr>
              <w:t xml:space="preserve">Desactiva completamente el eco del ratón. </w:t>
            </w:r>
          </w:p>
        </w:tc>
      </w:tr>
      <w:tr w:rsidR="00487F13" w14:paraId="43F1CB6E"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BEC30C" w14:textId="77777777" w:rsidR="00487F13" w:rsidRDefault="00D45E2E">
            <w:pPr>
              <w:pStyle w:val="pAi2TableBody1"/>
            </w:pPr>
            <w:r>
              <w:rPr>
                <w:color w:val="000000"/>
              </w:rPr>
              <w:t>Eco instantáneo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4D6392" w14:textId="77777777" w:rsidR="00487F13" w:rsidRDefault="00D45E2E">
            <w:pPr>
              <w:pStyle w:val="pAi2TableBody1"/>
            </w:pPr>
            <w:r>
              <w:rPr>
                <w:color w:val="000000"/>
              </w:rPr>
              <w:t xml:space="preserve">Activa el eco del ratón instantáneo. Se verbalizarán las palabras inmediatamente cuando el puntero del ratón pasa sobre ellas. </w:t>
            </w:r>
          </w:p>
        </w:tc>
      </w:tr>
      <w:tr w:rsidR="00487F13" w14:paraId="09F75224"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160A50" w14:textId="77777777" w:rsidR="00487F13" w:rsidRDefault="00D45E2E">
            <w:pPr>
              <w:pStyle w:val="pAi2TableBody1"/>
            </w:pPr>
            <w:r>
              <w:rPr>
                <w:color w:val="000000"/>
              </w:rPr>
              <w:t>Eco con retardo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66041" w14:textId="77777777" w:rsidR="00487F13" w:rsidRDefault="00D45E2E">
            <w:pPr>
              <w:pStyle w:val="pAi2TableBody1"/>
            </w:pPr>
            <w:r>
              <w:rPr>
                <w:color w:val="000000"/>
              </w:rPr>
              <w:t xml:space="preserve">Activa el eco del ratón con retardo. Se verbalizan las palabras cuando el puntero del ratón permanece en una de ellas durante el tiempo de retardo seleccionado. </w:t>
            </w:r>
          </w:p>
        </w:tc>
      </w:tr>
      <w:tr w:rsidR="00487F13" w14:paraId="577D2BF6"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16EF37" w14:textId="77777777" w:rsidR="00487F13" w:rsidRDefault="00D45E2E">
            <w:pPr>
              <w:pStyle w:val="pAi2TableBody1"/>
            </w:pPr>
            <w:r>
              <w:rPr>
                <w:color w:val="000000"/>
              </w:rPr>
              <w:lastRenderedPageBreak/>
              <w:t xml:space="preserve">Tiempo de retardo (segundos)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E3FD67" w14:textId="77777777" w:rsidR="00487F13" w:rsidRDefault="00D45E2E">
            <w:pPr>
              <w:pStyle w:val="pAi2TableBody1"/>
            </w:pPr>
            <w:r>
              <w:rPr>
                <w:color w:val="000000"/>
              </w:rPr>
              <w:t xml:space="preserve">El tiempo en segundos que debe permanecer el puntero del ratón sobre un objeto antes de que ZoomText lo verbalice. Este ajuste se aplica únicamente al </w:t>
            </w:r>
            <w:r>
              <w:rPr>
                <w:rStyle w:val="b1"/>
              </w:rPr>
              <w:t>Eco con retardo</w:t>
            </w:r>
            <w:r>
              <w:rPr>
                <w:color w:val="000000"/>
              </w:rPr>
              <w:t xml:space="preserve">. </w:t>
            </w:r>
          </w:p>
        </w:tc>
      </w:tr>
      <w:tr w:rsidR="00495737" w14:paraId="0F5EFDE2" w14:textId="77777777" w:rsidTr="00197189">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0C6A82" w14:textId="77777777" w:rsidR="00487F13" w:rsidRDefault="00D45E2E">
            <w:pPr>
              <w:pStyle w:val="tdAi2TableSection1"/>
            </w:pPr>
            <w:r>
              <w:rPr>
                <w:color w:val="000000"/>
              </w:rPr>
              <w:t xml:space="preserve">Cuando el ratón pasa sobre una palabra </w:t>
            </w:r>
          </w:p>
        </w:tc>
      </w:tr>
      <w:tr w:rsidR="00487F13" w14:paraId="64C069DB" w14:textId="77777777" w:rsidTr="0019718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3E75EE" w14:textId="77777777" w:rsidR="00487F13" w:rsidRDefault="00D45E2E">
            <w:pPr>
              <w:pStyle w:val="pAi2TableBody1"/>
            </w:pPr>
            <w:r>
              <w:rPr>
                <w:color w:val="000000"/>
              </w:rPr>
              <w:t xml:space="preserve">Verbalizar palabra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3F1974" w14:textId="77777777" w:rsidR="00487F13" w:rsidRDefault="00D45E2E">
            <w:pPr>
              <w:pStyle w:val="pAi2TableBody1"/>
            </w:pPr>
            <w:r>
              <w:rPr>
                <w:color w:val="000000"/>
              </w:rPr>
              <w:t xml:space="preserve">Solo se verbaliza la palabra bajo el puntero. </w:t>
            </w:r>
          </w:p>
        </w:tc>
      </w:tr>
      <w:tr w:rsidR="00487F13" w14:paraId="570BEBD2" w14:textId="77777777" w:rsidTr="00197189">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4A9D3EB" w14:textId="77777777" w:rsidR="00487F13" w:rsidRDefault="00D45E2E">
            <w:pPr>
              <w:pStyle w:val="pAi2TableBody1"/>
            </w:pPr>
            <w:r>
              <w:rPr>
                <w:color w:val="000000"/>
              </w:rPr>
              <w:t xml:space="preserve">Verbalizar todas las palabras de la línea u objeto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233C4A6" w14:textId="77777777" w:rsidR="00487F13" w:rsidRDefault="00D45E2E">
            <w:pPr>
              <w:pStyle w:val="pAi2TableBody1"/>
            </w:pPr>
            <w:r>
              <w:rPr>
                <w:color w:val="000000"/>
              </w:rPr>
              <w:t xml:space="preserve">Cuando el puntero del ratón se desplaza a una nueva línea u objeto, se verbalizan todas las palabras del mismo. Estos objetos son: barras de título, elementos de menú, controles de diálogos, iconos del Escritorio y botones de la Barra de tareas. </w:t>
            </w:r>
          </w:p>
        </w:tc>
      </w:tr>
    </w:tbl>
    <w:p w14:paraId="7F62B71E" w14:textId="77777777" w:rsidR="00487F13" w:rsidRDefault="00D45E2E">
      <w:pPr>
        <w:pStyle w:val="p"/>
      </w:pPr>
      <w:r>
        <w:rPr>
          <w:rStyle w:val="b2"/>
        </w:rPr>
        <w:t xml:space="preserve">Nota: </w:t>
      </w:r>
      <w:r>
        <w:rPr>
          <w:color w:val="000000"/>
        </w:rPr>
        <w:t xml:space="preserve"> Cuando se utiliza el eco del ratón, si se mantiene pulsada la tecla </w:t>
      </w:r>
      <w:r>
        <w:rPr>
          <w:rStyle w:val="b1"/>
        </w:rPr>
        <w:t>Shift</w:t>
      </w:r>
      <w:r>
        <w:rPr>
          <w:color w:val="000000"/>
        </w:rPr>
        <w:t xml:space="preserve">, el eco del ratón conmuta entre </w:t>
      </w:r>
      <w:r>
        <w:rPr>
          <w:rStyle w:val="b1"/>
        </w:rPr>
        <w:t>Verbalizar palabra</w:t>
      </w:r>
      <w:r>
        <w:rPr>
          <w:color w:val="000000"/>
        </w:rPr>
        <w:t xml:space="preserve"> y </w:t>
      </w:r>
      <w:r>
        <w:rPr>
          <w:rStyle w:val="b1"/>
        </w:rPr>
        <w:t>Verbalizar todas las palabras de la línea u objeto</w:t>
      </w:r>
      <w:r>
        <w:rPr>
          <w:color w:val="000000"/>
        </w:rPr>
        <w:t xml:space="preserve">. </w:t>
      </w:r>
    </w:p>
    <w:p w14:paraId="09180651" w14:textId="77777777" w:rsidR="00487F13" w:rsidRDefault="00D45E2E">
      <w:pPr>
        <w:pStyle w:val="p"/>
      </w:pPr>
      <w:r>
        <w:rPr>
          <w:color w:val="000000"/>
        </w:rPr>
        <w:t xml:space="preserve">  </w:t>
      </w:r>
    </w:p>
    <w:bookmarkStart w:id="159" w:name="_Ref-1649530462"/>
    <w:p w14:paraId="79B7142F" w14:textId="77777777" w:rsidR="00487F13" w:rsidRDefault="00605211">
      <w:pPr>
        <w:pStyle w:val="h2"/>
      </w:pPr>
      <w:r>
        <w:lastRenderedPageBreak/>
        <w:fldChar w:fldCharType="begin"/>
      </w:r>
      <w:r w:rsidR="00D45E2E">
        <w:instrText xml:space="preserve"> XE "echo settings:Program Echo" </w:instrText>
      </w:r>
      <w:r>
        <w:fldChar w:fldCharType="end"/>
      </w:r>
      <w:r>
        <w:fldChar w:fldCharType="begin"/>
      </w:r>
      <w:r w:rsidR="00D45E2E">
        <w:instrText xml:space="preserve"> XE "program echo" </w:instrText>
      </w:r>
      <w:r>
        <w:fldChar w:fldCharType="end"/>
      </w:r>
      <w:bookmarkStart w:id="160" w:name="_Toc192681665"/>
      <w:r w:rsidR="00D45E2E">
        <w:rPr>
          <w:color w:val="000000"/>
        </w:rPr>
        <w:t>Eco de programa</w:t>
      </w:r>
      <w:bookmarkEnd w:id="160"/>
    </w:p>
    <w:bookmarkEnd w:id="159"/>
    <w:p w14:paraId="7F8E4934" w14:textId="77777777" w:rsidR="00487F13" w:rsidRDefault="00D45E2E">
      <w:pPr>
        <w:pStyle w:val="p"/>
      </w:pPr>
      <w:r>
        <w:rPr>
          <w:color w:val="000000"/>
        </w:rPr>
        <w:t xml:space="preserve">El eco del programa define los elementos que se verbalizan a medida que se navega y se trabaja con las aplicaciones. Estos elementos son los siguientes: títulos de ventana, menús, diálogos, presentaciones en árbol y en lista, así como el texto por el que se desplaza el cursor. El nivel de detalle con el que se verbalizan estos elementos se configura en los ajustes de Cantidad de información. </w:t>
      </w:r>
    </w:p>
    <w:p w14:paraId="109B5318" w14:textId="77777777" w:rsidR="00487F13" w:rsidRDefault="00D45E2E">
      <w:pPr>
        <w:pStyle w:val="liAi2StepHeader"/>
        <w:numPr>
          <w:ilvl w:val="0"/>
          <w:numId w:val="314"/>
        </w:numPr>
        <w:spacing w:before="240" w:after="240"/>
      </w:pPr>
      <w:r>
        <w:rPr>
          <w:color w:val="000000"/>
        </w:rPr>
        <w:t xml:space="preserve">Para definir los ajustes de eco del programa, </w:t>
      </w:r>
    </w:p>
    <w:p w14:paraId="31CF754B" w14:textId="77777777" w:rsidR="00487F13" w:rsidRDefault="00D45E2E">
      <w:pPr>
        <w:pStyle w:val="liAi2StepNumber1"/>
        <w:numPr>
          <w:ilvl w:val="0"/>
          <w:numId w:val="315"/>
        </w:numPr>
      </w:pPr>
      <w:r>
        <w:rPr>
          <w:color w:val="000000"/>
        </w:rPr>
        <w:t xml:space="preserve">En la barra de herramientas de la página </w:t>
      </w:r>
      <w:r>
        <w:rPr>
          <w:rStyle w:val="b1"/>
        </w:rPr>
        <w:t>Lector</w:t>
      </w:r>
      <w:r>
        <w:rPr>
          <w:color w:val="000000"/>
        </w:rPr>
        <w:t xml:space="preserve">, seleccione el botón </w:t>
      </w:r>
      <w:r>
        <w:rPr>
          <w:rStyle w:val="b1"/>
        </w:rPr>
        <w:t>Ajustes de eco</w:t>
      </w:r>
      <w:r>
        <w:rPr>
          <w:color w:val="000000"/>
        </w:rPr>
        <w:t xml:space="preserve">, que aparece como una flecha diagonal en la esquina inferior derecha del grupo </w:t>
      </w:r>
      <w:r>
        <w:rPr>
          <w:rStyle w:val="b1"/>
        </w:rPr>
        <w:t>Eco</w:t>
      </w:r>
      <w:r>
        <w:rPr>
          <w:color w:val="000000"/>
        </w:rPr>
        <w:t xml:space="preserve">. </w:t>
      </w:r>
    </w:p>
    <w:p w14:paraId="7ED39336" w14:textId="77777777" w:rsidR="00487F13" w:rsidRDefault="00D45E2E">
      <w:pPr>
        <w:pStyle w:val="pAi2StepComment"/>
      </w:pPr>
      <w:r>
        <w:rPr>
          <w:color w:val="000000"/>
        </w:rPr>
        <w:t xml:space="preserve">Se abrirá el diálogo Ajustes de eco, en la pestaña Programa. </w:t>
      </w:r>
    </w:p>
    <w:p w14:paraId="15C37E13" w14:textId="77777777" w:rsidR="00487F13" w:rsidRDefault="00D45E2E">
      <w:pPr>
        <w:pStyle w:val="liAi2StepNumber1"/>
        <w:numPr>
          <w:ilvl w:val="0"/>
          <w:numId w:val="316"/>
        </w:numPr>
      </w:pPr>
      <w:r>
        <w:rPr>
          <w:color w:val="000000"/>
        </w:rPr>
        <w:t xml:space="preserve">Configure los ajustes del eco de programa como desee. </w:t>
      </w:r>
    </w:p>
    <w:p w14:paraId="07C85155" w14:textId="77777777" w:rsidR="00487F13" w:rsidRDefault="00D45E2E">
      <w:pPr>
        <w:pStyle w:val="liAi2StepNumber1"/>
        <w:numPr>
          <w:ilvl w:val="0"/>
          <w:numId w:val="316"/>
        </w:numPr>
      </w:pPr>
      <w:r>
        <w:rPr>
          <w:color w:val="000000"/>
        </w:rPr>
        <w:t xml:space="preserve">Haga clic en </w:t>
      </w:r>
      <w:r>
        <w:rPr>
          <w:rStyle w:val="b1"/>
        </w:rPr>
        <w:t>Aceptar</w:t>
      </w:r>
      <w:r>
        <w:rPr>
          <w:color w:val="000000"/>
        </w:rPr>
        <w:t>.</w:t>
      </w:r>
    </w:p>
    <w:p w14:paraId="2AE4E6B9" w14:textId="59E1C809" w:rsidR="00487F13" w:rsidRDefault="00C54BB7">
      <w:pPr>
        <w:pStyle w:val="pAi2Image"/>
      </w:pPr>
      <w:r>
        <w:rPr>
          <w:noProof/>
        </w:rPr>
        <w:drawing>
          <wp:inline distT="0" distB="0" distL="0" distR="0" wp14:anchorId="2EC1B560" wp14:editId="2216A5C2">
            <wp:extent cx="4550410" cy="3940810"/>
            <wp:effectExtent l="0" t="0" r="0" b="0"/>
            <wp:docPr id="66" name="Picture 55" descr="Imagen de la pestaña Programa del diálogo Ajustes de e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magen de la pestaña Programa del diálogo Ajustes de eco."/>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50410" cy="3940810"/>
                    </a:xfrm>
                    <a:prstGeom prst="rect">
                      <a:avLst/>
                    </a:prstGeom>
                    <a:noFill/>
                    <a:ln>
                      <a:noFill/>
                    </a:ln>
                  </pic:spPr>
                </pic:pic>
              </a:graphicData>
            </a:graphic>
          </wp:inline>
        </w:drawing>
      </w:r>
    </w:p>
    <w:p w14:paraId="2A740D91" w14:textId="77777777" w:rsidR="00487F13" w:rsidRDefault="00D45E2E">
      <w:pPr>
        <w:pStyle w:val="pAi2ImageCaption"/>
      </w:pPr>
      <w:r>
        <w:rPr>
          <w:color w:val="000000"/>
        </w:rPr>
        <w:lastRenderedPageBreak/>
        <w:t>La pestaña Programa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7A5CC1D"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1393CA8"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D8CFB9" w14:textId="77777777" w:rsidR="00487F13" w:rsidRDefault="00D45E2E">
            <w:pPr>
              <w:pStyle w:val="tdAi2TableColumnHeader"/>
            </w:pPr>
            <w:r>
              <w:t>Descripción</w:t>
            </w:r>
          </w:p>
        </w:tc>
      </w:tr>
      <w:tr w:rsidR="00495737" w14:paraId="6D6F6970"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E94618F" w14:textId="77777777" w:rsidR="00487F13" w:rsidRDefault="00D45E2E">
            <w:pPr>
              <w:pStyle w:val="tdAi2TableSection1"/>
            </w:pPr>
            <w:r>
              <w:rPr>
                <w:color w:val="000000"/>
              </w:rPr>
              <w:t xml:space="preserve">Verbalizar los siguientes elementos cuando estén activos </w:t>
            </w:r>
          </w:p>
        </w:tc>
      </w:tr>
      <w:tr w:rsidR="00487F13" w14:paraId="4FCB296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2CDA42" w14:textId="77777777" w:rsidR="00487F13" w:rsidRDefault="00D45E2E">
            <w:pPr>
              <w:pStyle w:val="pAi2TableBody1"/>
            </w:pPr>
            <w:r>
              <w:rPr>
                <w:color w:val="000000"/>
              </w:rPr>
              <w:t>Cursor del 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BDF775" w14:textId="77777777" w:rsidR="00487F13" w:rsidRDefault="00D45E2E">
            <w:pPr>
              <w:pStyle w:val="pAi2TableBody1"/>
            </w:pPr>
            <w:r>
              <w:rPr>
                <w:color w:val="000000"/>
              </w:rPr>
              <w:t xml:space="preserve">Cuando se desplaza el cursor, se verbaliza el texto que se encuentra en la nueva posición. La cantidad de texto que se verbalizará dependerá de si el cursor se ha desplazado por caracteres, palabras, líneas, frases o párrafos. </w:t>
            </w:r>
          </w:p>
        </w:tc>
      </w:tr>
      <w:tr w:rsidR="00487F13" w14:paraId="7697FE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0055D2" w14:textId="77777777" w:rsidR="00487F13" w:rsidRDefault="00D45E2E">
            <w:pPr>
              <w:pStyle w:val="pAi2TableBody1"/>
            </w:pPr>
            <w:r>
              <w:rPr>
                <w:color w:val="000000"/>
              </w:rPr>
              <w:t>Menús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E9275D" w14:textId="77777777" w:rsidR="00487F13" w:rsidRDefault="00D45E2E">
            <w:pPr>
              <w:pStyle w:val="pAi2TableBody1"/>
            </w:pPr>
            <w:r>
              <w:rPr>
                <w:color w:val="000000"/>
              </w:rPr>
              <w:t xml:space="preserve">Cuando se abre un menú, se verbaliza su título seguido del elemento que se va resaltando. </w:t>
            </w:r>
          </w:p>
        </w:tc>
      </w:tr>
      <w:tr w:rsidR="00487F13" w14:paraId="45453EB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1D1DF3" w14:textId="77777777" w:rsidR="00487F13" w:rsidRDefault="00D45E2E">
            <w:pPr>
              <w:pStyle w:val="pAi2TableBody1"/>
            </w:pPr>
            <w:r>
              <w:rPr>
                <w:color w:val="000000"/>
              </w:rPr>
              <w:t xml:space="preserve">Controles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2D369" w14:textId="77777777" w:rsidR="00487F13" w:rsidRDefault="00D45E2E">
            <w:pPr>
              <w:pStyle w:val="pAi2TableBody1"/>
            </w:pPr>
            <w:r>
              <w:rPr>
                <w:color w:val="000000"/>
              </w:rPr>
              <w:t xml:space="preserve">Se verbalizarán los elementos de los diálogos, listas y árboles a medida que estos se resaltan o seleccionan al navegar por ellos. </w:t>
            </w:r>
          </w:p>
        </w:tc>
      </w:tr>
      <w:tr w:rsidR="00487F13" w14:paraId="27BB813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837E3F" w14:textId="77777777" w:rsidR="00487F13" w:rsidRDefault="00D45E2E">
            <w:pPr>
              <w:pStyle w:val="pAi2TableBody1"/>
            </w:pPr>
            <w:r>
              <w:rPr>
                <w:color w:val="000000"/>
              </w:rPr>
              <w:t>Consejos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8EFE38" w14:textId="77777777" w:rsidR="00487F13" w:rsidRDefault="00D45E2E">
            <w:pPr>
              <w:pStyle w:val="pAi2TableBody1"/>
            </w:pPr>
            <w:r>
              <w:rPr>
                <w:color w:val="000000"/>
              </w:rPr>
              <w:t xml:space="preserve">Se verbalizarán los consejos cuando aparecen en pantalla. </w:t>
            </w:r>
          </w:p>
        </w:tc>
      </w:tr>
      <w:tr w:rsidR="00487F13" w14:paraId="3EEC006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57D5EB" w14:textId="77777777" w:rsidR="00487F13" w:rsidRDefault="00D45E2E">
            <w:pPr>
              <w:pStyle w:val="pAi2TableBody1"/>
            </w:pPr>
            <w:r>
              <w:rPr>
                <w:color w:val="000000"/>
              </w:rPr>
              <w:t xml:space="preserve">Títulos de ventana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B67D26" w14:textId="77777777" w:rsidR="00487F13" w:rsidRDefault="00D45E2E">
            <w:pPr>
              <w:pStyle w:val="pAi2TableBody1"/>
            </w:pPr>
            <w:r>
              <w:rPr>
                <w:color w:val="000000"/>
              </w:rPr>
              <w:t xml:space="preserve">Cuando se activa una ventana, se verbaliza su barra de título. </w:t>
            </w:r>
          </w:p>
        </w:tc>
      </w:tr>
      <w:tr w:rsidR="00487F13" w14:paraId="4DB61AC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D87B4E" w14:textId="77777777" w:rsidR="00487F13" w:rsidRDefault="00D45E2E">
            <w:pPr>
              <w:pStyle w:val="pAi2TableBody1"/>
            </w:pPr>
            <w:r>
              <w:rPr>
                <w:color w:val="000000"/>
              </w:rPr>
              <w:t xml:space="preserve">Alertas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FF6442" w14:textId="77777777" w:rsidR="00487F13" w:rsidRDefault="00D45E2E">
            <w:pPr>
              <w:pStyle w:val="pAi2TableBody1"/>
            </w:pPr>
            <w:r>
              <w:rPr>
                <w:color w:val="000000"/>
              </w:rPr>
              <w:t xml:space="preserve">Se verbalizarán las alertas cuando aparecen en pantalla. </w:t>
            </w:r>
          </w:p>
        </w:tc>
      </w:tr>
      <w:tr w:rsidR="00495737" w14:paraId="55E079DA"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E2F4114" w14:textId="77777777" w:rsidR="00487F13" w:rsidRDefault="00D45E2E">
            <w:pPr>
              <w:pStyle w:val="tdAi2TableSection1"/>
            </w:pPr>
            <w:r>
              <w:rPr>
                <w:color w:val="000000"/>
              </w:rPr>
              <w:t xml:space="preserve">Cuando el cursor se desplaza a una línea nueva </w:t>
            </w:r>
          </w:p>
        </w:tc>
      </w:tr>
      <w:tr w:rsidR="00487F13" w14:paraId="20FD4C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AF7504" w14:textId="77777777" w:rsidR="00487F13" w:rsidRDefault="00D45E2E">
            <w:pPr>
              <w:pStyle w:val="pAi2TableBody1"/>
            </w:pPr>
            <w:r>
              <w:rPr>
                <w:color w:val="000000"/>
              </w:rPr>
              <w:t xml:space="preserve">Verbalizar la palabra en la que se encuentra el cursor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28E59C" w14:textId="77777777" w:rsidR="00487F13" w:rsidRDefault="00D45E2E">
            <w:pPr>
              <w:pStyle w:val="pAi2TableBody1"/>
            </w:pPr>
            <w:r>
              <w:rPr>
                <w:color w:val="000000"/>
              </w:rPr>
              <w:t xml:space="preserve">Cuando el cursor se desplaza a una nueva línea, se verbaliza la palabra en la que se sitúa el cursor. </w:t>
            </w:r>
          </w:p>
        </w:tc>
      </w:tr>
      <w:tr w:rsidR="00487F13" w14:paraId="58C9089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063A831" w14:textId="77777777" w:rsidR="00487F13" w:rsidRDefault="00D45E2E">
            <w:pPr>
              <w:pStyle w:val="pAi2TableBody1"/>
            </w:pPr>
            <w:r>
              <w:rPr>
                <w:color w:val="000000"/>
              </w:rPr>
              <w:t xml:space="preserve">Verbalizar toda la línea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A383152" w14:textId="77777777" w:rsidR="00487F13" w:rsidRDefault="00D45E2E">
            <w:pPr>
              <w:pStyle w:val="pAi2TableBody1"/>
            </w:pPr>
            <w:r>
              <w:rPr>
                <w:color w:val="000000"/>
              </w:rPr>
              <w:t xml:space="preserve">Cuando el cursor se desplaza a una nueva línea, se verbaliza toda la línea. </w:t>
            </w:r>
          </w:p>
        </w:tc>
      </w:tr>
    </w:tbl>
    <w:p w14:paraId="335BF8DA" w14:textId="77777777" w:rsidR="00487F13" w:rsidRDefault="00D45E2E">
      <w:pPr>
        <w:pStyle w:val="p"/>
      </w:pPr>
      <w:r>
        <w:rPr>
          <w:color w:val="000000"/>
        </w:rPr>
        <w:t xml:space="preserve">  </w:t>
      </w:r>
    </w:p>
    <w:bookmarkStart w:id="161" w:name="_Ref-418920793"/>
    <w:p w14:paraId="6A66952A" w14:textId="77777777" w:rsidR="00487F13" w:rsidRDefault="00605211">
      <w:pPr>
        <w:pStyle w:val="h2"/>
      </w:pPr>
      <w:r>
        <w:lastRenderedPageBreak/>
        <w:fldChar w:fldCharType="begin"/>
      </w:r>
      <w:r w:rsidR="00D45E2E">
        <w:instrText xml:space="preserve"> XE "echo settings:Verbosity" </w:instrText>
      </w:r>
      <w:r>
        <w:fldChar w:fldCharType="end"/>
      </w:r>
      <w:r>
        <w:fldChar w:fldCharType="begin"/>
      </w:r>
      <w:r w:rsidR="00D45E2E">
        <w:instrText xml:space="preserve"> XE "verbosity" </w:instrText>
      </w:r>
      <w:r>
        <w:fldChar w:fldCharType="end"/>
      </w:r>
      <w:bookmarkStart w:id="162" w:name="_Toc192681666"/>
      <w:r w:rsidR="00D45E2E">
        <w:rPr>
          <w:color w:val="000000"/>
        </w:rPr>
        <w:t>Cantidad de Información</w:t>
      </w:r>
      <w:bookmarkEnd w:id="162"/>
    </w:p>
    <w:bookmarkEnd w:id="161"/>
    <w:p w14:paraId="7C756184" w14:textId="77777777" w:rsidR="00487F13" w:rsidRDefault="00D45E2E">
      <w:pPr>
        <w:pStyle w:val="p"/>
      </w:pPr>
      <w:r>
        <w:rPr>
          <w:color w:val="000000"/>
        </w:rPr>
        <w:t xml:space="preserve">Los ajustes de cantidad de información permiten configurar la cantidad de información que se verbaliza cuando se resaltan o activan los controles de los programas. Estos controles son: ventanas de aplicación y documento, menús, diálogos, botones, iconos, etc. </w:t>
      </w:r>
    </w:p>
    <w:p w14:paraId="3E2B0F6C" w14:textId="77777777" w:rsidR="00487F13" w:rsidRDefault="00D45E2E">
      <w:pPr>
        <w:pStyle w:val="p"/>
      </w:pPr>
      <w:r>
        <w:rPr>
          <w:color w:val="000000"/>
        </w:rPr>
        <w:t xml:space="preserve">La cantidad de información verbalizada puede incrementarse o disminuirse por medio de tres niveles, Bajo, Medio y Alto. Una cantidad de información baja ofrecerá menos información, y una cantidad alta ofrecerá más información. cada uno de estos niveles puede, a su vez, configurarse para satisfacer las necesidades de cada usuario. </w:t>
      </w:r>
    </w:p>
    <w:p w14:paraId="14FB6F7D" w14:textId="77777777" w:rsidR="00487F13" w:rsidRDefault="00D45E2E">
      <w:pPr>
        <w:pStyle w:val="liAi2StepHeader"/>
        <w:numPr>
          <w:ilvl w:val="0"/>
          <w:numId w:val="317"/>
        </w:numPr>
        <w:spacing w:before="240" w:after="240"/>
      </w:pPr>
      <w:r>
        <w:rPr>
          <w:color w:val="000000"/>
        </w:rPr>
        <w:t xml:space="preserve">para conmutar entre los distintos niveles de cantidad de información, </w:t>
      </w:r>
    </w:p>
    <w:p w14:paraId="0CF0CC4E" w14:textId="77777777" w:rsidR="00487F13" w:rsidRDefault="00D45E2E">
      <w:pPr>
        <w:pStyle w:val="pAi2StepParagraph"/>
      </w:pPr>
      <w:r>
        <w:rPr>
          <w:color w:val="000000"/>
        </w:rPr>
        <w:t>Proceda de uno de los modos siguientes:</w:t>
      </w:r>
    </w:p>
    <w:p w14:paraId="0CDA812A" w14:textId="77777777" w:rsidR="00487F13" w:rsidRDefault="00D45E2E">
      <w:pPr>
        <w:pStyle w:val="liAi2StepBullet1"/>
        <w:numPr>
          <w:ilvl w:val="0"/>
          <w:numId w:val="318"/>
        </w:numPr>
        <w:spacing w:before="240"/>
      </w:pPr>
      <w:r>
        <w:rPr>
          <w:color w:val="000000"/>
        </w:rPr>
        <w:t xml:space="preserve">En la barra de herramientas de la página </w:t>
      </w:r>
      <w:r>
        <w:rPr>
          <w:rStyle w:val="b1"/>
        </w:rPr>
        <w:t>Lector</w:t>
      </w:r>
      <w:r>
        <w:rPr>
          <w:color w:val="000000"/>
        </w:rPr>
        <w:t xml:space="preserve">, seleccione el botón </w:t>
      </w:r>
      <w:r>
        <w:rPr>
          <w:rStyle w:val="b1"/>
        </w:rPr>
        <w:t>Cantidad de información</w:t>
      </w:r>
      <w:r>
        <w:rPr>
          <w:color w:val="000000"/>
        </w:rPr>
        <w:t xml:space="preserve">. </w:t>
      </w:r>
    </w:p>
    <w:p w14:paraId="3599DDE8" w14:textId="77777777" w:rsidR="00487F13" w:rsidRDefault="00D45E2E">
      <w:pPr>
        <w:pStyle w:val="liAi2StepBullet1"/>
        <w:numPr>
          <w:ilvl w:val="0"/>
          <w:numId w:val="318"/>
        </w:numPr>
      </w:pPr>
      <w:r>
        <w:rPr>
          <w:color w:val="000000"/>
        </w:rPr>
        <w:t xml:space="preserve">pulse la tecla rápida de Modo de cantidad de información </w:t>
      </w:r>
      <w:r>
        <w:rPr>
          <w:rStyle w:val="b1"/>
        </w:rPr>
        <w:t>Bloq Mayús + Alt + B</w:t>
      </w:r>
    </w:p>
    <w:p w14:paraId="6AE2E937" w14:textId="77777777" w:rsidR="00487F13" w:rsidRDefault="00D45E2E">
      <w:pPr>
        <w:pStyle w:val="liAi2StepHeader"/>
        <w:numPr>
          <w:ilvl w:val="0"/>
          <w:numId w:val="319"/>
        </w:numPr>
        <w:spacing w:after="240"/>
      </w:pPr>
      <w:r>
        <w:rPr>
          <w:color w:val="000000"/>
        </w:rPr>
        <w:t xml:space="preserve">Para configurar los ajustes de cantidad de información, </w:t>
      </w:r>
    </w:p>
    <w:p w14:paraId="1E19DE51" w14:textId="77777777" w:rsidR="00487F13" w:rsidRDefault="00D45E2E">
      <w:pPr>
        <w:pStyle w:val="liAi2StepNumber1"/>
        <w:numPr>
          <w:ilvl w:val="0"/>
          <w:numId w:val="320"/>
        </w:numPr>
      </w:pPr>
      <w:r>
        <w:rPr>
          <w:color w:val="000000"/>
        </w:rPr>
        <w:t xml:space="preserve">En la barra de herramientas de la página </w:t>
      </w:r>
      <w:r>
        <w:rPr>
          <w:rStyle w:val="b1"/>
        </w:rPr>
        <w:t>Lector</w:t>
      </w:r>
      <w:r>
        <w:rPr>
          <w:color w:val="000000"/>
        </w:rPr>
        <w:t>, haga clic en la flecha que se encuentra junto a</w:t>
      </w:r>
      <w:r>
        <w:rPr>
          <w:rStyle w:val="b1"/>
        </w:rPr>
        <w:t>Cantidad de información</w:t>
      </w:r>
      <w:r>
        <w:rPr>
          <w:color w:val="000000"/>
        </w:rPr>
        <w:t xml:space="preserve"> o navegue hasta </w:t>
      </w:r>
      <w:r>
        <w:rPr>
          <w:rStyle w:val="b1"/>
        </w:rPr>
        <w:t>Cantidad de información</w:t>
      </w:r>
      <w:r>
        <w:rPr>
          <w:color w:val="000000"/>
        </w:rPr>
        <w:t xml:space="preserve"> y pulse la Flecha Abajo. </w:t>
      </w:r>
    </w:p>
    <w:p w14:paraId="61727C4D" w14:textId="77777777" w:rsidR="00487F13" w:rsidRDefault="00D45E2E">
      <w:pPr>
        <w:pStyle w:val="liAi2StepNumber1"/>
        <w:numPr>
          <w:ilvl w:val="0"/>
          <w:numId w:val="320"/>
        </w:numPr>
      </w:pPr>
      <w:r>
        <w:rPr>
          <w:color w:val="000000"/>
        </w:rPr>
        <w:t xml:space="preserve">En el menú </w:t>
      </w:r>
      <w:r>
        <w:rPr>
          <w:rStyle w:val="b1"/>
        </w:rPr>
        <w:t>Cantidad de información</w:t>
      </w:r>
      <w:r>
        <w:rPr>
          <w:color w:val="000000"/>
        </w:rPr>
        <w:t xml:space="preserve">, seleccione </w:t>
      </w:r>
      <w:r>
        <w:rPr>
          <w:rStyle w:val="b1"/>
        </w:rPr>
        <w:t>Ajustes</w:t>
      </w:r>
      <w:r>
        <w:rPr>
          <w:color w:val="000000"/>
        </w:rPr>
        <w:t>.</w:t>
      </w:r>
    </w:p>
    <w:p w14:paraId="00177CA1" w14:textId="77777777" w:rsidR="00487F13" w:rsidRDefault="00D45E2E">
      <w:pPr>
        <w:pStyle w:val="pAi2StepComment"/>
      </w:pPr>
      <w:r>
        <w:rPr>
          <w:color w:val="000000"/>
        </w:rPr>
        <w:t xml:space="preserve">Se abrirá el diálogo Ajustes de eco, en la pestaña Cantidad de información. </w:t>
      </w:r>
    </w:p>
    <w:p w14:paraId="2014DA1F" w14:textId="77777777" w:rsidR="00487F13" w:rsidRDefault="00D45E2E">
      <w:pPr>
        <w:pStyle w:val="liAi2StepNumber1"/>
        <w:numPr>
          <w:ilvl w:val="0"/>
          <w:numId w:val="321"/>
        </w:numPr>
      </w:pPr>
      <w:r>
        <w:rPr>
          <w:color w:val="000000"/>
        </w:rPr>
        <w:t xml:space="preserve">Configure los ajustes de cantidad de información como desee. </w:t>
      </w:r>
    </w:p>
    <w:p w14:paraId="5B00A27D" w14:textId="77777777" w:rsidR="00487F13" w:rsidRDefault="00D45E2E">
      <w:pPr>
        <w:pStyle w:val="liAi2StepNumber1"/>
        <w:numPr>
          <w:ilvl w:val="0"/>
          <w:numId w:val="321"/>
        </w:numPr>
      </w:pPr>
      <w:r>
        <w:rPr>
          <w:color w:val="000000"/>
        </w:rPr>
        <w:t xml:space="preserve">Haga clic en </w:t>
      </w:r>
      <w:r>
        <w:rPr>
          <w:rStyle w:val="b1"/>
        </w:rPr>
        <w:t>Aceptar</w:t>
      </w:r>
      <w:r>
        <w:rPr>
          <w:color w:val="000000"/>
        </w:rPr>
        <w:t>.</w:t>
      </w:r>
    </w:p>
    <w:p w14:paraId="42668AF9" w14:textId="36340803" w:rsidR="00487F13" w:rsidRDefault="00C54BB7">
      <w:pPr>
        <w:pStyle w:val="pAi2Image"/>
      </w:pPr>
      <w:r>
        <w:rPr>
          <w:noProof/>
        </w:rPr>
        <w:lastRenderedPageBreak/>
        <w:drawing>
          <wp:inline distT="0" distB="0" distL="0" distR="0" wp14:anchorId="5857E24A" wp14:editId="1B30B247">
            <wp:extent cx="4550410" cy="3940810"/>
            <wp:effectExtent l="0" t="0" r="0" b="0"/>
            <wp:docPr id="67" name="Picture 54" descr="Imagen de la pestaña Cantidad de información del diálogo Ajustes de e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Imagen de la pestaña Cantidad de información del diálogo Ajustes de eco."/>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0410" cy="3940810"/>
                    </a:xfrm>
                    <a:prstGeom prst="rect">
                      <a:avLst/>
                    </a:prstGeom>
                    <a:noFill/>
                    <a:ln>
                      <a:noFill/>
                    </a:ln>
                  </pic:spPr>
                </pic:pic>
              </a:graphicData>
            </a:graphic>
          </wp:inline>
        </w:drawing>
      </w:r>
      <w:r w:rsidR="00D45E2E">
        <w:rPr>
          <w:color w:val="000000"/>
        </w:rPr>
        <w:t xml:space="preserve"> </w:t>
      </w:r>
    </w:p>
    <w:p w14:paraId="72EE4C12" w14:textId="77777777" w:rsidR="00487F13" w:rsidRDefault="00D45E2E">
      <w:pPr>
        <w:pStyle w:val="pAi2ImageCaption"/>
      </w:pPr>
      <w:r>
        <w:rPr>
          <w:color w:val="000000"/>
        </w:rPr>
        <w:t xml:space="preserve">la pestaña Cantidad de información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9320859"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E931AB"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F2352F3" w14:textId="77777777" w:rsidR="00487F13" w:rsidRDefault="00D45E2E">
            <w:pPr>
              <w:pStyle w:val="tdAi2TableColumnHeader"/>
            </w:pPr>
            <w:r>
              <w:t>Descripción</w:t>
            </w:r>
          </w:p>
        </w:tc>
      </w:tr>
      <w:tr w:rsidR="00495737" w14:paraId="15C1EEDA"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771086" w14:textId="77777777" w:rsidR="00487F13" w:rsidRDefault="00D45E2E">
            <w:pPr>
              <w:pStyle w:val="tdAi2TableSection1"/>
            </w:pPr>
            <w:r>
              <w:rPr>
                <w:color w:val="000000"/>
              </w:rPr>
              <w:t>Nivel de Cantidad de información</w:t>
            </w:r>
          </w:p>
        </w:tc>
      </w:tr>
      <w:tr w:rsidR="00487F13" w14:paraId="32B2EE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F4D293" w14:textId="77777777" w:rsidR="00487F13" w:rsidRDefault="00D45E2E">
            <w:pPr>
              <w:pStyle w:val="pAi2TableBody1"/>
            </w:pPr>
            <w:r>
              <w:rPr>
                <w:color w:val="000000"/>
              </w:rPr>
              <w:t>Cantidad de información baja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3F1FC8" w14:textId="77777777" w:rsidR="00487F13" w:rsidRDefault="00D45E2E">
            <w:pPr>
              <w:pStyle w:val="pAi2TableBody1"/>
            </w:pPr>
            <w:r>
              <w:rPr>
                <w:color w:val="000000"/>
              </w:rPr>
              <w:t>Anuncia los elementos con mínimo detalle.</w:t>
            </w:r>
          </w:p>
        </w:tc>
      </w:tr>
      <w:tr w:rsidR="00487F13" w14:paraId="48EBD6D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86FD49" w14:textId="77777777" w:rsidR="00487F13" w:rsidRDefault="00D45E2E">
            <w:pPr>
              <w:pStyle w:val="pAi2TableBody1"/>
            </w:pPr>
            <w:r>
              <w:rPr>
                <w:color w:val="000000"/>
              </w:rPr>
              <w:t>Cantidad de información media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F94C9" w14:textId="77777777" w:rsidR="00487F13" w:rsidRDefault="00D45E2E">
            <w:pPr>
              <w:pStyle w:val="pAi2TableBody1"/>
            </w:pPr>
            <w:r>
              <w:rPr>
                <w:color w:val="000000"/>
              </w:rPr>
              <w:t>Anuncia los elementos con detalle moderado.</w:t>
            </w:r>
          </w:p>
        </w:tc>
      </w:tr>
      <w:tr w:rsidR="00487F13" w14:paraId="3CA5560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9E88DF" w14:textId="77777777" w:rsidR="00487F13" w:rsidRDefault="00D45E2E">
            <w:pPr>
              <w:pStyle w:val="pAi2TableBody1"/>
            </w:pPr>
            <w:r>
              <w:rPr>
                <w:color w:val="000000"/>
              </w:rPr>
              <w:t xml:space="preserve">Cantidad de información alta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58969" w14:textId="77777777" w:rsidR="00487F13" w:rsidRDefault="00D45E2E">
            <w:pPr>
              <w:pStyle w:val="pAi2TableBody1"/>
            </w:pPr>
            <w:r>
              <w:rPr>
                <w:color w:val="000000"/>
              </w:rPr>
              <w:t>Anuncia los elementos con máximo detalle.</w:t>
            </w:r>
          </w:p>
        </w:tc>
      </w:tr>
      <w:tr w:rsidR="00487F13" w14:paraId="2884352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E28FC1" w14:textId="77777777" w:rsidR="00487F13" w:rsidRDefault="00D45E2E">
            <w:pPr>
              <w:pStyle w:val="pAi2TableBody1"/>
            </w:pPr>
            <w:r>
              <w:rPr>
                <w:color w:val="000000"/>
              </w:rPr>
              <w:t>Ajustes de Cantidad de información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B1BBF3" w14:textId="77777777" w:rsidR="00487F13" w:rsidRDefault="00D45E2E">
            <w:pPr>
              <w:pStyle w:val="pAi2TableBody1"/>
            </w:pPr>
            <w:r>
              <w:rPr>
                <w:color w:val="000000"/>
              </w:rPr>
              <w:t xml:space="preserve">Lista de casillas de verificación que definen los niveles de cantidad de información. los ajustes que se muestran definen el nivel actual y cambian de un nivel a otro. </w:t>
            </w:r>
          </w:p>
        </w:tc>
      </w:tr>
      <w:tr w:rsidR="00487F13" w14:paraId="4B7820A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F77413" w14:textId="77777777" w:rsidR="00487F13" w:rsidRDefault="00D45E2E">
            <w:pPr>
              <w:pStyle w:val="pAi2TableBody1"/>
            </w:pPr>
            <w:r>
              <w:rPr>
                <w:color w:val="000000"/>
              </w:rPr>
              <w:lastRenderedPageBreak/>
              <w:t>Marcar todo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D007B" w14:textId="77777777" w:rsidR="00487F13" w:rsidRDefault="00D45E2E">
            <w:pPr>
              <w:pStyle w:val="pAi2TableBody1"/>
            </w:pPr>
            <w:r>
              <w:rPr>
                <w:color w:val="000000"/>
              </w:rPr>
              <w:t xml:space="preserve">Selecciona todas las casillas de la lista. </w:t>
            </w:r>
          </w:p>
        </w:tc>
      </w:tr>
      <w:tr w:rsidR="00487F13" w14:paraId="7C0AAA5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A89D327" w14:textId="77777777" w:rsidR="00487F13" w:rsidRDefault="00D45E2E">
            <w:pPr>
              <w:pStyle w:val="pAi2TableBody1"/>
            </w:pPr>
            <w:r>
              <w:rPr>
                <w:color w:val="000000"/>
              </w:rPr>
              <w:t>Desmarcar todo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765E40" w14:textId="77777777" w:rsidR="00487F13" w:rsidRDefault="00D45E2E">
            <w:pPr>
              <w:pStyle w:val="pAi2TableBody1"/>
            </w:pPr>
            <w:r>
              <w:rPr>
                <w:color w:val="000000"/>
              </w:rPr>
              <w:t xml:space="preserve">Elimina la verificación de todas las casillas de la lista. </w:t>
            </w:r>
          </w:p>
        </w:tc>
      </w:tr>
    </w:tbl>
    <w:p w14:paraId="4035DDCA" w14:textId="77777777" w:rsidR="00487F13" w:rsidRDefault="00D45E2E">
      <w:pPr>
        <w:pStyle w:val="p"/>
      </w:pPr>
      <w:r>
        <w:rPr>
          <w:color w:val="000000"/>
        </w:rPr>
        <w:t xml:space="preserve">  </w:t>
      </w:r>
    </w:p>
    <w:bookmarkStart w:id="163" w:name="_Ref2137640888"/>
    <w:p w14:paraId="6D8A76E8" w14:textId="77777777" w:rsidR="00487F13" w:rsidRDefault="00605211">
      <w:pPr>
        <w:pStyle w:val="h2"/>
      </w:pPr>
      <w:r>
        <w:lastRenderedPageBreak/>
        <w:fldChar w:fldCharType="begin"/>
      </w:r>
      <w:r w:rsidR="00D45E2E">
        <w:instrText xml:space="preserve"> XE "AppReader" </w:instrText>
      </w:r>
      <w:r>
        <w:fldChar w:fldCharType="end"/>
      </w:r>
      <w:bookmarkStart w:id="164" w:name="_Toc192681667"/>
      <w:r w:rsidR="00D45E2E">
        <w:rPr>
          <w:color w:val="000000"/>
        </w:rPr>
        <w:t>Lector de aplicaciones</w:t>
      </w:r>
      <w:bookmarkEnd w:id="164"/>
      <w:r w:rsidR="00D45E2E">
        <w:rPr>
          <w:color w:val="000000"/>
        </w:rPr>
        <w:t xml:space="preserve"> </w:t>
      </w:r>
    </w:p>
    <w:bookmarkEnd w:id="163"/>
    <w:p w14:paraId="74008B07" w14:textId="77777777" w:rsidR="00487F13" w:rsidRDefault="00D45E2E">
      <w:pPr>
        <w:pStyle w:val="p"/>
      </w:pPr>
      <w:r>
        <w:rPr>
          <w:color w:val="000000"/>
        </w:rPr>
        <w:t xml:space="preserve">El Lector de aplicaciones es una herramienta que lee automáticamente documentos, páginas Web y correos electrónicos mientras que el usuario hace un seguimiento visual o descansa la vista y escucha. El Lector de aplicaciones puede leer automáticamente el texto de principio a fin, avanzar y retroceder por él o leer las áreas que se seleccionen haciendo clic con el ratón y arrastrando. En suma, esta herramienta facilita la lectura. </w:t>
      </w:r>
    </w:p>
    <w:p w14:paraId="53E28959" w14:textId="36811459" w:rsidR="00487F13" w:rsidRDefault="00D45E2E">
      <w:pPr>
        <w:pStyle w:val="liAi2Bullet1"/>
        <w:numPr>
          <w:ilvl w:val="0"/>
          <w:numId w:val="322"/>
        </w:numPr>
        <w:spacing w:before="240"/>
      </w:pPr>
      <w:hyperlink w:anchor="_Ref-1573664286" w:tooltip="Enlace al tema Modos de lectura del Lector de aplicaciones. " w:history="1">
        <w:r>
          <w:rPr>
            <w:color w:val="0000FF"/>
            <w:u w:val="single"/>
          </w:rPr>
          <w:t>Modos de lectura del Lector de aplicaciones</w:t>
        </w:r>
      </w:hyperlink>
    </w:p>
    <w:p w14:paraId="34BBF446" w14:textId="5915D631" w:rsidR="00487F13" w:rsidRDefault="00D45E2E">
      <w:pPr>
        <w:pStyle w:val="liAi2Bullet1"/>
        <w:numPr>
          <w:ilvl w:val="0"/>
          <w:numId w:val="322"/>
        </w:numPr>
      </w:pPr>
      <w:hyperlink w:anchor="_Ref-281458079" w:tooltip="Enlace al tema Entorno de la Vista de texto." w:history="1">
        <w:r>
          <w:rPr>
            <w:color w:val="0000FF"/>
            <w:u w:val="single"/>
          </w:rPr>
          <w:t>El entorno de la Vista de texto</w:t>
        </w:r>
      </w:hyperlink>
    </w:p>
    <w:p w14:paraId="2996EC36" w14:textId="2C573314" w:rsidR="00487F13" w:rsidRDefault="00D45E2E">
      <w:pPr>
        <w:pStyle w:val="liAi2Bullet1"/>
        <w:numPr>
          <w:ilvl w:val="0"/>
          <w:numId w:val="322"/>
        </w:numPr>
      </w:pPr>
      <w:hyperlink w:anchor="_Ref1347179124" w:tooltip="Enlace al tema Ejecutar y utilizar el Lector de aplicaciones." w:history="1">
        <w:r>
          <w:rPr>
            <w:color w:val="0000FF"/>
            <w:u w:val="single"/>
          </w:rPr>
          <w:t>Ejecutar y utilizar el Lector de aplicaciones</w:t>
        </w:r>
      </w:hyperlink>
    </w:p>
    <w:p w14:paraId="1DF091BC" w14:textId="066091EB" w:rsidR="00487F13" w:rsidRDefault="00D45E2E">
      <w:pPr>
        <w:pStyle w:val="liAi2Bullet1"/>
        <w:numPr>
          <w:ilvl w:val="0"/>
          <w:numId w:val="322"/>
        </w:numPr>
      </w:pPr>
      <w:hyperlink w:anchor="_Ref-914609917" w:tooltip="Enlace al tema Ajustes de la Vista de aplicación." w:history="1">
        <w:r>
          <w:rPr>
            <w:color w:val="0000FF"/>
            <w:u w:val="single"/>
          </w:rPr>
          <w:t>Ajustes de la Vista de aplicaciones</w:t>
        </w:r>
      </w:hyperlink>
    </w:p>
    <w:p w14:paraId="3113A307" w14:textId="13F6B418" w:rsidR="00487F13" w:rsidRDefault="00D45E2E">
      <w:pPr>
        <w:pStyle w:val="liAi2Bullet1"/>
        <w:numPr>
          <w:ilvl w:val="0"/>
          <w:numId w:val="322"/>
        </w:numPr>
      </w:pPr>
      <w:hyperlink w:anchor="_Ref2101760560" w:tooltip="Enlace al tema Ajustes de la Vista de texto." w:history="1">
        <w:r>
          <w:rPr>
            <w:color w:val="0000FF"/>
            <w:u w:val="single"/>
          </w:rPr>
          <w:t>Ajustes de la Vista de texto</w:t>
        </w:r>
      </w:hyperlink>
    </w:p>
    <w:p w14:paraId="59621331" w14:textId="77A876C8" w:rsidR="00487F13" w:rsidRDefault="00D45E2E">
      <w:pPr>
        <w:pStyle w:val="liAi2Bullet1"/>
        <w:numPr>
          <w:ilvl w:val="0"/>
          <w:numId w:val="322"/>
        </w:numPr>
        <w:spacing w:after="240"/>
      </w:pPr>
      <w:hyperlink w:anchor="_Ref1861229145" w:tooltip="Enlace al tema Ajustes compartidos." w:history="1">
        <w:r>
          <w:rPr>
            <w:color w:val="0000FF"/>
            <w:u w:val="single"/>
          </w:rPr>
          <w:t>Ajustes compartidos</w:t>
        </w:r>
      </w:hyperlink>
    </w:p>
    <w:bookmarkStart w:id="165" w:name="_Ref-1573664286"/>
    <w:p w14:paraId="22871BDD" w14:textId="77777777" w:rsidR="00487F13" w:rsidRDefault="00605211">
      <w:pPr>
        <w:pStyle w:val="h2"/>
      </w:pPr>
      <w:r>
        <w:lastRenderedPageBreak/>
        <w:fldChar w:fldCharType="begin"/>
      </w:r>
      <w:r w:rsidR="00D45E2E">
        <w:instrText xml:space="preserve"> XE "AppReader:reading modes" </w:instrText>
      </w:r>
      <w:r>
        <w:fldChar w:fldCharType="end"/>
      </w:r>
      <w:r>
        <w:fldChar w:fldCharType="begin"/>
      </w:r>
      <w:r w:rsidR="00D45E2E">
        <w:instrText xml:space="preserve"> XE "AppReader:App View" </w:instrText>
      </w:r>
      <w:r>
        <w:fldChar w:fldCharType="end"/>
      </w:r>
      <w:r>
        <w:fldChar w:fldCharType="begin"/>
      </w:r>
      <w:r w:rsidR="00D45E2E">
        <w:instrText xml:space="preserve"> XE "AppReader:Text View" </w:instrText>
      </w:r>
      <w:r>
        <w:fldChar w:fldCharType="end"/>
      </w:r>
      <w:r>
        <w:fldChar w:fldCharType="begin"/>
      </w:r>
      <w:r w:rsidR="00D45E2E">
        <w:instrText xml:space="preserve"> XE "AppReader:SpeakIt Tool" </w:instrText>
      </w:r>
      <w:r>
        <w:fldChar w:fldCharType="end"/>
      </w:r>
      <w:r>
        <w:fldChar w:fldCharType="begin"/>
      </w:r>
      <w:r w:rsidR="00D45E2E">
        <w:instrText xml:space="preserve"> XE "SpeakIt Tool" </w:instrText>
      </w:r>
      <w:r>
        <w:fldChar w:fldCharType="end"/>
      </w:r>
      <w:bookmarkStart w:id="166" w:name="_Toc192681668"/>
      <w:r w:rsidR="00D45E2E">
        <w:rPr>
          <w:color w:val="000000"/>
        </w:rPr>
        <w:t>Modos de lectura del Lector de aplicaciones</w:t>
      </w:r>
      <w:bookmarkEnd w:id="166"/>
    </w:p>
    <w:bookmarkEnd w:id="165"/>
    <w:p w14:paraId="3444B7B1" w14:textId="77777777" w:rsidR="00487F13" w:rsidRDefault="00D45E2E">
      <w:pPr>
        <w:pStyle w:val="p"/>
      </w:pPr>
      <w:r>
        <w:rPr>
          <w:color w:val="000000"/>
        </w:rPr>
        <w:t xml:space="preserve">Para poder trabajar con el Lector de aplicaciones, es necesario conocer previamente los modos de lectura existentes y la disponibilidad de los mismos en las distintas aplicaciones. De esta forma podrá utilizar el Lector de aplicaciones de la forma más útil y productiva. </w:t>
      </w:r>
    </w:p>
    <w:p w14:paraId="4B47C2F0" w14:textId="77777777" w:rsidR="00487F13" w:rsidRDefault="00D45E2E">
      <w:pPr>
        <w:pStyle w:val="p"/>
      </w:pPr>
      <w:r>
        <w:rPr>
          <w:color w:val="000000"/>
        </w:rPr>
        <w:t xml:space="preserve">El Lector de aplicaciones ofrece tres modos de lectura: la Vista de aplicación, la Vista de texto y Seleccionar y leer. </w:t>
      </w:r>
    </w:p>
    <w:p w14:paraId="1B0E4F86" w14:textId="77777777" w:rsidR="00487F13" w:rsidRDefault="00D45E2E">
      <w:pPr>
        <w:pStyle w:val="liAi2Bullet1"/>
        <w:numPr>
          <w:ilvl w:val="0"/>
          <w:numId w:val="323"/>
        </w:numPr>
        <w:spacing w:before="240"/>
      </w:pPr>
      <w:r>
        <w:rPr>
          <w:color w:val="000000"/>
        </w:rPr>
        <w:t xml:space="preserve">La </w:t>
      </w:r>
      <w:r>
        <w:rPr>
          <w:rStyle w:val="b1"/>
        </w:rPr>
        <w:t>Vista de aplicación</w:t>
      </w:r>
      <w:r>
        <w:rPr>
          <w:color w:val="000000"/>
        </w:rPr>
        <w:t xml:space="preserve"> lee directamente desde la aplicación. La vista de la aplicación y del documento no cambian, por lo que entrar y salir del Lector de aplicaciones resulta fácil y rápido. La Vista de aplicación resulta de especial utilidad para aquellos usuarios que desean una lectura ágil en la aplicación y no necesitan las funciones de mejora del texto que proporciona la Vista de texto. </w:t>
      </w:r>
    </w:p>
    <w:p w14:paraId="0F0D9575" w14:textId="33EEAAD9" w:rsidR="00487F13" w:rsidRDefault="00D45E2E">
      <w:pPr>
        <w:pStyle w:val="liAi2Bullet1"/>
        <w:numPr>
          <w:ilvl w:val="0"/>
          <w:numId w:val="323"/>
        </w:numPr>
      </w:pPr>
      <w:r>
        <w:rPr>
          <w:color w:val="000000"/>
        </w:rPr>
        <w:t xml:space="preserve">La </w:t>
      </w:r>
      <w:r>
        <w:rPr>
          <w:rStyle w:val="b1"/>
        </w:rPr>
        <w:t xml:space="preserve">Vista de texto </w:t>
      </w:r>
      <w:r>
        <w:rPr>
          <w:color w:val="000000"/>
        </w:rPr>
        <w:t xml:space="preserve"> lee en un entorno especial que modifica el formato del texto para facilitar la lectura. El texto se muestra en una única línea que se desplaza horizontalmente y a la que se denomina modo Una línea o en múltiples líneas con ajuste, a lo que se denomina Modo Varias líneas. En ambas vistas puede seleccionarse el tipo de letra, los colores de alto contraste, el resaltado y el nivel de ampliación. Esta vista está dirigida a los usuarios que desean leer visualmente en un entorno visual mejorado. Para más información acerca del entorno de la Vista de texto, consulte </w:t>
      </w:r>
      <w:hyperlink w:anchor="_Ref-281458079" w:history="1">
        <w:r>
          <w:rPr>
            <w:color w:val="0000FF"/>
            <w:u w:val="single"/>
          </w:rPr>
          <w:t>Entorno de la Vista de texto</w:t>
        </w:r>
      </w:hyperlink>
      <w:r>
        <w:rPr>
          <w:color w:val="000000"/>
        </w:rPr>
        <w:t>.</w:t>
      </w:r>
    </w:p>
    <w:p w14:paraId="172B71D0" w14:textId="77777777" w:rsidR="00487F13" w:rsidRDefault="00D45E2E">
      <w:pPr>
        <w:pStyle w:val="liAi2Bullet1"/>
        <w:numPr>
          <w:ilvl w:val="0"/>
          <w:numId w:val="323"/>
        </w:numPr>
        <w:spacing w:after="240"/>
      </w:pPr>
      <w:r>
        <w:rPr>
          <w:color w:val="000000"/>
        </w:rPr>
        <w:t xml:space="preserve">El </w:t>
      </w:r>
      <w:r>
        <w:rPr>
          <w:rStyle w:val="b1"/>
        </w:rPr>
        <w:t xml:space="preserve">modo Seleccionar y leer </w:t>
      </w:r>
      <w:r>
        <w:rPr>
          <w:color w:val="000000"/>
        </w:rPr>
        <w:t xml:space="preserve"> permite leer un área de la pantalla seleccionándola con un clic y arrastrando con el ratón. Puede leerse cualquier texto visible en pantalla aunque este se encuentre fuera del programa activo. Seleccionar y leer resulta útil para leer bloques de texto aleatoriamente con una simple acción del ratón. </w:t>
      </w:r>
    </w:p>
    <w:p w14:paraId="78B9F6E6" w14:textId="77777777" w:rsidR="00487F13" w:rsidRDefault="00D45E2E">
      <w:pPr>
        <w:pStyle w:val="p"/>
      </w:pPr>
      <w:r>
        <w:rPr>
          <w:color w:val="000000"/>
        </w:rPr>
        <w:lastRenderedPageBreak/>
        <w:t xml:space="preserve">El Lector de aplicaciones puede utilizarse prácticamente en todas las aplicaciones, pero los modos de lectura disponibles varían en función del nivel disponible para la aplicación: Soporte total o soporte básico. </w:t>
      </w:r>
    </w:p>
    <w:p w14:paraId="1141DA8E" w14:textId="77777777" w:rsidR="00487F13" w:rsidRDefault="00D45E2E">
      <w:pPr>
        <w:pStyle w:val="liAi2Bullet1"/>
        <w:numPr>
          <w:ilvl w:val="0"/>
          <w:numId w:val="324"/>
        </w:numPr>
        <w:spacing w:before="240"/>
      </w:pPr>
      <w:r>
        <w:rPr>
          <w:rStyle w:val="b1"/>
        </w:rPr>
        <w:t>El soporte total</w:t>
      </w:r>
      <w:r>
        <w:rPr>
          <w:color w:val="000000"/>
        </w:rPr>
        <w:t xml:space="preserve"> permite trabajar con los tres modos de lectura: la Vista de aplicación, la Vista de texto y Seleccionar y leer. El soporte total está presente en la mayoría de las aplicaciones que trabajan con grandes bloques de texto, tales como Microsoft Word, Microsoft Outlook, Adobe Reader e Internet Explorer.</w:t>
      </w:r>
    </w:p>
    <w:p w14:paraId="266A3CF3" w14:textId="77777777" w:rsidR="00487F13" w:rsidRDefault="00D45E2E">
      <w:pPr>
        <w:pStyle w:val="liAi2Bullet1"/>
        <w:numPr>
          <w:ilvl w:val="0"/>
          <w:numId w:val="324"/>
        </w:numPr>
        <w:spacing w:after="240"/>
      </w:pPr>
      <w:r>
        <w:rPr>
          <w:color w:val="000000"/>
        </w:rPr>
        <w:t xml:space="preserve">El </w:t>
      </w:r>
      <w:r>
        <w:rPr>
          <w:rStyle w:val="b1"/>
        </w:rPr>
        <w:t>soporte Básico</w:t>
      </w:r>
      <w:r>
        <w:rPr>
          <w:color w:val="000000"/>
        </w:rPr>
        <w:t xml:space="preserve"> permite utilizar únicamente el modo Seleccionar y leer. Si trata de iniciar el Lector de aplicaciones en la Vista de aplicación o en la Vista de texto en una aplicación que cuenta tan solo con el soporte Básico, el Lector de aplicaciones iniciará automáticamente el modo Seleccionar y leer. </w:t>
      </w:r>
    </w:p>
    <w:p w14:paraId="54B0F511" w14:textId="5A772D31" w:rsidR="00487F13" w:rsidRDefault="00C54BB7">
      <w:pPr>
        <w:pStyle w:val="pAi2Image"/>
      </w:pPr>
      <w:r>
        <w:rPr>
          <w:noProof/>
        </w:rPr>
        <w:drawing>
          <wp:inline distT="0" distB="0" distL="0" distR="0" wp14:anchorId="3E91167C" wp14:editId="30AF91C0">
            <wp:extent cx="5835015" cy="3646805"/>
            <wp:effectExtent l="38100" t="38100" r="13335" b="10795"/>
            <wp:docPr id="68" name="Picture 53" descr="Imagen del Lector de aplicaciones resaltando la palabra verbalizada en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agen del Lector de aplicaciones resaltando la palabra verbalizada en Microsoft Word."/>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5015" cy="3646805"/>
                    </a:xfrm>
                    <a:prstGeom prst="rect">
                      <a:avLst/>
                    </a:prstGeom>
                    <a:noFill/>
                    <a:ln w="23495" cmpd="sng">
                      <a:solidFill>
                        <a:srgbClr val="000000"/>
                      </a:solidFill>
                      <a:miter lim="800000"/>
                      <a:headEnd/>
                      <a:tailEnd/>
                    </a:ln>
                    <a:effectLst/>
                  </pic:spPr>
                </pic:pic>
              </a:graphicData>
            </a:graphic>
          </wp:inline>
        </w:drawing>
      </w:r>
    </w:p>
    <w:p w14:paraId="23B66F42" w14:textId="77777777" w:rsidR="00487F13" w:rsidRDefault="00D45E2E">
      <w:pPr>
        <w:pStyle w:val="pAi2ImageCaption"/>
      </w:pPr>
      <w:r>
        <w:rPr>
          <w:color w:val="000000"/>
        </w:rPr>
        <w:t xml:space="preserve">Lector de aplicaciones resaltando la palabra verbalizada en Microsoft Word. </w:t>
      </w:r>
    </w:p>
    <w:bookmarkStart w:id="167" w:name="_Ref-281458079"/>
    <w:p w14:paraId="28D707E7" w14:textId="77777777" w:rsidR="00487F13" w:rsidRDefault="00605211">
      <w:pPr>
        <w:pStyle w:val="h2"/>
      </w:pPr>
      <w:r>
        <w:lastRenderedPageBreak/>
        <w:fldChar w:fldCharType="begin"/>
      </w:r>
      <w:r w:rsidR="00D45E2E">
        <w:instrText xml:space="preserve"> XE "AppReader:Text View environment" </w:instrText>
      </w:r>
      <w:r>
        <w:fldChar w:fldCharType="end"/>
      </w:r>
      <w:bookmarkStart w:id="168" w:name="_Toc192681669"/>
      <w:r w:rsidR="00D45E2E">
        <w:rPr>
          <w:color w:val="000000"/>
        </w:rPr>
        <w:t>El entorno de la Vista de texto</w:t>
      </w:r>
      <w:bookmarkEnd w:id="168"/>
      <w:r w:rsidR="00D45E2E">
        <w:rPr>
          <w:color w:val="000000"/>
        </w:rPr>
        <w:t xml:space="preserve"> </w:t>
      </w:r>
    </w:p>
    <w:bookmarkEnd w:id="167"/>
    <w:p w14:paraId="5C56E2FC" w14:textId="77777777" w:rsidR="00487F13" w:rsidRDefault="00D45E2E">
      <w:pPr>
        <w:pStyle w:val="p"/>
      </w:pPr>
      <w:r>
        <w:rPr>
          <w:color w:val="000000"/>
        </w:rPr>
        <w:t xml:space="preserve">la Vista de texto del Lector de aplicaciones es un entorno de lectura especial en el que se modifica el formato del texto para facilitar la lectura. El texto se muestra en una única línea que se desplaza horizontalmente y a la que se denomina modo Una línea o en múltiples líneas con ajuste, a lo que se denomina Modo Varias líneas. En ambas vistas puede seleccionarse el tipo de letra, los colores de alto contraste, el resaltado y el nivel de ampliación. </w:t>
      </w:r>
    </w:p>
    <w:p w14:paraId="0C4ED4FC" w14:textId="77777777" w:rsidR="00487F13" w:rsidRDefault="00D45E2E">
      <w:pPr>
        <w:pStyle w:val="p"/>
      </w:pPr>
      <w:r>
        <w:rPr>
          <w:color w:val="000000"/>
        </w:rPr>
        <w:t>La Vista de texto ocupa toda la pantalla, con una barra de herramientas en la parte superior y el documento debajo. en el que el texto presentará el formato y se mostrará aplicando los Ajustes de la Vista de texto actuales.</w:t>
      </w:r>
    </w:p>
    <w:p w14:paraId="474D8F8E" w14:textId="72E84975" w:rsidR="00487F13" w:rsidRDefault="00C54BB7">
      <w:pPr>
        <w:pStyle w:val="pAi2Image"/>
      </w:pPr>
      <w:r>
        <w:rPr>
          <w:noProof/>
        </w:rPr>
        <w:drawing>
          <wp:inline distT="0" distB="0" distL="0" distR="0" wp14:anchorId="5F187893" wp14:editId="060E6FEB">
            <wp:extent cx="5823585" cy="3636010"/>
            <wp:effectExtent l="0" t="0" r="0" b="0"/>
            <wp:docPr id="69" name="Picture 52" descr="Imagen de la Vista de texto del Lector de aplicaciones en el modo Varias líne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Imagen de la Vista de texto del Lector de aplicaciones en el modo Varias líneas."/>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23585" cy="3636010"/>
                    </a:xfrm>
                    <a:prstGeom prst="rect">
                      <a:avLst/>
                    </a:prstGeom>
                    <a:noFill/>
                    <a:ln>
                      <a:noFill/>
                    </a:ln>
                  </pic:spPr>
                </pic:pic>
              </a:graphicData>
            </a:graphic>
          </wp:inline>
        </w:drawing>
      </w:r>
    </w:p>
    <w:p w14:paraId="0589036C" w14:textId="77777777" w:rsidR="00487F13" w:rsidRDefault="00D45E2E">
      <w:pPr>
        <w:pStyle w:val="pAi2ImageCaption"/>
      </w:pPr>
      <w:r>
        <w:rPr>
          <w:color w:val="000000"/>
        </w:rPr>
        <w:t xml:space="preserve">Vista de texto del Lector de aplicaciones en el modo Varias líneas </w:t>
      </w:r>
    </w:p>
    <w:p w14:paraId="7454E8A0" w14:textId="0E5091AB" w:rsidR="00487F13" w:rsidRDefault="00C54BB7">
      <w:pPr>
        <w:pStyle w:val="pAi2Image"/>
      </w:pPr>
      <w:r>
        <w:rPr>
          <w:noProof/>
        </w:rPr>
        <w:lastRenderedPageBreak/>
        <w:drawing>
          <wp:inline distT="0" distB="0" distL="0" distR="0" wp14:anchorId="48D67DF6" wp14:editId="021C2F55">
            <wp:extent cx="5823585" cy="3636010"/>
            <wp:effectExtent l="0" t="0" r="0" b="0"/>
            <wp:docPr id="70" name="Picture 51" descr="Imagen de la Vista de texto del Lector de aplicaciones en el modo Una lín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agen de la Vista de texto del Lector de aplicaciones en el modo Una línea."/>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23585" cy="3636010"/>
                    </a:xfrm>
                    <a:prstGeom prst="rect">
                      <a:avLst/>
                    </a:prstGeom>
                    <a:noFill/>
                    <a:ln>
                      <a:noFill/>
                    </a:ln>
                  </pic:spPr>
                </pic:pic>
              </a:graphicData>
            </a:graphic>
          </wp:inline>
        </w:drawing>
      </w:r>
    </w:p>
    <w:p w14:paraId="786D2A46" w14:textId="77777777" w:rsidR="00487F13" w:rsidRDefault="00D45E2E">
      <w:pPr>
        <w:pStyle w:val="pAi2ImageCaption"/>
      </w:pPr>
      <w:r>
        <w:rPr>
          <w:color w:val="000000"/>
        </w:rPr>
        <w:t xml:space="preserve">Vista de texto del Lector de aplicaciones en el modo Una línea </w:t>
      </w:r>
    </w:p>
    <w:p w14:paraId="0EFBABDB" w14:textId="77777777" w:rsidR="00487F13" w:rsidRDefault="00D45E2E">
      <w:pPr>
        <w:pStyle w:val="p"/>
      </w:pPr>
      <w:r>
        <w:rPr>
          <w:color w:val="000000"/>
        </w:rPr>
        <w:t xml:space="preserve">La barra de herramientas de la vista de texto ofrece los controles básicos para trabajar con dicha vista y proporciona acceso a los diálogos en los que se configura la apariencia de la misma. </w:t>
      </w:r>
    </w:p>
    <w:p w14:paraId="67FC9DBD" w14:textId="3D9B3216" w:rsidR="00487F13" w:rsidRDefault="00C54BB7">
      <w:pPr>
        <w:pStyle w:val="pAi2Image"/>
      </w:pPr>
      <w:r>
        <w:rPr>
          <w:noProof/>
        </w:rPr>
        <w:drawing>
          <wp:inline distT="0" distB="0" distL="0" distR="0" wp14:anchorId="67AB290C" wp14:editId="11246DF6">
            <wp:extent cx="5823585" cy="762000"/>
            <wp:effectExtent l="0" t="0" r="0" b="0"/>
            <wp:docPr id="71" name="Picture 50" descr="Imagen de la barra de herramientas de la Vista de 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n de la barra de herramientas de la Vista de texto."/>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3585" cy="762000"/>
                    </a:xfrm>
                    <a:prstGeom prst="rect">
                      <a:avLst/>
                    </a:prstGeom>
                    <a:noFill/>
                    <a:ln>
                      <a:noFill/>
                    </a:ln>
                  </pic:spPr>
                </pic:pic>
              </a:graphicData>
            </a:graphic>
          </wp:inline>
        </w:drawing>
      </w:r>
    </w:p>
    <w:p w14:paraId="613C49CE" w14:textId="77777777" w:rsidR="00487F13" w:rsidRDefault="00D45E2E">
      <w:pPr>
        <w:pStyle w:val="pAi2ImageCaption"/>
      </w:pPr>
      <w:r>
        <w:rPr>
          <w:color w:val="000000"/>
        </w:rPr>
        <w:t xml:space="preserve">Barra de herramientas de la Vista de texto </w:t>
      </w:r>
    </w:p>
    <w:p w14:paraId="60E83E1F" w14:textId="77777777" w:rsidR="00487F13" w:rsidRDefault="00D45E2E">
      <w:pPr>
        <w:pStyle w:val="liAi2Bullet1"/>
        <w:numPr>
          <w:ilvl w:val="0"/>
          <w:numId w:val="325"/>
        </w:numPr>
        <w:spacing w:before="240"/>
      </w:pPr>
      <w:r>
        <w:rPr>
          <w:rStyle w:val="b1"/>
        </w:rPr>
        <w:t>Reproducir/Pausa</w:t>
      </w:r>
      <w:r>
        <w:rPr>
          <w:color w:val="000000"/>
        </w:rPr>
        <w:t xml:space="preserve">. Inicia y detiene la lectura a partir de la palabra resaltada. Cuando se activa Reproducir, en la barra de herramientas aparece el botón Pausa. </w:t>
      </w:r>
    </w:p>
    <w:p w14:paraId="48A426BE" w14:textId="77777777" w:rsidR="00487F13" w:rsidRDefault="00D45E2E">
      <w:pPr>
        <w:pStyle w:val="liAi2Bullet1"/>
        <w:numPr>
          <w:ilvl w:val="0"/>
          <w:numId w:val="325"/>
        </w:numPr>
      </w:pPr>
      <w:r>
        <w:rPr>
          <w:rStyle w:val="b1"/>
        </w:rPr>
        <w:t>Nivel de ampliación</w:t>
      </w:r>
      <w:r>
        <w:rPr>
          <w:color w:val="000000"/>
        </w:rPr>
        <w:t>. Permite fijar el nivel de ampliación que utilizará la Vista de texto, 1x a 36x.</w:t>
      </w:r>
    </w:p>
    <w:p w14:paraId="5C6F2E0C" w14:textId="77777777" w:rsidR="00487F13" w:rsidRDefault="00D45E2E">
      <w:pPr>
        <w:pStyle w:val="liAi2Bullet1"/>
        <w:numPr>
          <w:ilvl w:val="0"/>
          <w:numId w:val="325"/>
        </w:numPr>
      </w:pPr>
      <w:r>
        <w:rPr>
          <w:rStyle w:val="b1"/>
        </w:rPr>
        <w:t>Velocidad</w:t>
      </w:r>
      <w:r>
        <w:rPr>
          <w:color w:val="000000"/>
        </w:rPr>
        <w:t>. controla la velocidad de lectura de ZoomText.</w:t>
      </w:r>
    </w:p>
    <w:p w14:paraId="30467932" w14:textId="77777777" w:rsidR="00487F13" w:rsidRDefault="00D45E2E">
      <w:pPr>
        <w:pStyle w:val="liAi2Bullet1"/>
        <w:numPr>
          <w:ilvl w:val="0"/>
          <w:numId w:val="325"/>
        </w:numPr>
      </w:pPr>
      <w:r>
        <w:rPr>
          <w:rStyle w:val="b1"/>
        </w:rPr>
        <w:lastRenderedPageBreak/>
        <w:t>Una línea</w:t>
      </w:r>
      <w:r>
        <w:rPr>
          <w:color w:val="000000"/>
        </w:rPr>
        <w:t xml:space="preserve">. Muestra una única línea de texto. Cuando se lee, el texto de desplaza horizontalmente como en una cinta de teletipos. </w:t>
      </w:r>
    </w:p>
    <w:p w14:paraId="1AA45027" w14:textId="77777777" w:rsidR="00487F13" w:rsidRDefault="00D45E2E">
      <w:pPr>
        <w:pStyle w:val="liAi2Bullet1"/>
        <w:numPr>
          <w:ilvl w:val="0"/>
          <w:numId w:val="325"/>
        </w:numPr>
      </w:pPr>
      <w:r>
        <w:rPr>
          <w:rStyle w:val="b1"/>
        </w:rPr>
        <w:t>Varias líneas</w:t>
      </w:r>
      <w:r>
        <w:rPr>
          <w:color w:val="000000"/>
        </w:rPr>
        <w:t xml:space="preserve">. El texto se visualizará en múltiples líneas ajustadas que no excederán la anchura de la pantalla de la Vista de texto. Cuando se lee, el texto se desplaza verticalmente. </w:t>
      </w:r>
    </w:p>
    <w:p w14:paraId="2CA3AB9B" w14:textId="77777777" w:rsidR="00487F13" w:rsidRDefault="00D45E2E">
      <w:pPr>
        <w:pStyle w:val="liAi2Bullet1"/>
        <w:numPr>
          <w:ilvl w:val="0"/>
          <w:numId w:val="325"/>
        </w:numPr>
      </w:pPr>
      <w:r>
        <w:rPr>
          <w:rStyle w:val="b1"/>
        </w:rPr>
        <w:t>Vista de aplicación</w:t>
      </w:r>
      <w:r>
        <w:rPr>
          <w:color w:val="000000"/>
        </w:rPr>
        <w:t xml:space="preserve"> Conmuta la vista del Lector de aplicaciones de la Vista de texto a la Vista de aplicación. </w:t>
      </w:r>
    </w:p>
    <w:p w14:paraId="1DFB1F12" w14:textId="77777777" w:rsidR="00487F13" w:rsidRDefault="00D45E2E">
      <w:pPr>
        <w:pStyle w:val="liAi2Bullet1"/>
        <w:numPr>
          <w:ilvl w:val="0"/>
          <w:numId w:val="325"/>
        </w:numPr>
        <w:spacing w:after="240"/>
      </w:pPr>
      <w:r>
        <w:rPr>
          <w:rStyle w:val="b1"/>
        </w:rPr>
        <w:t>Ajustes</w:t>
      </w:r>
      <w:r>
        <w:rPr>
          <w:color w:val="000000"/>
        </w:rPr>
        <w:t xml:space="preserve">. Abre el diálogo Lector de aplicaciones para modificar los ajustes de la Vista de texto. </w:t>
      </w:r>
    </w:p>
    <w:p w14:paraId="45E3AD23" w14:textId="77777777" w:rsidR="00487F13" w:rsidRDefault="00D45E2E">
      <w:pPr>
        <w:pStyle w:val="p"/>
      </w:pPr>
      <w:r>
        <w:rPr>
          <w:color w:val="000000"/>
        </w:rPr>
        <w:t xml:space="preserve">  </w:t>
      </w:r>
    </w:p>
    <w:bookmarkStart w:id="169" w:name="_Ref1347179124"/>
    <w:p w14:paraId="4A75E903" w14:textId="77777777" w:rsidR="00487F13" w:rsidRDefault="00605211">
      <w:pPr>
        <w:pStyle w:val="h2"/>
      </w:pPr>
      <w:r>
        <w:lastRenderedPageBreak/>
        <w:fldChar w:fldCharType="begin"/>
      </w:r>
      <w:r w:rsidR="00D45E2E">
        <w:instrText xml:space="preserve"> XE "AppReader:starting and using" </w:instrText>
      </w:r>
      <w:r>
        <w:fldChar w:fldCharType="end"/>
      </w:r>
      <w:bookmarkStart w:id="170" w:name="_Toc192681670"/>
      <w:r w:rsidR="00D45E2E">
        <w:rPr>
          <w:color w:val="000000"/>
        </w:rPr>
        <w:t>Ejecutar y utilizar el Lector de aplicaciones</w:t>
      </w:r>
      <w:bookmarkEnd w:id="170"/>
    </w:p>
    <w:bookmarkEnd w:id="169"/>
    <w:p w14:paraId="2878F501" w14:textId="77777777" w:rsidR="00487F13" w:rsidRDefault="00D45E2E">
      <w:pPr>
        <w:pStyle w:val="p"/>
      </w:pPr>
      <w:r>
        <w:rPr>
          <w:color w:val="000000"/>
        </w:rPr>
        <w:t xml:space="preserve">El Lector de aplicaciones puede ejecutarse de distintas formas en sus tres modos, tanto desde los menús como con teclas rápidas. A continuación se describen dichos métodos y los comportamientos de cada modo en cada momento. </w:t>
      </w:r>
    </w:p>
    <w:p w14:paraId="435BE3D5" w14:textId="77777777" w:rsidR="00487F13" w:rsidRDefault="00D45E2E">
      <w:pPr>
        <w:pStyle w:val="liAi2StepHeader"/>
        <w:numPr>
          <w:ilvl w:val="0"/>
          <w:numId w:val="326"/>
        </w:numPr>
        <w:spacing w:before="240"/>
      </w:pPr>
      <w:r>
        <w:rPr>
          <w:color w:val="000000"/>
        </w:rPr>
        <w:t xml:space="preserve">Para ejecutar el Lector de aplicaciones con el comando Leer desde la posición del puntero, </w:t>
      </w:r>
    </w:p>
    <w:p w14:paraId="37402C42" w14:textId="77777777" w:rsidR="00487F13" w:rsidRDefault="00D45E2E">
      <w:pPr>
        <w:pStyle w:val="liAi2StepBullet1"/>
        <w:numPr>
          <w:ilvl w:val="0"/>
          <w:numId w:val="327"/>
        </w:numPr>
        <w:spacing w:after="240"/>
      </w:pPr>
      <w:r>
        <w:rPr>
          <w:color w:val="000000"/>
        </w:rPr>
        <w:t xml:space="preserve">Coloque el puntero del ratón en la palabra a partir de la cual desea empezar a leer y pulse el comando Leer desde la posición del puntero: </w:t>
      </w:r>
      <w:r>
        <w:rPr>
          <w:rStyle w:val="b1"/>
        </w:rPr>
        <w:t xml:space="preserve">Bloq Mayús + Alt + Clic-izquierdo </w:t>
      </w:r>
      <w:r>
        <w:rPr>
          <w:color w:val="000000"/>
        </w:rPr>
        <w:t xml:space="preserve">. </w:t>
      </w:r>
    </w:p>
    <w:p w14:paraId="33EEBD90" w14:textId="77777777" w:rsidR="00487F13" w:rsidRDefault="00D45E2E">
      <w:pPr>
        <w:pStyle w:val="pAi2StepComment"/>
      </w:pPr>
      <w:r>
        <w:rPr>
          <w:color w:val="000000"/>
        </w:rPr>
        <w:t xml:space="preserve">El Lector de aplicaciones se ejecutará en el modo seleccionado y empezará a leer a partir de la palabra en la que se hizo clic. Para detener la lectura, haga clic o pulse Enter. Para reanudar la lectura, haga doble clic (en cualquier palabra) o pulse Enter. Para más información acerca de cómo leer con el Lector de aplicaciones, consulte la sección "Leer con el Lector de aplicaciones" a continuación. </w:t>
      </w:r>
    </w:p>
    <w:p w14:paraId="68EB1221" w14:textId="77777777" w:rsidR="00487F13" w:rsidRDefault="00D45E2E">
      <w:pPr>
        <w:pStyle w:val="liAi2StepHeader"/>
        <w:numPr>
          <w:ilvl w:val="0"/>
          <w:numId w:val="328"/>
        </w:numPr>
        <w:spacing w:before="240"/>
      </w:pPr>
      <w:r>
        <w:rPr>
          <w:color w:val="000000"/>
        </w:rPr>
        <w:t xml:space="preserve">Para ejecutar el Lector de aplicaciones directamente en los modos Vista de aplicación o Vista de texto, </w:t>
      </w:r>
    </w:p>
    <w:p w14:paraId="1D236D82" w14:textId="77777777" w:rsidR="00487F13" w:rsidRDefault="00D45E2E">
      <w:pPr>
        <w:pStyle w:val="liAi2StepBullet1"/>
        <w:numPr>
          <w:ilvl w:val="0"/>
          <w:numId w:val="329"/>
        </w:numPr>
      </w:pPr>
      <w:r>
        <w:rPr>
          <w:color w:val="000000"/>
        </w:rPr>
        <w:t xml:space="preserve">Seleccione el elemento de menú </w:t>
      </w:r>
      <w:r>
        <w:rPr>
          <w:rStyle w:val="b1"/>
        </w:rPr>
        <w:t>Usar Vista de aplicación</w:t>
      </w:r>
      <w:r>
        <w:rPr>
          <w:color w:val="000000"/>
        </w:rPr>
        <w:t xml:space="preserve"> o </w:t>
      </w:r>
      <w:r>
        <w:rPr>
          <w:rStyle w:val="b1"/>
        </w:rPr>
        <w:t>Usar Vista de texto</w:t>
      </w:r>
      <w:r>
        <w:rPr>
          <w:color w:val="000000"/>
        </w:rPr>
        <w:t xml:space="preserve"> en el botón de menú </w:t>
      </w:r>
      <w:r>
        <w:rPr>
          <w:rStyle w:val="b1"/>
        </w:rPr>
        <w:t>Lector de aplicaciones</w:t>
      </w:r>
      <w:r>
        <w:rPr>
          <w:color w:val="000000"/>
        </w:rPr>
        <w:t xml:space="preserve"> o pulse una de las siguientes teclas rápidas: </w:t>
      </w:r>
    </w:p>
    <w:p w14:paraId="732CCED1" w14:textId="77777777" w:rsidR="00487F13" w:rsidRDefault="00D45E2E">
      <w:pPr>
        <w:pStyle w:val="liAi2StepBullet2"/>
        <w:numPr>
          <w:ilvl w:val="0"/>
          <w:numId w:val="330"/>
        </w:numPr>
        <w:ind w:left="2304"/>
      </w:pPr>
      <w:r>
        <w:rPr>
          <w:color w:val="000000"/>
        </w:rPr>
        <w:t xml:space="preserve">Iniciar Vista de aplicación: </w:t>
      </w:r>
      <w:r>
        <w:rPr>
          <w:rStyle w:val="b1"/>
        </w:rPr>
        <w:t>Bloq Mayús + Alt + A</w:t>
      </w:r>
    </w:p>
    <w:p w14:paraId="190729C7" w14:textId="77777777" w:rsidR="00487F13" w:rsidRDefault="00D45E2E">
      <w:pPr>
        <w:pStyle w:val="liAi2StepBullet2"/>
        <w:numPr>
          <w:ilvl w:val="0"/>
          <w:numId w:val="330"/>
        </w:numPr>
        <w:spacing w:after="240"/>
        <w:ind w:left="2304"/>
      </w:pPr>
      <w:r>
        <w:rPr>
          <w:color w:val="000000"/>
        </w:rPr>
        <w:t xml:space="preserve">Iniciar Vista de texto: </w:t>
      </w:r>
      <w:r>
        <w:rPr>
          <w:rStyle w:val="b1"/>
        </w:rPr>
        <w:t>Bloq Mayús + Alt + T</w:t>
      </w:r>
    </w:p>
    <w:p w14:paraId="42DA88E4" w14:textId="77777777" w:rsidR="00487F13" w:rsidRDefault="00D45E2E">
      <w:pPr>
        <w:pStyle w:val="pAi2StepComment"/>
      </w:pPr>
      <w:r>
        <w:rPr>
          <w:color w:val="000000"/>
        </w:rPr>
        <w:t xml:space="preserve">El Lector de aplicaciones se ejecutará en el modo seleccionado y empezará a leer a partir de la posición del cursor. Si no hay cursor, el Lector de aplicaciones empezará a leer a partir de la primera palabra visible en la vista ampliada. En caso contrario, el Lector de aplicaciones empezará a leer a partir de la primera palabra visible en la aplicación. Para más información acerca de cómo leer con el Lector de aplicaciones, consulte la sección "Leer con el Lector de aplicaciones" a continuación. </w:t>
      </w:r>
    </w:p>
    <w:p w14:paraId="54C26540" w14:textId="77777777" w:rsidR="00487F13" w:rsidRDefault="00D45E2E">
      <w:pPr>
        <w:pStyle w:val="liAi2StepHeader"/>
        <w:numPr>
          <w:ilvl w:val="0"/>
          <w:numId w:val="331"/>
        </w:numPr>
        <w:spacing w:before="240"/>
      </w:pPr>
      <w:r>
        <w:rPr>
          <w:color w:val="000000"/>
        </w:rPr>
        <w:lastRenderedPageBreak/>
        <w:t xml:space="preserve">Para ejecutar Seleccionar y leer, </w:t>
      </w:r>
    </w:p>
    <w:p w14:paraId="40B31A99" w14:textId="77777777" w:rsidR="00487F13" w:rsidRDefault="00D45E2E">
      <w:pPr>
        <w:pStyle w:val="liAi2StepBullet1"/>
        <w:numPr>
          <w:ilvl w:val="0"/>
          <w:numId w:val="332"/>
        </w:numPr>
        <w:spacing w:after="240"/>
      </w:pPr>
      <w:r>
        <w:rPr>
          <w:color w:val="000000"/>
        </w:rPr>
        <w:t xml:space="preserve">Seleccione </w:t>
      </w:r>
      <w:r>
        <w:rPr>
          <w:rStyle w:val="b1"/>
        </w:rPr>
        <w:t>Usar Seleccionar y leer</w:t>
      </w:r>
      <w:r>
        <w:rPr>
          <w:color w:val="000000"/>
        </w:rPr>
        <w:t xml:space="preserve"> en el botón de menú </w:t>
      </w:r>
      <w:r>
        <w:rPr>
          <w:rStyle w:val="b1"/>
        </w:rPr>
        <w:t>Lector de aplicaciones</w:t>
      </w:r>
      <w:r>
        <w:rPr>
          <w:color w:val="000000"/>
        </w:rPr>
        <w:t xml:space="preserve"> o pulse la tecla rápida Iniciar Seleccionar y leer: </w:t>
      </w:r>
      <w:r>
        <w:rPr>
          <w:rStyle w:val="b1"/>
        </w:rPr>
        <w:t>Bloq Mayús + Alt + S</w:t>
      </w:r>
    </w:p>
    <w:p w14:paraId="32102AF6" w14:textId="77777777" w:rsidR="00487F13" w:rsidRDefault="00D45E2E">
      <w:pPr>
        <w:pStyle w:val="pAi2StepComment"/>
      </w:pPr>
      <w:r>
        <w:rPr>
          <w:color w:val="000000"/>
        </w:rPr>
        <w:t>Se activará el modo Seleccionar y leer.</w:t>
      </w:r>
    </w:p>
    <w:p w14:paraId="314CEEDE" w14:textId="77777777" w:rsidR="00487F13" w:rsidRDefault="00D45E2E">
      <w:pPr>
        <w:pStyle w:val="liAi2StepHeader"/>
        <w:numPr>
          <w:ilvl w:val="0"/>
          <w:numId w:val="333"/>
        </w:numPr>
        <w:spacing w:before="240"/>
      </w:pPr>
      <w:r>
        <w:rPr>
          <w:color w:val="000000"/>
        </w:rPr>
        <w:t xml:space="preserve">Para ejecutar el Lector de aplicaciones en el modo seleccionado en el menú, </w:t>
      </w:r>
    </w:p>
    <w:p w14:paraId="6F7489C5" w14:textId="77777777" w:rsidR="00487F13" w:rsidRDefault="00D45E2E">
      <w:pPr>
        <w:pStyle w:val="liAi2StepBullet1"/>
        <w:numPr>
          <w:ilvl w:val="0"/>
          <w:numId w:val="334"/>
        </w:numPr>
        <w:spacing w:after="240"/>
      </w:pPr>
      <w:r>
        <w:rPr>
          <w:color w:val="000000"/>
        </w:rPr>
        <w:t xml:space="preserve">En la pesta ña </w:t>
      </w:r>
      <w:r>
        <w:rPr>
          <w:rStyle w:val="b1"/>
        </w:rPr>
        <w:t>Lector</w:t>
      </w:r>
      <w:r>
        <w:rPr>
          <w:color w:val="000000"/>
        </w:rPr>
        <w:t xml:space="preserve">, seleccione el botón </w:t>
      </w:r>
      <w:r>
        <w:rPr>
          <w:rStyle w:val="b1"/>
        </w:rPr>
        <w:t>Lector de aplicaciones</w:t>
      </w:r>
      <w:r>
        <w:rPr>
          <w:color w:val="000000"/>
        </w:rPr>
        <w:t xml:space="preserve">o pulse la tecla rápida Iniciar Lector de aplicaciones: </w:t>
      </w:r>
      <w:r>
        <w:rPr>
          <w:rStyle w:val="b1"/>
        </w:rPr>
        <w:t>Bloq Mayús + Alt + R</w:t>
      </w:r>
    </w:p>
    <w:p w14:paraId="64D64393" w14:textId="77777777" w:rsidR="00487F13" w:rsidRDefault="00D45E2E">
      <w:pPr>
        <w:pStyle w:val="pAi2StepComment"/>
      </w:pPr>
      <w:r>
        <w:rPr>
          <w:color w:val="000000"/>
        </w:rPr>
        <w:t xml:space="preserve">El Lector de aplicaciones se ejecutará en el modo seleccionado. </w:t>
      </w:r>
    </w:p>
    <w:p w14:paraId="0AEB45BB" w14:textId="77777777" w:rsidR="00487F13" w:rsidRDefault="00D45E2E">
      <w:pPr>
        <w:pStyle w:val="h3"/>
      </w:pPr>
      <w:r>
        <w:rPr>
          <w:color w:val="000000"/>
        </w:rPr>
        <w:t xml:space="preserve">Leer con el Lector de aplicaciones </w:t>
      </w:r>
    </w:p>
    <w:p w14:paraId="7EDEDCEA" w14:textId="77777777" w:rsidR="00487F13" w:rsidRDefault="00D45E2E">
      <w:pPr>
        <w:pStyle w:val="liAi2StepHeader"/>
        <w:numPr>
          <w:ilvl w:val="0"/>
          <w:numId w:val="335"/>
        </w:numPr>
        <w:spacing w:before="240" w:after="240"/>
      </w:pPr>
      <w:r>
        <w:rPr>
          <w:color w:val="000000"/>
        </w:rPr>
        <w:t xml:space="preserve">para iniciar y detener la lectura automática, </w:t>
      </w:r>
    </w:p>
    <w:p w14:paraId="46CDEFDF" w14:textId="77777777" w:rsidR="00487F13" w:rsidRDefault="00D45E2E">
      <w:pPr>
        <w:pStyle w:val="pAi2StepParagraph"/>
      </w:pPr>
      <w:r>
        <w:rPr>
          <w:color w:val="000000"/>
        </w:rPr>
        <w:t xml:space="preserve">Pulse </w:t>
      </w:r>
      <w:r>
        <w:rPr>
          <w:rStyle w:val="b1"/>
        </w:rPr>
        <w:t>Enter</w:t>
      </w:r>
      <w:r>
        <w:rPr>
          <w:color w:val="000000"/>
        </w:rPr>
        <w:t xml:space="preserve"> o haga un doble clic en la palabra a partir de la cual desea iniciar la lectura o reanudarla. </w:t>
      </w:r>
    </w:p>
    <w:p w14:paraId="65782962" w14:textId="77777777" w:rsidR="00487F13" w:rsidRDefault="00D45E2E">
      <w:pPr>
        <w:pStyle w:val="liAi2StepHeader"/>
        <w:numPr>
          <w:ilvl w:val="0"/>
          <w:numId w:val="336"/>
        </w:numPr>
        <w:spacing w:before="240" w:after="240"/>
      </w:pPr>
      <w:r>
        <w:rPr>
          <w:color w:val="000000"/>
        </w:rPr>
        <w:t xml:space="preserve">para leer por palabras, l íneas, frases o párrafos, </w:t>
      </w:r>
    </w:p>
    <w:p w14:paraId="4DD8799B" w14:textId="77777777" w:rsidR="00487F13" w:rsidRDefault="00D45E2E">
      <w:pPr>
        <w:pStyle w:val="pAi2StepParagraph"/>
      </w:pPr>
      <w:r>
        <w:rPr>
          <w:color w:val="000000"/>
        </w:rPr>
        <w:t>utilice los comandos de navegación del Lector de aplicaciones que se muestran a continuación.</w:t>
      </w:r>
    </w:p>
    <w:p w14:paraId="04BE0375" w14:textId="77777777" w:rsidR="00487F13" w:rsidRDefault="00D45E2E">
      <w:pPr>
        <w:pStyle w:val="liAi2StepHeader"/>
        <w:numPr>
          <w:ilvl w:val="0"/>
          <w:numId w:val="337"/>
        </w:numPr>
        <w:spacing w:before="240" w:after="240"/>
      </w:pPr>
      <w:r>
        <w:rPr>
          <w:color w:val="000000"/>
        </w:rPr>
        <w:t>Para conmutar entre la Vista de aplicación y la Vista de texto,</w:t>
      </w:r>
    </w:p>
    <w:p w14:paraId="0897524F" w14:textId="77777777" w:rsidR="00487F13" w:rsidRDefault="00D45E2E">
      <w:pPr>
        <w:pStyle w:val="pAi2StepParagraph"/>
      </w:pPr>
      <w:r>
        <w:rPr>
          <w:color w:val="000000"/>
        </w:rPr>
        <w:t xml:space="preserve">Pulse </w:t>
      </w:r>
      <w:r>
        <w:rPr>
          <w:rStyle w:val="b1"/>
        </w:rPr>
        <w:t>TAB</w:t>
      </w:r>
      <w:r>
        <w:rPr>
          <w:color w:val="000000"/>
        </w:rPr>
        <w:t>.</w:t>
      </w:r>
    </w:p>
    <w:p w14:paraId="303D5A05" w14:textId="77777777" w:rsidR="00487F13" w:rsidRDefault="00D45E2E">
      <w:pPr>
        <w:pStyle w:val="liAi2StepHeader"/>
        <w:numPr>
          <w:ilvl w:val="0"/>
          <w:numId w:val="338"/>
        </w:numPr>
        <w:spacing w:before="240" w:after="240"/>
      </w:pPr>
      <w:r>
        <w:rPr>
          <w:color w:val="000000"/>
        </w:rPr>
        <w:t xml:space="preserve">Para salir del Lector de aplicaciones, </w:t>
      </w:r>
    </w:p>
    <w:p w14:paraId="3CB349EF" w14:textId="77777777" w:rsidR="00487F13" w:rsidRDefault="00D45E2E">
      <w:pPr>
        <w:pStyle w:val="pAi2StepParagraph"/>
      </w:pPr>
      <w:r>
        <w:rPr>
          <w:color w:val="000000"/>
        </w:rPr>
        <w:t xml:space="preserve">Clic de botón derecho o pulse </w:t>
      </w:r>
      <w:r>
        <w:rPr>
          <w:rStyle w:val="b1"/>
        </w:rPr>
        <w:t>Escape</w:t>
      </w:r>
      <w:r>
        <w:rPr>
          <w:color w:val="000000"/>
        </w:rPr>
        <w:t xml:space="preserve">. </w:t>
      </w:r>
    </w:p>
    <w:p w14:paraId="452820AD" w14:textId="77777777" w:rsidR="00487F13" w:rsidRDefault="00D45E2E">
      <w:pPr>
        <w:pStyle w:val="pAi2StepComment"/>
      </w:pPr>
      <w:r>
        <w:rPr>
          <w:color w:val="000000"/>
        </w:rPr>
        <w:t xml:space="preserve">Cuando el Lector de aplicaciones se cierra, el cursor se sitúa automáticamente en la última palabra que resaltó el Lector de aplicaciones (si existe un cursor en la aplicación). </w:t>
      </w:r>
    </w:p>
    <w:p w14:paraId="2F7A784C" w14:textId="77777777" w:rsidR="00487F13" w:rsidRDefault="00D45E2E">
      <w:pPr>
        <w:pStyle w:val="h3"/>
      </w:pPr>
      <w:r>
        <w:rPr>
          <w:color w:val="000000"/>
        </w:rPr>
        <w:lastRenderedPageBreak/>
        <w:t xml:space="preserve">Comandos de navegación del Lector de aplicaciones </w:t>
      </w:r>
    </w:p>
    <w:p w14:paraId="0865C139" w14:textId="77777777" w:rsidR="00487F13" w:rsidRDefault="00D45E2E">
      <w:pPr>
        <w:pStyle w:val="pAi2KeyboardShortcutsDescription"/>
      </w:pPr>
      <w:r>
        <w:rPr>
          <w:color w:val="000000"/>
        </w:rPr>
        <w:t xml:space="preserve">para ejecutar el Lector de aplicaciones pueden utilizarse los siguientes comandos.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638A819"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B2515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E85CB0" w14:textId="77777777" w:rsidR="00487F13" w:rsidRDefault="00D45E2E">
            <w:pPr>
              <w:pStyle w:val="tdAi2TableColumnHeader"/>
            </w:pPr>
            <w:r>
              <w:t>Teclas de Función</w:t>
            </w:r>
          </w:p>
        </w:tc>
      </w:tr>
      <w:tr w:rsidR="00487F13" w14:paraId="740EA6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95B0F5" w14:textId="77777777" w:rsidR="00487F13" w:rsidRDefault="00D45E2E">
            <w:pPr>
              <w:pStyle w:val="pAi2TableBody1"/>
            </w:pPr>
            <w:r>
              <w:rPr>
                <w:color w:val="000000"/>
              </w:rPr>
              <w:t xml:space="preserve">Iniciar Lector de aplicaciones desde el puntero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B273BB" w14:textId="77777777" w:rsidR="00487F13" w:rsidRDefault="00D45E2E">
            <w:pPr>
              <w:pStyle w:val="pAi2TableBody1"/>
            </w:pPr>
            <w:r>
              <w:rPr>
                <w:color w:val="000000"/>
              </w:rPr>
              <w:t xml:space="preserve">Bloq Mayús + Alt + Clic izquierdo </w:t>
            </w:r>
          </w:p>
        </w:tc>
      </w:tr>
      <w:tr w:rsidR="00487F13" w14:paraId="49F8ED4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20CB99" w14:textId="77777777" w:rsidR="00487F13" w:rsidRDefault="00D45E2E">
            <w:pPr>
              <w:pStyle w:val="pAi2TableBody1"/>
            </w:pPr>
            <w:r>
              <w:rPr>
                <w:color w:val="000000"/>
              </w:rPr>
              <w:t xml:space="preserve">Iniciar Vista de aplicación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2FAC7D" w14:textId="77777777" w:rsidR="00487F13" w:rsidRDefault="00D45E2E">
            <w:pPr>
              <w:pStyle w:val="pAi2TableBody1"/>
            </w:pPr>
            <w:r>
              <w:rPr>
                <w:color w:val="000000"/>
              </w:rPr>
              <w:t>Bloq Mayús + Alt + A</w:t>
            </w:r>
          </w:p>
        </w:tc>
      </w:tr>
      <w:tr w:rsidR="00487F13" w14:paraId="662E30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B3D3FF" w14:textId="77777777" w:rsidR="00487F13" w:rsidRDefault="00D45E2E">
            <w:pPr>
              <w:pStyle w:val="pAi2TableBody1"/>
            </w:pPr>
            <w:r>
              <w:rPr>
                <w:color w:val="000000"/>
              </w:rPr>
              <w:t xml:space="preserve">Iniciar Vista de texto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D8CC9B" w14:textId="77777777" w:rsidR="00487F13" w:rsidRDefault="00D45E2E">
            <w:pPr>
              <w:pStyle w:val="pAi2TableBody1"/>
            </w:pPr>
            <w:r>
              <w:rPr>
                <w:color w:val="000000"/>
              </w:rPr>
              <w:t>Bloq Mayús + Alt + T</w:t>
            </w:r>
          </w:p>
        </w:tc>
      </w:tr>
      <w:tr w:rsidR="00487F13" w14:paraId="75CDBD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0B32B4" w14:textId="77777777" w:rsidR="00487F13" w:rsidRDefault="00D45E2E">
            <w:pPr>
              <w:pStyle w:val="pAi2TableBody1"/>
            </w:pPr>
            <w:r>
              <w:rPr>
                <w:color w:val="000000"/>
              </w:rPr>
              <w:t xml:space="preserve">Iniciar Seleccionar y leer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A4E40D" w14:textId="77777777" w:rsidR="00487F13" w:rsidRDefault="00D45E2E">
            <w:pPr>
              <w:pStyle w:val="pAi2TableBody1"/>
            </w:pPr>
            <w:r>
              <w:rPr>
                <w:color w:val="000000"/>
              </w:rPr>
              <w:t>Bloq Mayús + Alt + S</w:t>
            </w:r>
          </w:p>
        </w:tc>
      </w:tr>
      <w:tr w:rsidR="00487F13" w14:paraId="5BB1FCD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0EDF3EF" w14:textId="77777777" w:rsidR="00487F13" w:rsidRDefault="00D45E2E">
            <w:pPr>
              <w:pStyle w:val="pAi2TableBody1"/>
            </w:pPr>
            <w:r>
              <w:rPr>
                <w:color w:val="000000"/>
              </w:rPr>
              <w:t xml:space="preserve">Iniciar Lector de aplicaciones (modo seleccionado)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B401B2" w14:textId="77777777" w:rsidR="00487F13" w:rsidRDefault="00D45E2E">
            <w:pPr>
              <w:pStyle w:val="pAi2TableBody1"/>
            </w:pPr>
            <w:r>
              <w:rPr>
                <w:color w:val="000000"/>
              </w:rPr>
              <w:t>Bloq Mayús + Alt + R</w:t>
            </w:r>
          </w:p>
        </w:tc>
      </w:tr>
    </w:tbl>
    <w:p w14:paraId="563D31E6" w14:textId="77777777" w:rsidR="00487F13" w:rsidRDefault="00D45E2E">
      <w:pPr>
        <w:pStyle w:val="pAi2KeyboardShortcutsDescription"/>
      </w:pPr>
      <w:r>
        <w:rPr>
          <w:color w:val="000000"/>
        </w:rPr>
        <w:t xml:space="preserve">Cuando está activo el Lector de aplicaciones, pueden utilizarse las siguientes combinaciones de teclas para trabajar con él.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B609CF1"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B01914"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BEC38B" w14:textId="77777777" w:rsidR="00487F13" w:rsidRDefault="00D45E2E">
            <w:pPr>
              <w:pStyle w:val="tdAi2TableColumnHeader"/>
            </w:pPr>
            <w:r>
              <w:t xml:space="preserve">Combinación de teclas </w:t>
            </w:r>
          </w:p>
        </w:tc>
      </w:tr>
      <w:tr w:rsidR="00487F13" w14:paraId="209089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717D53" w14:textId="77777777" w:rsidR="00487F13" w:rsidRDefault="00D45E2E">
            <w:pPr>
              <w:pStyle w:val="pAi2TableBody1"/>
            </w:pPr>
            <w:r>
              <w:rPr>
                <w:color w:val="000000"/>
              </w:rPr>
              <w:t>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E1C6B2" w14:textId="77777777" w:rsidR="00487F13" w:rsidRDefault="00D45E2E">
            <w:pPr>
              <w:pStyle w:val="pAi2TableBody1"/>
            </w:pPr>
            <w:r>
              <w:rPr>
                <w:color w:val="000000"/>
              </w:rPr>
              <w:t xml:space="preserve">Ctrl + Flecha derecha </w:t>
            </w:r>
          </w:p>
        </w:tc>
      </w:tr>
      <w:tr w:rsidR="00487F13" w14:paraId="03DF4E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08659F" w14:textId="77777777" w:rsidR="00487F13" w:rsidRDefault="00D45E2E">
            <w:pPr>
              <w:pStyle w:val="pAi2TableBody1"/>
            </w:pPr>
            <w:r>
              <w:rPr>
                <w:color w:val="000000"/>
              </w:rPr>
              <w:t xml:space="preserve">Palabra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2F6FC3" w14:textId="77777777" w:rsidR="00487F13" w:rsidRDefault="00D45E2E">
            <w:pPr>
              <w:pStyle w:val="pAi2TableBody1"/>
            </w:pPr>
            <w:r>
              <w:rPr>
                <w:color w:val="000000"/>
              </w:rPr>
              <w:t xml:space="preserve">Ctrl + Flecha izquierda </w:t>
            </w:r>
          </w:p>
        </w:tc>
      </w:tr>
      <w:tr w:rsidR="00487F13" w14:paraId="553127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C03EC0" w14:textId="77777777" w:rsidR="00487F13" w:rsidRDefault="00D45E2E">
            <w:pPr>
              <w:pStyle w:val="pAi2TableBody1"/>
            </w:pPr>
            <w:r>
              <w:rPr>
                <w:color w:val="000000"/>
              </w:rPr>
              <w:t>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34230A" w14:textId="77777777" w:rsidR="00487F13" w:rsidRDefault="00D45E2E">
            <w:pPr>
              <w:pStyle w:val="pAi2TableBody1"/>
            </w:pPr>
            <w:r>
              <w:rPr>
                <w:color w:val="000000"/>
              </w:rPr>
              <w:t>Flecha derecha</w:t>
            </w:r>
          </w:p>
        </w:tc>
      </w:tr>
      <w:tr w:rsidR="00487F13" w14:paraId="1D0A25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57B26" w14:textId="77777777" w:rsidR="00487F13" w:rsidRDefault="00D45E2E">
            <w:pPr>
              <w:pStyle w:val="pAi2TableBody1"/>
            </w:pPr>
            <w:r>
              <w:rPr>
                <w:color w:val="000000"/>
              </w:rPr>
              <w:t xml:space="preserve">Frase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E248A7" w14:textId="77777777" w:rsidR="00487F13" w:rsidRDefault="00D45E2E">
            <w:pPr>
              <w:pStyle w:val="pAi2TableBody1"/>
            </w:pPr>
            <w:r>
              <w:rPr>
                <w:color w:val="000000"/>
              </w:rPr>
              <w:t>Flecha izquierda</w:t>
            </w:r>
          </w:p>
        </w:tc>
      </w:tr>
      <w:tr w:rsidR="00487F13" w14:paraId="40824E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4AC30E" w14:textId="77777777" w:rsidR="00487F13" w:rsidRDefault="00D45E2E">
            <w:pPr>
              <w:pStyle w:val="pAi2TableBody1"/>
            </w:pPr>
            <w:r>
              <w:rPr>
                <w:color w:val="000000"/>
              </w:rPr>
              <w:t>Siguiente párrafo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29BE9D" w14:textId="77777777" w:rsidR="00487F13" w:rsidRDefault="00D45E2E">
            <w:pPr>
              <w:pStyle w:val="pAi2TableBody1"/>
            </w:pPr>
            <w:r>
              <w:rPr>
                <w:color w:val="000000"/>
              </w:rPr>
              <w:t>Flecha abajo</w:t>
            </w:r>
          </w:p>
        </w:tc>
      </w:tr>
      <w:tr w:rsidR="00487F13" w14:paraId="09F17B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029B77" w14:textId="77777777" w:rsidR="00487F13" w:rsidRDefault="00D45E2E">
            <w:pPr>
              <w:pStyle w:val="pAi2TableBody1"/>
            </w:pPr>
            <w:r>
              <w:rPr>
                <w:color w:val="000000"/>
              </w:rPr>
              <w:t>Párrafo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13069D" w14:textId="77777777" w:rsidR="00487F13" w:rsidRDefault="00D45E2E">
            <w:pPr>
              <w:pStyle w:val="pAi2TableBody1"/>
            </w:pPr>
            <w:r>
              <w:rPr>
                <w:color w:val="000000"/>
              </w:rPr>
              <w:t>Flecha arriba</w:t>
            </w:r>
          </w:p>
        </w:tc>
      </w:tr>
      <w:tr w:rsidR="00487F13" w14:paraId="2BEEE1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1A7A8C" w14:textId="77777777" w:rsidR="00487F13" w:rsidRDefault="00D45E2E">
            <w:pPr>
              <w:pStyle w:val="pAi2TableBody1"/>
            </w:pPr>
            <w:r>
              <w:rPr>
                <w:color w:val="000000"/>
              </w:rPr>
              <w:t>Siguiente página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DBF911" w14:textId="77777777" w:rsidR="00487F13" w:rsidRDefault="00D45E2E">
            <w:pPr>
              <w:pStyle w:val="pAi2TableBody1"/>
            </w:pPr>
            <w:r>
              <w:rPr>
                <w:color w:val="000000"/>
              </w:rPr>
              <w:t>Avance de página</w:t>
            </w:r>
          </w:p>
        </w:tc>
      </w:tr>
      <w:tr w:rsidR="00487F13" w14:paraId="1CE194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4C2F02" w14:textId="77777777" w:rsidR="00487F13" w:rsidRDefault="00D45E2E">
            <w:pPr>
              <w:pStyle w:val="pAi2TableBody1"/>
            </w:pPr>
            <w:r>
              <w:rPr>
                <w:color w:val="000000"/>
              </w:rPr>
              <w:t xml:space="preserve">Página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B4099D" w14:textId="77777777" w:rsidR="00487F13" w:rsidRDefault="00D45E2E">
            <w:pPr>
              <w:pStyle w:val="pAi2TableBody1"/>
            </w:pPr>
            <w:r>
              <w:rPr>
                <w:color w:val="000000"/>
              </w:rPr>
              <w:t>Retroceso de página</w:t>
            </w:r>
          </w:p>
        </w:tc>
      </w:tr>
      <w:tr w:rsidR="00487F13" w14:paraId="5A2638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FC12B3" w14:textId="77777777" w:rsidR="00487F13" w:rsidRDefault="00D45E2E">
            <w:pPr>
              <w:pStyle w:val="pAi2TableBody1"/>
            </w:pPr>
            <w:r>
              <w:rPr>
                <w:color w:val="000000"/>
              </w:rPr>
              <w:lastRenderedPageBreak/>
              <w:t xml:space="preserve">Palabra actual *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6621AA" w14:textId="77777777" w:rsidR="00487F13" w:rsidRDefault="00D45E2E">
            <w:pPr>
              <w:pStyle w:val="pAi2TableBody1"/>
            </w:pPr>
            <w:r>
              <w:rPr>
                <w:color w:val="000000"/>
              </w:rPr>
              <w:t>Ctrl + Alt + Shift + Flecha arriba</w:t>
            </w:r>
          </w:p>
        </w:tc>
      </w:tr>
      <w:tr w:rsidR="00487F13" w14:paraId="0FCC56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627820" w14:textId="77777777" w:rsidR="00487F13" w:rsidRDefault="00D45E2E">
            <w:pPr>
              <w:pStyle w:val="pAi2TableBody1"/>
            </w:pPr>
            <w:r>
              <w:rPr>
                <w:color w:val="000000"/>
              </w:rPr>
              <w:t xml:space="preserve">L ínea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A7148D" w14:textId="77777777" w:rsidR="00487F13" w:rsidRDefault="00D45E2E">
            <w:pPr>
              <w:pStyle w:val="pAi2TableBody1"/>
            </w:pPr>
            <w:r>
              <w:rPr>
                <w:color w:val="000000"/>
              </w:rPr>
              <w:t>Ctrl + Alt + Shift + Flecha derecha</w:t>
            </w:r>
          </w:p>
        </w:tc>
      </w:tr>
      <w:tr w:rsidR="00487F13" w14:paraId="78ED06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1FD202" w14:textId="77777777" w:rsidR="00487F13" w:rsidRDefault="00D45E2E">
            <w:pPr>
              <w:pStyle w:val="pAi2TableBody1"/>
            </w:pPr>
            <w:r>
              <w:rPr>
                <w:color w:val="000000"/>
              </w:rPr>
              <w:t xml:space="preserve">Frase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C85837" w14:textId="77777777" w:rsidR="00487F13" w:rsidRDefault="00D45E2E">
            <w:pPr>
              <w:pStyle w:val="pAi2TableBody1"/>
            </w:pPr>
            <w:r>
              <w:rPr>
                <w:color w:val="000000"/>
              </w:rPr>
              <w:t>Ctrl + Alt + Shift + Flecha abajo</w:t>
            </w:r>
          </w:p>
        </w:tc>
      </w:tr>
      <w:tr w:rsidR="00487F13" w14:paraId="29B121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1A8D42" w14:textId="77777777" w:rsidR="00487F13" w:rsidRDefault="00D45E2E">
            <w:pPr>
              <w:pStyle w:val="pAi2TableBody1"/>
            </w:pPr>
            <w:r>
              <w:rPr>
                <w:color w:val="000000"/>
              </w:rPr>
              <w:t xml:space="preserve">Párrafo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A9E488" w14:textId="77777777" w:rsidR="00487F13" w:rsidRDefault="00D45E2E">
            <w:pPr>
              <w:pStyle w:val="pAi2TableBody1"/>
            </w:pPr>
            <w:r>
              <w:rPr>
                <w:color w:val="000000"/>
              </w:rPr>
              <w:t>Ctrl + Alt + Shift + Flecha izquierda</w:t>
            </w:r>
          </w:p>
        </w:tc>
      </w:tr>
      <w:tr w:rsidR="00487F13" w14:paraId="704474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51B6CE" w14:textId="77777777" w:rsidR="00487F13" w:rsidRDefault="00D45E2E">
            <w:pPr>
              <w:pStyle w:val="pAi2TableBody1"/>
            </w:pPr>
            <w:r>
              <w:rPr>
                <w:color w:val="000000"/>
              </w:rPr>
              <w:t xml:space="preserve">Primera palabra de la l ínea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EA3F3" w14:textId="77777777" w:rsidR="00487F13" w:rsidRDefault="00D45E2E">
            <w:pPr>
              <w:pStyle w:val="pAi2TableBody1"/>
            </w:pPr>
            <w:r>
              <w:rPr>
                <w:color w:val="000000"/>
              </w:rPr>
              <w:t>Inicio</w:t>
            </w:r>
          </w:p>
        </w:tc>
      </w:tr>
      <w:tr w:rsidR="00487F13" w14:paraId="3367A0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25CBBB" w14:textId="77777777" w:rsidR="00487F13" w:rsidRDefault="00D45E2E">
            <w:pPr>
              <w:pStyle w:val="pAi2TableBody1"/>
            </w:pPr>
            <w:r>
              <w:rPr>
                <w:color w:val="000000"/>
              </w:rPr>
              <w:t xml:space="preserve">última palabra de la l ínea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057BB4" w14:textId="77777777" w:rsidR="00487F13" w:rsidRDefault="00D45E2E">
            <w:pPr>
              <w:pStyle w:val="pAi2TableBody1"/>
            </w:pPr>
            <w:r>
              <w:rPr>
                <w:color w:val="000000"/>
              </w:rPr>
              <w:t>Fin</w:t>
            </w:r>
          </w:p>
        </w:tc>
      </w:tr>
      <w:tr w:rsidR="00487F13" w14:paraId="500FB3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76CFA8" w14:textId="77777777" w:rsidR="00487F13" w:rsidRDefault="00D45E2E">
            <w:pPr>
              <w:pStyle w:val="pAi2TableBody1"/>
            </w:pPr>
            <w:r>
              <w:rPr>
                <w:color w:val="000000"/>
              </w:rPr>
              <w:t xml:space="preserve">Principio de documento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092650" w14:textId="77777777" w:rsidR="00487F13" w:rsidRDefault="00D45E2E">
            <w:pPr>
              <w:pStyle w:val="pAi2TableBody1"/>
            </w:pPr>
            <w:r>
              <w:rPr>
                <w:color w:val="000000"/>
              </w:rPr>
              <w:t xml:space="preserve">Ctrl + Inicio </w:t>
            </w:r>
          </w:p>
        </w:tc>
      </w:tr>
      <w:tr w:rsidR="00487F13" w14:paraId="5D89B3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63AA81" w14:textId="77777777" w:rsidR="00487F13" w:rsidRDefault="00D45E2E">
            <w:pPr>
              <w:pStyle w:val="pAi2TableBody1"/>
            </w:pPr>
            <w:r>
              <w:rPr>
                <w:color w:val="000000"/>
              </w:rPr>
              <w:t xml:space="preserve">Final de documento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90D008" w14:textId="77777777" w:rsidR="00487F13" w:rsidRDefault="00D45E2E">
            <w:pPr>
              <w:pStyle w:val="pAi2TableBody1"/>
            </w:pPr>
            <w:r>
              <w:rPr>
                <w:color w:val="000000"/>
              </w:rPr>
              <w:t xml:space="preserve">Ctrl + Fin </w:t>
            </w:r>
          </w:p>
        </w:tc>
      </w:tr>
      <w:tr w:rsidR="00487F13" w14:paraId="391270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B615E0" w14:textId="77777777" w:rsidR="00487F13" w:rsidRDefault="00D45E2E">
            <w:pPr>
              <w:pStyle w:val="pAi2TableBody1"/>
            </w:pPr>
            <w:r>
              <w:rPr>
                <w:color w:val="000000"/>
              </w:rPr>
              <w:t xml:space="preserve">Siguiente enlace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71F6B6" w14:textId="77777777" w:rsidR="00487F13" w:rsidRDefault="00D45E2E">
            <w:pPr>
              <w:pStyle w:val="pAi2TableBody1"/>
            </w:pPr>
            <w:r>
              <w:rPr>
                <w:color w:val="000000"/>
              </w:rPr>
              <w:t>L</w:t>
            </w:r>
          </w:p>
        </w:tc>
      </w:tr>
      <w:tr w:rsidR="00487F13" w14:paraId="6E68F5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7D0871" w14:textId="77777777" w:rsidR="00487F13" w:rsidRDefault="00D45E2E">
            <w:pPr>
              <w:pStyle w:val="pAi2TableBody1"/>
            </w:pPr>
            <w:r>
              <w:rPr>
                <w:color w:val="000000"/>
              </w:rPr>
              <w:t>Enlace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B9867B" w14:textId="77777777" w:rsidR="00487F13" w:rsidRDefault="00D45E2E">
            <w:pPr>
              <w:pStyle w:val="pAi2TableBody1"/>
            </w:pPr>
            <w:r>
              <w:rPr>
                <w:color w:val="000000"/>
              </w:rPr>
              <w:t>Shift + L</w:t>
            </w:r>
          </w:p>
        </w:tc>
      </w:tr>
      <w:tr w:rsidR="00487F13" w14:paraId="530029D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BA6A5C6" w14:textId="77777777" w:rsidR="00487F13" w:rsidRDefault="00D45E2E">
            <w:pPr>
              <w:pStyle w:val="pAi2TableBody1"/>
            </w:pPr>
            <w:r>
              <w:rPr>
                <w:color w:val="000000"/>
              </w:rPr>
              <w:t xml:space="preserve">Ejecutar enlace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327D5D" w14:textId="77777777" w:rsidR="00487F13" w:rsidRDefault="00D45E2E">
            <w:pPr>
              <w:pStyle w:val="pAi2TableBody1"/>
            </w:pPr>
            <w:r>
              <w:rPr>
                <w:color w:val="000000"/>
              </w:rPr>
              <w:t>Ctrl + Enter</w:t>
            </w:r>
          </w:p>
        </w:tc>
      </w:tr>
    </w:tbl>
    <w:p w14:paraId="4852A4EE" w14:textId="77777777" w:rsidR="00487F13" w:rsidRDefault="00D45E2E">
      <w:pPr>
        <w:pStyle w:val="p"/>
      </w:pPr>
      <w:r>
        <w:rPr>
          <w:color w:val="000000"/>
        </w:rPr>
        <w:t xml:space="preserve">* Cuando se utiliza el comando Palabra actual, pulsaciones repetidas a intervalos de dos segundos modifican el comportamiento del mismo de la siguiente forma: </w:t>
      </w:r>
    </w:p>
    <w:p w14:paraId="258E074B" w14:textId="77777777" w:rsidR="00487F13" w:rsidRDefault="00D45E2E">
      <w:pPr>
        <w:pStyle w:val="liAi2Bullet1"/>
        <w:numPr>
          <w:ilvl w:val="0"/>
          <w:numId w:val="339"/>
        </w:numPr>
        <w:spacing w:before="240"/>
      </w:pPr>
      <w:r>
        <w:rPr>
          <w:color w:val="000000"/>
        </w:rPr>
        <w:t>Primera pulsación: verbaliza la palabra actual</w:t>
      </w:r>
    </w:p>
    <w:p w14:paraId="54BA9100" w14:textId="77777777" w:rsidR="00487F13" w:rsidRDefault="00D45E2E">
      <w:pPr>
        <w:pStyle w:val="liAi2Bullet1"/>
        <w:numPr>
          <w:ilvl w:val="0"/>
          <w:numId w:val="339"/>
        </w:numPr>
      </w:pPr>
      <w:r>
        <w:rPr>
          <w:color w:val="000000"/>
        </w:rPr>
        <w:t xml:space="preserve">segunda pulsación: deletrea la palabra </w:t>
      </w:r>
    </w:p>
    <w:p w14:paraId="14599527" w14:textId="77777777" w:rsidR="00487F13" w:rsidRDefault="00D45E2E">
      <w:pPr>
        <w:pStyle w:val="liAi2Bullet1"/>
        <w:numPr>
          <w:ilvl w:val="0"/>
          <w:numId w:val="339"/>
        </w:numPr>
        <w:spacing w:after="240"/>
      </w:pPr>
      <w:r>
        <w:rPr>
          <w:color w:val="000000"/>
        </w:rPr>
        <w:t>Tercera pulsación: Deletrea la palabra fonéticamente ("Alfa, Bravo, Charli, ...")</w:t>
      </w:r>
    </w:p>
    <w:p w14:paraId="4BBBBF13" w14:textId="77777777" w:rsidR="00487F13" w:rsidRDefault="00D45E2E">
      <w:pPr>
        <w:pStyle w:val="p"/>
      </w:pPr>
      <w:r>
        <w:rPr>
          <w:color w:val="000000"/>
        </w:rPr>
        <w:t xml:space="preserve">  </w:t>
      </w:r>
    </w:p>
    <w:bookmarkStart w:id="171" w:name="_Ref-914609917"/>
    <w:p w14:paraId="7C9E27CC" w14:textId="77777777" w:rsidR="00487F13" w:rsidRDefault="00605211">
      <w:pPr>
        <w:pStyle w:val="h2"/>
      </w:pPr>
      <w:r>
        <w:lastRenderedPageBreak/>
        <w:fldChar w:fldCharType="begin"/>
      </w:r>
      <w:r w:rsidR="00D45E2E">
        <w:instrText xml:space="preserve"> XE "AppReader:App View settings" </w:instrText>
      </w:r>
      <w:r>
        <w:fldChar w:fldCharType="end"/>
      </w:r>
      <w:bookmarkStart w:id="172" w:name="_Toc192681671"/>
      <w:r w:rsidR="00D45E2E">
        <w:rPr>
          <w:color w:val="000000"/>
        </w:rPr>
        <w:t>Ajustes de la Vista de aplicación</w:t>
      </w:r>
      <w:bookmarkEnd w:id="172"/>
    </w:p>
    <w:bookmarkEnd w:id="171"/>
    <w:p w14:paraId="5A69AC87" w14:textId="77777777" w:rsidR="00487F13" w:rsidRDefault="00D45E2E">
      <w:pPr>
        <w:pStyle w:val="p"/>
      </w:pPr>
      <w:r>
        <w:rPr>
          <w:color w:val="000000"/>
        </w:rPr>
        <w:t xml:space="preserve">Los ajustes de la Vista de aplicación permiten configurar la apariencia del resaltado del Lector de aplicaciones, concretamente la forma, el color y el nivel de transparencia del mismo. </w:t>
      </w:r>
    </w:p>
    <w:p w14:paraId="230C94C8" w14:textId="77777777" w:rsidR="00487F13" w:rsidRDefault="00D45E2E">
      <w:pPr>
        <w:pStyle w:val="liAi2StepHeader"/>
        <w:numPr>
          <w:ilvl w:val="0"/>
          <w:numId w:val="340"/>
        </w:numPr>
        <w:spacing w:before="240" w:after="240"/>
      </w:pPr>
      <w:r>
        <w:rPr>
          <w:color w:val="000000"/>
        </w:rPr>
        <w:t xml:space="preserve">Para configurar los ajustes de la Vista de aplicación: </w:t>
      </w:r>
    </w:p>
    <w:p w14:paraId="34B4790D" w14:textId="77777777" w:rsidR="00487F13" w:rsidRDefault="00D45E2E">
      <w:pPr>
        <w:pStyle w:val="liAi2StepNumber1"/>
        <w:numPr>
          <w:ilvl w:val="0"/>
          <w:numId w:val="341"/>
        </w:numPr>
      </w:pPr>
      <w:r>
        <w:rPr>
          <w:color w:val="000000"/>
        </w:rPr>
        <w:t xml:space="preserve">En la pestaña </w:t>
      </w:r>
      <w:r>
        <w:rPr>
          <w:rStyle w:val="b1"/>
        </w:rPr>
        <w:t>Lector</w:t>
      </w:r>
      <w:r>
        <w:rPr>
          <w:color w:val="000000"/>
        </w:rPr>
        <w:t xml:space="preserve">, seleccione </w:t>
      </w:r>
      <w:r>
        <w:rPr>
          <w:rStyle w:val="b1"/>
        </w:rPr>
        <w:t>Lector de aplicaciones &gt; Ajustes de la Vista de aplicación</w:t>
      </w:r>
      <w:r>
        <w:rPr>
          <w:color w:val="000000"/>
        </w:rPr>
        <w:t xml:space="preserve">. </w:t>
      </w:r>
    </w:p>
    <w:p w14:paraId="0A94AAA3" w14:textId="77777777" w:rsidR="00487F13" w:rsidRDefault="00D45E2E">
      <w:pPr>
        <w:pStyle w:val="pAi2StepComment"/>
      </w:pPr>
      <w:r>
        <w:rPr>
          <w:color w:val="000000"/>
        </w:rPr>
        <w:t xml:space="preserve">Se abrirá el diálogo Ajustes del Lector de aplicaciones, que mostrará la pestaña Vista de aplicación. </w:t>
      </w:r>
    </w:p>
    <w:p w14:paraId="0462EA90" w14:textId="77777777" w:rsidR="00487F13" w:rsidRDefault="00D45E2E">
      <w:pPr>
        <w:pStyle w:val="liAi2StepNumber1"/>
        <w:numPr>
          <w:ilvl w:val="0"/>
          <w:numId w:val="342"/>
        </w:numPr>
      </w:pPr>
      <w:r>
        <w:rPr>
          <w:color w:val="000000"/>
        </w:rPr>
        <w:t xml:space="preserve">Configure las opciones de la Vista de aplicación como desee. </w:t>
      </w:r>
    </w:p>
    <w:p w14:paraId="61CD4464" w14:textId="77777777" w:rsidR="00487F13" w:rsidRDefault="00D45E2E">
      <w:pPr>
        <w:pStyle w:val="liAi2StepNumber1"/>
        <w:numPr>
          <w:ilvl w:val="0"/>
          <w:numId w:val="342"/>
        </w:numPr>
      </w:pPr>
      <w:r>
        <w:rPr>
          <w:color w:val="000000"/>
        </w:rPr>
        <w:t xml:space="preserve">Haga clic en </w:t>
      </w:r>
      <w:r>
        <w:rPr>
          <w:rStyle w:val="b1"/>
        </w:rPr>
        <w:t>Aceptar</w:t>
      </w:r>
      <w:r>
        <w:rPr>
          <w:color w:val="000000"/>
        </w:rPr>
        <w:t xml:space="preserve">. </w:t>
      </w:r>
    </w:p>
    <w:p w14:paraId="1AC5A55E" w14:textId="75AC5F4C" w:rsidR="00487F13" w:rsidRDefault="00C54BB7">
      <w:pPr>
        <w:pStyle w:val="pAi2Image"/>
      </w:pPr>
      <w:r>
        <w:rPr>
          <w:noProof/>
        </w:rPr>
        <w:lastRenderedPageBreak/>
        <w:drawing>
          <wp:inline distT="0" distB="0" distL="0" distR="0" wp14:anchorId="2C5293AB" wp14:editId="24052D6C">
            <wp:extent cx="3842385" cy="5236210"/>
            <wp:effectExtent l="0" t="0" r="0" b="0"/>
            <wp:docPr id="72" name="Picture 49" descr="Imagen de la pestaña Vista de aplicación del diálogo Ajustes del Lector de apl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agen de la pestaña Vista de aplicación del diálogo Ajustes del Lector de aplicaciones."/>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42385" cy="5236210"/>
                    </a:xfrm>
                    <a:prstGeom prst="rect">
                      <a:avLst/>
                    </a:prstGeom>
                    <a:noFill/>
                    <a:ln>
                      <a:noFill/>
                    </a:ln>
                  </pic:spPr>
                </pic:pic>
              </a:graphicData>
            </a:graphic>
          </wp:inline>
        </w:drawing>
      </w:r>
    </w:p>
    <w:p w14:paraId="2B65D659" w14:textId="77777777" w:rsidR="00487F13" w:rsidRDefault="00D45E2E">
      <w:pPr>
        <w:pStyle w:val="pAi2ImageCaption"/>
      </w:pPr>
      <w:r>
        <w:rPr>
          <w:color w:val="000000"/>
        </w:rPr>
        <w:t>La pestaña Vista de aplicación</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F22CBD3" w14:textId="77777777" w:rsidTr="0019718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DCEDF1" w14:textId="77777777" w:rsidR="00487F13" w:rsidRDefault="00D45E2E">
            <w:pPr>
              <w:pStyle w:val="tdAi2TableColumnHeader"/>
            </w:pPr>
            <w:r>
              <w:t>Ajuste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2A1400B" w14:textId="77777777" w:rsidR="00487F13" w:rsidRDefault="00D45E2E">
            <w:pPr>
              <w:pStyle w:val="tdAi2TableColumnHeader"/>
            </w:pPr>
            <w:r>
              <w:t>Descripción</w:t>
            </w:r>
          </w:p>
        </w:tc>
      </w:tr>
      <w:tr w:rsidR="00495737" w14:paraId="4A6A5867"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F231B9" w14:textId="77777777" w:rsidR="00487F13" w:rsidRDefault="00D45E2E">
            <w:pPr>
              <w:pStyle w:val="tdAi2TableSection1"/>
            </w:pPr>
            <w:r>
              <w:rPr>
                <w:color w:val="000000"/>
              </w:rPr>
              <w:t>Opciones</w:t>
            </w:r>
          </w:p>
        </w:tc>
      </w:tr>
      <w:tr w:rsidR="00487F13" w14:paraId="4EC687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CE4B38" w14:textId="77777777" w:rsidR="00487F13" w:rsidRDefault="00D45E2E">
            <w:pPr>
              <w:pStyle w:val="pAi2TableBody1"/>
            </w:pPr>
            <w:r>
              <w:rPr>
                <w:color w:val="000000"/>
              </w:rPr>
              <w:t xml:space="preserve">Hacer seguimiento y resaltar palabras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28A173" w14:textId="77777777" w:rsidR="00487F13" w:rsidRDefault="00D45E2E">
            <w:pPr>
              <w:pStyle w:val="pAi2TableBody1"/>
            </w:pPr>
            <w:r>
              <w:rPr>
                <w:color w:val="000000"/>
              </w:rPr>
              <w:t xml:space="preserve">Activa el seguimiento y el resaltado de las palabras cuando se lee con el Lector de aplicaciones. </w:t>
            </w:r>
          </w:p>
        </w:tc>
      </w:tr>
      <w:tr w:rsidR="00487F13" w14:paraId="58AFB39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3E9CBB" w14:textId="77777777" w:rsidR="00487F13" w:rsidRDefault="00D45E2E">
            <w:pPr>
              <w:pStyle w:val="pAi2TableBody1"/>
            </w:pPr>
            <w:r>
              <w:rPr>
                <w:color w:val="000000"/>
              </w:rPr>
              <w:t>Salir de la Vista de aplicación al final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0F718C" w14:textId="77777777" w:rsidR="00487F13" w:rsidRDefault="00D45E2E">
            <w:pPr>
              <w:pStyle w:val="pAi2TableBody1"/>
            </w:pPr>
            <w:r>
              <w:rPr>
                <w:color w:val="000000"/>
              </w:rPr>
              <w:t xml:space="preserve">Cuando esta opción está activada, el Lector de aplicaciones se cierra automáticamente cuando llega al final del documento. </w:t>
            </w:r>
          </w:p>
          <w:p w14:paraId="4D83E9DD" w14:textId="77777777" w:rsidR="00487F13" w:rsidRDefault="00D45E2E">
            <w:pPr>
              <w:pStyle w:val="pAi2TableBody1"/>
            </w:pPr>
            <w:r>
              <w:rPr>
                <w:rStyle w:val="b2"/>
              </w:rPr>
              <w:lastRenderedPageBreak/>
              <w:t xml:space="preserve">Nota: </w:t>
            </w:r>
            <w:r>
              <w:rPr>
                <w:color w:val="000000"/>
              </w:rPr>
              <w:t xml:space="preserve">El Lector de aplicaciones no se cierra automáticamente cuando se llega al final del documento navegando de forma manual. </w:t>
            </w:r>
          </w:p>
        </w:tc>
      </w:tr>
      <w:tr w:rsidR="00495737" w14:paraId="341BA233"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89FF7F" w14:textId="77777777" w:rsidR="00487F13" w:rsidRDefault="00D45E2E">
            <w:pPr>
              <w:pStyle w:val="tdAi2TableSection1"/>
            </w:pPr>
            <w:r>
              <w:rPr>
                <w:color w:val="000000"/>
              </w:rPr>
              <w:lastRenderedPageBreak/>
              <w:t>Resaltado</w:t>
            </w:r>
          </w:p>
        </w:tc>
      </w:tr>
      <w:tr w:rsidR="00487F13" w14:paraId="32EA539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2A4A0F" w14:textId="77777777" w:rsidR="00487F13" w:rsidRDefault="00D45E2E">
            <w:pPr>
              <w:pStyle w:val="pAi2TableBody1"/>
            </w:pPr>
            <w:r>
              <w:rPr>
                <w:color w:val="000000"/>
              </w:rPr>
              <w:t xml:space="preserve">Forma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67D886" w14:textId="77777777" w:rsidR="00487F13" w:rsidRDefault="00D45E2E">
            <w:pPr>
              <w:pStyle w:val="pAi2TableBody1"/>
            </w:pPr>
            <w:r>
              <w:rPr>
                <w:color w:val="000000"/>
              </w:rPr>
              <w:t xml:space="preserve">Permite definir el tipo de resaltado que se utilizará para resaltar las palabras. Bloque, Subrayado, Marco o Cuña. </w:t>
            </w:r>
          </w:p>
        </w:tc>
      </w:tr>
      <w:tr w:rsidR="00487F13" w14:paraId="6E0CE0E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948EB5"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3395F5" w14:textId="77777777" w:rsidR="00487F13" w:rsidRDefault="00D45E2E">
            <w:pPr>
              <w:pStyle w:val="pAi2TableBody1"/>
            </w:pPr>
            <w:r>
              <w:rPr>
                <w:color w:val="000000"/>
              </w:rPr>
              <w:t xml:space="preserve">Permite definir el color de resaltado. </w:t>
            </w:r>
          </w:p>
        </w:tc>
      </w:tr>
      <w:tr w:rsidR="00487F13" w14:paraId="21E37DF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1CABFF" w14:textId="77777777" w:rsidR="00487F13" w:rsidRDefault="00D45E2E">
            <w:pPr>
              <w:pStyle w:val="pAi2TableBody1"/>
            </w:pPr>
            <w:r>
              <w:rPr>
                <w:color w:val="000000"/>
              </w:rPr>
              <w:t>Grosor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F4AC1" w14:textId="77777777" w:rsidR="00487F13" w:rsidRDefault="00D45E2E">
            <w:pPr>
              <w:pStyle w:val="pAi2TableBody1"/>
            </w:pPr>
            <w:r>
              <w:rPr>
                <w:color w:val="000000"/>
              </w:rPr>
              <w:t xml:space="preserve">Permite definir el grosor del tipo de resaltado. </w:t>
            </w:r>
          </w:p>
        </w:tc>
      </w:tr>
      <w:tr w:rsidR="00487F13" w14:paraId="3C6C7A4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6555BC"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96ECAE" w14:textId="77777777" w:rsidR="00487F13" w:rsidRDefault="00D45E2E">
            <w:pPr>
              <w:pStyle w:val="pAi2TableBody1"/>
            </w:pPr>
            <w:r>
              <w:rPr>
                <w:color w:val="000000"/>
              </w:rPr>
              <w:t xml:space="preserve">Permite definir la transparencia del resaltado. </w:t>
            </w:r>
          </w:p>
          <w:p w14:paraId="0202B1D2" w14:textId="77777777" w:rsidR="00487F13" w:rsidRDefault="00D45E2E">
            <w:pPr>
              <w:pStyle w:val="pAi2TableBody1"/>
            </w:pPr>
            <w:r>
              <w:rPr>
                <w:rStyle w:val="b2"/>
              </w:rPr>
              <w:t xml:space="preserve">Nota: </w:t>
            </w:r>
            <w:r>
              <w:rPr>
                <w:color w:val="000000"/>
              </w:rPr>
              <w:t>Este ajuste no está disponible cuando el color de resaltado seleccionado es 'Invertir.'.</w:t>
            </w:r>
          </w:p>
        </w:tc>
      </w:tr>
      <w:tr w:rsidR="00487F13" w14:paraId="419973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9B464B" w14:textId="77777777" w:rsidR="00487F13" w:rsidRDefault="00D45E2E">
            <w:pPr>
              <w:pStyle w:val="pAi2TableBody2"/>
            </w:pPr>
            <w:r>
              <w:rPr>
                <w:color w:val="000000"/>
              </w:rPr>
              <w:t xml:space="preserve">Tipo de seguimiento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E46F94" w14:textId="77777777" w:rsidR="00487F13" w:rsidRDefault="00D45E2E">
            <w:pPr>
              <w:pStyle w:val="pAi2TableBody1"/>
            </w:pPr>
            <w:r>
              <w:rPr>
                <w:color w:val="000000"/>
              </w:rPr>
              <w:t xml:space="preserve">Permite definir el tipo de seguimiento: Borde, centro o saltar. Con la opción de alineación al borde, la ventana ampliada se desplaza lo estrictamente necesario para mantener visible la palabra resaltada. Con la opción de alineación al centro, la ventana ampliada se desplaza lo necesario para mantener la palabra resaltada siempre en el centro de la misma. Con la opción Saltar, cuando la palabra resaltada queda fuera de la vista ampliada, la ventana ampliada se desplaza para situar la palabra resaltada en la esquina superior izquierda. </w:t>
            </w:r>
          </w:p>
        </w:tc>
      </w:tr>
      <w:tr w:rsidR="00487F13" w14:paraId="32DF5CC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6FB9287" w14:textId="77777777" w:rsidR="00487F13" w:rsidRDefault="00D45E2E">
            <w:pPr>
              <w:pStyle w:val="pAi2TableBody2"/>
            </w:pPr>
            <w:r>
              <w:rPr>
                <w:color w:val="000000"/>
              </w:rPr>
              <w:t>Previsualizar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C311AD5" w14:textId="77777777" w:rsidR="00487F13" w:rsidRDefault="00D45E2E">
            <w:pPr>
              <w:pStyle w:val="pAi2TableBody1"/>
            </w:pPr>
            <w:r>
              <w:rPr>
                <w:color w:val="000000"/>
              </w:rPr>
              <w:t xml:space="preserve">Muestra un texto de prueba con los ajustes de resaltado seleccionados. </w:t>
            </w:r>
          </w:p>
        </w:tc>
      </w:tr>
    </w:tbl>
    <w:p w14:paraId="3DF65039" w14:textId="77777777" w:rsidR="00487F13" w:rsidRDefault="00D45E2E">
      <w:pPr>
        <w:pStyle w:val="p"/>
      </w:pPr>
      <w:r>
        <w:rPr>
          <w:rStyle w:val="b2"/>
        </w:rPr>
        <w:lastRenderedPageBreak/>
        <w:t xml:space="preserve">Nota: </w:t>
      </w:r>
      <w:r>
        <w:rPr>
          <w:color w:val="000000"/>
        </w:rPr>
        <w:t xml:space="preserve"> la pestaña Ajustes compartidos contiene más Ajustes para la Vista de aplicación. </w:t>
      </w:r>
    </w:p>
    <w:bookmarkStart w:id="173" w:name="_Ref2101760560"/>
    <w:p w14:paraId="2D707B11" w14:textId="77777777" w:rsidR="00487F13" w:rsidRDefault="00605211">
      <w:pPr>
        <w:pStyle w:val="h2"/>
      </w:pPr>
      <w:r>
        <w:lastRenderedPageBreak/>
        <w:fldChar w:fldCharType="begin"/>
      </w:r>
      <w:r w:rsidR="00D45E2E">
        <w:instrText xml:space="preserve"> XE "AppReader:Text View settings" </w:instrText>
      </w:r>
      <w:r>
        <w:fldChar w:fldCharType="end"/>
      </w:r>
      <w:bookmarkStart w:id="174" w:name="_Toc192681672"/>
      <w:r w:rsidR="00D45E2E">
        <w:rPr>
          <w:color w:val="000000"/>
        </w:rPr>
        <w:t>Ajustes de la Vista de texto</w:t>
      </w:r>
      <w:bookmarkEnd w:id="174"/>
    </w:p>
    <w:bookmarkEnd w:id="173"/>
    <w:p w14:paraId="4F2E0547" w14:textId="77777777" w:rsidR="00487F13" w:rsidRDefault="00D45E2E">
      <w:pPr>
        <w:pStyle w:val="p"/>
      </w:pPr>
      <w:r>
        <w:rPr>
          <w:color w:val="000000"/>
        </w:rPr>
        <w:t xml:space="preserve">los ajustes de la Vista de texto permiten configurar la apariencia del texto y el resaltado en el entorno de la Vista de texto. </w:t>
      </w:r>
    </w:p>
    <w:p w14:paraId="338D6749" w14:textId="77777777" w:rsidR="00487F13" w:rsidRDefault="00D45E2E">
      <w:pPr>
        <w:pStyle w:val="liAi2StepHeader"/>
        <w:numPr>
          <w:ilvl w:val="0"/>
          <w:numId w:val="343"/>
        </w:numPr>
        <w:spacing w:before="240" w:after="240"/>
      </w:pPr>
      <w:r>
        <w:rPr>
          <w:color w:val="000000"/>
        </w:rPr>
        <w:t xml:space="preserve">Para configurar los ajustes de la Vista de texto: </w:t>
      </w:r>
    </w:p>
    <w:p w14:paraId="52C023F9" w14:textId="77777777" w:rsidR="00487F13" w:rsidRDefault="00D45E2E">
      <w:pPr>
        <w:pStyle w:val="liAi2StepNumber1"/>
        <w:numPr>
          <w:ilvl w:val="0"/>
          <w:numId w:val="344"/>
        </w:numPr>
      </w:pPr>
      <w:r>
        <w:rPr>
          <w:color w:val="000000"/>
        </w:rPr>
        <w:t xml:space="preserve">En la pestaña </w:t>
      </w:r>
      <w:r>
        <w:rPr>
          <w:rStyle w:val="b1"/>
        </w:rPr>
        <w:t>Lector</w:t>
      </w:r>
      <w:r>
        <w:rPr>
          <w:color w:val="000000"/>
        </w:rPr>
        <w:t xml:space="preserve">, seleccione </w:t>
      </w:r>
      <w:r>
        <w:rPr>
          <w:rStyle w:val="b1"/>
        </w:rPr>
        <w:t>Lector de aplicaciones &gt; Ajustes de la Vista de texto</w:t>
      </w:r>
      <w:r>
        <w:rPr>
          <w:color w:val="000000"/>
        </w:rPr>
        <w:t xml:space="preserve">. </w:t>
      </w:r>
    </w:p>
    <w:p w14:paraId="3030FA19" w14:textId="77777777" w:rsidR="00487F13" w:rsidRDefault="00D45E2E">
      <w:pPr>
        <w:pStyle w:val="pAi2StepComment"/>
      </w:pPr>
      <w:r>
        <w:rPr>
          <w:color w:val="000000"/>
        </w:rPr>
        <w:t xml:space="preserve">Se abrirá el diálogo Ajustes del Lector de aplicaciones, que mostrará la pestaña Vista de texto. </w:t>
      </w:r>
    </w:p>
    <w:p w14:paraId="61F76779" w14:textId="77777777" w:rsidR="00487F13" w:rsidRDefault="00D45E2E">
      <w:pPr>
        <w:pStyle w:val="liAi2StepNumber1"/>
        <w:numPr>
          <w:ilvl w:val="0"/>
          <w:numId w:val="345"/>
        </w:numPr>
      </w:pPr>
      <w:r>
        <w:rPr>
          <w:color w:val="000000"/>
        </w:rPr>
        <w:t xml:space="preserve">Configure las opciones de la Vista de texto como desee. </w:t>
      </w:r>
    </w:p>
    <w:p w14:paraId="6B49775A" w14:textId="77777777" w:rsidR="00487F13" w:rsidRDefault="00D45E2E">
      <w:pPr>
        <w:pStyle w:val="liAi2StepNumber1"/>
        <w:numPr>
          <w:ilvl w:val="0"/>
          <w:numId w:val="345"/>
        </w:numPr>
      </w:pPr>
      <w:r>
        <w:rPr>
          <w:color w:val="000000"/>
        </w:rPr>
        <w:t xml:space="preserve">Haga clic en </w:t>
      </w:r>
      <w:r>
        <w:rPr>
          <w:rStyle w:val="b1"/>
        </w:rPr>
        <w:t>Aceptar</w:t>
      </w:r>
      <w:r>
        <w:rPr>
          <w:color w:val="000000"/>
        </w:rPr>
        <w:t xml:space="preserve">. </w:t>
      </w:r>
    </w:p>
    <w:p w14:paraId="7C74B532" w14:textId="42B53EB0" w:rsidR="00487F13" w:rsidRDefault="00C54BB7">
      <w:pPr>
        <w:pStyle w:val="pAi2Image"/>
      </w:pPr>
      <w:r>
        <w:rPr>
          <w:noProof/>
        </w:rPr>
        <w:lastRenderedPageBreak/>
        <w:drawing>
          <wp:inline distT="0" distB="0" distL="0" distR="0" wp14:anchorId="76F7C695" wp14:editId="00C28D59">
            <wp:extent cx="3842385" cy="5236210"/>
            <wp:effectExtent l="0" t="0" r="0" b="0"/>
            <wp:docPr id="73" name="Picture 48" descr="Imagen de la pestaña Vista de texto del diálogo Ajustes del Lector de apl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n de la pestaña Vista de texto del diálogo Ajustes del Lector de aplicaciones."/>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42385" cy="5236210"/>
                    </a:xfrm>
                    <a:prstGeom prst="rect">
                      <a:avLst/>
                    </a:prstGeom>
                    <a:noFill/>
                    <a:ln>
                      <a:noFill/>
                    </a:ln>
                  </pic:spPr>
                </pic:pic>
              </a:graphicData>
            </a:graphic>
          </wp:inline>
        </w:drawing>
      </w:r>
    </w:p>
    <w:p w14:paraId="245848F6" w14:textId="77777777" w:rsidR="00487F13" w:rsidRDefault="00D45E2E">
      <w:pPr>
        <w:pStyle w:val="pAi2ImageCaption"/>
      </w:pPr>
      <w:r>
        <w:rPr>
          <w:color w:val="000000"/>
        </w:rPr>
        <w:t xml:space="preserve">La pestaña Vista de texto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4506C48" w14:textId="77777777" w:rsidTr="00B1552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9F3BA57" w14:textId="77777777" w:rsidR="00487F13" w:rsidRDefault="00D45E2E">
            <w:pPr>
              <w:pStyle w:val="tdAi2TableColumnHeader"/>
            </w:pPr>
            <w:r>
              <w:t>Ajuste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40858E" w14:textId="77777777" w:rsidR="00487F13" w:rsidRDefault="00D45E2E">
            <w:pPr>
              <w:pStyle w:val="tdAi2TableColumnHeader"/>
            </w:pPr>
            <w:r>
              <w:t>Descripción</w:t>
            </w:r>
          </w:p>
        </w:tc>
      </w:tr>
      <w:tr w:rsidR="00495737" w14:paraId="7B3DF26B"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56DBE1" w14:textId="77777777" w:rsidR="00487F13" w:rsidRDefault="00D45E2E">
            <w:pPr>
              <w:pStyle w:val="tdAi2TableSection1"/>
            </w:pPr>
            <w:r>
              <w:rPr>
                <w:color w:val="000000"/>
              </w:rPr>
              <w:t>Fuentes</w:t>
            </w:r>
          </w:p>
        </w:tc>
      </w:tr>
      <w:tr w:rsidR="00487F13" w14:paraId="22384155"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89EF1B" w14:textId="77777777" w:rsidR="00487F13" w:rsidRDefault="00D45E2E">
            <w:pPr>
              <w:pStyle w:val="pAi2TableBody1"/>
            </w:pPr>
            <w:r>
              <w:rPr>
                <w:color w:val="000000"/>
              </w:rPr>
              <w:t>Tipo de letra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A69894" w14:textId="77777777" w:rsidR="00487F13" w:rsidRDefault="00D45E2E">
            <w:pPr>
              <w:pStyle w:val="pAi2TableBody1"/>
            </w:pPr>
            <w:r>
              <w:rPr>
                <w:color w:val="000000"/>
              </w:rPr>
              <w:t>Permite seleccionar el tipo de letra en el que se mostrará el documento capturado, tal como Arial, Tahoma o Verdana.</w:t>
            </w:r>
          </w:p>
        </w:tc>
      </w:tr>
      <w:tr w:rsidR="00487F13" w14:paraId="6F93C64A"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2F0C01" w14:textId="77777777" w:rsidR="00487F13" w:rsidRDefault="00D45E2E">
            <w:pPr>
              <w:pStyle w:val="pAi2TableBody1"/>
            </w:pPr>
            <w:r>
              <w:rPr>
                <w:color w:val="000000"/>
              </w:rPr>
              <w:t>Estilo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EC7010" w14:textId="77777777" w:rsidR="00487F13" w:rsidRDefault="00D45E2E">
            <w:pPr>
              <w:pStyle w:val="pAi2TableBody1"/>
            </w:pPr>
            <w:r>
              <w:rPr>
                <w:color w:val="000000"/>
              </w:rPr>
              <w:t xml:space="preserve">Permite seleccionar el estilo de l fuente en la que se mostrará el documento capturado, tal como Normal, Negrita o Cursiva. </w:t>
            </w:r>
          </w:p>
        </w:tc>
      </w:tr>
      <w:tr w:rsidR="00495737" w14:paraId="71AEAE7F"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32AF2BB" w14:textId="77777777" w:rsidR="00487F13" w:rsidRDefault="00D45E2E">
            <w:pPr>
              <w:pStyle w:val="tdAi2TableSection1"/>
            </w:pPr>
            <w:r>
              <w:rPr>
                <w:color w:val="000000"/>
              </w:rPr>
              <w:lastRenderedPageBreak/>
              <w:t>Colores del documento</w:t>
            </w:r>
          </w:p>
        </w:tc>
      </w:tr>
      <w:tr w:rsidR="00487F13" w14:paraId="01EF9268"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6931AD" w14:textId="77777777" w:rsidR="00487F13" w:rsidRDefault="00D45E2E">
            <w:pPr>
              <w:pStyle w:val="pAi2TableBody1"/>
            </w:pPr>
            <w:r>
              <w:rPr>
                <w:color w:val="000000"/>
              </w:rPr>
              <w:t>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39749" w14:textId="77777777" w:rsidR="00487F13" w:rsidRDefault="00D45E2E">
            <w:pPr>
              <w:pStyle w:val="pAi2TableBody1"/>
            </w:pPr>
            <w:r>
              <w:rPr>
                <w:color w:val="000000"/>
              </w:rPr>
              <w:t xml:space="preserve">Permite seleccionar el color de texto del documento capturado. El color de texto y el de fondo deben ser diferentes. </w:t>
            </w:r>
          </w:p>
        </w:tc>
      </w:tr>
      <w:tr w:rsidR="00487F13" w14:paraId="71742A19"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D04CD0" w14:textId="77777777" w:rsidR="00487F13" w:rsidRDefault="00D45E2E">
            <w:pPr>
              <w:pStyle w:val="pAi2TableBody1"/>
            </w:pPr>
            <w:r>
              <w:rPr>
                <w:color w:val="000000"/>
              </w:rPr>
              <w:t xml:space="preserve">Color de fondo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FA7C5" w14:textId="77777777" w:rsidR="00487F13" w:rsidRDefault="00D45E2E">
            <w:pPr>
              <w:pStyle w:val="pAi2TableBody1"/>
            </w:pPr>
            <w:r>
              <w:rPr>
                <w:color w:val="000000"/>
              </w:rPr>
              <w:t xml:space="preserve">Permite seleccionar el color de fondo de la Vista de texto. Y color de texto y el de fondo deben ser diferentes. </w:t>
            </w:r>
          </w:p>
        </w:tc>
      </w:tr>
      <w:tr w:rsidR="00495737" w14:paraId="1796381A"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07FF2E7" w14:textId="77777777" w:rsidR="00487F13" w:rsidRDefault="00D45E2E">
            <w:pPr>
              <w:pStyle w:val="tdAi2TableSection1"/>
            </w:pPr>
            <w:r>
              <w:rPr>
                <w:color w:val="000000"/>
              </w:rPr>
              <w:t>Marcas de formato</w:t>
            </w:r>
          </w:p>
        </w:tc>
      </w:tr>
      <w:tr w:rsidR="00487F13" w14:paraId="49A483BA"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F2E90D" w14:textId="77777777" w:rsidR="00487F13" w:rsidRDefault="00D45E2E">
            <w:pPr>
              <w:pStyle w:val="pAi2TableBody1"/>
            </w:pPr>
            <w:r>
              <w:rPr>
                <w:color w:val="000000"/>
              </w:rPr>
              <w:t xml:space="preserve">Mostrar marcas de párrafo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E38CFD" w14:textId="77777777" w:rsidR="00487F13" w:rsidRDefault="00D45E2E">
            <w:pPr>
              <w:pStyle w:val="pAi2TableBody1"/>
            </w:pPr>
            <w:r>
              <w:rPr>
                <w:color w:val="000000"/>
              </w:rPr>
              <w:t xml:space="preserve">Muestra marcas de párrafo al final de cada párrafo del documento original. </w:t>
            </w:r>
          </w:p>
        </w:tc>
      </w:tr>
      <w:tr w:rsidR="00487F13" w14:paraId="3CF52E84"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5E4ACA" w14:textId="77777777" w:rsidR="00487F13" w:rsidRDefault="00D45E2E">
            <w:pPr>
              <w:pStyle w:val="pAi2TableBody1"/>
            </w:pPr>
            <w:r>
              <w:rPr>
                <w:color w:val="000000"/>
              </w:rPr>
              <w:t xml:space="preserve">Subrayar enlaces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680785" w14:textId="77777777" w:rsidR="00487F13" w:rsidRDefault="00D45E2E">
            <w:pPr>
              <w:pStyle w:val="pAi2TableBody1"/>
            </w:pPr>
            <w:r>
              <w:rPr>
                <w:color w:val="000000"/>
              </w:rPr>
              <w:t xml:space="preserve">Si se verifica esta casilla, se subrayarán los enlaces de hipertexto en los modos Una línea y Varias líneas. </w:t>
            </w:r>
          </w:p>
        </w:tc>
      </w:tr>
      <w:tr w:rsidR="00495737" w14:paraId="7F2F1ABE"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5065672" w14:textId="77777777" w:rsidR="00487F13" w:rsidRDefault="00D45E2E">
            <w:pPr>
              <w:pStyle w:val="tdAi2TableSection1"/>
            </w:pPr>
            <w:r>
              <w:rPr>
                <w:color w:val="000000"/>
              </w:rPr>
              <w:t>Resaltado</w:t>
            </w:r>
          </w:p>
        </w:tc>
      </w:tr>
      <w:tr w:rsidR="00487F13" w14:paraId="576863A8"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21E83A" w14:textId="77777777" w:rsidR="00487F13" w:rsidRDefault="00D45E2E">
            <w:pPr>
              <w:pStyle w:val="pAi2TableBody1"/>
            </w:pPr>
            <w:r>
              <w:rPr>
                <w:color w:val="000000"/>
              </w:rPr>
              <w:t xml:space="preserve">Forma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D6E6FE" w14:textId="77777777" w:rsidR="00487F13" w:rsidRDefault="00D45E2E">
            <w:pPr>
              <w:pStyle w:val="pAi2TableBody1"/>
            </w:pPr>
            <w:r>
              <w:rPr>
                <w:color w:val="000000"/>
              </w:rPr>
              <w:t xml:space="preserve">Permite definir el tipo de resaltado que se utilizará para resaltar las palabras: Bloque, Subrayado, Marco o Cuña. </w:t>
            </w:r>
          </w:p>
        </w:tc>
      </w:tr>
      <w:tr w:rsidR="00487F13" w14:paraId="0093B4D1"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C40583"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14587E" w14:textId="77777777" w:rsidR="00487F13" w:rsidRDefault="00D45E2E">
            <w:pPr>
              <w:pStyle w:val="pAi2TableBody1"/>
            </w:pPr>
            <w:r>
              <w:rPr>
                <w:color w:val="000000"/>
              </w:rPr>
              <w:t xml:space="preserve">Permite definir el color del resaltado. </w:t>
            </w:r>
          </w:p>
        </w:tc>
      </w:tr>
      <w:tr w:rsidR="00487F13" w14:paraId="588E7460"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8C5DA3" w14:textId="77777777" w:rsidR="00487F13" w:rsidRDefault="00D45E2E">
            <w:pPr>
              <w:pStyle w:val="pAi2TableBody1"/>
            </w:pPr>
            <w:r>
              <w:rPr>
                <w:color w:val="000000"/>
              </w:rPr>
              <w:t>Grosor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F11A65" w14:textId="77777777" w:rsidR="00487F13" w:rsidRDefault="00D45E2E">
            <w:pPr>
              <w:pStyle w:val="pAi2TableBody1"/>
            </w:pPr>
            <w:r>
              <w:rPr>
                <w:color w:val="000000"/>
              </w:rPr>
              <w:t xml:space="preserve">Permite definir el grosor del resaltado. </w:t>
            </w:r>
          </w:p>
        </w:tc>
      </w:tr>
      <w:tr w:rsidR="00487F13" w14:paraId="52A81425"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135EFD" w14:textId="77777777" w:rsidR="00487F13" w:rsidRDefault="00D45E2E">
            <w:pPr>
              <w:pStyle w:val="pAi2TableBody1"/>
            </w:pPr>
            <w:r>
              <w:rPr>
                <w:color w:val="000000"/>
              </w:rPr>
              <w:t>Transparencia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00121" w14:textId="77777777" w:rsidR="00487F13" w:rsidRDefault="00D45E2E">
            <w:pPr>
              <w:pStyle w:val="pAi2TableBody1"/>
            </w:pPr>
            <w:r>
              <w:rPr>
                <w:color w:val="000000"/>
              </w:rPr>
              <w:t xml:space="preserve">Permite definir la transparencia del resaltado. </w:t>
            </w:r>
          </w:p>
        </w:tc>
      </w:tr>
      <w:tr w:rsidR="00487F13" w14:paraId="5BD12FC7"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19C262" w14:textId="77777777" w:rsidR="00487F13" w:rsidRDefault="00D45E2E">
            <w:pPr>
              <w:pStyle w:val="pAi2TableBody1"/>
            </w:pPr>
            <w:r>
              <w:rPr>
                <w:color w:val="000000"/>
              </w:rPr>
              <w:lastRenderedPageBreak/>
              <w:t xml:space="preserve">Tipo de seguimiento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42F582" w14:textId="77777777" w:rsidR="00487F13" w:rsidRDefault="00D45E2E">
            <w:pPr>
              <w:pStyle w:val="pAi2TableBody1"/>
            </w:pPr>
            <w:r>
              <w:rPr>
                <w:color w:val="000000"/>
              </w:rPr>
              <w:t xml:space="preserve">Permite definir el tipo de seguimiento: Borde, centro o saltar. Con la opción de alineación al borde, la Vista de texto se desplaza lo estrictamente necesario para mantener visible la palabra resaltada. Con la opción de alineación al centro, la Vista de texto se desplaza lo necesario para mantener la palabra resaltada siempre en el centro de la ventana ampliada. Con la opción Saltar, cuando la palabra resaltada queda fuera de la vista ampliada, la Vista de texto se desplaza para situar la palabra resaltada en la esquina superior izquierda. </w:t>
            </w:r>
          </w:p>
        </w:tc>
      </w:tr>
      <w:tr w:rsidR="00487F13" w14:paraId="53301A52" w14:textId="77777777" w:rsidTr="00B15527">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322BDF0" w14:textId="77777777" w:rsidR="00487F13" w:rsidRDefault="00D45E2E">
            <w:pPr>
              <w:pStyle w:val="pAi2TableBody1"/>
            </w:pPr>
            <w:r>
              <w:rPr>
                <w:color w:val="000000"/>
              </w:rPr>
              <w:t>Previsualizar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DD4F17" w14:textId="77777777" w:rsidR="00487F13" w:rsidRDefault="00D45E2E">
            <w:pPr>
              <w:pStyle w:val="pAi2TableBody1"/>
            </w:pPr>
            <w:r>
              <w:rPr>
                <w:color w:val="000000"/>
              </w:rPr>
              <w:t xml:space="preserve">Muestra un texto de prueba con la fuente, el color y los ajustes de resaltado seleccionados. </w:t>
            </w:r>
          </w:p>
        </w:tc>
      </w:tr>
    </w:tbl>
    <w:p w14:paraId="776E9B05" w14:textId="77777777" w:rsidR="00487F13" w:rsidRDefault="00D45E2E">
      <w:pPr>
        <w:pStyle w:val="p"/>
      </w:pPr>
      <w:r>
        <w:rPr>
          <w:color w:val="000000"/>
        </w:rPr>
        <w:t xml:space="preserve">1 Esta opción no está disponible cuando el tipo de resaltado seleccionado es "Bloque". </w:t>
      </w:r>
    </w:p>
    <w:p w14:paraId="693E09D9" w14:textId="77777777" w:rsidR="00487F13" w:rsidRDefault="00D45E2E">
      <w:pPr>
        <w:pStyle w:val="p"/>
      </w:pPr>
      <w:r>
        <w:rPr>
          <w:color w:val="000000"/>
        </w:rPr>
        <w:t xml:space="preserve">2 Esta opción no está disponible cuando el tipo de resaltado seleccionado es "Bloque" o cuando el color de resaltado seleccionado es "Invertir". </w:t>
      </w:r>
    </w:p>
    <w:p w14:paraId="0C0CAD91" w14:textId="77777777" w:rsidR="00487F13" w:rsidRDefault="00D45E2E">
      <w:pPr>
        <w:pStyle w:val="p"/>
      </w:pPr>
      <w:r>
        <w:rPr>
          <w:rStyle w:val="b2"/>
        </w:rPr>
        <w:t xml:space="preserve">Nota: </w:t>
      </w:r>
      <w:r>
        <w:rPr>
          <w:color w:val="000000"/>
        </w:rPr>
        <w:t xml:space="preserve"> la pestaña Ajustes compartidos contiene más ajustes para la Vista de texto. </w:t>
      </w:r>
    </w:p>
    <w:bookmarkStart w:id="175" w:name="_Ref1861229145"/>
    <w:p w14:paraId="5D6B3E15" w14:textId="77777777" w:rsidR="00487F13" w:rsidRDefault="00605211">
      <w:pPr>
        <w:pStyle w:val="h2"/>
      </w:pPr>
      <w:r>
        <w:lastRenderedPageBreak/>
        <w:fldChar w:fldCharType="begin"/>
      </w:r>
      <w:r w:rsidR="00D45E2E">
        <w:instrText xml:space="preserve"> XE "AppReader:Shared Settings" </w:instrText>
      </w:r>
      <w:r>
        <w:fldChar w:fldCharType="end"/>
      </w:r>
      <w:bookmarkStart w:id="176" w:name="_Toc192681673"/>
      <w:r w:rsidR="00D45E2E">
        <w:rPr>
          <w:color w:val="000000"/>
        </w:rPr>
        <w:t>Ajustes compartidos</w:t>
      </w:r>
      <w:bookmarkEnd w:id="176"/>
    </w:p>
    <w:bookmarkEnd w:id="175"/>
    <w:p w14:paraId="7639A47C" w14:textId="77777777" w:rsidR="00487F13" w:rsidRDefault="00D45E2E">
      <w:pPr>
        <w:pStyle w:val="p"/>
      </w:pPr>
      <w:r>
        <w:rPr>
          <w:color w:val="000000"/>
        </w:rPr>
        <w:t>Ajustes compartidos contiene opciones de configuración adicionales que se utilizan tanto en la Vista de aplicación como en la Vista de texto. Estos ajustes permiten configurar una velocidad de lectura específica para la Vista de aplicaciones y activar sonidos especiales.</w:t>
      </w:r>
    </w:p>
    <w:p w14:paraId="1C6828BA" w14:textId="77777777" w:rsidR="00487F13" w:rsidRDefault="00D45E2E">
      <w:pPr>
        <w:pStyle w:val="liAi2StepHeader"/>
        <w:numPr>
          <w:ilvl w:val="0"/>
          <w:numId w:val="346"/>
        </w:numPr>
        <w:spacing w:before="240" w:after="240"/>
      </w:pPr>
      <w:r>
        <w:rPr>
          <w:color w:val="000000"/>
        </w:rPr>
        <w:t>Para modificar los ajustes compartidos:</w:t>
      </w:r>
    </w:p>
    <w:p w14:paraId="62EF2ED3" w14:textId="77777777" w:rsidR="00487F13" w:rsidRDefault="00D45E2E">
      <w:pPr>
        <w:pStyle w:val="liAi2StepNumber1"/>
        <w:numPr>
          <w:ilvl w:val="0"/>
          <w:numId w:val="347"/>
        </w:numPr>
      </w:pPr>
      <w:r>
        <w:rPr>
          <w:color w:val="000000"/>
        </w:rPr>
        <w:t xml:space="preserve">En la pestaña </w:t>
      </w:r>
      <w:r>
        <w:rPr>
          <w:rStyle w:val="b1"/>
        </w:rPr>
        <w:t>Lector</w:t>
      </w:r>
      <w:r>
        <w:rPr>
          <w:color w:val="000000"/>
        </w:rPr>
        <w:t xml:space="preserve">, seleccione </w:t>
      </w:r>
      <w:r>
        <w:rPr>
          <w:rStyle w:val="b1"/>
        </w:rPr>
        <w:t>Lector de aplicaciones &gt; Ajustes compartidos</w:t>
      </w:r>
      <w:r>
        <w:rPr>
          <w:color w:val="000000"/>
        </w:rPr>
        <w:t>.</w:t>
      </w:r>
    </w:p>
    <w:p w14:paraId="0CE44AE5" w14:textId="77777777" w:rsidR="00487F13" w:rsidRDefault="00D45E2E">
      <w:pPr>
        <w:pStyle w:val="pAi2StepComment"/>
      </w:pPr>
      <w:r>
        <w:rPr>
          <w:color w:val="000000"/>
        </w:rPr>
        <w:t>Se abrirá el diálogo Ajustes del Lector de aplicaciones, que mostrará la pestaña Ajustes compartidos.</w:t>
      </w:r>
    </w:p>
    <w:p w14:paraId="2D19D86F" w14:textId="77777777" w:rsidR="00487F13" w:rsidRDefault="00D45E2E">
      <w:pPr>
        <w:pStyle w:val="liAi2StepNumber1"/>
        <w:numPr>
          <w:ilvl w:val="0"/>
          <w:numId w:val="348"/>
        </w:numPr>
      </w:pPr>
      <w:r>
        <w:rPr>
          <w:color w:val="000000"/>
        </w:rPr>
        <w:t xml:space="preserve">Configure las opciones de los ajustes compartidos como desee. </w:t>
      </w:r>
    </w:p>
    <w:p w14:paraId="5390D85D" w14:textId="77777777" w:rsidR="00487F13" w:rsidRDefault="00D45E2E">
      <w:pPr>
        <w:pStyle w:val="liAi2StepNumber1"/>
        <w:numPr>
          <w:ilvl w:val="0"/>
          <w:numId w:val="348"/>
        </w:numPr>
      </w:pPr>
      <w:r>
        <w:rPr>
          <w:color w:val="000000"/>
        </w:rPr>
        <w:t xml:space="preserve">Haga clic en </w:t>
      </w:r>
      <w:r>
        <w:rPr>
          <w:rStyle w:val="b1"/>
        </w:rPr>
        <w:t>Aceptar</w:t>
      </w:r>
      <w:r>
        <w:rPr>
          <w:color w:val="000000"/>
        </w:rPr>
        <w:t>.</w:t>
      </w:r>
    </w:p>
    <w:p w14:paraId="76C950E8" w14:textId="01A0B4EF" w:rsidR="00487F13" w:rsidRDefault="00C54BB7">
      <w:pPr>
        <w:pStyle w:val="pAi2Image"/>
      </w:pPr>
      <w:r>
        <w:rPr>
          <w:noProof/>
        </w:rPr>
        <w:lastRenderedPageBreak/>
        <w:drawing>
          <wp:inline distT="0" distB="0" distL="0" distR="0" wp14:anchorId="1A8A3C90" wp14:editId="4B89D442">
            <wp:extent cx="3842385" cy="5236210"/>
            <wp:effectExtent l="0" t="0" r="0" b="0"/>
            <wp:docPr id="74" name="Picture 47" descr="Imagen de la pestaña Ajustes compartidos del diálogo Ajustes del Lector de apl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n de la pestaña Ajustes compartidos del diálogo Ajustes del Lector de aplicaciones."/>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2385" cy="5236210"/>
                    </a:xfrm>
                    <a:prstGeom prst="rect">
                      <a:avLst/>
                    </a:prstGeom>
                    <a:noFill/>
                    <a:ln>
                      <a:noFill/>
                    </a:ln>
                  </pic:spPr>
                </pic:pic>
              </a:graphicData>
            </a:graphic>
          </wp:inline>
        </w:drawing>
      </w:r>
    </w:p>
    <w:p w14:paraId="2431CE6B" w14:textId="77777777" w:rsidR="00487F13" w:rsidRDefault="00D45E2E">
      <w:pPr>
        <w:pStyle w:val="pAi2ImageCaption"/>
      </w:pPr>
      <w:r>
        <w:rPr>
          <w:color w:val="000000"/>
        </w:rPr>
        <w:t>la pestaña Ajustes compartidos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CC2B561" w14:textId="77777777" w:rsidTr="00B1552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C89559"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B162CD5" w14:textId="77777777" w:rsidR="00487F13" w:rsidRDefault="00D45E2E">
            <w:pPr>
              <w:pStyle w:val="tdAi2TableColumnHeader"/>
            </w:pPr>
            <w:r>
              <w:t>Descripción</w:t>
            </w:r>
          </w:p>
        </w:tc>
      </w:tr>
      <w:tr w:rsidR="00495737" w14:paraId="04B73F1F"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B52774" w14:textId="77777777" w:rsidR="00487F13" w:rsidRDefault="00D45E2E">
            <w:pPr>
              <w:pStyle w:val="tdAi2TableSection1"/>
            </w:pPr>
            <w:r>
              <w:rPr>
                <w:color w:val="000000"/>
              </w:rPr>
              <w:t>Velocidad de lectura</w:t>
            </w:r>
          </w:p>
        </w:tc>
      </w:tr>
      <w:tr w:rsidR="00487F13" w14:paraId="0080AAA3"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FD41A9" w14:textId="77777777" w:rsidR="00487F13" w:rsidRDefault="00D45E2E">
            <w:pPr>
              <w:pStyle w:val="pAi2TableBody1"/>
            </w:pPr>
            <w:r>
              <w:rPr>
                <w:color w:val="000000"/>
              </w:rPr>
              <w:t>Usar velocidad de lectura especial</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CCA91F" w14:textId="77777777" w:rsidR="00487F13" w:rsidRDefault="00D45E2E">
            <w:pPr>
              <w:pStyle w:val="pAi2TableBody1"/>
            </w:pPr>
            <w:r>
              <w:rPr>
                <w:color w:val="000000"/>
              </w:rPr>
              <w:t>Si se verifica esta casilla, la velocidad de lectura del Lector de aplicaciones podrá configurarse por separado, independientemente de la velocidad general que se define en la barra de herramientas de la pestaña Lector y de la que se configura en el diálogo Ajustes de voz.</w:t>
            </w:r>
          </w:p>
        </w:tc>
      </w:tr>
      <w:tr w:rsidR="00487F13" w14:paraId="3F83F988"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1ECE50" w14:textId="77777777" w:rsidR="00487F13" w:rsidRDefault="00D45E2E">
            <w:pPr>
              <w:pStyle w:val="pAi2TableBody1"/>
            </w:pPr>
            <w:r>
              <w:rPr>
                <w:color w:val="000000"/>
              </w:rPr>
              <w:lastRenderedPageBreak/>
              <w:t>Velocidad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DDAC26" w14:textId="77777777" w:rsidR="00487F13" w:rsidRDefault="00D45E2E">
            <w:pPr>
              <w:pStyle w:val="pAi2TableBody1"/>
            </w:pPr>
            <w:r>
              <w:rPr>
                <w:color w:val="000000"/>
              </w:rPr>
              <w:t>Permite definir la velocidad de lectura del Lector de aplicaciones. cuando está desactivada la casilla Usar velocidad especial de lectura.</w:t>
            </w:r>
          </w:p>
          <w:p w14:paraId="6621F369" w14:textId="77777777" w:rsidR="00487F13" w:rsidRDefault="00D45E2E">
            <w:pPr>
              <w:pStyle w:val="pAi2TableBody1"/>
            </w:pPr>
            <w:r>
              <w:rPr>
                <w:rStyle w:val="b2"/>
              </w:rPr>
              <w:t xml:space="preserve">Nota: </w:t>
            </w:r>
            <w:r>
              <w:rPr>
                <w:color w:val="000000"/>
              </w:rPr>
              <w:t xml:space="preserve">Esta opción no está disponible cuando está desactivada la casilla </w:t>
            </w:r>
            <w:r>
              <w:rPr>
                <w:rStyle w:val="b1"/>
              </w:rPr>
              <w:t>Usar velocidad especial de lectura</w:t>
            </w:r>
            <w:r>
              <w:rPr>
                <w:color w:val="000000"/>
              </w:rPr>
              <w:t>.</w:t>
            </w:r>
          </w:p>
        </w:tc>
      </w:tr>
      <w:tr w:rsidR="00495737" w14:paraId="7952B313"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08AFF2" w14:textId="77777777" w:rsidR="00487F13" w:rsidRDefault="00D45E2E">
            <w:pPr>
              <w:pStyle w:val="tdAi2TableSection1"/>
            </w:pPr>
            <w:r>
              <w:rPr>
                <w:color w:val="000000"/>
              </w:rPr>
              <w:t>Señales</w:t>
            </w:r>
          </w:p>
        </w:tc>
      </w:tr>
      <w:tr w:rsidR="00487F13" w14:paraId="70350D99"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ACC9C6" w14:textId="77777777" w:rsidR="00487F13" w:rsidRDefault="00D45E2E">
            <w:pPr>
              <w:pStyle w:val="pAi2TableBody1"/>
            </w:pPr>
            <w:r>
              <w:rPr>
                <w:color w:val="000000"/>
              </w:rPr>
              <w:t>Verbalizar "Principio del documento" y "final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C5A419" w14:textId="77777777" w:rsidR="00487F13" w:rsidRDefault="00D45E2E">
            <w:pPr>
              <w:pStyle w:val="pAi2TableBody1"/>
            </w:pPr>
            <w:r>
              <w:rPr>
                <w:color w:val="000000"/>
              </w:rPr>
              <w:t xml:space="preserve">Estas pistas informativas se verbalizan cuando en la Vista de aplicación o en la Vista de texto se llega al principio o al final del documento. </w:t>
            </w:r>
          </w:p>
        </w:tc>
      </w:tr>
      <w:tr w:rsidR="00495737" w14:paraId="42DA27E0"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57A177" w14:textId="77777777" w:rsidR="00487F13" w:rsidRDefault="00D45E2E">
            <w:pPr>
              <w:pStyle w:val="tdAi2TableSection1"/>
            </w:pPr>
            <w:r>
              <w:rPr>
                <w:color w:val="000000"/>
              </w:rPr>
              <w:t>Modo silencioso</w:t>
            </w:r>
          </w:p>
        </w:tc>
      </w:tr>
      <w:tr w:rsidR="00487F13" w14:paraId="443E6ABB"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388774" w14:textId="77777777" w:rsidR="00487F13" w:rsidRDefault="00D45E2E">
            <w:pPr>
              <w:pStyle w:val="pAi2TableBody1"/>
            </w:pPr>
            <w:r>
              <w:rPr>
                <w:color w:val="000000"/>
              </w:rPr>
              <w:t>Permite ejecutar el Lector de aplicaciones sin voz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B14722" w14:textId="77777777" w:rsidR="00487F13" w:rsidRDefault="00D45E2E">
            <w:pPr>
              <w:pStyle w:val="pAi2TableBody1"/>
            </w:pPr>
            <w:r>
              <w:rPr>
                <w:color w:val="000000"/>
              </w:rPr>
              <w:t>Si se verifica esta casilla, se silencia la voz de la Vista de aplicaciones y de la Vista de texto. A esta función se la denomina también Modo silencioso del Lector de aplicaciones.</w:t>
            </w:r>
          </w:p>
          <w:p w14:paraId="09029C9A" w14:textId="77777777" w:rsidR="00487F13" w:rsidRDefault="00D45E2E">
            <w:pPr>
              <w:pStyle w:val="pAi2TableBody1"/>
            </w:pPr>
            <w:r>
              <w:rPr>
                <w:rStyle w:val="b2"/>
              </w:rPr>
              <w:t xml:space="preserve">Nota: </w:t>
            </w:r>
            <w:r>
              <w:rPr>
                <w:color w:val="000000"/>
              </w:rPr>
              <w:t>la Herramienta Seleccionar y leer no puede silenciarse.</w:t>
            </w:r>
          </w:p>
        </w:tc>
      </w:tr>
      <w:tr w:rsidR="00487F13" w14:paraId="59A8A06F" w14:textId="77777777" w:rsidTr="00B15527">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9916DE7" w14:textId="77777777" w:rsidR="00487F13" w:rsidRDefault="00D45E2E">
            <w:pPr>
              <w:pStyle w:val="pAi2TableBody1"/>
            </w:pPr>
            <w:r>
              <w:rPr>
                <w:color w:val="000000"/>
              </w:rPr>
              <w:t>Velocidad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3209A3" w14:textId="77777777" w:rsidR="00487F13" w:rsidRDefault="00D45E2E">
            <w:pPr>
              <w:pStyle w:val="pAi2TableBody1"/>
            </w:pPr>
            <w:r>
              <w:rPr>
                <w:color w:val="000000"/>
              </w:rPr>
              <w:t>Permite definir la velocidad a la que se desplazará el resaltado cuando se lee texto en las Vistas de aplicaciones y texto.</w:t>
            </w:r>
          </w:p>
        </w:tc>
      </w:tr>
    </w:tbl>
    <w:p w14:paraId="351FA395" w14:textId="77777777" w:rsidR="00487F13" w:rsidRDefault="00D45E2E">
      <w:pPr>
        <w:pStyle w:val="p"/>
      </w:pPr>
      <w:r>
        <w:rPr>
          <w:color w:val="000000"/>
        </w:rPr>
        <w:t xml:space="preserve"> </w:t>
      </w:r>
    </w:p>
    <w:bookmarkStart w:id="177" w:name="_Ref1193966613"/>
    <w:p w14:paraId="19D35C21" w14:textId="77777777" w:rsidR="00487F13" w:rsidRDefault="00605211">
      <w:pPr>
        <w:pStyle w:val="h2"/>
      </w:pPr>
      <w:r>
        <w:lastRenderedPageBreak/>
        <w:fldChar w:fldCharType="begin"/>
      </w:r>
      <w:r w:rsidR="00D45E2E">
        <w:instrText xml:space="preserve"> XE "Reading Zones:about" </w:instrText>
      </w:r>
      <w:r>
        <w:fldChar w:fldCharType="end"/>
      </w:r>
      <w:bookmarkStart w:id="178" w:name="_Toc192681674"/>
      <w:r w:rsidR="00D45E2E">
        <w:rPr>
          <w:color w:val="000000"/>
        </w:rPr>
        <w:t>Zonas de lectura</w:t>
      </w:r>
      <w:bookmarkEnd w:id="178"/>
      <w:r w:rsidR="00D45E2E">
        <w:rPr>
          <w:color w:val="000000"/>
        </w:rPr>
        <w:t xml:space="preserve"> </w:t>
      </w:r>
    </w:p>
    <w:bookmarkEnd w:id="177"/>
    <w:p w14:paraId="5C821F06" w14:textId="77777777" w:rsidR="00487F13" w:rsidRDefault="00D45E2E">
      <w:pPr>
        <w:pStyle w:val="p"/>
      </w:pPr>
      <w:r>
        <w:rPr>
          <w:color w:val="000000"/>
        </w:rPr>
        <w:t xml:space="preserve">las zonas de lectura permiten visualizar rápidamente y oír ciertas áreas concretas de una ventana de aplicación. Así, si trabaja con una aplicación de bases de datos que presenta multitud de campos de información pero para su trabajo solo le interesan algunos de ellos, con las zonas de lectura podrá seleccionar dichos campos y verlos y oírlos al instante tan solo pulsando una tecla rápida. </w:t>
      </w:r>
    </w:p>
    <w:p w14:paraId="06ED1C80" w14:textId="77777777" w:rsidR="00487F13" w:rsidRDefault="00D45E2E">
      <w:pPr>
        <w:pStyle w:val="p"/>
      </w:pPr>
      <w:r>
        <w:rPr>
          <w:color w:val="000000"/>
        </w:rPr>
        <w:t xml:space="preserve">ZoomText permite crear hasta 10 zonas de lectura por cada aplicación. Cuando se abre una aplicación o se conmuta a ella, las zonas de lectura definidas para la aplicación pueden utilizarse de forma inmediata ya que se cargan automáticamente. </w:t>
      </w:r>
    </w:p>
    <w:p w14:paraId="516AFC84" w14:textId="02F780A4" w:rsidR="00487F13" w:rsidRDefault="00D45E2E">
      <w:pPr>
        <w:pStyle w:val="liAi2Bullet1"/>
        <w:numPr>
          <w:ilvl w:val="0"/>
          <w:numId w:val="349"/>
        </w:numPr>
        <w:spacing w:before="240"/>
      </w:pPr>
      <w:hyperlink w:anchor="_Ref2059100520" w:tooltip="Enlace al tema Crear, editar y eliminar zonas de lectura." w:history="1">
        <w:r>
          <w:rPr>
            <w:color w:val="0000FF"/>
            <w:u w:val="single"/>
          </w:rPr>
          <w:t>Crear, editar y eliminar zonas de lectura</w:t>
        </w:r>
      </w:hyperlink>
    </w:p>
    <w:p w14:paraId="10663FA1" w14:textId="0BBB2F80" w:rsidR="00487F13" w:rsidRDefault="00D45E2E">
      <w:pPr>
        <w:pStyle w:val="liAi2Bullet1"/>
        <w:numPr>
          <w:ilvl w:val="0"/>
          <w:numId w:val="349"/>
        </w:numPr>
      </w:pPr>
      <w:hyperlink w:anchor="_Ref-391639692" w:tooltip="Enlace al tema Utilizar las zonas de lectura." w:history="1">
        <w:r>
          <w:rPr>
            <w:color w:val="0000FF"/>
            <w:u w:val="single"/>
          </w:rPr>
          <w:t>Utilizar las zonas de lectura</w:t>
        </w:r>
      </w:hyperlink>
    </w:p>
    <w:p w14:paraId="3DA3B7A4" w14:textId="29A42ED2" w:rsidR="00487F13" w:rsidRDefault="00D45E2E">
      <w:pPr>
        <w:pStyle w:val="liAi2Bullet1"/>
        <w:numPr>
          <w:ilvl w:val="0"/>
          <w:numId w:val="349"/>
        </w:numPr>
      </w:pPr>
      <w:hyperlink w:anchor="_Ref-2107980513" w:tooltip="Enlace al tema La barra de herramientas de las zonas de lectura. " w:history="1">
        <w:r>
          <w:rPr>
            <w:color w:val="0000FF"/>
            <w:u w:val="single"/>
          </w:rPr>
          <w:t xml:space="preserve">La barra de herramientas de las zonas de lectura </w:t>
        </w:r>
      </w:hyperlink>
    </w:p>
    <w:p w14:paraId="4CC8D23D" w14:textId="47C2B0D5" w:rsidR="00487F13" w:rsidRDefault="00D45E2E">
      <w:pPr>
        <w:pStyle w:val="liAi2Bullet1"/>
        <w:numPr>
          <w:ilvl w:val="0"/>
          <w:numId w:val="349"/>
        </w:numPr>
        <w:spacing w:after="240"/>
      </w:pPr>
      <w:hyperlink w:anchor="_Ref1060438212" w:tooltip="Enlace al tema Ajustes de las zonas de lectura." w:history="1">
        <w:r>
          <w:rPr>
            <w:color w:val="0000FF"/>
            <w:u w:val="single"/>
          </w:rPr>
          <w:t>Ajustes de las zonas de lectura</w:t>
        </w:r>
      </w:hyperlink>
    </w:p>
    <w:p w14:paraId="4F3648D3" w14:textId="77777777" w:rsidR="00487F13" w:rsidRDefault="00D45E2E">
      <w:pPr>
        <w:pStyle w:val="p"/>
      </w:pPr>
      <w:r>
        <w:rPr>
          <w:color w:val="000000"/>
        </w:rPr>
        <w:t xml:space="preserve">  </w:t>
      </w:r>
    </w:p>
    <w:bookmarkStart w:id="179" w:name="_Ref2059100520"/>
    <w:p w14:paraId="7094983F" w14:textId="77777777" w:rsidR="00487F13" w:rsidRDefault="00605211">
      <w:pPr>
        <w:pStyle w:val="h2"/>
      </w:pPr>
      <w:r>
        <w:lastRenderedPageBreak/>
        <w:fldChar w:fldCharType="begin"/>
      </w:r>
      <w:r w:rsidR="00D45E2E">
        <w:instrText xml:space="preserve"> XE "Reading Zones:creating, editing and deleting" </w:instrText>
      </w:r>
      <w:r>
        <w:fldChar w:fldCharType="end"/>
      </w:r>
      <w:bookmarkStart w:id="180" w:name="_Toc192681675"/>
      <w:r w:rsidR="00D45E2E">
        <w:rPr>
          <w:color w:val="000000"/>
        </w:rPr>
        <w:t>Crear, editar y eliminar zonas de lectura</w:t>
      </w:r>
      <w:bookmarkEnd w:id="180"/>
      <w:r w:rsidR="00D45E2E">
        <w:rPr>
          <w:color w:val="000000"/>
        </w:rPr>
        <w:t xml:space="preserve"> </w:t>
      </w:r>
    </w:p>
    <w:bookmarkEnd w:id="179"/>
    <w:p w14:paraId="0FA1A1AD" w14:textId="77777777" w:rsidR="00487F13" w:rsidRDefault="00D45E2E">
      <w:pPr>
        <w:pStyle w:val="p"/>
      </w:pPr>
      <w:r>
        <w:rPr>
          <w:color w:val="000000"/>
        </w:rPr>
        <w:t xml:space="preserve">Crear una zona de lectura es un proceso sencillo. En la mayoría de los casos, basta con definir el área de la zona, asignarle un nombre descriptivo y seleccionar si se desea visualizarla, escucharla o ambas cosas. La zona siempre podrá editarse o eliminarse posteriormente, con lo que no importa cometer errores. </w:t>
      </w:r>
    </w:p>
    <w:p w14:paraId="46C415D5" w14:textId="77777777" w:rsidR="00487F13" w:rsidRDefault="00D45E2E">
      <w:pPr>
        <w:pStyle w:val="liAi2StepHeader"/>
        <w:numPr>
          <w:ilvl w:val="0"/>
          <w:numId w:val="350"/>
        </w:numPr>
        <w:spacing w:before="240" w:after="240"/>
      </w:pPr>
      <w:r>
        <w:rPr>
          <w:color w:val="000000"/>
        </w:rPr>
        <w:t xml:space="preserve">para crear una zona de lectura, </w:t>
      </w:r>
    </w:p>
    <w:p w14:paraId="6B8657C1" w14:textId="77777777" w:rsidR="00487F13" w:rsidRDefault="00D45E2E">
      <w:pPr>
        <w:pStyle w:val="liAi2StepNumber1"/>
        <w:numPr>
          <w:ilvl w:val="0"/>
          <w:numId w:val="351"/>
        </w:numPr>
      </w:pPr>
      <w:r>
        <w:rPr>
          <w:color w:val="000000"/>
        </w:rPr>
        <w:t xml:space="preserve">Abra la aplicación en la que desee crear la zona. Abra la pestaña o la ventana a la que desee aplicar la zona. </w:t>
      </w:r>
    </w:p>
    <w:p w14:paraId="1BE17CFA" w14:textId="77777777" w:rsidR="00487F13" w:rsidRDefault="00D45E2E">
      <w:pPr>
        <w:pStyle w:val="liAi2StepNumber1"/>
        <w:numPr>
          <w:ilvl w:val="0"/>
          <w:numId w:val="351"/>
        </w:numPr>
      </w:pPr>
      <w:r>
        <w:rPr>
          <w:color w:val="000000"/>
        </w:rPr>
        <w:t xml:space="preserve">Active la herramienta Crear zona de una de las formas siguientes: </w:t>
      </w:r>
    </w:p>
    <w:p w14:paraId="34845205" w14:textId="77777777" w:rsidR="00487F13" w:rsidRDefault="00D45E2E">
      <w:pPr>
        <w:pStyle w:val="liAi2StepNumber1Bullet1"/>
        <w:numPr>
          <w:ilvl w:val="0"/>
          <w:numId w:val="352"/>
        </w:numPr>
        <w:spacing w:before="240"/>
        <w:ind w:left="2015"/>
      </w:pPr>
      <w:r>
        <w:rPr>
          <w:color w:val="000000"/>
        </w:rPr>
        <w:t xml:space="preserve">Vaya a la interfaz de usuario de ZoomText. En la barra de herramientas de la página </w:t>
      </w:r>
      <w:r>
        <w:rPr>
          <w:rStyle w:val="b1"/>
        </w:rPr>
        <w:t>Lector</w:t>
      </w:r>
      <w:r>
        <w:rPr>
          <w:color w:val="000000"/>
        </w:rPr>
        <w:t xml:space="preserve">, seleccione </w:t>
      </w:r>
      <w:r>
        <w:rPr>
          <w:rStyle w:val="b1"/>
        </w:rPr>
        <w:t xml:space="preserve">Zonas &gt; Nueva </w:t>
      </w:r>
      <w:r>
        <w:rPr>
          <w:color w:val="000000"/>
        </w:rPr>
        <w:t xml:space="preserve">. </w:t>
      </w:r>
    </w:p>
    <w:p w14:paraId="534B636E" w14:textId="77777777" w:rsidR="00487F13" w:rsidRDefault="00D45E2E">
      <w:pPr>
        <w:pStyle w:val="liAi2StepNumber1Bullet1"/>
        <w:numPr>
          <w:ilvl w:val="0"/>
          <w:numId w:val="352"/>
        </w:numPr>
        <w:spacing w:after="240"/>
        <w:ind w:left="2015"/>
      </w:pPr>
      <w:r>
        <w:rPr>
          <w:color w:val="000000"/>
        </w:rPr>
        <w:t xml:space="preserve">Pulse la tecla rápida Crear zona: </w:t>
      </w:r>
      <w:r>
        <w:rPr>
          <w:rStyle w:val="b1"/>
        </w:rPr>
        <w:t>Bloq Mayús + Alt + C</w:t>
      </w:r>
      <w:r>
        <w:rPr>
          <w:color w:val="000000"/>
        </w:rPr>
        <w:t xml:space="preserve">. </w:t>
      </w:r>
    </w:p>
    <w:p w14:paraId="0E325618" w14:textId="77777777" w:rsidR="00487F13" w:rsidRDefault="00D45E2E">
      <w:pPr>
        <w:pStyle w:val="pAi2StepComment"/>
      </w:pPr>
      <w:r>
        <w:rPr>
          <w:color w:val="000000"/>
        </w:rPr>
        <w:t xml:space="preserve">Se activará la herramienta Crear zona, que mostrará todas las zonas existentes para la aplicación activa. </w:t>
      </w:r>
    </w:p>
    <w:p w14:paraId="3C1D961C" w14:textId="77777777" w:rsidR="00487F13" w:rsidRDefault="00D45E2E">
      <w:pPr>
        <w:pStyle w:val="liAi2StepNumber1"/>
        <w:numPr>
          <w:ilvl w:val="0"/>
          <w:numId w:val="353"/>
        </w:numPr>
      </w:pPr>
      <w:r>
        <w:rPr>
          <w:color w:val="000000"/>
        </w:rPr>
        <w:t xml:space="preserve">Desplace el ratón hasta que esté visible el área en la que desea crear la nueva zona. </w:t>
      </w:r>
    </w:p>
    <w:p w14:paraId="56147D46" w14:textId="77777777" w:rsidR="00487F13" w:rsidRDefault="00D45E2E">
      <w:pPr>
        <w:pStyle w:val="liAi2StepNumber1"/>
        <w:numPr>
          <w:ilvl w:val="0"/>
          <w:numId w:val="353"/>
        </w:numPr>
      </w:pPr>
      <w:r>
        <w:rPr>
          <w:color w:val="000000"/>
        </w:rPr>
        <w:t xml:space="preserve">mantenga pulsado el botón izquierdo, arrastre el rectángulo de selección por el área de la zona y suelte el botón. </w:t>
      </w:r>
    </w:p>
    <w:p w14:paraId="6B16BCBF" w14:textId="0506A423" w:rsidR="00487F13" w:rsidRDefault="00D45E2E">
      <w:pPr>
        <w:pStyle w:val="pAi2StepComment"/>
      </w:pPr>
      <w:r>
        <w:rPr>
          <w:color w:val="000000"/>
        </w:rPr>
        <w:t xml:space="preserve">Cuando suelte el botón, aparecerá el diálogo Zonas de lectura, desde el que podrá asignar un nombre a la zona y seleccionar opciones. Para más información acerca del diálogo Zonas de lectura, consulte </w:t>
      </w:r>
      <w:hyperlink w:anchor="_Ref1060438212" w:history="1">
        <w:r>
          <w:rPr>
            <w:color w:val="0000FF"/>
            <w:u w:val="single"/>
          </w:rPr>
          <w:t>Ajustes de zonas de lectura</w:t>
        </w:r>
      </w:hyperlink>
      <w:r>
        <w:rPr>
          <w:color w:val="000000"/>
        </w:rPr>
        <w:t>.</w:t>
      </w:r>
    </w:p>
    <w:p w14:paraId="6253CED1" w14:textId="77777777" w:rsidR="00487F13" w:rsidRDefault="00D45E2E">
      <w:pPr>
        <w:pStyle w:val="liAi2StepNumber1"/>
        <w:numPr>
          <w:ilvl w:val="0"/>
          <w:numId w:val="354"/>
        </w:numPr>
      </w:pPr>
      <w:r>
        <w:rPr>
          <w:color w:val="000000"/>
        </w:rPr>
        <w:t xml:space="preserve">En el cuadro de edición </w:t>
      </w:r>
      <w:r>
        <w:rPr>
          <w:rStyle w:val="b1"/>
        </w:rPr>
        <w:t>Nombre de zona</w:t>
      </w:r>
      <w:r>
        <w:rPr>
          <w:color w:val="000000"/>
        </w:rPr>
        <w:t xml:space="preserve">, escriba un nombre descriptivo. </w:t>
      </w:r>
    </w:p>
    <w:p w14:paraId="44320343" w14:textId="77777777" w:rsidR="00487F13" w:rsidRDefault="00D45E2E">
      <w:pPr>
        <w:pStyle w:val="pAi2StepComment"/>
      </w:pPr>
      <w:r>
        <w:rPr>
          <w:color w:val="000000"/>
        </w:rPr>
        <w:t xml:space="preserve">Cuando navegue al siguiente control del diálogo, el nuevo nombre aparecerá en la lista de zonas. </w:t>
      </w:r>
    </w:p>
    <w:p w14:paraId="4DB40B4A" w14:textId="77777777" w:rsidR="00487F13" w:rsidRDefault="00D45E2E">
      <w:pPr>
        <w:pStyle w:val="liAi2StepNumber1"/>
        <w:numPr>
          <w:ilvl w:val="0"/>
          <w:numId w:val="355"/>
        </w:numPr>
      </w:pPr>
      <w:r>
        <w:rPr>
          <w:color w:val="000000"/>
        </w:rPr>
        <w:lastRenderedPageBreak/>
        <w:t xml:space="preserve">En </w:t>
      </w:r>
      <w:r>
        <w:rPr>
          <w:rStyle w:val="b1"/>
        </w:rPr>
        <w:t xml:space="preserve">Zona es relativa </w:t>
      </w:r>
      <w:r>
        <w:rPr>
          <w:color w:val="000000"/>
        </w:rPr>
        <w:t xml:space="preserve">, seleccione la posición de la zona en relación con la ventana de la aplicación. </w:t>
      </w:r>
    </w:p>
    <w:p w14:paraId="0F21E995" w14:textId="77777777" w:rsidR="00487F13" w:rsidRDefault="00D45E2E">
      <w:pPr>
        <w:pStyle w:val="liAi2StepNumber1"/>
        <w:numPr>
          <w:ilvl w:val="0"/>
          <w:numId w:val="355"/>
        </w:numPr>
      </w:pPr>
      <w:r>
        <w:rPr>
          <w:color w:val="000000"/>
        </w:rPr>
        <w:t xml:space="preserve">En </w:t>
      </w:r>
      <w:r>
        <w:rPr>
          <w:rStyle w:val="b1"/>
        </w:rPr>
        <w:t>Acciones de zona</w:t>
      </w:r>
      <w:r>
        <w:rPr>
          <w:color w:val="000000"/>
        </w:rPr>
        <w:t xml:space="preserve">, seleccione las opciones que desee. </w:t>
      </w:r>
    </w:p>
    <w:p w14:paraId="230AA87C" w14:textId="77777777" w:rsidR="00487F13" w:rsidRDefault="00D45E2E">
      <w:pPr>
        <w:pStyle w:val="liAi2StepNumber1"/>
        <w:numPr>
          <w:ilvl w:val="0"/>
          <w:numId w:val="355"/>
        </w:numPr>
      </w:pPr>
      <w:r>
        <w:rPr>
          <w:color w:val="000000"/>
        </w:rPr>
        <w:t xml:space="preserve">Para probar la nueva zona, haga clic en </w:t>
      </w:r>
      <w:r>
        <w:rPr>
          <w:rStyle w:val="b1"/>
        </w:rPr>
        <w:t>Activar</w:t>
      </w:r>
      <w:r>
        <w:rPr>
          <w:color w:val="000000"/>
        </w:rPr>
        <w:t xml:space="preserve">. </w:t>
      </w:r>
    </w:p>
    <w:p w14:paraId="6AEE6F17" w14:textId="77777777" w:rsidR="00487F13" w:rsidRDefault="00D45E2E">
      <w:pPr>
        <w:pStyle w:val="pAi2StepComment"/>
      </w:pPr>
      <w:r>
        <w:rPr>
          <w:color w:val="000000"/>
        </w:rPr>
        <w:t xml:space="preserve">El diálogo Zonas de lectura se ocultará temporalmente mientras se muestra o verbaliza la zona en función de las opciones seleccionadas. </w:t>
      </w:r>
    </w:p>
    <w:p w14:paraId="5828C196" w14:textId="77777777" w:rsidR="00487F13" w:rsidRDefault="00D45E2E">
      <w:pPr>
        <w:pStyle w:val="liAi2StepNumber1"/>
        <w:numPr>
          <w:ilvl w:val="0"/>
          <w:numId w:val="356"/>
        </w:numPr>
      </w:pPr>
      <w:r>
        <w:rPr>
          <w:color w:val="000000"/>
        </w:rPr>
        <w:t xml:space="preserve">para crear más zonas, haga clic en </w:t>
      </w:r>
      <w:r>
        <w:rPr>
          <w:rStyle w:val="b1"/>
        </w:rPr>
        <w:t>Nueva zona</w:t>
      </w:r>
      <w:r>
        <w:rPr>
          <w:color w:val="000000"/>
        </w:rPr>
        <w:t xml:space="preserve"> y repita los pasos del 4 al 9. </w:t>
      </w:r>
    </w:p>
    <w:p w14:paraId="2E9777A0" w14:textId="77777777" w:rsidR="00487F13" w:rsidRDefault="00D45E2E">
      <w:pPr>
        <w:pStyle w:val="liAi2StepNumber1"/>
        <w:numPr>
          <w:ilvl w:val="0"/>
          <w:numId w:val="356"/>
        </w:numPr>
      </w:pPr>
      <w:r>
        <w:rPr>
          <w:color w:val="000000"/>
        </w:rPr>
        <w:t xml:space="preserve">Cuando haya terminado de crear y editar zonas, haga clic en </w:t>
      </w:r>
      <w:r>
        <w:rPr>
          <w:rStyle w:val="b1"/>
        </w:rPr>
        <w:t>Aceptar</w:t>
      </w:r>
      <w:r>
        <w:rPr>
          <w:color w:val="000000"/>
        </w:rPr>
        <w:t xml:space="preserve">. </w:t>
      </w:r>
    </w:p>
    <w:p w14:paraId="03D510B1" w14:textId="77777777" w:rsidR="00487F13" w:rsidRDefault="00D45E2E">
      <w:pPr>
        <w:pStyle w:val="liAi2StepHeader"/>
        <w:numPr>
          <w:ilvl w:val="0"/>
          <w:numId w:val="357"/>
        </w:numPr>
        <w:spacing w:before="240" w:after="240"/>
      </w:pPr>
      <w:r>
        <w:rPr>
          <w:color w:val="000000"/>
        </w:rPr>
        <w:t xml:space="preserve">Para editar una zona de lectura, </w:t>
      </w:r>
    </w:p>
    <w:p w14:paraId="1FEE086E" w14:textId="77777777" w:rsidR="00487F13" w:rsidRDefault="00D45E2E">
      <w:pPr>
        <w:pStyle w:val="liAi2StepNumber1"/>
        <w:numPr>
          <w:ilvl w:val="0"/>
          <w:numId w:val="358"/>
        </w:numPr>
      </w:pPr>
      <w:r>
        <w:rPr>
          <w:color w:val="000000"/>
        </w:rPr>
        <w:t xml:space="preserve">Abra la aplicación que contiene la zona que desea editar. </w:t>
      </w:r>
    </w:p>
    <w:p w14:paraId="09C62B4C" w14:textId="77777777" w:rsidR="00487F13" w:rsidRDefault="00D45E2E">
      <w:pPr>
        <w:pStyle w:val="liAi2StepNumber1"/>
        <w:numPr>
          <w:ilvl w:val="0"/>
          <w:numId w:val="358"/>
        </w:numPr>
      </w:pPr>
      <w:r>
        <w:rPr>
          <w:color w:val="000000"/>
        </w:rPr>
        <w:t xml:space="preserve">Active la herramienta Crear zona de una de las formas siguientes: </w:t>
      </w:r>
    </w:p>
    <w:p w14:paraId="1277B317" w14:textId="77777777" w:rsidR="00487F13" w:rsidRDefault="00D45E2E">
      <w:pPr>
        <w:pStyle w:val="liAi2StepNumber1Bullet1"/>
        <w:numPr>
          <w:ilvl w:val="0"/>
          <w:numId w:val="359"/>
        </w:numPr>
        <w:spacing w:before="240"/>
        <w:ind w:left="2015"/>
      </w:pPr>
      <w:r>
        <w:rPr>
          <w:color w:val="000000"/>
        </w:rPr>
        <w:t xml:space="preserve">Vaya a la interfaz de usuario de ZoomText. En la barra de herramientas de la página </w:t>
      </w:r>
      <w:r>
        <w:rPr>
          <w:rStyle w:val="b1"/>
        </w:rPr>
        <w:t>Lector</w:t>
      </w:r>
      <w:r>
        <w:rPr>
          <w:color w:val="000000"/>
        </w:rPr>
        <w:t xml:space="preserve">, seleccione </w:t>
      </w:r>
      <w:r>
        <w:rPr>
          <w:rStyle w:val="b1"/>
        </w:rPr>
        <w:t xml:space="preserve">Zonas &gt; Editar </w:t>
      </w:r>
      <w:r>
        <w:rPr>
          <w:color w:val="000000"/>
        </w:rPr>
        <w:t xml:space="preserve">. </w:t>
      </w:r>
    </w:p>
    <w:p w14:paraId="151E40D7" w14:textId="77777777" w:rsidR="00487F13" w:rsidRDefault="00D45E2E">
      <w:pPr>
        <w:pStyle w:val="liAi2StepNumber1Bullet1"/>
        <w:numPr>
          <w:ilvl w:val="0"/>
          <w:numId w:val="359"/>
        </w:numPr>
        <w:spacing w:after="240"/>
        <w:ind w:left="2015"/>
      </w:pPr>
      <w:r>
        <w:rPr>
          <w:color w:val="000000"/>
        </w:rPr>
        <w:t xml:space="preserve">Pulse la tecla rápida Editar zonas: </w:t>
      </w:r>
      <w:r>
        <w:rPr>
          <w:rStyle w:val="b1"/>
        </w:rPr>
        <w:t>Bloq Mayús + Alt + E</w:t>
      </w:r>
      <w:r>
        <w:rPr>
          <w:color w:val="000000"/>
        </w:rPr>
        <w:t xml:space="preserve">. </w:t>
      </w:r>
    </w:p>
    <w:p w14:paraId="44AA3685" w14:textId="77777777" w:rsidR="00487F13" w:rsidRDefault="00D45E2E">
      <w:pPr>
        <w:pStyle w:val="pAi2StepComment"/>
      </w:pPr>
      <w:r>
        <w:rPr>
          <w:color w:val="000000"/>
        </w:rPr>
        <w:t xml:space="preserve">Se activará la herramienta Crear zona, que mostrará todas las zonas existentes para la aplicación activa. La barra de herramientas de las Zonas de lectura se muestra sobre la zona activa. </w:t>
      </w:r>
    </w:p>
    <w:p w14:paraId="50FA71EB" w14:textId="77777777" w:rsidR="00487F13" w:rsidRDefault="00D45E2E">
      <w:pPr>
        <w:pStyle w:val="liAi2StepNumber1"/>
        <w:numPr>
          <w:ilvl w:val="0"/>
          <w:numId w:val="360"/>
        </w:numPr>
      </w:pPr>
      <w:r>
        <w:rPr>
          <w:color w:val="000000"/>
        </w:rPr>
        <w:t xml:space="preserve">Desplace el ratón hasta que la zona deseada esté visible o utilice los botones de la barra de herramientas Siguiente o Anterior para ver la zona. </w:t>
      </w:r>
    </w:p>
    <w:p w14:paraId="32F129E6" w14:textId="77777777" w:rsidR="00487F13" w:rsidRDefault="00D45E2E">
      <w:pPr>
        <w:pStyle w:val="pAi2StepNumber1Note"/>
      </w:pPr>
      <w:r>
        <w:rPr>
          <w:rStyle w:val="b2"/>
        </w:rPr>
        <w:t xml:space="preserve">Nota: </w:t>
      </w:r>
      <w:r>
        <w:rPr>
          <w:color w:val="000000"/>
        </w:rPr>
        <w:t xml:space="preserve">Si solo hay una zona definida, los botones Siguiente y Anterior estarán inhabilitados. </w:t>
      </w:r>
    </w:p>
    <w:p w14:paraId="68E13B1D" w14:textId="77777777" w:rsidR="00487F13" w:rsidRDefault="00D45E2E">
      <w:pPr>
        <w:pStyle w:val="liAi2StepNumber1"/>
        <w:numPr>
          <w:ilvl w:val="0"/>
          <w:numId w:val="361"/>
        </w:numPr>
      </w:pPr>
      <w:r>
        <w:rPr>
          <w:color w:val="000000"/>
        </w:rPr>
        <w:t xml:space="preserve">Haga clic dentro de la zona para activar la barra de herramientas y las marcas de dimensionamiento y ajuste la zona de la forma siguiente: </w:t>
      </w:r>
    </w:p>
    <w:p w14:paraId="23A5AA38" w14:textId="77777777" w:rsidR="00487F13" w:rsidRDefault="00D45E2E">
      <w:pPr>
        <w:pStyle w:val="liAi2StepNumber1Bullet1"/>
        <w:numPr>
          <w:ilvl w:val="0"/>
          <w:numId w:val="362"/>
        </w:numPr>
        <w:spacing w:before="240"/>
        <w:ind w:left="2015"/>
      </w:pPr>
      <w:r>
        <w:rPr>
          <w:color w:val="000000"/>
        </w:rPr>
        <w:t xml:space="preserve">Para redimensionar la zona, arrastre una de las marcas. </w:t>
      </w:r>
    </w:p>
    <w:p w14:paraId="257FE24A" w14:textId="77777777" w:rsidR="00487F13" w:rsidRDefault="00D45E2E">
      <w:pPr>
        <w:pStyle w:val="liAi2StepNumber1Bullet1"/>
        <w:numPr>
          <w:ilvl w:val="0"/>
          <w:numId w:val="362"/>
        </w:numPr>
        <w:ind w:left="2015"/>
      </w:pPr>
      <w:r>
        <w:rPr>
          <w:color w:val="000000"/>
        </w:rPr>
        <w:lastRenderedPageBreak/>
        <w:t xml:space="preserve">Para desplazar la zona, arrastre dentro del marco de la zona. </w:t>
      </w:r>
    </w:p>
    <w:p w14:paraId="3618F059" w14:textId="77777777" w:rsidR="00487F13" w:rsidRDefault="00D45E2E">
      <w:pPr>
        <w:pStyle w:val="liAi2StepNumber1Bullet1"/>
        <w:numPr>
          <w:ilvl w:val="0"/>
          <w:numId w:val="362"/>
        </w:numPr>
        <w:spacing w:after="240"/>
        <w:ind w:left="2015"/>
      </w:pPr>
      <w:r>
        <w:rPr>
          <w:color w:val="000000"/>
        </w:rPr>
        <w:t xml:space="preserve">Para probar la lectura de la zona, haga clic en el botón </w:t>
      </w:r>
      <w:r>
        <w:rPr>
          <w:rStyle w:val="b1"/>
        </w:rPr>
        <w:t>Reproducir</w:t>
      </w:r>
      <w:r>
        <w:rPr>
          <w:color w:val="000000"/>
        </w:rPr>
        <w:t xml:space="preserve">. </w:t>
      </w:r>
    </w:p>
    <w:p w14:paraId="75C95A66" w14:textId="77777777" w:rsidR="00487F13" w:rsidRDefault="00D45E2E">
      <w:pPr>
        <w:pStyle w:val="liAi2StepNumber1"/>
        <w:numPr>
          <w:ilvl w:val="0"/>
          <w:numId w:val="363"/>
        </w:numPr>
      </w:pPr>
      <w:r>
        <w:rPr>
          <w:color w:val="000000"/>
        </w:rPr>
        <w:t xml:space="preserve">Para desplazarse a otra zona, pulse el número de la zona que desee o utilice los botones Anterior y Siguiente. </w:t>
      </w:r>
    </w:p>
    <w:p w14:paraId="489DF39D" w14:textId="77777777" w:rsidR="00487F13" w:rsidRDefault="00D45E2E">
      <w:pPr>
        <w:pStyle w:val="liAi2StepNumber1"/>
        <w:numPr>
          <w:ilvl w:val="0"/>
          <w:numId w:val="363"/>
        </w:numPr>
      </w:pPr>
      <w:r>
        <w:rPr>
          <w:color w:val="000000"/>
        </w:rPr>
        <w:t xml:space="preserve">Para editar otra zona, repita los pasos 3 y 4. </w:t>
      </w:r>
    </w:p>
    <w:p w14:paraId="6E97B1E9" w14:textId="77777777" w:rsidR="00487F13" w:rsidRDefault="00D45E2E">
      <w:pPr>
        <w:pStyle w:val="liAi2StepNumber1"/>
        <w:numPr>
          <w:ilvl w:val="0"/>
          <w:numId w:val="363"/>
        </w:numPr>
      </w:pPr>
      <w:r>
        <w:rPr>
          <w:color w:val="000000"/>
        </w:rPr>
        <w:t xml:space="preserve">Para salir de la herramienta Editar zonas, haga clic con el botón derecho o pulse </w:t>
      </w:r>
      <w:r>
        <w:rPr>
          <w:rStyle w:val="b1"/>
        </w:rPr>
        <w:t>Escape</w:t>
      </w:r>
      <w:r>
        <w:rPr>
          <w:color w:val="000000"/>
        </w:rPr>
        <w:t xml:space="preserve">. </w:t>
      </w:r>
    </w:p>
    <w:p w14:paraId="4C913CB7" w14:textId="77777777" w:rsidR="00487F13" w:rsidRDefault="00D45E2E">
      <w:pPr>
        <w:pStyle w:val="liAi2StepHeader"/>
        <w:numPr>
          <w:ilvl w:val="0"/>
          <w:numId w:val="364"/>
        </w:numPr>
        <w:spacing w:before="240" w:after="240"/>
      </w:pPr>
      <w:r>
        <w:rPr>
          <w:color w:val="000000"/>
        </w:rPr>
        <w:t xml:space="preserve">Para eliminar una zona de lectura, </w:t>
      </w:r>
    </w:p>
    <w:p w14:paraId="7AD32918" w14:textId="77777777" w:rsidR="00487F13" w:rsidRDefault="00D45E2E">
      <w:pPr>
        <w:pStyle w:val="liAi2StepNumber1"/>
        <w:numPr>
          <w:ilvl w:val="0"/>
          <w:numId w:val="365"/>
        </w:numPr>
      </w:pPr>
      <w:r>
        <w:rPr>
          <w:color w:val="000000"/>
        </w:rPr>
        <w:t xml:space="preserve">En la barra de herramientas de la página </w:t>
      </w:r>
      <w:r>
        <w:rPr>
          <w:rStyle w:val="b1"/>
        </w:rPr>
        <w:t>Lector</w:t>
      </w:r>
      <w:r>
        <w:rPr>
          <w:color w:val="000000"/>
        </w:rPr>
        <w:t xml:space="preserve">, seleccione </w:t>
      </w:r>
      <w:r>
        <w:rPr>
          <w:rStyle w:val="b1"/>
        </w:rPr>
        <w:t xml:space="preserve">Zonas &gt; Ajustes </w:t>
      </w:r>
      <w:r>
        <w:rPr>
          <w:color w:val="000000"/>
        </w:rPr>
        <w:t xml:space="preserve">. </w:t>
      </w:r>
    </w:p>
    <w:p w14:paraId="11DC7E26" w14:textId="77777777" w:rsidR="00487F13" w:rsidRDefault="00D45E2E">
      <w:pPr>
        <w:pStyle w:val="pAi2StepComment"/>
      </w:pPr>
      <w:r>
        <w:rPr>
          <w:color w:val="000000"/>
        </w:rPr>
        <w:t xml:space="preserve">Se abrirá el diálogo Zonas de lectura. </w:t>
      </w:r>
    </w:p>
    <w:p w14:paraId="52E0382B" w14:textId="77777777" w:rsidR="00487F13" w:rsidRDefault="00D45E2E">
      <w:pPr>
        <w:pStyle w:val="liAi2StepNumber1"/>
        <w:numPr>
          <w:ilvl w:val="0"/>
          <w:numId w:val="366"/>
        </w:numPr>
      </w:pPr>
      <w:r>
        <w:rPr>
          <w:color w:val="000000"/>
        </w:rPr>
        <w:t xml:space="preserve">En el cuadro combinado </w:t>
      </w:r>
      <w:r>
        <w:rPr>
          <w:rStyle w:val="b1"/>
        </w:rPr>
        <w:t>Mostrar zonas definidas para</w:t>
      </w:r>
      <w:r>
        <w:rPr>
          <w:color w:val="000000"/>
        </w:rPr>
        <w:t xml:space="preserve">, seleccione la aplicación que contiene la zona que desea eliminar. </w:t>
      </w:r>
    </w:p>
    <w:p w14:paraId="7ED7A495" w14:textId="77777777" w:rsidR="00487F13" w:rsidRDefault="00D45E2E">
      <w:pPr>
        <w:pStyle w:val="pAi2StepComment"/>
      </w:pPr>
      <w:r>
        <w:rPr>
          <w:color w:val="000000"/>
        </w:rPr>
        <w:t xml:space="preserve">la lista de Zonas mostrará las zonas asociadas a la aplicación seleccionada. </w:t>
      </w:r>
    </w:p>
    <w:p w14:paraId="31D1D59A" w14:textId="77777777" w:rsidR="00487F13" w:rsidRDefault="00D45E2E">
      <w:pPr>
        <w:pStyle w:val="liAi2StepNumber1"/>
        <w:numPr>
          <w:ilvl w:val="0"/>
          <w:numId w:val="367"/>
        </w:numPr>
      </w:pPr>
      <w:r>
        <w:rPr>
          <w:color w:val="000000"/>
        </w:rPr>
        <w:t xml:space="preserve">En la lista </w:t>
      </w:r>
      <w:r>
        <w:rPr>
          <w:rStyle w:val="b1"/>
        </w:rPr>
        <w:t>Zonas</w:t>
      </w:r>
      <w:r>
        <w:rPr>
          <w:color w:val="000000"/>
        </w:rPr>
        <w:t xml:space="preserve">, seleccione la que desea eliminar. </w:t>
      </w:r>
    </w:p>
    <w:p w14:paraId="59FC36F5" w14:textId="77777777" w:rsidR="00487F13" w:rsidRDefault="00D45E2E">
      <w:pPr>
        <w:pStyle w:val="liAi2StepNumber1"/>
        <w:numPr>
          <w:ilvl w:val="0"/>
          <w:numId w:val="367"/>
        </w:numPr>
      </w:pPr>
      <w:r>
        <w:rPr>
          <w:color w:val="000000"/>
        </w:rPr>
        <w:t xml:space="preserve">Haga clic en </w:t>
      </w:r>
      <w:r>
        <w:rPr>
          <w:rStyle w:val="b1"/>
        </w:rPr>
        <w:t>Eliminar</w:t>
      </w:r>
      <w:r>
        <w:rPr>
          <w:color w:val="000000"/>
        </w:rPr>
        <w:t>.</w:t>
      </w:r>
    </w:p>
    <w:p w14:paraId="3BD52FD1" w14:textId="77777777" w:rsidR="00487F13" w:rsidRDefault="00D45E2E">
      <w:pPr>
        <w:pStyle w:val="pAi2StepComment"/>
      </w:pPr>
      <w:r>
        <w:rPr>
          <w:color w:val="000000"/>
        </w:rPr>
        <w:t xml:space="preserve">la zona eliminada desaparecerá de la lista de Zonas. </w:t>
      </w:r>
    </w:p>
    <w:p w14:paraId="7C984475" w14:textId="77777777" w:rsidR="00487F13" w:rsidRDefault="00D45E2E">
      <w:pPr>
        <w:pStyle w:val="liAi2StepNumber1"/>
        <w:numPr>
          <w:ilvl w:val="0"/>
          <w:numId w:val="368"/>
        </w:numPr>
      </w:pPr>
      <w:r>
        <w:rPr>
          <w:color w:val="000000"/>
        </w:rPr>
        <w:t xml:space="preserve">Para eliminar otra zona, repita los pasos 2 a 4. </w:t>
      </w:r>
    </w:p>
    <w:p w14:paraId="78872D0B" w14:textId="77777777" w:rsidR="00487F13" w:rsidRDefault="00D45E2E">
      <w:pPr>
        <w:pStyle w:val="liAi2StepNumber1"/>
        <w:numPr>
          <w:ilvl w:val="0"/>
          <w:numId w:val="368"/>
        </w:numPr>
      </w:pPr>
      <w:r>
        <w:rPr>
          <w:color w:val="000000"/>
        </w:rPr>
        <w:t xml:space="preserve">Cuando haya terminado de eliminar zonas, haga clic en </w:t>
      </w:r>
      <w:r>
        <w:rPr>
          <w:rStyle w:val="b1"/>
        </w:rPr>
        <w:t>Aceptar</w:t>
      </w:r>
      <w:r>
        <w:rPr>
          <w:color w:val="000000"/>
        </w:rPr>
        <w:t xml:space="preserve">. </w:t>
      </w:r>
    </w:p>
    <w:p w14:paraId="74D7F89A" w14:textId="77777777" w:rsidR="00487F13" w:rsidRDefault="00D45E2E">
      <w:pPr>
        <w:pStyle w:val="p"/>
      </w:pPr>
      <w:r>
        <w:rPr>
          <w:color w:val="000000"/>
        </w:rPr>
        <w:t xml:space="preserve">  </w:t>
      </w:r>
    </w:p>
    <w:bookmarkStart w:id="181" w:name="_Ref-391639692"/>
    <w:p w14:paraId="1C6924A8" w14:textId="77777777" w:rsidR="00487F13" w:rsidRDefault="00605211">
      <w:pPr>
        <w:pStyle w:val="h2"/>
      </w:pPr>
      <w:r>
        <w:lastRenderedPageBreak/>
        <w:fldChar w:fldCharType="begin"/>
      </w:r>
      <w:r w:rsidR="00D45E2E">
        <w:instrText xml:space="preserve"> XE "Reading Zones:using" </w:instrText>
      </w:r>
      <w:r>
        <w:fldChar w:fldCharType="end"/>
      </w:r>
      <w:bookmarkStart w:id="182" w:name="_Toc192681676"/>
      <w:r w:rsidR="00D45E2E">
        <w:rPr>
          <w:color w:val="000000"/>
        </w:rPr>
        <w:t>Utilizar las zonas de lectura</w:t>
      </w:r>
      <w:bookmarkEnd w:id="182"/>
    </w:p>
    <w:bookmarkEnd w:id="181"/>
    <w:p w14:paraId="08B00C7D" w14:textId="77777777" w:rsidR="00487F13" w:rsidRDefault="00D45E2E">
      <w:pPr>
        <w:pStyle w:val="p"/>
      </w:pPr>
      <w:r>
        <w:rPr>
          <w:color w:val="000000"/>
        </w:rPr>
        <w:t xml:space="preserve">Cuando haya creado zonas de lectura para una aplicación, podrá utilizarlas siempre que la aplicación esté activa. Puede activar una única zona (por medio del menú o de una tecla rápida) o entrar en un modo que le permite navegar por todas las zonas. </w:t>
      </w:r>
    </w:p>
    <w:p w14:paraId="64DBC783" w14:textId="77777777" w:rsidR="00487F13" w:rsidRDefault="00D45E2E">
      <w:pPr>
        <w:pStyle w:val="liAi2StepHeader"/>
        <w:numPr>
          <w:ilvl w:val="0"/>
          <w:numId w:val="369"/>
        </w:numPr>
        <w:spacing w:before="240" w:after="240"/>
      </w:pPr>
      <w:r>
        <w:rPr>
          <w:color w:val="000000"/>
        </w:rPr>
        <w:t xml:space="preserve">Para activar una zona de lectura concreta, </w:t>
      </w:r>
    </w:p>
    <w:p w14:paraId="5E81DDF4" w14:textId="77777777" w:rsidR="00487F13" w:rsidRDefault="00D45E2E">
      <w:pPr>
        <w:pStyle w:val="liAi2StepNumber1"/>
        <w:numPr>
          <w:ilvl w:val="0"/>
          <w:numId w:val="370"/>
        </w:numPr>
      </w:pPr>
      <w:r>
        <w:rPr>
          <w:color w:val="000000"/>
        </w:rPr>
        <w:t xml:space="preserve">Abra la aplicación que contenga las zonas que desea activar. </w:t>
      </w:r>
    </w:p>
    <w:p w14:paraId="372CD306" w14:textId="77777777" w:rsidR="00487F13" w:rsidRDefault="00D45E2E">
      <w:pPr>
        <w:pStyle w:val="liAi2StepNumber1"/>
        <w:numPr>
          <w:ilvl w:val="0"/>
          <w:numId w:val="370"/>
        </w:numPr>
      </w:pPr>
      <w:r>
        <w:rPr>
          <w:color w:val="000000"/>
        </w:rPr>
        <w:t xml:space="preserve">Para activar la zona deseada, proceda de uno de los modos siguientes: </w:t>
      </w:r>
    </w:p>
    <w:p w14:paraId="4DA870E9" w14:textId="77777777" w:rsidR="00487F13" w:rsidRDefault="00D45E2E">
      <w:pPr>
        <w:pStyle w:val="liAi2StepNumber1Bullet1"/>
        <w:numPr>
          <w:ilvl w:val="0"/>
          <w:numId w:val="371"/>
        </w:numPr>
        <w:spacing w:before="240"/>
        <w:ind w:left="2015"/>
      </w:pPr>
      <w:r>
        <w:rPr>
          <w:color w:val="000000"/>
        </w:rPr>
        <w:t xml:space="preserve">Vaya a la interfaz de usuario de ZoomText. En la barra de herramientas de la página </w:t>
      </w:r>
      <w:r>
        <w:rPr>
          <w:rStyle w:val="b1"/>
        </w:rPr>
        <w:t>Lector</w:t>
      </w:r>
      <w:r>
        <w:rPr>
          <w:color w:val="000000"/>
        </w:rPr>
        <w:t xml:space="preserve">, seleccione </w:t>
      </w:r>
      <w:r>
        <w:rPr>
          <w:rStyle w:val="b1"/>
        </w:rPr>
        <w:t xml:space="preserve">Zonas &gt; Activar {Número de zona} </w:t>
      </w:r>
      <w:r>
        <w:rPr>
          <w:color w:val="000000"/>
        </w:rPr>
        <w:t xml:space="preserve">. </w:t>
      </w:r>
    </w:p>
    <w:p w14:paraId="52006B6B" w14:textId="77777777" w:rsidR="00487F13" w:rsidRDefault="00D45E2E">
      <w:pPr>
        <w:pStyle w:val="liAi2StepNumber1Bullet1"/>
        <w:numPr>
          <w:ilvl w:val="0"/>
          <w:numId w:val="371"/>
        </w:numPr>
        <w:ind w:left="2015"/>
      </w:pPr>
      <w:r>
        <w:rPr>
          <w:color w:val="000000"/>
        </w:rPr>
        <w:t xml:space="preserve">Pulse la tecla rápida Activar zona: </w:t>
      </w:r>
      <w:r>
        <w:rPr>
          <w:rStyle w:val="b1"/>
        </w:rPr>
        <w:t>Bloq Mayús + Alt + {Número de zona}</w:t>
      </w:r>
      <w:r>
        <w:rPr>
          <w:color w:val="000000"/>
        </w:rPr>
        <w:t xml:space="preserve">. </w:t>
      </w:r>
    </w:p>
    <w:p w14:paraId="7525BA5D" w14:textId="77777777" w:rsidR="00487F13" w:rsidRDefault="00D45E2E">
      <w:pPr>
        <w:pStyle w:val="liAi2StepNumber1Bullet1"/>
        <w:numPr>
          <w:ilvl w:val="0"/>
          <w:numId w:val="371"/>
        </w:numPr>
        <w:ind w:left="2015"/>
      </w:pPr>
      <w:r>
        <w:rPr>
          <w:color w:val="000000"/>
        </w:rPr>
        <w:t xml:space="preserve">Pulse la tecla rápida Lista de zonas: </w:t>
      </w:r>
      <w:r>
        <w:rPr>
          <w:rStyle w:val="b1"/>
        </w:rPr>
        <w:t>Bloq Mayús + Alt + L</w:t>
      </w:r>
      <w:r>
        <w:rPr>
          <w:color w:val="000000"/>
        </w:rPr>
        <w:t xml:space="preserve"> y seleccione en el menú la zona deseada.</w:t>
      </w:r>
    </w:p>
    <w:p w14:paraId="436B8177" w14:textId="77777777" w:rsidR="00487F13" w:rsidRDefault="00D45E2E">
      <w:pPr>
        <w:pStyle w:val="liAi2StepNumber1Bullet1"/>
        <w:numPr>
          <w:ilvl w:val="0"/>
          <w:numId w:val="371"/>
        </w:numPr>
        <w:spacing w:after="240"/>
        <w:ind w:left="2015"/>
      </w:pPr>
      <w:r>
        <w:rPr>
          <w:color w:val="000000"/>
        </w:rPr>
        <w:t xml:space="preserve">Utilice las teclas rápidas Zona de lectura Siguiente y Anterior </w:t>
      </w:r>
      <w:r>
        <w:br/>
      </w:r>
      <w:r>
        <w:br/>
      </w:r>
      <w:r>
        <w:rPr>
          <w:color w:val="000000"/>
        </w:rPr>
        <w:t xml:space="preserve"> Zona siguiente: </w:t>
      </w:r>
      <w:r>
        <w:rPr>
          <w:rStyle w:val="b1"/>
        </w:rPr>
        <w:t>Bloq Mayús + Alt + N}</w:t>
      </w:r>
      <w:r>
        <w:br/>
      </w:r>
      <w:r>
        <w:rPr>
          <w:color w:val="000000"/>
        </w:rPr>
        <w:t xml:space="preserve">Zona anterior: </w:t>
      </w:r>
      <w:r>
        <w:rPr>
          <w:rStyle w:val="b1"/>
        </w:rPr>
        <w:t>Bloq Mayús + Alt + P</w:t>
      </w:r>
    </w:p>
    <w:p w14:paraId="0E52797E" w14:textId="77777777" w:rsidR="00487F13" w:rsidRDefault="00D45E2E">
      <w:pPr>
        <w:pStyle w:val="pAi2StepComment"/>
      </w:pPr>
      <w:r>
        <w:rPr>
          <w:color w:val="000000"/>
        </w:rPr>
        <w:t xml:space="preserve">Se mostrará y/o verbalizará la zona de lectura seleccionada en función de los ajustes definidos. </w:t>
      </w:r>
    </w:p>
    <w:p w14:paraId="0D0B804A" w14:textId="77777777" w:rsidR="00487F13" w:rsidRDefault="00D45E2E">
      <w:pPr>
        <w:pStyle w:val="pAi2StepNumber1Paragraph"/>
      </w:pPr>
      <w:r>
        <w:rPr>
          <w:color w:val="000000"/>
        </w:rPr>
        <w:t xml:space="preserve">Las zonas de cada aplicación se numeran del 1 al 10. laos números que se añaden a la tecla rápida corresponden a esta numeración. Por ejemplo, la tecla rápida para leer la zona 1 es </w:t>
      </w:r>
      <w:r>
        <w:rPr>
          <w:rStyle w:val="b1"/>
        </w:rPr>
        <w:t>Bloq Mayús + Alt + 1</w:t>
      </w:r>
      <w:r>
        <w:rPr>
          <w:color w:val="000000"/>
        </w:rPr>
        <w:t xml:space="preserve">, la de la zona 2 es </w:t>
      </w:r>
      <w:r>
        <w:rPr>
          <w:rStyle w:val="b1"/>
        </w:rPr>
        <w:t>Bloq Mayús+ Alt + 2</w:t>
      </w:r>
      <w:r>
        <w:rPr>
          <w:color w:val="000000"/>
        </w:rPr>
        <w:t xml:space="preserve">, etc. </w:t>
      </w:r>
    </w:p>
    <w:p w14:paraId="0D453C20" w14:textId="77777777" w:rsidR="00487F13" w:rsidRDefault="00D45E2E">
      <w:pPr>
        <w:pStyle w:val="pAi2StepNumber1Paragraph"/>
      </w:pPr>
      <w:r>
        <w:rPr>
          <w:rStyle w:val="b2"/>
        </w:rPr>
        <w:t xml:space="preserve">Nota: </w:t>
      </w:r>
      <w:r>
        <w:rPr>
          <w:color w:val="000000"/>
        </w:rPr>
        <w:t xml:space="preserve">La tecla rápida para leer la zona 10 es </w:t>
      </w:r>
      <w:r>
        <w:rPr>
          <w:rStyle w:val="b1"/>
        </w:rPr>
        <w:t>Bloq Mayús + Alt + 0</w:t>
      </w:r>
      <w:r>
        <w:rPr>
          <w:color w:val="000000"/>
        </w:rPr>
        <w:t>.</w:t>
      </w:r>
    </w:p>
    <w:p w14:paraId="342055AB" w14:textId="77777777" w:rsidR="00487F13" w:rsidRDefault="00D45E2E" w:rsidP="00B15527">
      <w:pPr>
        <w:pStyle w:val="liAi2StepHeader"/>
        <w:keepNext/>
        <w:numPr>
          <w:ilvl w:val="0"/>
          <w:numId w:val="372"/>
        </w:numPr>
        <w:spacing w:before="240" w:after="240"/>
        <w:ind w:hanging="216"/>
      </w:pPr>
      <w:r>
        <w:rPr>
          <w:color w:val="000000"/>
        </w:rPr>
        <w:lastRenderedPageBreak/>
        <w:t xml:space="preserve">Para navegar por todas las zonas de lectura, </w:t>
      </w:r>
    </w:p>
    <w:p w14:paraId="578343E2" w14:textId="77777777" w:rsidR="00487F13" w:rsidRDefault="00D45E2E">
      <w:pPr>
        <w:pStyle w:val="liAi2StepNumber1"/>
        <w:numPr>
          <w:ilvl w:val="0"/>
          <w:numId w:val="373"/>
        </w:numPr>
      </w:pPr>
      <w:r>
        <w:rPr>
          <w:color w:val="000000"/>
        </w:rPr>
        <w:t xml:space="preserve">Abra la aplicación que contenga las zonas por las que desea navegar. </w:t>
      </w:r>
    </w:p>
    <w:p w14:paraId="61D008DF" w14:textId="77777777" w:rsidR="00487F13" w:rsidRDefault="00D45E2E">
      <w:pPr>
        <w:pStyle w:val="liAi2StepNumber1"/>
        <w:numPr>
          <w:ilvl w:val="0"/>
          <w:numId w:val="373"/>
        </w:numPr>
      </w:pPr>
      <w:r>
        <w:rPr>
          <w:color w:val="000000"/>
        </w:rPr>
        <w:t xml:space="preserve">Para activar el modo de Navegación, proceda de uno de los modos siguientes: </w:t>
      </w:r>
    </w:p>
    <w:p w14:paraId="04F12FB4" w14:textId="77777777" w:rsidR="00487F13" w:rsidRDefault="00D45E2E">
      <w:pPr>
        <w:pStyle w:val="liAi2StepNumber1Bullet1"/>
        <w:numPr>
          <w:ilvl w:val="0"/>
          <w:numId w:val="374"/>
        </w:numPr>
        <w:spacing w:before="240"/>
        <w:ind w:left="2015"/>
      </w:pPr>
      <w:r>
        <w:rPr>
          <w:color w:val="000000"/>
        </w:rPr>
        <w:t xml:space="preserve">En la barra de herramientas de la página Lector, seleccione Zonas &gt; Navegar . </w:t>
      </w:r>
    </w:p>
    <w:p w14:paraId="33BFB3F4" w14:textId="77777777" w:rsidR="00487F13" w:rsidRDefault="00D45E2E">
      <w:pPr>
        <w:pStyle w:val="liAi2StepNumber1Bullet1"/>
        <w:numPr>
          <w:ilvl w:val="0"/>
          <w:numId w:val="374"/>
        </w:numPr>
        <w:spacing w:after="240"/>
        <w:ind w:left="2015"/>
      </w:pPr>
      <w:r>
        <w:rPr>
          <w:color w:val="000000"/>
        </w:rPr>
        <w:t xml:space="preserve">Pulse la tecla rápida Navegar por zonas: </w:t>
      </w:r>
      <w:r>
        <w:rPr>
          <w:rStyle w:val="b1"/>
        </w:rPr>
        <w:t xml:space="preserve">Bloq Mayús + Alt + G </w:t>
      </w:r>
    </w:p>
    <w:p w14:paraId="5C676DE2" w14:textId="77777777" w:rsidR="00487F13" w:rsidRDefault="00D45E2E">
      <w:pPr>
        <w:pStyle w:val="pAi2StepComment"/>
      </w:pPr>
      <w:r>
        <w:rPr>
          <w:color w:val="000000"/>
        </w:rPr>
        <w:t xml:space="preserve">Se activa el modo Navegación y la barra de herramientas aparece en la primera zona activa. Se verbalizan el número y nombre de la zona. </w:t>
      </w:r>
    </w:p>
    <w:p w14:paraId="06EF5391" w14:textId="77777777" w:rsidR="00487F13" w:rsidRDefault="00D45E2E">
      <w:pPr>
        <w:pStyle w:val="liAi2StepNumber1"/>
        <w:numPr>
          <w:ilvl w:val="0"/>
          <w:numId w:val="375"/>
        </w:numPr>
      </w:pPr>
      <w:r>
        <w:rPr>
          <w:color w:val="000000"/>
        </w:rPr>
        <w:t xml:space="preserve">Para iniciar y detener la lectura de la zona, haga clic en el botón Reproducir/Pausa. </w:t>
      </w:r>
    </w:p>
    <w:p w14:paraId="26659AB3" w14:textId="77777777" w:rsidR="00487F13" w:rsidRDefault="00D45E2E">
      <w:pPr>
        <w:pStyle w:val="pAi2StepNumber1Note"/>
      </w:pPr>
      <w:r>
        <w:rPr>
          <w:rStyle w:val="b2"/>
        </w:rPr>
        <w:t xml:space="preserve">Nota: </w:t>
      </w:r>
      <w:r>
        <w:rPr>
          <w:color w:val="000000"/>
        </w:rPr>
        <w:t xml:space="preserve">El botón Reproducir/Pausa estará atenuado cuando se navegue a una zona que no se va a verbalizar. </w:t>
      </w:r>
    </w:p>
    <w:p w14:paraId="22EC8146" w14:textId="77777777" w:rsidR="00487F13" w:rsidRDefault="00D45E2E">
      <w:pPr>
        <w:pStyle w:val="liAi2StepNumber1"/>
        <w:numPr>
          <w:ilvl w:val="0"/>
          <w:numId w:val="376"/>
        </w:numPr>
      </w:pPr>
      <w:r>
        <w:rPr>
          <w:color w:val="000000"/>
        </w:rPr>
        <w:t xml:space="preserve">para navegar a otra zona, haga clic en los botones Siguiente y Anterior. </w:t>
      </w:r>
    </w:p>
    <w:p w14:paraId="66280F67" w14:textId="77777777" w:rsidR="00487F13" w:rsidRDefault="00D45E2E">
      <w:pPr>
        <w:pStyle w:val="liAi2StepNumber1"/>
        <w:numPr>
          <w:ilvl w:val="0"/>
          <w:numId w:val="376"/>
        </w:numPr>
      </w:pPr>
      <w:r>
        <w:rPr>
          <w:color w:val="000000"/>
        </w:rPr>
        <w:t xml:space="preserve">Para salir del modo Navegación, haga clic con el botón derecho o pulse </w:t>
      </w:r>
      <w:r>
        <w:rPr>
          <w:rStyle w:val="b1"/>
        </w:rPr>
        <w:t>Escape</w:t>
      </w:r>
      <w:r>
        <w:rPr>
          <w:color w:val="000000"/>
        </w:rPr>
        <w:t xml:space="preserve">. </w:t>
      </w:r>
    </w:p>
    <w:p w14:paraId="29E3CC5E" w14:textId="77777777" w:rsidR="00487F13" w:rsidRDefault="00D45E2E">
      <w:pPr>
        <w:pStyle w:val="p"/>
      </w:pPr>
      <w:r>
        <w:rPr>
          <w:color w:val="000000"/>
        </w:rPr>
        <w:t xml:space="preserve">  </w:t>
      </w:r>
    </w:p>
    <w:bookmarkStart w:id="183" w:name="_Ref-2107980513"/>
    <w:p w14:paraId="232405D8" w14:textId="77777777" w:rsidR="00487F13" w:rsidRDefault="00605211">
      <w:pPr>
        <w:pStyle w:val="h2"/>
      </w:pPr>
      <w:r>
        <w:lastRenderedPageBreak/>
        <w:fldChar w:fldCharType="begin"/>
      </w:r>
      <w:r w:rsidR="00D45E2E">
        <w:instrText xml:space="preserve"> XE "Reading Zones:toolbar" </w:instrText>
      </w:r>
      <w:r>
        <w:fldChar w:fldCharType="end"/>
      </w:r>
      <w:bookmarkStart w:id="184" w:name="_Toc192681677"/>
      <w:r w:rsidR="00D45E2E">
        <w:rPr>
          <w:color w:val="000000"/>
        </w:rPr>
        <w:t>La barra de herramientas de las zonas de lectura</w:t>
      </w:r>
      <w:bookmarkEnd w:id="184"/>
      <w:r w:rsidR="00D45E2E">
        <w:rPr>
          <w:color w:val="000000"/>
        </w:rPr>
        <w:t xml:space="preserve"> </w:t>
      </w:r>
    </w:p>
    <w:bookmarkEnd w:id="183"/>
    <w:p w14:paraId="38010530" w14:textId="77777777" w:rsidR="00487F13" w:rsidRDefault="00D45E2E">
      <w:pPr>
        <w:pStyle w:val="p"/>
      </w:pPr>
      <w:r>
        <w:rPr>
          <w:color w:val="000000"/>
        </w:rPr>
        <w:t xml:space="preserve">la barra de herramientas de las zonas de lectura, que se muestra encima de la zona activa cuando se accede a una zona, contiene controles que permiten navegar y leer las zonas definidas. </w:t>
      </w:r>
    </w:p>
    <w:tbl>
      <w:tblPr>
        <w:tblW w:w="5000" w:type="pct"/>
        <w:tblLayout w:type="fixed"/>
        <w:tblCellMar>
          <w:left w:w="10" w:type="dxa"/>
          <w:right w:w="10" w:type="dxa"/>
        </w:tblCellMar>
        <w:tblLook w:val="0000" w:firstRow="0" w:lastRow="0" w:firstColumn="0" w:lastColumn="0" w:noHBand="0" w:noVBand="0"/>
      </w:tblPr>
      <w:tblGrid>
        <w:gridCol w:w="4860"/>
        <w:gridCol w:w="4860"/>
      </w:tblGrid>
      <w:tr w:rsidR="00487F13" w14:paraId="682FE6FD" w14:textId="77777777">
        <w:tc>
          <w:tcPr>
            <w:tcW w:w="4500" w:type="dxa"/>
            <w:shd w:val="clear" w:color="auto" w:fill="FFFFFF"/>
            <w:tcMar>
              <w:top w:w="60" w:type="dxa"/>
              <w:left w:w="160" w:type="dxa"/>
              <w:bottom w:w="60" w:type="dxa"/>
              <w:right w:w="160" w:type="dxa"/>
            </w:tcMar>
          </w:tcPr>
          <w:p w14:paraId="1A30D47D" w14:textId="15ABDFE9" w:rsidR="00487F13" w:rsidRDefault="00C54BB7">
            <w:pPr>
              <w:pStyle w:val="tdAi2TableNoBorders"/>
              <w:jc w:val="center"/>
            </w:pPr>
            <w:r>
              <w:rPr>
                <w:noProof/>
              </w:rPr>
              <w:drawing>
                <wp:inline distT="0" distB="0" distL="0" distR="0" wp14:anchorId="444232A9" wp14:editId="623B3D4F">
                  <wp:extent cx="1970405" cy="402590"/>
                  <wp:effectExtent l="0" t="0" r="0" b="0"/>
                  <wp:docPr id="75" name="Picture 46" descr="Imagen de la barra de herramientas de las Zonas de lectura en los modos Edición y Naveg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Imagen de la barra de herramientas de las Zonas de lectura en los modos Edición y Navegación."/>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0405" cy="402590"/>
                          </a:xfrm>
                          <a:prstGeom prst="rect">
                            <a:avLst/>
                          </a:prstGeom>
                          <a:noFill/>
                          <a:ln>
                            <a:noFill/>
                          </a:ln>
                        </pic:spPr>
                      </pic:pic>
                    </a:graphicData>
                  </a:graphic>
                </wp:inline>
              </w:drawing>
            </w:r>
          </w:p>
        </w:tc>
        <w:tc>
          <w:tcPr>
            <w:tcW w:w="4500" w:type="dxa"/>
            <w:shd w:val="clear" w:color="auto" w:fill="FFFFFF"/>
            <w:tcMar>
              <w:top w:w="60" w:type="dxa"/>
              <w:left w:w="160" w:type="dxa"/>
              <w:bottom w:w="60" w:type="dxa"/>
              <w:right w:w="160" w:type="dxa"/>
            </w:tcMar>
          </w:tcPr>
          <w:p w14:paraId="5E546EEA" w14:textId="337BB7C4" w:rsidR="00487F13" w:rsidRDefault="00C54BB7">
            <w:pPr>
              <w:pStyle w:val="tdAi2TableNoBorders"/>
              <w:jc w:val="center"/>
            </w:pPr>
            <w:r>
              <w:rPr>
                <w:noProof/>
              </w:rPr>
              <w:drawing>
                <wp:inline distT="0" distB="0" distL="0" distR="0" wp14:anchorId="3A9E48C6" wp14:editId="24C1A24A">
                  <wp:extent cx="1132205" cy="402590"/>
                  <wp:effectExtent l="0" t="0" r="0" b="0"/>
                  <wp:docPr id="76" name="Picture 45" descr="Imagen de la barra de herramientas de las Zonas de lectura en el modo Activ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Imagen de la barra de herramientas de las Zonas de lectura en el modo Activación."/>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2205" cy="402590"/>
                          </a:xfrm>
                          <a:prstGeom prst="rect">
                            <a:avLst/>
                          </a:prstGeom>
                          <a:noFill/>
                          <a:ln>
                            <a:noFill/>
                          </a:ln>
                        </pic:spPr>
                      </pic:pic>
                    </a:graphicData>
                  </a:graphic>
                </wp:inline>
              </w:drawing>
            </w:r>
          </w:p>
        </w:tc>
      </w:tr>
      <w:tr w:rsidR="00487F13" w14:paraId="5412D877" w14:textId="77777777">
        <w:tc>
          <w:tcPr>
            <w:tcW w:w="4500" w:type="dxa"/>
            <w:shd w:val="clear" w:color="auto" w:fill="FFFFFF"/>
            <w:tcMar>
              <w:top w:w="60" w:type="dxa"/>
              <w:left w:w="160" w:type="dxa"/>
              <w:bottom w:w="60" w:type="dxa"/>
              <w:right w:w="160" w:type="dxa"/>
            </w:tcMar>
          </w:tcPr>
          <w:p w14:paraId="10BD6BE7" w14:textId="77777777" w:rsidR="00487F13" w:rsidRDefault="00D45E2E">
            <w:pPr>
              <w:pStyle w:val="tdAi2TableNoBorders1"/>
            </w:pPr>
            <w:r>
              <w:rPr>
                <w:color w:val="000000"/>
              </w:rPr>
              <w:t xml:space="preserve">Barra de herramientas de las zonas de lectura: </w:t>
            </w:r>
            <w:r>
              <w:br/>
            </w:r>
            <w:r>
              <w:rPr>
                <w:color w:val="000000"/>
              </w:rPr>
              <w:t xml:space="preserve">modos Edición y navegación </w:t>
            </w:r>
          </w:p>
        </w:tc>
        <w:tc>
          <w:tcPr>
            <w:tcW w:w="4500" w:type="dxa"/>
            <w:shd w:val="clear" w:color="auto" w:fill="FFFFFF"/>
            <w:tcMar>
              <w:top w:w="60" w:type="dxa"/>
              <w:left w:w="160" w:type="dxa"/>
              <w:bottom w:w="60" w:type="dxa"/>
              <w:right w:w="160" w:type="dxa"/>
            </w:tcMar>
          </w:tcPr>
          <w:p w14:paraId="4DE13749" w14:textId="77777777" w:rsidR="00487F13" w:rsidRDefault="00D45E2E">
            <w:pPr>
              <w:pStyle w:val="tdAi2TableNoBorders1"/>
            </w:pPr>
            <w:r>
              <w:rPr>
                <w:color w:val="000000"/>
              </w:rPr>
              <w:t xml:space="preserve">Barra de herramientas de las zonas de lectura: </w:t>
            </w:r>
            <w:r>
              <w:br/>
            </w:r>
            <w:r>
              <w:rPr>
                <w:color w:val="000000"/>
              </w:rPr>
              <w:t xml:space="preserve">modo Activación </w:t>
            </w:r>
          </w:p>
        </w:tc>
      </w:tr>
    </w:tbl>
    <w:p w14:paraId="72072B1D" w14:textId="77777777" w:rsidR="00487F13" w:rsidRDefault="00D45E2E">
      <w:pPr>
        <w:pStyle w:val="pAi2Space8pt"/>
      </w:pPr>
      <w:r>
        <w:rPr>
          <w:color w:val="000000"/>
        </w:rPr>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31"/>
        <w:gridCol w:w="7773"/>
      </w:tblGrid>
      <w:tr w:rsidR="00487F13" w14:paraId="147A759F"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180DE83B" w14:textId="5B57F1F0" w:rsidR="00487F13" w:rsidRDefault="00C54BB7">
            <w:pPr>
              <w:pStyle w:val="p"/>
            </w:pPr>
            <w:r>
              <w:rPr>
                <w:noProof/>
              </w:rPr>
              <w:drawing>
                <wp:inline distT="0" distB="0" distL="0" distR="0" wp14:anchorId="655AA36D" wp14:editId="165BD06F">
                  <wp:extent cx="402590" cy="402590"/>
                  <wp:effectExtent l="0" t="0" r="0" b="0"/>
                  <wp:docPr id="7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p w14:paraId="6892DA1A" w14:textId="41F75309" w:rsidR="00487F13" w:rsidRDefault="00C54BB7">
            <w:pPr>
              <w:pStyle w:val="p"/>
            </w:pPr>
            <w:r>
              <w:rPr>
                <w:noProof/>
              </w:rPr>
              <w:drawing>
                <wp:inline distT="0" distB="0" distL="0" distR="0" wp14:anchorId="613C8215" wp14:editId="0C76BB2D">
                  <wp:extent cx="402590" cy="402590"/>
                  <wp:effectExtent l="0" t="0" r="0" b="0"/>
                  <wp:docPr id="7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64C5F9E6" w14:textId="77777777" w:rsidR="00487F13" w:rsidRDefault="00D45E2E">
            <w:pPr>
              <w:pStyle w:val="pAi2TableBody1"/>
            </w:pPr>
            <w:r>
              <w:rPr>
                <w:rStyle w:val="b1"/>
              </w:rPr>
              <w:t>Reproducir/Pausa/Detener</w:t>
            </w:r>
            <w:r>
              <w:rPr>
                <w:color w:val="000000"/>
              </w:rPr>
              <w:t xml:space="preserve">. Iniciar y detiene la lectura. Cuando se ejecuta el botón Reproducir, en la barra de herramientas aparecen los botones Pausa o Detener, en función de cuál sea el modo activo. El botón Pausa aparece en los modos Navegar y Activación, en los que es posible poner en pausa y reanudar la lectura en la palabra resaltada. El botón Detener aparece en el modo Edición, en el que la lectura se reinicia siempre en la primera palabra de la zona. </w:t>
            </w:r>
          </w:p>
          <w:p w14:paraId="1A10E052" w14:textId="77777777" w:rsidR="00487F13" w:rsidRDefault="00D45E2E">
            <w:pPr>
              <w:pStyle w:val="pAi2TableBody1"/>
            </w:pPr>
            <w:r>
              <w:rPr>
                <w:color w:val="000000"/>
              </w:rPr>
              <w:t xml:space="preserve">Tecla rápida: </w:t>
            </w:r>
            <w:r>
              <w:rPr>
                <w:rStyle w:val="b1"/>
              </w:rPr>
              <w:t>Enter</w:t>
            </w:r>
          </w:p>
        </w:tc>
      </w:tr>
      <w:tr w:rsidR="00487F13" w14:paraId="412D2D8D"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FF0158" w14:textId="6BF4950C" w:rsidR="00487F13" w:rsidRDefault="00C54BB7">
            <w:pPr>
              <w:pStyle w:val="p"/>
            </w:pPr>
            <w:r>
              <w:rPr>
                <w:noProof/>
              </w:rPr>
              <w:drawing>
                <wp:inline distT="0" distB="0" distL="0" distR="0" wp14:anchorId="695758A3" wp14:editId="52F7152F">
                  <wp:extent cx="402590" cy="402590"/>
                  <wp:effectExtent l="0" t="0" r="0" b="0"/>
                  <wp:docPr id="7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E369BB" w14:textId="77777777" w:rsidR="00487F13" w:rsidRDefault="00D45E2E">
            <w:pPr>
              <w:pStyle w:val="pAi2TableBody1"/>
            </w:pPr>
            <w:r>
              <w:rPr>
                <w:rStyle w:val="b1"/>
              </w:rPr>
              <w:t>Anterior</w:t>
            </w:r>
            <w:r>
              <w:rPr>
                <w:color w:val="000000"/>
              </w:rPr>
              <w:t xml:space="preserve">. Activa la zona de lectura anterior. </w:t>
            </w:r>
          </w:p>
          <w:p w14:paraId="145BFFD5" w14:textId="77777777" w:rsidR="00487F13" w:rsidRDefault="00D45E2E">
            <w:pPr>
              <w:pStyle w:val="pAi2TableBody1"/>
            </w:pPr>
            <w:r>
              <w:rPr>
                <w:color w:val="000000"/>
              </w:rPr>
              <w:t xml:space="preserve">Tecla rápida: </w:t>
            </w:r>
            <w:r>
              <w:rPr>
                <w:rStyle w:val="b1"/>
              </w:rPr>
              <w:t>Shift + Tab</w:t>
            </w:r>
          </w:p>
          <w:p w14:paraId="28723A24" w14:textId="77777777" w:rsidR="00487F13" w:rsidRDefault="00D45E2E">
            <w:pPr>
              <w:pStyle w:val="pAi2TableBody1"/>
            </w:pPr>
            <w:r>
              <w:rPr>
                <w:rStyle w:val="b2"/>
              </w:rPr>
              <w:t xml:space="preserve">Nota: </w:t>
            </w:r>
            <w:r>
              <w:rPr>
                <w:color w:val="000000"/>
              </w:rPr>
              <w:t xml:space="preserve">Este botón no aparece en el modo Activación. </w:t>
            </w:r>
          </w:p>
        </w:tc>
      </w:tr>
      <w:tr w:rsidR="00487F13" w14:paraId="1831809E"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395615" w14:textId="4DB5ED83" w:rsidR="00487F13" w:rsidRDefault="00C54BB7">
            <w:pPr>
              <w:pStyle w:val="p"/>
            </w:pPr>
            <w:r>
              <w:rPr>
                <w:noProof/>
              </w:rPr>
              <w:drawing>
                <wp:inline distT="0" distB="0" distL="0" distR="0" wp14:anchorId="56F04C77" wp14:editId="2E3F4E91">
                  <wp:extent cx="402590" cy="402590"/>
                  <wp:effectExtent l="0" t="0" r="0" b="0"/>
                  <wp:docPr id="8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857FF" w14:textId="77777777" w:rsidR="00487F13" w:rsidRDefault="00D45E2E">
            <w:pPr>
              <w:pStyle w:val="pAi2TableBody1"/>
            </w:pPr>
            <w:r>
              <w:rPr>
                <w:rStyle w:val="b1"/>
              </w:rPr>
              <w:t xml:space="preserve">Siguiente </w:t>
            </w:r>
            <w:r>
              <w:rPr>
                <w:color w:val="000000"/>
              </w:rPr>
              <w:t xml:space="preserve">activa la zona de lectura siguiente. </w:t>
            </w:r>
          </w:p>
          <w:p w14:paraId="24448890" w14:textId="77777777" w:rsidR="00487F13" w:rsidRDefault="00D45E2E">
            <w:pPr>
              <w:pStyle w:val="pAi2TableBody1"/>
            </w:pPr>
            <w:r>
              <w:rPr>
                <w:color w:val="000000"/>
              </w:rPr>
              <w:t xml:space="preserve">Tecla rápida: </w:t>
            </w:r>
            <w:r>
              <w:rPr>
                <w:rStyle w:val="b1"/>
              </w:rPr>
              <w:t>Tab</w:t>
            </w:r>
          </w:p>
          <w:p w14:paraId="7437B541" w14:textId="77777777" w:rsidR="00487F13" w:rsidRDefault="00D45E2E">
            <w:pPr>
              <w:pStyle w:val="pAi2TableBody1"/>
            </w:pPr>
            <w:r>
              <w:rPr>
                <w:rStyle w:val="b2"/>
              </w:rPr>
              <w:t xml:space="preserve">Nota: </w:t>
            </w:r>
            <w:r>
              <w:rPr>
                <w:color w:val="000000"/>
              </w:rPr>
              <w:t xml:space="preserve">Este botón no aparece en el modo Activación. </w:t>
            </w:r>
          </w:p>
        </w:tc>
      </w:tr>
      <w:tr w:rsidR="00487F13" w14:paraId="47C36F63"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3E1FE692" w14:textId="46C26785" w:rsidR="00487F13" w:rsidRDefault="00C54BB7">
            <w:pPr>
              <w:pStyle w:val="p"/>
            </w:pPr>
            <w:r>
              <w:rPr>
                <w:noProof/>
              </w:rPr>
              <w:drawing>
                <wp:inline distT="0" distB="0" distL="0" distR="0" wp14:anchorId="5BB2569B" wp14:editId="2BA72851">
                  <wp:extent cx="402590" cy="402590"/>
                  <wp:effectExtent l="0" t="0" r="0" b="0"/>
                  <wp:docPr id="8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68DD3937" w14:textId="77777777" w:rsidR="00487F13" w:rsidRDefault="00D45E2E">
            <w:pPr>
              <w:pStyle w:val="pAi2TableBody1"/>
            </w:pPr>
            <w:r>
              <w:rPr>
                <w:rStyle w:val="b1"/>
              </w:rPr>
              <w:t xml:space="preserve">Cerrar </w:t>
            </w:r>
            <w:r>
              <w:rPr>
                <w:color w:val="000000"/>
              </w:rPr>
              <w:t xml:space="preserve">Permite salir del modo Zonas de lectura. </w:t>
            </w:r>
          </w:p>
          <w:p w14:paraId="09E8EC71" w14:textId="77777777" w:rsidR="00487F13" w:rsidRDefault="00D45E2E">
            <w:pPr>
              <w:pStyle w:val="pAi2TableBody1"/>
            </w:pPr>
            <w:r>
              <w:rPr>
                <w:color w:val="000000"/>
              </w:rPr>
              <w:t xml:space="preserve">Tecla rápida: </w:t>
            </w:r>
            <w:r>
              <w:rPr>
                <w:rStyle w:val="b1"/>
              </w:rPr>
              <w:t>Escape</w:t>
            </w:r>
          </w:p>
        </w:tc>
      </w:tr>
    </w:tbl>
    <w:p w14:paraId="2F94F59E" w14:textId="77777777" w:rsidR="00487F13" w:rsidRDefault="00D45E2E">
      <w:pPr>
        <w:pStyle w:val="p"/>
      </w:pPr>
      <w:r>
        <w:rPr>
          <w:color w:val="000000"/>
        </w:rPr>
        <w:lastRenderedPageBreak/>
        <w:t xml:space="preserve">  </w:t>
      </w:r>
    </w:p>
    <w:bookmarkStart w:id="185" w:name="_Ref1060438212"/>
    <w:p w14:paraId="009F8146" w14:textId="77777777" w:rsidR="00487F13" w:rsidRDefault="00605211">
      <w:pPr>
        <w:pStyle w:val="h2"/>
      </w:pPr>
      <w:r>
        <w:lastRenderedPageBreak/>
        <w:fldChar w:fldCharType="begin"/>
      </w:r>
      <w:r w:rsidR="00D45E2E">
        <w:instrText xml:space="preserve"> XE "Reading Zones:settings" </w:instrText>
      </w:r>
      <w:r>
        <w:fldChar w:fldCharType="end"/>
      </w:r>
      <w:bookmarkStart w:id="186" w:name="_Toc192681678"/>
      <w:r w:rsidR="00D45E2E">
        <w:rPr>
          <w:color w:val="000000"/>
        </w:rPr>
        <w:t>Ajustes de Zonas de lectura</w:t>
      </w:r>
      <w:bookmarkEnd w:id="186"/>
      <w:r w:rsidR="00D45E2E">
        <w:rPr>
          <w:color w:val="000000"/>
        </w:rPr>
        <w:t xml:space="preserve"> </w:t>
      </w:r>
    </w:p>
    <w:bookmarkEnd w:id="185"/>
    <w:p w14:paraId="022F09DD" w14:textId="77777777" w:rsidR="00487F13" w:rsidRDefault="00D45E2E">
      <w:pPr>
        <w:pStyle w:val="p"/>
      </w:pPr>
      <w:r>
        <w:rPr>
          <w:color w:val="000000"/>
        </w:rPr>
        <w:t>los ajustes de las zonas de lectura permiten crear, explorar y editar las zonas de lectura. Cuando se abre, el diálogo Zonas de lectura muestra la lista de las zonas definidas para la aplicación activa. Si selecciona una zona de la lista, podrá activarla, eliminarla o modificar sus ajustes. También es posible crear zonas nuevas o navegar por las definidas para la aplicación.</w:t>
      </w:r>
    </w:p>
    <w:p w14:paraId="619A15F0" w14:textId="160EC1EF" w:rsidR="00487F13" w:rsidRDefault="00D45E2E">
      <w:pPr>
        <w:pStyle w:val="p"/>
      </w:pPr>
      <w:r>
        <w:rPr>
          <w:color w:val="000000"/>
        </w:rPr>
        <w:t xml:space="preserve">Para obtener información acerca de cómo crear, editar, activar y navegar por las zonas, consulte </w:t>
      </w:r>
      <w:hyperlink w:anchor="_Ref2059100520" w:history="1">
        <w:r>
          <w:rPr>
            <w:color w:val="0000FF"/>
            <w:u w:val="single"/>
          </w:rPr>
          <w:t>Crear y editar zonas de lectura</w:t>
        </w:r>
      </w:hyperlink>
      <w:r>
        <w:rPr>
          <w:color w:val="000000"/>
        </w:rPr>
        <w:t xml:space="preserve"> y </w:t>
      </w:r>
      <w:hyperlink w:anchor="_Ref-391639692" w:history="1">
        <w:r>
          <w:rPr>
            <w:color w:val="0000FF"/>
            <w:u w:val="single"/>
          </w:rPr>
          <w:t>Utilizar las zonas de lectura</w:t>
        </w:r>
      </w:hyperlink>
      <w:r>
        <w:rPr>
          <w:color w:val="000000"/>
        </w:rPr>
        <w:t>.</w:t>
      </w:r>
    </w:p>
    <w:p w14:paraId="6F48756E" w14:textId="77777777" w:rsidR="00487F13" w:rsidRDefault="00D45E2E">
      <w:pPr>
        <w:pStyle w:val="liAi2StepHeader"/>
        <w:numPr>
          <w:ilvl w:val="0"/>
          <w:numId w:val="377"/>
        </w:numPr>
        <w:spacing w:before="240" w:after="240"/>
      </w:pPr>
      <w:r>
        <w:rPr>
          <w:color w:val="000000"/>
        </w:rPr>
        <w:t xml:space="preserve">para configurar los ajustes de las zonas de lectura, </w:t>
      </w:r>
    </w:p>
    <w:p w14:paraId="49CDFB5D" w14:textId="77777777" w:rsidR="00487F13" w:rsidRDefault="00D45E2E">
      <w:pPr>
        <w:pStyle w:val="liAi2StepNumber1"/>
        <w:numPr>
          <w:ilvl w:val="0"/>
          <w:numId w:val="378"/>
        </w:numPr>
      </w:pPr>
      <w:r>
        <w:rPr>
          <w:color w:val="000000"/>
        </w:rPr>
        <w:t xml:space="preserve">En la barra de herramientas de la página </w:t>
      </w:r>
      <w:r>
        <w:rPr>
          <w:rStyle w:val="b1"/>
        </w:rPr>
        <w:t>Lector</w:t>
      </w:r>
      <w:r>
        <w:rPr>
          <w:color w:val="000000"/>
        </w:rPr>
        <w:t xml:space="preserve">, seleccione </w:t>
      </w:r>
      <w:r>
        <w:rPr>
          <w:rStyle w:val="b1"/>
        </w:rPr>
        <w:t xml:space="preserve">Zonas &gt; Ajustes </w:t>
      </w:r>
      <w:r>
        <w:rPr>
          <w:color w:val="000000"/>
        </w:rPr>
        <w:t xml:space="preserve">. </w:t>
      </w:r>
    </w:p>
    <w:p w14:paraId="7E31091B" w14:textId="77777777" w:rsidR="00487F13" w:rsidRDefault="00D45E2E">
      <w:pPr>
        <w:pStyle w:val="pAi2StepComment"/>
      </w:pPr>
      <w:r>
        <w:rPr>
          <w:color w:val="000000"/>
        </w:rPr>
        <w:t xml:space="preserve">Se abrirá el diálogo Zonas de lectura. </w:t>
      </w:r>
    </w:p>
    <w:p w14:paraId="3A374759" w14:textId="77777777" w:rsidR="00487F13" w:rsidRDefault="00D45E2E">
      <w:pPr>
        <w:pStyle w:val="liAi2StepNumber1"/>
        <w:numPr>
          <w:ilvl w:val="0"/>
          <w:numId w:val="379"/>
        </w:numPr>
      </w:pPr>
      <w:r>
        <w:rPr>
          <w:color w:val="000000"/>
        </w:rPr>
        <w:t xml:space="preserve">Configure los ajustes como desee. </w:t>
      </w:r>
    </w:p>
    <w:p w14:paraId="75B8E297" w14:textId="77777777" w:rsidR="00487F13" w:rsidRDefault="00D45E2E">
      <w:pPr>
        <w:pStyle w:val="liAi2StepNumber1"/>
        <w:numPr>
          <w:ilvl w:val="0"/>
          <w:numId w:val="379"/>
        </w:numPr>
      </w:pPr>
      <w:r>
        <w:rPr>
          <w:color w:val="000000"/>
        </w:rPr>
        <w:t xml:space="preserve">Haga clic en </w:t>
      </w:r>
      <w:r>
        <w:rPr>
          <w:rStyle w:val="b1"/>
        </w:rPr>
        <w:t>Aceptar</w:t>
      </w:r>
      <w:r>
        <w:rPr>
          <w:color w:val="000000"/>
        </w:rPr>
        <w:t>.</w:t>
      </w:r>
    </w:p>
    <w:p w14:paraId="50D9C313" w14:textId="5212D31A" w:rsidR="00487F13" w:rsidRDefault="00C54BB7">
      <w:pPr>
        <w:pStyle w:val="pAi2Image"/>
      </w:pPr>
      <w:r>
        <w:rPr>
          <w:noProof/>
        </w:rPr>
        <w:lastRenderedPageBreak/>
        <w:drawing>
          <wp:inline distT="0" distB="0" distL="0" distR="0" wp14:anchorId="63B16F4B" wp14:editId="3B414578">
            <wp:extent cx="3689985" cy="4593590"/>
            <wp:effectExtent l="0" t="0" r="0" b="0"/>
            <wp:docPr id="82" name="Picture 39" descr="Imagen del diálogo Zonas de lectu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Imagen del diálogo Zonas de lectura."/>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9985" cy="4593590"/>
                    </a:xfrm>
                    <a:prstGeom prst="rect">
                      <a:avLst/>
                    </a:prstGeom>
                    <a:noFill/>
                    <a:ln>
                      <a:noFill/>
                    </a:ln>
                  </pic:spPr>
                </pic:pic>
              </a:graphicData>
            </a:graphic>
          </wp:inline>
        </w:drawing>
      </w:r>
    </w:p>
    <w:p w14:paraId="4D1D926F" w14:textId="77777777" w:rsidR="00487F13" w:rsidRDefault="00D45E2E">
      <w:pPr>
        <w:pStyle w:val="pAi2ImageCaption"/>
      </w:pPr>
      <w:r>
        <w:rPr>
          <w:color w:val="000000"/>
        </w:rPr>
        <w:t xml:space="preserve">El diálogo Zonas de lectura.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98BB3D5" w14:textId="77777777" w:rsidTr="00B1552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8780B3"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360F45F" w14:textId="77777777" w:rsidR="00487F13" w:rsidRDefault="00D45E2E">
            <w:pPr>
              <w:pStyle w:val="tdAi2TableColumnHeader"/>
            </w:pPr>
            <w:r>
              <w:t>Descripción</w:t>
            </w:r>
          </w:p>
        </w:tc>
      </w:tr>
      <w:tr w:rsidR="00487F13" w14:paraId="2F2DEA27"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7EE29F" w14:textId="77777777" w:rsidR="00487F13" w:rsidRDefault="00D45E2E">
            <w:pPr>
              <w:pStyle w:val="pAi2TableBody1"/>
            </w:pPr>
            <w:r>
              <w:rPr>
                <w:color w:val="000000"/>
              </w:rPr>
              <w:t>mostrar zonas definidas para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C8CB59" w14:textId="77777777" w:rsidR="00487F13" w:rsidRDefault="00D45E2E">
            <w:pPr>
              <w:pStyle w:val="pAi2TableBody1"/>
            </w:pPr>
            <w:r>
              <w:rPr>
                <w:color w:val="000000"/>
              </w:rPr>
              <w:t xml:space="preserve">Muestra la lista de aplicaciones en ejecución. En la lista </w:t>
            </w:r>
            <w:r>
              <w:rPr>
                <w:rStyle w:val="b1"/>
              </w:rPr>
              <w:t>Zonas</w:t>
            </w:r>
            <w:r>
              <w:rPr>
                <w:color w:val="000000"/>
              </w:rPr>
              <w:t xml:space="preserve"> aparecerán las zonas asociadas a la aplicación seleccionada. </w:t>
            </w:r>
          </w:p>
        </w:tc>
      </w:tr>
      <w:tr w:rsidR="00487F13" w14:paraId="793849DF"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7CA553" w14:textId="77777777" w:rsidR="00487F13" w:rsidRDefault="00D45E2E">
            <w:pPr>
              <w:pStyle w:val="pAi2TableBody1"/>
            </w:pPr>
            <w:r>
              <w:rPr>
                <w:color w:val="000000"/>
              </w:rPr>
              <w:t>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DF1BBF" w14:textId="77777777" w:rsidR="00487F13" w:rsidRDefault="00D45E2E">
            <w:pPr>
              <w:pStyle w:val="pAi2TableBody1"/>
            </w:pPr>
            <w:r>
              <w:rPr>
                <w:color w:val="000000"/>
              </w:rPr>
              <w:t xml:space="preserve">Muestra la lista de las zonas asociadas a la aplicación seleccionada en el cuadro de lista </w:t>
            </w:r>
            <w:r>
              <w:rPr>
                <w:rStyle w:val="b1"/>
              </w:rPr>
              <w:t>Mostrar zonas definidas para:</w:t>
            </w:r>
          </w:p>
        </w:tc>
      </w:tr>
      <w:tr w:rsidR="00487F13" w14:paraId="3510D945"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76E7E5" w14:textId="77777777" w:rsidR="00487F13" w:rsidRDefault="00D45E2E">
            <w:pPr>
              <w:pStyle w:val="pAi2TableBody1"/>
            </w:pPr>
            <w:r>
              <w:rPr>
                <w:color w:val="000000"/>
              </w:rPr>
              <w:t>Tecla Rápida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AB2E03" w14:textId="77777777" w:rsidR="00487F13" w:rsidRDefault="00D45E2E">
            <w:pPr>
              <w:pStyle w:val="pAi2TableBody1"/>
            </w:pPr>
            <w:r>
              <w:rPr>
                <w:color w:val="000000"/>
              </w:rPr>
              <w:t xml:space="preserve">Muestra la tecla rápida asociada a la zona seleccionada. </w:t>
            </w:r>
          </w:p>
        </w:tc>
      </w:tr>
      <w:tr w:rsidR="00487F13" w14:paraId="12380983"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6BFE09" w14:textId="77777777" w:rsidR="00487F13" w:rsidRDefault="00D45E2E">
            <w:pPr>
              <w:pStyle w:val="pAi2TableBody1"/>
            </w:pPr>
            <w:r>
              <w:rPr>
                <w:color w:val="000000"/>
              </w:rPr>
              <w:lastRenderedPageBreak/>
              <w:t xml:space="preserve">Editar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FD9488" w14:textId="77777777" w:rsidR="00487F13" w:rsidRDefault="00D45E2E">
            <w:pPr>
              <w:pStyle w:val="pAi2TableBody1"/>
            </w:pPr>
            <w:r>
              <w:rPr>
                <w:color w:val="000000"/>
              </w:rPr>
              <w:t xml:space="preserve">Activa la herramienta Editar zona. Se ocultará el diálogo Zonas de lectura y aparecerán las zonas asociadas a la aplicación seleccionada. la herramienta Editar zona permite modificar el tamaño y desplazar las zonas. </w:t>
            </w:r>
          </w:p>
        </w:tc>
      </w:tr>
      <w:tr w:rsidR="00487F13" w14:paraId="09725B9D"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D1B3D8" w14:textId="77777777" w:rsidR="00487F13" w:rsidRDefault="00D45E2E">
            <w:pPr>
              <w:pStyle w:val="pAi2TableBody1"/>
            </w:pPr>
            <w:r>
              <w:rPr>
                <w:color w:val="000000"/>
              </w:rPr>
              <w:t>Eliminar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ED235C" w14:textId="77777777" w:rsidR="00487F13" w:rsidRDefault="00D45E2E">
            <w:pPr>
              <w:pStyle w:val="pAi2TableBody1"/>
            </w:pPr>
            <w:r>
              <w:rPr>
                <w:color w:val="000000"/>
              </w:rPr>
              <w:t xml:space="preserve">Permite eliminar la zona seleccionada. </w:t>
            </w:r>
          </w:p>
        </w:tc>
      </w:tr>
      <w:tr w:rsidR="00487F13" w14:paraId="2083FA90"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314BB0" w14:textId="77777777" w:rsidR="00487F13" w:rsidRDefault="00D45E2E">
            <w:pPr>
              <w:pStyle w:val="pAi2TableBody1"/>
            </w:pPr>
            <w:r>
              <w:rPr>
                <w:color w:val="000000"/>
              </w:rPr>
              <w:t>Activar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315484" w14:textId="77777777" w:rsidR="00487F13" w:rsidRDefault="00D45E2E">
            <w:pPr>
              <w:pStyle w:val="pAi2TableBody1"/>
            </w:pPr>
            <w:r>
              <w:rPr>
                <w:color w:val="000000"/>
              </w:rPr>
              <w:t xml:space="preserve">Activa la zona seleccionada. Se ocultará el diálogo Zonas de lectura y se mostrará y verbalizará la zona con los ajustes seleccionados. A continuación el diálogo volverá a aparecer. </w:t>
            </w:r>
          </w:p>
        </w:tc>
      </w:tr>
      <w:tr w:rsidR="00487F13" w14:paraId="3009C802"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30300C" w14:textId="77777777" w:rsidR="00487F13" w:rsidRDefault="00D45E2E">
            <w:pPr>
              <w:pStyle w:val="pAi2TableBody1"/>
            </w:pPr>
            <w:r>
              <w:rPr>
                <w:color w:val="000000"/>
              </w:rPr>
              <w:t xml:space="preserve">Nueva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AFE5A6" w14:textId="77777777" w:rsidR="00487F13" w:rsidRDefault="00D45E2E">
            <w:pPr>
              <w:pStyle w:val="pAi2TableBody1"/>
            </w:pPr>
            <w:r>
              <w:rPr>
                <w:color w:val="000000"/>
              </w:rPr>
              <w:t xml:space="preserve">Activa la herramienta nueva zona. Se ocultará el diálogo Zonas de lectura y aparecerán las zonas asociadas a la aplicación seleccionada. La herramienta Nueva zona permite crear una zona nueva. </w:t>
            </w:r>
          </w:p>
        </w:tc>
      </w:tr>
      <w:tr w:rsidR="00487F13" w14:paraId="4534C8A9"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4AAFC6" w14:textId="77777777" w:rsidR="00487F13" w:rsidRDefault="00D45E2E">
            <w:pPr>
              <w:pStyle w:val="pAi2TableBody1"/>
            </w:pPr>
            <w:r>
              <w:rPr>
                <w:color w:val="000000"/>
              </w:rPr>
              <w:t xml:space="preserve">Navegar por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45F781" w14:textId="77777777" w:rsidR="00487F13" w:rsidRDefault="00D45E2E">
            <w:pPr>
              <w:pStyle w:val="pAi2TableBody1"/>
            </w:pPr>
            <w:r>
              <w:rPr>
                <w:color w:val="000000"/>
              </w:rPr>
              <w:t xml:space="preserve">Activa el modo de Navegación por zonas. Se ocultará el diálogo Zonas de lectura y aparecerá la zona seleccionada y la herramienta de Navegación. Con los controles de la barra de herramientas y los comandos de teclado podrá iniciar y detener la lectura de la zona, así como ir a la zona siguiente o anterior. </w:t>
            </w:r>
          </w:p>
        </w:tc>
      </w:tr>
      <w:tr w:rsidR="00487F13" w14:paraId="18575DF2"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02E017" w14:textId="77777777" w:rsidR="00487F13" w:rsidRDefault="00D45E2E">
            <w:pPr>
              <w:pStyle w:val="pAi2TableBody1"/>
            </w:pPr>
            <w:r>
              <w:rPr>
                <w:color w:val="000000"/>
              </w:rPr>
              <w:lastRenderedPageBreak/>
              <w:t xml:space="preserve">Nombre de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5BA1B5" w14:textId="77777777" w:rsidR="00487F13" w:rsidRDefault="00D45E2E">
            <w:pPr>
              <w:pStyle w:val="pAi2TableBody1"/>
            </w:pPr>
            <w:r>
              <w:rPr>
                <w:color w:val="000000"/>
              </w:rPr>
              <w:t xml:space="preserve">Permite asignar un nombre a la zona. Los nombres aparecerán en la lista </w:t>
            </w:r>
            <w:r>
              <w:rPr>
                <w:rStyle w:val="b1"/>
              </w:rPr>
              <w:t>Zonas</w:t>
            </w:r>
            <w:r>
              <w:rPr>
                <w:color w:val="000000"/>
              </w:rPr>
              <w:t xml:space="preserve"> del diálogo Zonas de lectura. También aparecerán en el menú Zonas de lectura (cuando se pulsa la tecla rápida Lista de zonas de lectura:) </w:t>
            </w:r>
            <w:r>
              <w:rPr>
                <w:rStyle w:val="b1"/>
              </w:rPr>
              <w:t>Bloq Mayús + Alt + L</w:t>
            </w:r>
            <w:r>
              <w:rPr>
                <w:color w:val="000000"/>
              </w:rPr>
              <w:t xml:space="preserve">) y cuando se hace clic en </w:t>
            </w:r>
            <w:r>
              <w:rPr>
                <w:rStyle w:val="b1"/>
              </w:rPr>
              <w:t>Zonas &gt; Activar</w:t>
            </w:r>
            <w:r>
              <w:rPr>
                <w:color w:val="000000"/>
              </w:rPr>
              <w:t xml:space="preserve"> en la barra de herramientas de la pestaña Lector.</w:t>
            </w:r>
          </w:p>
        </w:tc>
      </w:tr>
      <w:tr w:rsidR="00495737" w14:paraId="3FF8CC31"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ABBC170" w14:textId="77777777" w:rsidR="00487F13" w:rsidRDefault="00D45E2E" w:rsidP="00B15527">
            <w:pPr>
              <w:pStyle w:val="tdAi2TableSection1"/>
              <w:keepNext/>
            </w:pPr>
            <w:r>
              <w:rPr>
                <w:color w:val="000000"/>
              </w:rPr>
              <w:t>Zona es relativa a</w:t>
            </w:r>
          </w:p>
        </w:tc>
      </w:tr>
      <w:tr w:rsidR="00487F13" w14:paraId="2C062A46"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BE39DC" w14:textId="77777777" w:rsidR="00487F13" w:rsidRDefault="00D45E2E">
            <w:pPr>
              <w:pStyle w:val="pAi2TableBody1"/>
            </w:pPr>
            <w:r>
              <w:rPr>
                <w:color w:val="000000"/>
              </w:rPr>
              <w:t xml:space="preserve"> Arriba-izquierda, arriba-derecha, abajo-izquierda, abajo-derecha o centro.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BE8065" w14:textId="77777777" w:rsidR="00487F13" w:rsidRDefault="00D45E2E">
            <w:pPr>
              <w:pStyle w:val="pAi2TableBody1"/>
            </w:pPr>
            <w:r>
              <w:rPr>
                <w:color w:val="000000"/>
              </w:rPr>
              <w:t xml:space="preserve">Fija la posición relativa de la zona dentro de la ventana de aplicación. De esta forma, la zona se mantendrá en la posición correcta aun cuando se desplace o se modifique el tamaño de la ventana. </w:t>
            </w:r>
          </w:p>
          <w:p w14:paraId="49506381" w14:textId="77777777" w:rsidR="00487F13" w:rsidRDefault="00D45E2E">
            <w:pPr>
              <w:pStyle w:val="pAi2TableBody1"/>
            </w:pPr>
            <w:r>
              <w:rPr>
                <w:rStyle w:val="b2"/>
              </w:rPr>
              <w:t xml:space="preserve">Nota: </w:t>
            </w:r>
            <w:r>
              <w:rPr>
                <w:color w:val="000000"/>
              </w:rPr>
              <w:t xml:space="preserve">En algunos casos, cuando se modifica el tamaño de una ventana de aplicación, cambia también el tamaño de los controles que esta contiene. Cuando ocurre esto, a veces es necesario redimensionar las zonas. </w:t>
            </w:r>
          </w:p>
        </w:tc>
      </w:tr>
      <w:tr w:rsidR="00495737" w14:paraId="5C914688" w14:textId="77777777" w:rsidTr="00B15527">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390942D" w14:textId="77777777" w:rsidR="00487F13" w:rsidRDefault="00D45E2E">
            <w:pPr>
              <w:pStyle w:val="tdAi2TableSection1"/>
            </w:pPr>
            <w:r>
              <w:rPr>
                <w:color w:val="000000"/>
              </w:rPr>
              <w:t xml:space="preserve">Acciones de zona </w:t>
            </w:r>
          </w:p>
        </w:tc>
      </w:tr>
      <w:tr w:rsidR="00487F13" w14:paraId="3772FDF0"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4BB47C" w14:textId="77777777" w:rsidR="00487F13" w:rsidRDefault="00D45E2E">
            <w:pPr>
              <w:pStyle w:val="pAi2TableBody1"/>
            </w:pPr>
            <w:r>
              <w:rPr>
                <w:color w:val="000000"/>
              </w:rPr>
              <w:t>Verbalizar texto de zona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57D42A" w14:textId="77777777" w:rsidR="00487F13" w:rsidRDefault="00D45E2E">
            <w:pPr>
              <w:pStyle w:val="pAi2TableBody1"/>
            </w:pPr>
            <w:r>
              <w:rPr>
                <w:color w:val="000000"/>
              </w:rPr>
              <w:t xml:space="preserve">Cuando se activa la zona de lectura, se verbaliza todo el texto que esta contiene. </w:t>
            </w:r>
          </w:p>
        </w:tc>
      </w:tr>
      <w:tr w:rsidR="00487F13" w14:paraId="036F1C4D"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84C03F" w14:textId="77777777" w:rsidR="00487F13" w:rsidRDefault="00D45E2E">
            <w:pPr>
              <w:pStyle w:val="pAi2TableBody1"/>
            </w:pPr>
            <w:r>
              <w:rPr>
                <w:color w:val="000000"/>
              </w:rPr>
              <w:t>Mostrar zona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D0057A" w14:textId="77777777" w:rsidR="00487F13" w:rsidRDefault="00D45E2E">
            <w:pPr>
              <w:pStyle w:val="pAi2TableBody1"/>
            </w:pPr>
            <w:r>
              <w:rPr>
                <w:color w:val="000000"/>
              </w:rPr>
              <w:t xml:space="preserve">Cuando se activa la zona de lectura, esta se desplaza hasta que se hace visible y se la resalta. </w:t>
            </w:r>
          </w:p>
        </w:tc>
      </w:tr>
      <w:tr w:rsidR="00487F13" w14:paraId="7EC302B7"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9D5691" w14:textId="77777777" w:rsidR="00487F13" w:rsidRDefault="00D45E2E">
            <w:pPr>
              <w:pStyle w:val="pAi2TableBody1"/>
            </w:pPr>
            <w:r>
              <w:rPr>
                <w:color w:val="000000"/>
              </w:rPr>
              <w:t>Verbalizar y mostrar zona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0ED30B" w14:textId="77777777" w:rsidR="00487F13" w:rsidRDefault="00D45E2E">
            <w:pPr>
              <w:pStyle w:val="pAi2TableBody1"/>
            </w:pPr>
            <w:r>
              <w:rPr>
                <w:color w:val="000000"/>
              </w:rPr>
              <w:t xml:space="preserve">Cuando se activa la zona de lectura, esta se desplaza hasta que se hace visible, se la resalta y se la verbaliza. </w:t>
            </w:r>
          </w:p>
        </w:tc>
      </w:tr>
      <w:tr w:rsidR="00487F13" w14:paraId="7D319DB3"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4C2FC0" w14:textId="77777777" w:rsidR="00487F13" w:rsidRDefault="00D45E2E">
            <w:pPr>
              <w:pStyle w:val="pAi2TableBody1"/>
            </w:pPr>
            <w:r>
              <w:rPr>
                <w:color w:val="000000"/>
              </w:rPr>
              <w:lastRenderedPageBreak/>
              <w:t>Resaltar zona durante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D0A998" w14:textId="77777777" w:rsidR="00487F13" w:rsidRDefault="00D45E2E">
            <w:pPr>
              <w:pStyle w:val="pAi2TableBody1"/>
            </w:pPr>
            <w:r>
              <w:rPr>
                <w:color w:val="000000"/>
              </w:rPr>
              <w:t xml:space="preserve">Permite definir el tiempo (en segundos) durante el que se resaltará la zona. </w:t>
            </w:r>
          </w:p>
          <w:p w14:paraId="1B072C0D" w14:textId="77777777" w:rsidR="00487F13" w:rsidRDefault="00D45E2E">
            <w:pPr>
              <w:pStyle w:val="pAi2TableBody1"/>
            </w:pPr>
            <w:r>
              <w:rPr>
                <w:rStyle w:val="b2"/>
              </w:rPr>
              <w:t xml:space="preserve">Nota: </w:t>
            </w:r>
            <w:r>
              <w:rPr>
                <w:color w:val="000000"/>
              </w:rPr>
              <w:t xml:space="preserve">El resaltado se produce únicamente cuando está seleccionado </w:t>
            </w:r>
            <w:r>
              <w:rPr>
                <w:rStyle w:val="b1"/>
              </w:rPr>
              <w:t>Desplazarse a zona</w:t>
            </w:r>
            <w:r>
              <w:rPr>
                <w:color w:val="000000"/>
              </w:rPr>
              <w:t xml:space="preserve">. </w:t>
            </w:r>
          </w:p>
        </w:tc>
      </w:tr>
      <w:tr w:rsidR="00487F13" w14:paraId="5D09323F" w14:textId="77777777" w:rsidTr="00B1552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7BD7F5" w14:textId="77777777" w:rsidR="00487F13" w:rsidRDefault="00D45E2E">
            <w:pPr>
              <w:pStyle w:val="pAi2TableBody1"/>
            </w:pPr>
            <w:r>
              <w:rPr>
                <w:color w:val="000000"/>
              </w:rPr>
              <w:t>Volver a la ubicación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18BCA0" w14:textId="77777777" w:rsidR="00487F13" w:rsidRDefault="00D45E2E">
            <w:pPr>
              <w:pStyle w:val="pAi2TableBody1"/>
            </w:pPr>
            <w:r>
              <w:rPr>
                <w:color w:val="000000"/>
              </w:rPr>
              <w:t xml:space="preserve">Una vez mostrada la zona, ZoomText vuelve a la ubicación que estaba visible antes de que se activara la zona. </w:t>
            </w:r>
          </w:p>
        </w:tc>
      </w:tr>
      <w:tr w:rsidR="00487F13" w14:paraId="47EBAECA" w14:textId="77777777" w:rsidTr="00B15527">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4D978EC" w14:textId="77777777" w:rsidR="00487F13" w:rsidRDefault="00D45E2E">
            <w:pPr>
              <w:pStyle w:val="pAi2TableBody1"/>
            </w:pPr>
            <w:r>
              <w:rPr>
                <w:color w:val="000000"/>
              </w:rPr>
              <w:t xml:space="preserve">Oscurecer área fuera de la zona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00CDFF" w14:textId="77777777" w:rsidR="00487F13" w:rsidRDefault="00D45E2E">
            <w:pPr>
              <w:pStyle w:val="pAi2TableBody1"/>
            </w:pPr>
            <w:r>
              <w:rPr>
                <w:color w:val="000000"/>
              </w:rPr>
              <w:t xml:space="preserve">Cuando se activa una zona, el área que se encuentra fuera de ella se oscurece. </w:t>
            </w:r>
          </w:p>
        </w:tc>
      </w:tr>
    </w:tbl>
    <w:p w14:paraId="379D5E97" w14:textId="77777777" w:rsidR="00487F13" w:rsidRDefault="00D45E2E">
      <w:pPr>
        <w:pStyle w:val="p"/>
      </w:pPr>
      <w:r>
        <w:rPr>
          <w:color w:val="000000"/>
        </w:rPr>
        <w:t xml:space="preserve">  </w:t>
      </w:r>
    </w:p>
    <w:bookmarkStart w:id="187" w:name="_Ref1171095734"/>
    <w:p w14:paraId="2B428D37" w14:textId="77777777" w:rsidR="00487F13" w:rsidRDefault="00605211">
      <w:pPr>
        <w:pStyle w:val="h2"/>
      </w:pPr>
      <w:r>
        <w:lastRenderedPageBreak/>
        <w:fldChar w:fldCharType="begin"/>
      </w:r>
      <w:r w:rsidR="00D45E2E">
        <w:instrText xml:space="preserve"> XE "commands (by group):Text Cursor" </w:instrText>
      </w:r>
      <w:r>
        <w:fldChar w:fldCharType="end"/>
      </w:r>
      <w:r>
        <w:fldChar w:fldCharType="begin"/>
      </w:r>
      <w:r w:rsidR="00D45E2E">
        <w:instrText xml:space="preserve"> XE "Text Cursor commands" </w:instrText>
      </w:r>
      <w:r>
        <w:fldChar w:fldCharType="end"/>
      </w:r>
      <w:bookmarkStart w:id="188" w:name="_Toc192681679"/>
      <w:r w:rsidR="00D45E2E">
        <w:rPr>
          <w:color w:val="000000"/>
        </w:rPr>
        <w:t>Leer con el cursor de texto</w:t>
      </w:r>
      <w:bookmarkEnd w:id="188"/>
      <w:r w:rsidR="00D45E2E">
        <w:rPr>
          <w:color w:val="000000"/>
        </w:rPr>
        <w:t xml:space="preserve"> </w:t>
      </w:r>
    </w:p>
    <w:bookmarkEnd w:id="187"/>
    <w:p w14:paraId="33303FF6" w14:textId="77777777" w:rsidR="00487F13" w:rsidRDefault="00D45E2E">
      <w:pPr>
        <w:pStyle w:val="pAi2KeyboardShortcutsDescription"/>
      </w:pPr>
      <w:r>
        <w:rPr>
          <w:color w:val="000000"/>
        </w:rPr>
        <w:t xml:space="preserve">los comandos de lectura del cursor permiten navegar y leer por palabras, líneas, frases o párrafos durante la creación o edición de documentos. El cursor se desplazará en sincronía con el comando que se ejecuta. Así, cuando se pulsa el comando Verbalizar frase siguiente, el cursor se desplaza al principio de la siguiente y frase y lee la frase completa. A continuación se muestran los comandos de lectura del cursor.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473"/>
        <w:gridCol w:w="3716"/>
        <w:gridCol w:w="2515"/>
      </w:tblGrid>
      <w:tr w:rsidR="00487F13" w14:paraId="3B2D7E1F" w14:textId="77777777" w:rsidTr="00B15527">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5D12970F" w14:textId="77777777" w:rsidR="00487F13" w:rsidRDefault="00D45E2E">
            <w:pPr>
              <w:pStyle w:val="tdAi2TableColumnHeader"/>
            </w:pPr>
            <w:r>
              <w:t>Comando</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2D39FA5C" w14:textId="77777777" w:rsidR="00487F13" w:rsidRDefault="00D45E2E">
            <w:pPr>
              <w:pStyle w:val="tdAi2TableColumnHeader"/>
            </w:pPr>
            <w:r>
              <w:t>Tecla Rápida</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24466215" w14:textId="77777777" w:rsidR="00487F13" w:rsidRDefault="00D45E2E">
            <w:pPr>
              <w:pStyle w:val="tdAi2TableColumnHeader"/>
            </w:pPr>
            <w:r>
              <w:t xml:space="preserve">Comandos por niveles </w:t>
            </w:r>
          </w:p>
        </w:tc>
      </w:tr>
      <w:tr w:rsidR="00487F13" w14:paraId="00FACFFD"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4C3178" w14:textId="77777777" w:rsidR="00487F13" w:rsidRDefault="00D45E2E">
            <w:pPr>
              <w:pStyle w:val="pAi2TableBody1"/>
            </w:pPr>
            <w:r>
              <w:rPr>
                <w:color w:val="000000"/>
              </w:rPr>
              <w:t xml:space="preserve">Verbalizar carácter anterior </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12AA01" w14:textId="77777777" w:rsidR="00487F13" w:rsidRDefault="00D45E2E">
            <w:pPr>
              <w:pStyle w:val="pAi2TableBody1"/>
            </w:pPr>
            <w:r>
              <w:rPr>
                <w:color w:val="000000"/>
              </w:rPr>
              <w:t>Flecha izquierda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10A0F0" w14:textId="77777777" w:rsidR="00487F13" w:rsidRDefault="00D45E2E">
            <w:pPr>
              <w:pStyle w:val="pAi2TableBody1"/>
            </w:pPr>
            <w:r>
              <w:rPr>
                <w:color w:val="000000"/>
              </w:rPr>
              <w:t>N/A</w:t>
            </w:r>
          </w:p>
        </w:tc>
      </w:tr>
      <w:tr w:rsidR="00487F13" w14:paraId="473320D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09C440" w14:textId="77777777" w:rsidR="00487F13" w:rsidRDefault="00D45E2E">
            <w:pPr>
              <w:pStyle w:val="pAi2TableBody1"/>
            </w:pPr>
            <w:r>
              <w:rPr>
                <w:color w:val="000000"/>
              </w:rPr>
              <w:t>Verbalizar Carácter Siguiente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BA8C96" w14:textId="77777777" w:rsidR="00487F13" w:rsidRDefault="00D45E2E">
            <w:pPr>
              <w:pStyle w:val="pAi2TableBody1"/>
            </w:pPr>
            <w:r>
              <w:rPr>
                <w:color w:val="000000"/>
              </w:rPr>
              <w:t>Flecha derecha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B04AD2" w14:textId="77777777" w:rsidR="00487F13" w:rsidRDefault="00D45E2E">
            <w:pPr>
              <w:pStyle w:val="pAi2TableBody1"/>
            </w:pPr>
            <w:r>
              <w:rPr>
                <w:color w:val="000000"/>
              </w:rPr>
              <w:t>N/A</w:t>
            </w:r>
          </w:p>
        </w:tc>
      </w:tr>
      <w:tr w:rsidR="00487F13" w14:paraId="6042EECE"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80E8E6" w14:textId="77777777" w:rsidR="00487F13" w:rsidRDefault="00D45E2E">
            <w:pPr>
              <w:pStyle w:val="pAi2TableBody1"/>
            </w:pPr>
            <w:r>
              <w:rPr>
                <w:color w:val="000000"/>
              </w:rPr>
              <w:t>Verbalizar palabra anterior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7389E2" w14:textId="77777777" w:rsidR="00487F13" w:rsidRDefault="00D45E2E">
            <w:pPr>
              <w:pStyle w:val="pAi2TableBody1"/>
            </w:pPr>
            <w:r>
              <w:rPr>
                <w:color w:val="000000"/>
              </w:rPr>
              <w:t>Ctrl + Flecha izquierda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7D8422" w14:textId="77777777" w:rsidR="00487F13" w:rsidRDefault="00D45E2E">
            <w:pPr>
              <w:pStyle w:val="pAi2TableBody1"/>
            </w:pPr>
            <w:r>
              <w:rPr>
                <w:color w:val="000000"/>
              </w:rPr>
              <w:t>N/A</w:t>
            </w:r>
          </w:p>
        </w:tc>
      </w:tr>
      <w:tr w:rsidR="00487F13" w14:paraId="19096A8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D048C1" w14:textId="77777777" w:rsidR="00487F13" w:rsidRDefault="00D45E2E">
            <w:pPr>
              <w:pStyle w:val="pAi2TableBody1"/>
            </w:pPr>
            <w:r>
              <w:rPr>
                <w:color w:val="000000"/>
              </w:rPr>
              <w:t>Verbalizar Palabra Siguiente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83C785" w14:textId="77777777" w:rsidR="00487F13" w:rsidRDefault="00D45E2E">
            <w:pPr>
              <w:pStyle w:val="pAi2TableBody1"/>
            </w:pPr>
            <w:r>
              <w:rPr>
                <w:color w:val="000000"/>
              </w:rPr>
              <w:t xml:space="preserve">Ctrl + Flecha derecha </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89DDA8" w14:textId="77777777" w:rsidR="00487F13" w:rsidRDefault="00D45E2E">
            <w:pPr>
              <w:pStyle w:val="pAi2TableBody1"/>
            </w:pPr>
            <w:r>
              <w:rPr>
                <w:color w:val="000000"/>
              </w:rPr>
              <w:t>N/A</w:t>
            </w:r>
          </w:p>
        </w:tc>
      </w:tr>
      <w:tr w:rsidR="00487F13" w14:paraId="090C0320"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48E5A2" w14:textId="77777777" w:rsidR="00487F13" w:rsidRDefault="00D45E2E">
            <w:pPr>
              <w:pStyle w:val="pAi2TableBody1"/>
            </w:pPr>
            <w:r>
              <w:rPr>
                <w:color w:val="000000"/>
              </w:rPr>
              <w:t>Verbalizar línea anterior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9E45DB" w14:textId="77777777" w:rsidR="00487F13" w:rsidRDefault="00D45E2E">
            <w:pPr>
              <w:pStyle w:val="pAi2TableBody1"/>
            </w:pPr>
            <w:r>
              <w:rPr>
                <w:color w:val="000000"/>
              </w:rPr>
              <w:t>Flecha arriba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EA9967" w14:textId="77777777" w:rsidR="00487F13" w:rsidRDefault="00D45E2E">
            <w:pPr>
              <w:pStyle w:val="pAi2TableBody1"/>
            </w:pPr>
            <w:r>
              <w:rPr>
                <w:color w:val="000000"/>
              </w:rPr>
              <w:t>N/A</w:t>
            </w:r>
          </w:p>
        </w:tc>
      </w:tr>
      <w:tr w:rsidR="00487F13" w14:paraId="231B8A55"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E09C19" w14:textId="77777777" w:rsidR="00487F13" w:rsidRDefault="00D45E2E">
            <w:pPr>
              <w:pStyle w:val="pAi2TableBody1"/>
            </w:pPr>
            <w:r>
              <w:rPr>
                <w:color w:val="000000"/>
              </w:rPr>
              <w:t>Verbalizar línea siguiente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D12AC5" w14:textId="77777777" w:rsidR="00487F13" w:rsidRDefault="00D45E2E">
            <w:pPr>
              <w:pStyle w:val="pAi2TableBody1"/>
            </w:pPr>
            <w:r>
              <w:rPr>
                <w:color w:val="000000"/>
              </w:rPr>
              <w:t>lecha abajo</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62B08A" w14:textId="77777777" w:rsidR="00487F13" w:rsidRDefault="00D45E2E">
            <w:pPr>
              <w:pStyle w:val="pAi2TableBody1"/>
            </w:pPr>
            <w:r>
              <w:rPr>
                <w:color w:val="000000"/>
              </w:rPr>
              <w:t>N/A</w:t>
            </w:r>
          </w:p>
        </w:tc>
      </w:tr>
      <w:tr w:rsidR="00487F13" w14:paraId="029A4D2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969D71" w14:textId="77777777" w:rsidR="00487F13" w:rsidRDefault="00D45E2E">
            <w:pPr>
              <w:pStyle w:val="pAi2TableBody1"/>
            </w:pPr>
            <w:r>
              <w:rPr>
                <w:color w:val="000000"/>
              </w:rPr>
              <w:t xml:space="preserve">Verbalizar frase anterior </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22EB98" w14:textId="77777777" w:rsidR="00487F13" w:rsidRDefault="00D45E2E">
            <w:pPr>
              <w:pStyle w:val="pAi2TableBody1"/>
            </w:pPr>
            <w:r>
              <w:rPr>
                <w:color w:val="000000"/>
              </w:rPr>
              <w:t>Bloq Mayús + Alt + Flecha izquierda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B4DD4B" w14:textId="77777777" w:rsidR="00487F13" w:rsidRDefault="00D45E2E">
            <w:pPr>
              <w:pStyle w:val="pAi2TableBody1"/>
            </w:pPr>
            <w:r>
              <w:rPr>
                <w:color w:val="000000"/>
              </w:rPr>
              <w:t>N/A</w:t>
            </w:r>
          </w:p>
        </w:tc>
      </w:tr>
      <w:tr w:rsidR="00487F13" w14:paraId="71461A8B"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8DBE61" w14:textId="77777777" w:rsidR="00487F13" w:rsidRDefault="00D45E2E">
            <w:pPr>
              <w:pStyle w:val="pAi2TableBody1"/>
            </w:pPr>
            <w:r>
              <w:rPr>
                <w:color w:val="000000"/>
              </w:rPr>
              <w:t>Verbalizar Frase Siguiente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CD95CF" w14:textId="77777777" w:rsidR="00487F13" w:rsidRDefault="00D45E2E">
            <w:pPr>
              <w:pStyle w:val="pAi2TableBody1"/>
            </w:pPr>
            <w:r>
              <w:rPr>
                <w:color w:val="000000"/>
              </w:rPr>
              <w:t xml:space="preserve">Bloq Mayús + Alt + Flecha derecha </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F91FCE" w14:textId="77777777" w:rsidR="00487F13" w:rsidRDefault="00D45E2E">
            <w:pPr>
              <w:pStyle w:val="pAi2TableBody1"/>
            </w:pPr>
            <w:r>
              <w:rPr>
                <w:color w:val="000000"/>
              </w:rPr>
              <w:t>N/A</w:t>
            </w:r>
          </w:p>
        </w:tc>
      </w:tr>
      <w:tr w:rsidR="00487F13" w14:paraId="6346B80E"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753850" w14:textId="77777777" w:rsidR="00487F13" w:rsidRDefault="00D45E2E">
            <w:pPr>
              <w:pStyle w:val="pAi2TableBody1"/>
            </w:pPr>
            <w:r>
              <w:rPr>
                <w:color w:val="000000"/>
              </w:rPr>
              <w:t>Verbalizar párrafo anterior</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FE2B9C" w14:textId="77777777" w:rsidR="00487F13" w:rsidRDefault="00D45E2E">
            <w:pPr>
              <w:pStyle w:val="pAi2TableBody1"/>
            </w:pPr>
            <w:r>
              <w:rPr>
                <w:color w:val="000000"/>
              </w:rPr>
              <w:t>Ctrl + Flecha arriba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DBAB49" w14:textId="77777777" w:rsidR="00487F13" w:rsidRDefault="00D45E2E">
            <w:pPr>
              <w:pStyle w:val="pAi2TableBody1"/>
            </w:pPr>
            <w:r>
              <w:rPr>
                <w:color w:val="000000"/>
              </w:rPr>
              <w:t>N/A</w:t>
            </w:r>
          </w:p>
        </w:tc>
      </w:tr>
      <w:tr w:rsidR="00487F13" w14:paraId="63A4427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0FD532" w14:textId="77777777" w:rsidR="00487F13" w:rsidRDefault="00D45E2E">
            <w:pPr>
              <w:pStyle w:val="pAi2TableBody1"/>
            </w:pPr>
            <w:r>
              <w:rPr>
                <w:color w:val="000000"/>
              </w:rPr>
              <w:lastRenderedPageBreak/>
              <w:t>Verbalizar Párrafo Siguiente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729D0F" w14:textId="77777777" w:rsidR="00487F13" w:rsidRDefault="00D45E2E">
            <w:pPr>
              <w:pStyle w:val="pAi2TableBody1"/>
            </w:pPr>
            <w:r>
              <w:rPr>
                <w:color w:val="000000"/>
              </w:rPr>
              <w:t xml:space="preserve">Ctrl + Flecha abajo </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FFFD46" w14:textId="77777777" w:rsidR="00487F13" w:rsidRDefault="00D45E2E">
            <w:pPr>
              <w:pStyle w:val="pAi2TableBody1"/>
            </w:pPr>
            <w:r>
              <w:rPr>
                <w:color w:val="000000"/>
              </w:rPr>
              <w:t>N/A</w:t>
            </w:r>
          </w:p>
        </w:tc>
      </w:tr>
      <w:tr w:rsidR="00487F13" w14:paraId="72A0EFB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95C4FD" w14:textId="77777777" w:rsidR="00487F13" w:rsidRDefault="00D45E2E">
            <w:pPr>
              <w:pStyle w:val="pAi2TableBody1"/>
            </w:pPr>
            <w:r>
              <w:rPr>
                <w:color w:val="000000"/>
              </w:rPr>
              <w:t>Verbalizar carácter actual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B2F2E2" w14:textId="77777777" w:rsidR="00487F13" w:rsidRDefault="00D45E2E">
            <w:pPr>
              <w:pStyle w:val="pAi2TableBody1"/>
            </w:pPr>
            <w:r>
              <w:rPr>
                <w:color w:val="000000"/>
              </w:rPr>
              <w:t>Ctrl + Alt + Shift + Enter</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1C7AD4" w14:textId="77777777" w:rsidR="00487F13" w:rsidRDefault="00D45E2E">
            <w:pPr>
              <w:pStyle w:val="pAi2TableBody1"/>
            </w:pPr>
            <w:r>
              <w:rPr>
                <w:color w:val="000000"/>
              </w:rPr>
              <w:t>N/A</w:t>
            </w:r>
          </w:p>
        </w:tc>
      </w:tr>
      <w:tr w:rsidR="00487F13" w14:paraId="125AD9D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19B52C" w14:textId="77777777" w:rsidR="00487F13" w:rsidRDefault="00D45E2E">
            <w:pPr>
              <w:pStyle w:val="pAi2TableBody1"/>
            </w:pPr>
            <w:r>
              <w:rPr>
                <w:color w:val="000000"/>
              </w:rPr>
              <w:t>Verbalizar palabra actual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48238A" w14:textId="77777777" w:rsidR="00487F13" w:rsidRDefault="00D45E2E">
            <w:pPr>
              <w:pStyle w:val="pAi2TableBody1"/>
            </w:pPr>
            <w:r>
              <w:rPr>
                <w:color w:val="000000"/>
              </w:rPr>
              <w:t xml:space="preserve">Ctrl + Alt + Shift + Flecha arriba </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8834B4" w14:textId="77777777" w:rsidR="00487F13" w:rsidRDefault="00D45E2E">
            <w:pPr>
              <w:pStyle w:val="pAi2TableBody1"/>
            </w:pPr>
            <w:r>
              <w:rPr>
                <w:color w:val="000000"/>
              </w:rPr>
              <w:t>N/A</w:t>
            </w:r>
          </w:p>
        </w:tc>
      </w:tr>
      <w:tr w:rsidR="00487F13" w14:paraId="1F414F5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64285B" w14:textId="77777777" w:rsidR="00487F13" w:rsidRDefault="00D45E2E">
            <w:pPr>
              <w:pStyle w:val="pAi2TableBody1"/>
            </w:pPr>
            <w:r>
              <w:rPr>
                <w:color w:val="000000"/>
              </w:rPr>
              <w:t>Verbalizar Línea Actual</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6D12B0" w14:textId="77777777" w:rsidR="00487F13" w:rsidRDefault="00D45E2E">
            <w:pPr>
              <w:pStyle w:val="pAi2TableBody1"/>
            </w:pPr>
            <w:r>
              <w:rPr>
                <w:color w:val="000000"/>
              </w:rPr>
              <w:t>Ctrl + Alt + Shift + Flecha derecha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72A56E" w14:textId="77777777" w:rsidR="00487F13" w:rsidRDefault="00D45E2E">
            <w:pPr>
              <w:pStyle w:val="pAi2TableBody1"/>
            </w:pPr>
            <w:r>
              <w:rPr>
                <w:color w:val="000000"/>
              </w:rPr>
              <w:t>N/A</w:t>
            </w:r>
          </w:p>
        </w:tc>
      </w:tr>
      <w:tr w:rsidR="00487F13" w14:paraId="53DB7F20"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8DA967" w14:textId="77777777" w:rsidR="00487F13" w:rsidRDefault="00D45E2E">
            <w:pPr>
              <w:pStyle w:val="pAi2TableBody1"/>
            </w:pPr>
            <w:r>
              <w:rPr>
                <w:color w:val="000000"/>
              </w:rPr>
              <w:t>Verbalizar Frase Actual</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A8A45F" w14:textId="77777777" w:rsidR="00487F13" w:rsidRDefault="00D45E2E">
            <w:pPr>
              <w:pStyle w:val="pAi2TableBody1"/>
            </w:pPr>
            <w:r>
              <w:rPr>
                <w:color w:val="000000"/>
              </w:rPr>
              <w:t xml:space="preserve">Ctrl + Alt + Shift + Flecha abajo </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B67CB8" w14:textId="77777777" w:rsidR="00487F13" w:rsidRDefault="00D45E2E">
            <w:pPr>
              <w:pStyle w:val="pAi2TableBody1"/>
            </w:pPr>
            <w:r>
              <w:rPr>
                <w:color w:val="000000"/>
              </w:rPr>
              <w:t>N/A</w:t>
            </w:r>
          </w:p>
        </w:tc>
      </w:tr>
      <w:tr w:rsidR="00487F13" w14:paraId="6C148753" w14:textId="77777777">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26A8E397" w14:textId="77777777" w:rsidR="00487F13" w:rsidRDefault="00D45E2E">
            <w:pPr>
              <w:pStyle w:val="pAi2TableBody1"/>
            </w:pPr>
            <w:r>
              <w:rPr>
                <w:color w:val="000000"/>
              </w:rPr>
              <w:t xml:space="preserve">Verbalizar párrafo actual </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382FE016" w14:textId="77777777" w:rsidR="00487F13" w:rsidRDefault="00D45E2E">
            <w:pPr>
              <w:pStyle w:val="pAi2TableBody1"/>
            </w:pPr>
            <w:r>
              <w:rPr>
                <w:color w:val="000000"/>
              </w:rPr>
              <w:t xml:space="preserve">Ctrl + Alt + Shift + Flecha izquierda </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1FB489BB" w14:textId="77777777" w:rsidR="00487F13" w:rsidRDefault="00D45E2E">
            <w:pPr>
              <w:pStyle w:val="pAi2TableBody1"/>
            </w:pPr>
            <w:r>
              <w:rPr>
                <w:color w:val="000000"/>
              </w:rPr>
              <w:t>N/A</w:t>
            </w:r>
          </w:p>
        </w:tc>
      </w:tr>
    </w:tbl>
    <w:p w14:paraId="6A98646D" w14:textId="77777777" w:rsidR="00487F13" w:rsidRDefault="00D45E2E">
      <w:pPr>
        <w:pStyle w:val="p"/>
      </w:pPr>
      <w:r>
        <w:rPr>
          <w:color w:val="000000"/>
        </w:rPr>
        <w:t>1 Una segunda pulsación verbaliza el carácter fonéticamente: "Alfa, Bravo, Charli, ...".</w:t>
      </w:r>
    </w:p>
    <w:p w14:paraId="73518B60" w14:textId="77777777" w:rsidR="00487F13" w:rsidRDefault="00D45E2E">
      <w:pPr>
        <w:pStyle w:val="p"/>
      </w:pPr>
      <w:r>
        <w:rPr>
          <w:color w:val="000000"/>
        </w:rPr>
        <w:t xml:space="preserve">2 Pulsaciones repetidas del comando Verbalizar palabra actual producen el siguiente comportamiento: </w:t>
      </w:r>
    </w:p>
    <w:p w14:paraId="1A5CE3A7" w14:textId="77777777" w:rsidR="00487F13" w:rsidRDefault="00D45E2E">
      <w:pPr>
        <w:pStyle w:val="liAi2Bullet1"/>
        <w:numPr>
          <w:ilvl w:val="0"/>
          <w:numId w:val="380"/>
        </w:numPr>
        <w:spacing w:before="240"/>
      </w:pPr>
      <w:r>
        <w:rPr>
          <w:color w:val="000000"/>
        </w:rPr>
        <w:t xml:space="preserve">Primera pulsación: verbaliza la palabra </w:t>
      </w:r>
    </w:p>
    <w:p w14:paraId="78964838" w14:textId="77777777" w:rsidR="00487F13" w:rsidRDefault="00D45E2E">
      <w:pPr>
        <w:pStyle w:val="liAi2Bullet1"/>
        <w:numPr>
          <w:ilvl w:val="0"/>
          <w:numId w:val="380"/>
        </w:numPr>
      </w:pPr>
      <w:r>
        <w:rPr>
          <w:color w:val="000000"/>
        </w:rPr>
        <w:t xml:space="preserve">Segunda pulsación: deletrea la palabra </w:t>
      </w:r>
    </w:p>
    <w:p w14:paraId="385D8248" w14:textId="77777777" w:rsidR="00487F13" w:rsidRDefault="00D45E2E">
      <w:pPr>
        <w:pStyle w:val="liAi2Bullet1"/>
        <w:numPr>
          <w:ilvl w:val="0"/>
          <w:numId w:val="380"/>
        </w:numPr>
        <w:spacing w:after="240"/>
      </w:pPr>
      <w:r>
        <w:rPr>
          <w:color w:val="000000"/>
        </w:rPr>
        <w:t>Tercera pulsación: deletrea la palabra fonéticamente "Alfa, Bravo, Charli, ...".</w:t>
      </w:r>
    </w:p>
    <w:p w14:paraId="765BDA65" w14:textId="77777777" w:rsidR="00487F13" w:rsidRDefault="00D45E2E">
      <w:pPr>
        <w:pStyle w:val="pAi2Note2"/>
      </w:pPr>
      <w:r>
        <w:rPr>
          <w:rStyle w:val="b2"/>
        </w:rPr>
        <w:t xml:space="preserve">Nota: </w:t>
      </w:r>
      <w:r>
        <w:rPr>
          <w:color w:val="000000"/>
        </w:rPr>
        <w:t xml:space="preserve">las pulsaciones deben repetirse en menos de dos segundos. </w:t>
      </w:r>
    </w:p>
    <w:p w14:paraId="3CD65784" w14:textId="77777777" w:rsidR="00487F13" w:rsidRDefault="00D45E2E">
      <w:pPr>
        <w:pStyle w:val="p"/>
      </w:pPr>
      <w:r>
        <w:rPr>
          <w:color w:val="000000"/>
        </w:rPr>
        <w:t xml:space="preserve">3 Este comando lee la palabra o la línea actual en función de la opción seleccionada en el control </w:t>
      </w:r>
      <w:r>
        <w:rPr>
          <w:rStyle w:val="b1"/>
        </w:rPr>
        <w:t>Cuando el cursor se desplaza a una línea nueva</w:t>
      </w:r>
      <w:r>
        <w:rPr>
          <w:color w:val="000000"/>
        </w:rPr>
        <w:t xml:space="preserve"> en el diálogo Eco del programa. , </w:t>
      </w:r>
    </w:p>
    <w:p w14:paraId="05E8427E" w14:textId="77777777" w:rsidR="00487F13" w:rsidRDefault="00D45E2E">
      <w:pPr>
        <w:pStyle w:val="p"/>
      </w:pPr>
      <w:r>
        <w:rPr>
          <w:color w:val="000000"/>
        </w:rPr>
        <w:t xml:space="preserve"> </w:t>
      </w:r>
    </w:p>
    <w:p w14:paraId="3A4B7F97" w14:textId="77777777" w:rsidR="00487F13" w:rsidRDefault="00D45E2E">
      <w:pPr>
        <w:pStyle w:val="pAi2KeyboardShortcutsDescription"/>
      </w:pPr>
      <w:r>
        <w:rPr>
          <w:color w:val="000000"/>
        </w:rPr>
        <w:lastRenderedPageBreak/>
        <w:t xml:space="preserve">Además de con estos comandos,ZoomText ofrece respuesta de voz con las combinaciones de teclas estándar de navegación y edición de texto que se desglosan en la tabla siguiente.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48"/>
        <w:gridCol w:w="3245"/>
        <w:gridCol w:w="4511"/>
      </w:tblGrid>
      <w:tr w:rsidR="00487F13" w14:paraId="3D572DE7" w14:textId="77777777" w:rsidTr="00B15527">
        <w:trPr>
          <w:cantSplit/>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7D6A96F3" w14:textId="77777777" w:rsidR="00487F13" w:rsidRDefault="00D45E2E">
            <w:pPr>
              <w:pStyle w:val="tdAi2TableColumnHeader"/>
            </w:pPr>
            <w:r>
              <w:t>Teclas</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7D2DD2F9" w14:textId="77777777" w:rsidR="00487F13" w:rsidRDefault="00D45E2E">
            <w:pPr>
              <w:pStyle w:val="tdAi2TableColumnHeader"/>
            </w:pPr>
            <w:r>
              <w:t xml:space="preserve">Acción de la aplicación </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62038D78" w14:textId="77777777" w:rsidR="00487F13" w:rsidRDefault="00D45E2E">
            <w:pPr>
              <w:pStyle w:val="tdAi2TableColumnHeader"/>
            </w:pPr>
            <w:r>
              <w:t xml:space="preserve">Acción de ZoomText </w:t>
            </w:r>
          </w:p>
        </w:tc>
      </w:tr>
      <w:tr w:rsidR="00487F13" w14:paraId="0877174D"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88D3AE" w14:textId="77777777" w:rsidR="00487F13" w:rsidRDefault="00D45E2E">
            <w:pPr>
              <w:pStyle w:val="pAi2TableBody1"/>
            </w:pPr>
            <w:r>
              <w:rPr>
                <w:color w:val="000000"/>
              </w:rPr>
              <w:t>Retroceso</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2D8F1B" w14:textId="77777777" w:rsidR="00487F13" w:rsidRDefault="00D45E2E">
            <w:pPr>
              <w:pStyle w:val="pAi2TableBody1"/>
            </w:pPr>
            <w:r>
              <w:rPr>
                <w:color w:val="000000"/>
              </w:rPr>
              <w:t xml:space="preserve">Borra el carácter situado a la izquierda del cursor.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D7D0EF" w14:textId="77777777" w:rsidR="00487F13" w:rsidRDefault="00D45E2E">
            <w:pPr>
              <w:pStyle w:val="pAi2TableBody1"/>
            </w:pPr>
            <w:r>
              <w:rPr>
                <w:color w:val="000000"/>
              </w:rPr>
              <w:t xml:space="preserve">Verbaliza el carácter borrado. </w:t>
            </w:r>
          </w:p>
        </w:tc>
      </w:tr>
      <w:tr w:rsidR="00487F13" w14:paraId="63F88352"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C59A78" w14:textId="77777777" w:rsidR="00487F13" w:rsidRDefault="00D45E2E">
            <w:pPr>
              <w:pStyle w:val="pAi2TableBody1"/>
            </w:pPr>
            <w:r>
              <w:rPr>
                <w:color w:val="000000"/>
              </w:rPr>
              <w:t>Eliminar</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C3E1F5" w14:textId="77777777" w:rsidR="00487F13" w:rsidRDefault="00D45E2E">
            <w:pPr>
              <w:pStyle w:val="pAi2TableBody1"/>
            </w:pPr>
            <w:r>
              <w:rPr>
                <w:color w:val="000000"/>
              </w:rPr>
              <w:t xml:space="preserve">Borra el carácter situado a la derecha del cursor.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05136" w14:textId="77777777" w:rsidR="00487F13" w:rsidRDefault="00D45E2E">
            <w:pPr>
              <w:pStyle w:val="pAi2TableBody1"/>
            </w:pPr>
            <w:r>
              <w:rPr>
                <w:color w:val="000000"/>
              </w:rPr>
              <w:t xml:space="preserve">Borra el nuevo carácter situado a la derecha del cursor. </w:t>
            </w:r>
          </w:p>
        </w:tc>
      </w:tr>
      <w:tr w:rsidR="00487F13" w14:paraId="6A5868C3"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D2C08C" w14:textId="77777777" w:rsidR="00487F13" w:rsidRDefault="00D45E2E">
            <w:pPr>
              <w:pStyle w:val="pAi2TableBody1"/>
            </w:pPr>
            <w:r>
              <w:rPr>
                <w:color w:val="000000"/>
              </w:rPr>
              <w:t>Inicio</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3199F1" w14:textId="77777777" w:rsidR="00487F13" w:rsidRDefault="00D45E2E">
            <w:pPr>
              <w:pStyle w:val="pAi2TableBody1"/>
            </w:pPr>
            <w:r>
              <w:rPr>
                <w:color w:val="000000"/>
              </w:rPr>
              <w:t xml:space="preserve">Desplaza el cursor al principio de la línea.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EB9FA7" w14:textId="77777777" w:rsidR="00487F13" w:rsidRDefault="00D45E2E">
            <w:pPr>
              <w:pStyle w:val="pAi2TableBody1"/>
            </w:pPr>
            <w:r>
              <w:rPr>
                <w:color w:val="000000"/>
              </w:rPr>
              <w:t xml:space="preserve">Verbaliza la primera palabra de la línea (o nada si la línea empieza con un espacio o tabulación). </w:t>
            </w:r>
          </w:p>
        </w:tc>
      </w:tr>
      <w:tr w:rsidR="00487F13" w14:paraId="193CD1D0"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B7E94A" w14:textId="77777777" w:rsidR="00487F13" w:rsidRDefault="00D45E2E">
            <w:pPr>
              <w:pStyle w:val="pAi2TableBody1"/>
            </w:pPr>
            <w:r>
              <w:rPr>
                <w:color w:val="000000"/>
              </w:rPr>
              <w:t>Fin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7DA922" w14:textId="77777777" w:rsidR="00487F13" w:rsidRDefault="00D45E2E">
            <w:pPr>
              <w:pStyle w:val="pAi2TableBody1"/>
            </w:pPr>
            <w:r>
              <w:rPr>
                <w:color w:val="000000"/>
              </w:rPr>
              <w:t xml:space="preserve">Desplaza el cursor al final de la línea.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CE2A62" w14:textId="77777777" w:rsidR="00487F13" w:rsidRDefault="00D45E2E">
            <w:pPr>
              <w:pStyle w:val="pAi2TableBody1"/>
            </w:pPr>
            <w:r>
              <w:rPr>
                <w:color w:val="000000"/>
              </w:rPr>
              <w:t>Verbaliza "Final de línea".</w:t>
            </w:r>
          </w:p>
        </w:tc>
      </w:tr>
      <w:tr w:rsidR="00487F13" w14:paraId="22D85F52"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49D4BB" w14:textId="77777777" w:rsidR="00487F13" w:rsidRDefault="00D45E2E">
            <w:pPr>
              <w:pStyle w:val="pAi2TableBody1"/>
            </w:pPr>
            <w:r>
              <w:rPr>
                <w:color w:val="000000"/>
              </w:rPr>
              <w:t>Retroceso de página</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72DE4E" w14:textId="77777777" w:rsidR="00487F13" w:rsidRDefault="00D45E2E">
            <w:pPr>
              <w:pStyle w:val="pAi2TableBody1"/>
            </w:pPr>
            <w:r>
              <w:rPr>
                <w:color w:val="000000"/>
              </w:rPr>
              <w:t xml:space="preserve">Realiza un retroceso de página en la ventana de aplicación.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C71E0A" w14:textId="77777777" w:rsidR="00487F13" w:rsidRDefault="00D45E2E">
            <w:pPr>
              <w:pStyle w:val="pAi2TableBody1"/>
            </w:pPr>
            <w:r>
              <w:rPr>
                <w:color w:val="000000"/>
              </w:rPr>
              <w:t xml:space="preserve">Verbaliza la palabra o la línea en la que se sitúa el cursor en función de la opción seleccionada en los Ajustes de eco de programa, Cuando el cursor se desplaza a una línea nueva. </w:t>
            </w:r>
          </w:p>
        </w:tc>
      </w:tr>
      <w:tr w:rsidR="00487F13" w14:paraId="190F5B4F"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CD7FAA" w14:textId="77777777" w:rsidR="00487F13" w:rsidRDefault="00D45E2E">
            <w:pPr>
              <w:pStyle w:val="pAi2TableBody1"/>
            </w:pPr>
            <w:r>
              <w:rPr>
                <w:color w:val="000000"/>
              </w:rPr>
              <w:t>Avance de página</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A78369" w14:textId="77777777" w:rsidR="00487F13" w:rsidRDefault="00D45E2E">
            <w:pPr>
              <w:pStyle w:val="pAi2TableBody1"/>
            </w:pPr>
            <w:r>
              <w:rPr>
                <w:color w:val="000000"/>
              </w:rPr>
              <w:t xml:space="preserve">Realiza un avance de página en la ventana de aplicación. </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692723" w14:textId="77777777" w:rsidR="00487F13" w:rsidRDefault="00D45E2E">
            <w:pPr>
              <w:pStyle w:val="pAi2TableBody1"/>
            </w:pPr>
            <w:r>
              <w:rPr>
                <w:color w:val="000000"/>
              </w:rPr>
              <w:t xml:space="preserve">Verbaliza la palabra o la línea en la que se sitúa el cursor en función de la opción seleccionada en los Ajustes de eco de programa, Cuando el cursor se desplaza a una línea nueva. </w:t>
            </w:r>
          </w:p>
        </w:tc>
      </w:tr>
      <w:tr w:rsidR="00487F13" w14:paraId="77E90757" w14:textId="77777777" w:rsidTr="00B1552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2EA742" w14:textId="77777777" w:rsidR="00487F13" w:rsidRDefault="00D45E2E">
            <w:pPr>
              <w:pStyle w:val="pAi2TableBody1"/>
            </w:pPr>
            <w:r>
              <w:rPr>
                <w:color w:val="000000"/>
              </w:rPr>
              <w:lastRenderedPageBreak/>
              <w:t xml:space="preserve">Ctrl + Inicio </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D38CB6" w14:textId="77777777" w:rsidR="00487F13" w:rsidRDefault="00D45E2E">
            <w:pPr>
              <w:pStyle w:val="pAi2TableBody1"/>
            </w:pPr>
            <w:r>
              <w:rPr>
                <w:color w:val="000000"/>
              </w:rPr>
              <w:t>Desplaza el cursor al principio del documento</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C9CDCD" w14:textId="77777777" w:rsidR="00487F13" w:rsidRDefault="00D45E2E">
            <w:pPr>
              <w:pStyle w:val="pAi2TableBody1"/>
            </w:pPr>
            <w:r>
              <w:rPr>
                <w:color w:val="000000"/>
              </w:rPr>
              <w:t xml:space="preserve">Verbaliza la palabra o la línea en la que se sitúa el cursor en función de la opción seleccionada en los Ajustes de eco de programa, Cuando el cursor se desplaza a una línea nueva. </w:t>
            </w:r>
          </w:p>
        </w:tc>
      </w:tr>
      <w:tr w:rsidR="00487F13" w14:paraId="705B52B3" w14:textId="77777777" w:rsidTr="00B15527">
        <w:trPr>
          <w:cantSplit/>
        </w:trPr>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41CB8B98" w14:textId="77777777" w:rsidR="00487F13" w:rsidRDefault="00D45E2E">
            <w:pPr>
              <w:pStyle w:val="pAi2TableBody1"/>
            </w:pPr>
            <w:r>
              <w:rPr>
                <w:color w:val="000000"/>
              </w:rPr>
              <w:t>Ctrl + Fin</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38B70AC7" w14:textId="77777777" w:rsidR="00487F13" w:rsidRDefault="00D45E2E">
            <w:pPr>
              <w:pStyle w:val="pAi2TableBody1"/>
            </w:pPr>
            <w:r>
              <w:rPr>
                <w:color w:val="000000"/>
              </w:rPr>
              <w:t>Desplaza el cursor al final del documento</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612555D9" w14:textId="77777777" w:rsidR="00487F13" w:rsidRDefault="00D45E2E">
            <w:pPr>
              <w:pStyle w:val="pAi2TableBody1"/>
            </w:pPr>
            <w:r>
              <w:rPr>
                <w:color w:val="000000"/>
              </w:rPr>
              <w:t xml:space="preserve">Verbaliza la palabra o la línea en la que se sitúa el cursor en función de la opción seleccionada en los Ajustes de eco de programa, Cuando el cursor se desplaza a una línea nueva. </w:t>
            </w:r>
          </w:p>
        </w:tc>
      </w:tr>
    </w:tbl>
    <w:p w14:paraId="7A809A4E" w14:textId="77777777" w:rsidR="00487F13" w:rsidRDefault="00D45E2E">
      <w:pPr>
        <w:pStyle w:val="p"/>
      </w:pPr>
      <w:r>
        <w:rPr>
          <w:color w:val="000000"/>
        </w:rPr>
        <w:t xml:space="preserve"> </w:t>
      </w:r>
    </w:p>
    <w:bookmarkStart w:id="189" w:name="_Ref1116922254"/>
    <w:p w14:paraId="32AC9726" w14:textId="77777777" w:rsidR="00487F13" w:rsidRDefault="00605211">
      <w:pPr>
        <w:pStyle w:val="h2"/>
      </w:pPr>
      <w:r>
        <w:lastRenderedPageBreak/>
        <w:fldChar w:fldCharType="begin"/>
      </w:r>
      <w:r w:rsidR="00D45E2E">
        <w:instrText xml:space="preserve"> XE "Say commands" </w:instrText>
      </w:r>
      <w:r>
        <w:fldChar w:fldCharType="end"/>
      </w:r>
      <w:r>
        <w:fldChar w:fldCharType="begin"/>
      </w:r>
      <w:r w:rsidR="00D45E2E">
        <w:instrText xml:space="preserve"> XE "commands (by group):Say" </w:instrText>
      </w:r>
      <w:r>
        <w:fldChar w:fldCharType="end"/>
      </w:r>
      <w:bookmarkStart w:id="190" w:name="_Toc192681680"/>
      <w:r w:rsidR="00D45E2E">
        <w:rPr>
          <w:color w:val="000000"/>
        </w:rPr>
        <w:t>Comandos de verbalización</w:t>
      </w:r>
      <w:bookmarkEnd w:id="190"/>
      <w:r w:rsidR="00D45E2E">
        <w:rPr>
          <w:color w:val="000000"/>
        </w:rPr>
        <w:t xml:space="preserve"> </w:t>
      </w:r>
    </w:p>
    <w:bookmarkEnd w:id="189"/>
    <w:p w14:paraId="222F6D8A" w14:textId="77777777" w:rsidR="00487F13" w:rsidRDefault="00D45E2E">
      <w:pPr>
        <w:pStyle w:val="pAi2KeyboardShortcutsDescription"/>
      </w:pPr>
      <w:r>
        <w:rPr>
          <w:color w:val="000000"/>
        </w:rPr>
        <w:t xml:space="preserve">Los comandos de verbalización anuncian elementos del escritorio y de las aplicaciones cuando el usuario lo necesita. De forma predeterminada, estos comandos no tienen asignada ninguna tecla rápida y deben ejecutarse con comandos por niveles, pero es posibles asignarles teclas rápidas en el diálogo Teclas de comandos.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148"/>
        <w:gridCol w:w="3002"/>
        <w:gridCol w:w="3554"/>
      </w:tblGrid>
      <w:tr w:rsidR="00487F13" w14:paraId="1C40E45B" w14:textId="77777777" w:rsidTr="00B15527">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108A0DB8" w14:textId="77777777" w:rsidR="00487F13" w:rsidRDefault="00D45E2E">
            <w:pPr>
              <w:pStyle w:val="tdAi2TableColumnHeader"/>
            </w:pPr>
            <w:r>
              <w:t>Comando</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1B3D035E" w14:textId="77777777" w:rsidR="00487F13" w:rsidRDefault="00D45E2E">
            <w:pPr>
              <w:pStyle w:val="tdAi2TableColumnHeader"/>
            </w:pPr>
            <w:r>
              <w:t>Tecla Rápida</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0EB6F77B" w14:textId="77777777" w:rsidR="00487F13" w:rsidRDefault="00D45E2E">
            <w:pPr>
              <w:pStyle w:val="tdAi2TableColumnHeader"/>
            </w:pPr>
            <w:r>
              <w:t xml:space="preserve">Comandos por niveles </w:t>
            </w:r>
          </w:p>
        </w:tc>
      </w:tr>
      <w:tr w:rsidR="00487F13" w14:paraId="58352B18"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0853328" w14:textId="77777777" w:rsidR="00487F13" w:rsidRDefault="00D45E2E">
            <w:pPr>
              <w:pStyle w:val="pAi2TableBody1"/>
            </w:pPr>
            <w:r>
              <w:rPr>
                <w:color w:val="000000"/>
              </w:rPr>
              <w:t xml:space="preserve">Verbalizar fecha actual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1082C92"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1A2A8DF" w14:textId="77777777" w:rsidR="00487F13" w:rsidRDefault="00D45E2E">
            <w:pPr>
              <w:pStyle w:val="pAi2TableBody1"/>
            </w:pPr>
            <w:r>
              <w:rPr>
                <w:color w:val="000000"/>
              </w:rPr>
              <w:t>Bloq Mayús + Barra espaciadora, Y, D</w:t>
            </w:r>
          </w:p>
        </w:tc>
      </w:tr>
      <w:tr w:rsidR="00487F13" w14:paraId="0331413D"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AC32322" w14:textId="77777777" w:rsidR="00487F13" w:rsidRDefault="00D45E2E">
            <w:pPr>
              <w:pStyle w:val="pAi2TableBody1"/>
            </w:pPr>
            <w:r>
              <w:rPr>
                <w:color w:val="000000"/>
              </w:rPr>
              <w:t xml:space="preserve">Verbalizar hora actual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B2789CB"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6DE24A9" w14:textId="77777777" w:rsidR="00487F13" w:rsidRDefault="00D45E2E">
            <w:pPr>
              <w:pStyle w:val="pAi2TableBody1"/>
            </w:pPr>
            <w:r>
              <w:rPr>
                <w:color w:val="000000"/>
              </w:rPr>
              <w:t>Bloq Mayús + Barra espaciadora, Y, T</w:t>
            </w:r>
          </w:p>
        </w:tc>
      </w:tr>
      <w:tr w:rsidR="00487F13" w14:paraId="75BC2CFA"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3A06C79" w14:textId="77777777" w:rsidR="00487F13" w:rsidRDefault="00D45E2E">
            <w:pPr>
              <w:pStyle w:val="pAi2TableBody1"/>
            </w:pPr>
            <w:r>
              <w:rPr>
                <w:color w:val="000000"/>
              </w:rPr>
              <w:t xml:space="preserve">Leer Título de Columna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C6E10FD"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58E78C6" w14:textId="77777777" w:rsidR="00487F13" w:rsidRDefault="00D45E2E">
            <w:pPr>
              <w:pStyle w:val="pAi2TableBody1"/>
            </w:pPr>
            <w:r>
              <w:rPr>
                <w:color w:val="000000"/>
              </w:rPr>
              <w:t>Bloq Mayús + Barra espaciadora, Y, C</w:t>
            </w:r>
          </w:p>
        </w:tc>
      </w:tr>
      <w:tr w:rsidR="00487F13" w14:paraId="386CB1B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F166622" w14:textId="77777777" w:rsidR="00487F13" w:rsidRDefault="00D45E2E">
            <w:pPr>
              <w:pStyle w:val="pAi2TableBody1"/>
            </w:pPr>
            <w:r>
              <w:rPr>
                <w:color w:val="000000"/>
              </w:rPr>
              <w:t xml:space="preserve">Leer Comentario de Celda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959152C"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98E0543" w14:textId="77777777" w:rsidR="00487F13" w:rsidRDefault="00D45E2E">
            <w:pPr>
              <w:pStyle w:val="pAi2TableBody1"/>
            </w:pPr>
            <w:r>
              <w:rPr>
                <w:color w:val="000000"/>
              </w:rPr>
              <w:t>Bloq Mayús + Barra espaciadora, Y, N</w:t>
            </w:r>
          </w:p>
        </w:tc>
      </w:tr>
      <w:tr w:rsidR="00487F13" w14:paraId="49D3084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CEB3D55" w14:textId="77777777" w:rsidR="00487F13" w:rsidRDefault="00D45E2E">
            <w:pPr>
              <w:pStyle w:val="pAi2TableBody1"/>
            </w:pPr>
            <w:r>
              <w:rPr>
                <w:color w:val="000000"/>
              </w:rPr>
              <w:t xml:space="preserve">Verbalizar fórmula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79CBD06"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30C4C2C" w14:textId="77777777" w:rsidR="00487F13" w:rsidRDefault="00D45E2E">
            <w:pPr>
              <w:pStyle w:val="pAi2TableBody1"/>
            </w:pPr>
            <w:r>
              <w:rPr>
                <w:color w:val="000000"/>
              </w:rPr>
              <w:t>Bloq Mayús + Barra espaciadora, Y, O</w:t>
            </w:r>
          </w:p>
        </w:tc>
      </w:tr>
      <w:tr w:rsidR="00487F13" w14:paraId="51943BA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FF172E5" w14:textId="77777777" w:rsidR="00487F13" w:rsidRDefault="00D45E2E">
            <w:pPr>
              <w:pStyle w:val="pAi2TableBody1"/>
            </w:pPr>
            <w:r>
              <w:rPr>
                <w:color w:val="000000"/>
              </w:rPr>
              <w:t xml:space="preserve">Leer Título de Fila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CD192A2"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EF329B7" w14:textId="77777777" w:rsidR="00487F13" w:rsidRDefault="00D45E2E">
            <w:pPr>
              <w:pStyle w:val="pAi2TableBody1"/>
            </w:pPr>
            <w:r>
              <w:rPr>
                <w:color w:val="000000"/>
              </w:rPr>
              <w:t>Bloq Mayús + Barra espaciadora, Y, R</w:t>
            </w:r>
          </w:p>
        </w:tc>
      </w:tr>
      <w:tr w:rsidR="00487F13" w14:paraId="433D614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EC15E58" w14:textId="77777777" w:rsidR="00487F13" w:rsidRDefault="00D45E2E">
            <w:pPr>
              <w:pStyle w:val="pAi2TableBody1"/>
            </w:pPr>
            <w:r>
              <w:rPr>
                <w:color w:val="000000"/>
              </w:rPr>
              <w:t xml:space="preserve">Leer el Portapapeles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B4D264B"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C2DA4B" w14:textId="77777777" w:rsidR="00487F13" w:rsidRDefault="00D45E2E">
            <w:pPr>
              <w:pStyle w:val="pAi2TableBody1"/>
            </w:pPr>
            <w:r>
              <w:rPr>
                <w:color w:val="000000"/>
              </w:rPr>
              <w:t>Bloq Mayús + Barra espaciadora, Y, P</w:t>
            </w:r>
          </w:p>
        </w:tc>
      </w:tr>
      <w:tr w:rsidR="00487F13" w14:paraId="4F0D3053"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4CA190B" w14:textId="77777777" w:rsidR="00487F13" w:rsidRDefault="00D45E2E">
            <w:pPr>
              <w:pStyle w:val="pAi2TableBody1"/>
            </w:pPr>
            <w:r>
              <w:rPr>
                <w:color w:val="000000"/>
              </w:rPr>
              <w:t>Anunciar botón predeterminado de diálogo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82F8792"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270DE4E" w14:textId="77777777" w:rsidR="00487F13" w:rsidRDefault="00D45E2E">
            <w:pPr>
              <w:pStyle w:val="pAi2TableBody1"/>
            </w:pPr>
            <w:r>
              <w:rPr>
                <w:color w:val="000000"/>
              </w:rPr>
              <w:t>Bloq Mayús + Barra espaciadora, Y, B</w:t>
            </w:r>
          </w:p>
        </w:tc>
      </w:tr>
      <w:tr w:rsidR="00487F13" w14:paraId="59DC6D2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803BFC3" w14:textId="77777777" w:rsidR="00487F13" w:rsidRDefault="00D45E2E">
            <w:pPr>
              <w:pStyle w:val="pAi2TableBody1"/>
            </w:pPr>
            <w:r>
              <w:rPr>
                <w:color w:val="000000"/>
              </w:rPr>
              <w:t xml:space="preserve">Anunciar nombre de grupo de diálogo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2E06CFD"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6C1F4E3" w14:textId="77777777" w:rsidR="00487F13" w:rsidRDefault="00D45E2E">
            <w:pPr>
              <w:pStyle w:val="pAi2TableBody1"/>
            </w:pPr>
            <w:r>
              <w:rPr>
                <w:color w:val="000000"/>
              </w:rPr>
              <w:t>Bloq Mayús + Barra espaciadora, Y, G</w:t>
            </w:r>
          </w:p>
        </w:tc>
      </w:tr>
      <w:tr w:rsidR="00487F13" w14:paraId="295DB445"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8552079" w14:textId="77777777" w:rsidR="00487F13" w:rsidRDefault="00D45E2E">
            <w:pPr>
              <w:pStyle w:val="pAi2TableBody1"/>
            </w:pPr>
            <w:r>
              <w:rPr>
                <w:color w:val="000000"/>
              </w:rPr>
              <w:lastRenderedPageBreak/>
              <w:t xml:space="preserve">Anunciar mensaje de diálogo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4CBCCF2"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9825E05" w14:textId="77777777" w:rsidR="00487F13" w:rsidRDefault="00D45E2E">
            <w:pPr>
              <w:pStyle w:val="pAi2TableBody1"/>
            </w:pPr>
            <w:r>
              <w:rPr>
                <w:color w:val="000000"/>
              </w:rPr>
              <w:t>Bloq Mayús + Barra espaciadora, Y, M</w:t>
            </w:r>
          </w:p>
        </w:tc>
      </w:tr>
      <w:tr w:rsidR="00487F13" w14:paraId="377A7EC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AD9755D" w14:textId="77777777" w:rsidR="00487F13" w:rsidRDefault="00D45E2E">
            <w:pPr>
              <w:pStyle w:val="pAi2TableBody1"/>
            </w:pPr>
            <w:r>
              <w:rPr>
                <w:color w:val="000000"/>
              </w:rPr>
              <w:t xml:space="preserve">Anunciar pestaña de diálogo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3783066"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E59B10" w14:textId="77777777" w:rsidR="00487F13" w:rsidRDefault="00D45E2E">
            <w:pPr>
              <w:pStyle w:val="pAi2TableBody1"/>
            </w:pPr>
            <w:r>
              <w:rPr>
                <w:color w:val="000000"/>
              </w:rPr>
              <w:t>Bloq Mayús + Barra espaciadora, Y, A</w:t>
            </w:r>
          </w:p>
        </w:tc>
      </w:tr>
      <w:tr w:rsidR="00487F13" w14:paraId="0DF87BAF"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15E09C1" w14:textId="77777777" w:rsidR="00487F13" w:rsidRDefault="00D45E2E">
            <w:pPr>
              <w:pStyle w:val="pAi2TableBody1"/>
            </w:pPr>
            <w:r>
              <w:rPr>
                <w:color w:val="000000"/>
              </w:rPr>
              <w:t xml:space="preserve">Anunciar foco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FA9282D"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77711F3" w14:textId="77777777" w:rsidR="00487F13" w:rsidRDefault="00D45E2E">
            <w:pPr>
              <w:pStyle w:val="pAi2TableBody1"/>
            </w:pPr>
            <w:r>
              <w:rPr>
                <w:color w:val="000000"/>
              </w:rPr>
              <w:t>Bloq Mayús + Barra espaciadora, Y, F</w:t>
            </w:r>
          </w:p>
        </w:tc>
      </w:tr>
      <w:tr w:rsidR="00487F13" w14:paraId="2702594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ADAB57" w14:textId="77777777" w:rsidR="00487F13" w:rsidRDefault="00D45E2E">
            <w:pPr>
              <w:pStyle w:val="pAi2TableBody1"/>
            </w:pPr>
            <w:r>
              <w:rPr>
                <w:color w:val="000000"/>
              </w:rPr>
              <w:t>Leer texto seleccionado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192D602"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9290DC7" w14:textId="77777777" w:rsidR="00487F13" w:rsidRDefault="00D45E2E">
            <w:pPr>
              <w:pStyle w:val="pAi2TableBody1"/>
            </w:pPr>
            <w:r>
              <w:rPr>
                <w:color w:val="000000"/>
              </w:rPr>
              <w:t>Bloq Mayús + Barra espaciadora, Y, S</w:t>
            </w:r>
          </w:p>
        </w:tc>
      </w:tr>
      <w:tr w:rsidR="00487F13" w14:paraId="3DF4A128"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0286F76" w14:textId="77777777" w:rsidR="00487F13" w:rsidRDefault="00D45E2E">
            <w:pPr>
              <w:pStyle w:val="pAi2TableBody1"/>
            </w:pPr>
            <w:r>
              <w:rPr>
                <w:color w:val="000000"/>
              </w:rPr>
              <w:t xml:space="preserve">leer barra de estado </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A48B3D8" w14:textId="77777777" w:rsidR="00487F13" w:rsidRDefault="00D45E2E">
            <w:pPr>
              <w:pStyle w:val="pAi2TableBody1"/>
            </w:pPr>
            <w:r>
              <w:rPr>
                <w:color w:val="000000"/>
              </w:rPr>
              <w:t>Sin asignar</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228453A" w14:textId="77777777" w:rsidR="00487F13" w:rsidRDefault="00D45E2E">
            <w:pPr>
              <w:pStyle w:val="pAi2TableBody1"/>
            </w:pPr>
            <w:r>
              <w:rPr>
                <w:color w:val="000000"/>
              </w:rPr>
              <w:t>Bloq Mayús + Barra espaciadora, Y, U</w:t>
            </w:r>
          </w:p>
        </w:tc>
      </w:tr>
      <w:tr w:rsidR="00487F13" w14:paraId="39601A9F"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6CD74243" w14:textId="77777777" w:rsidR="00487F13" w:rsidRDefault="00D45E2E">
            <w:pPr>
              <w:pStyle w:val="pAi2TableBody1"/>
            </w:pPr>
            <w:r>
              <w:rPr>
                <w:color w:val="000000"/>
              </w:rPr>
              <w:t>Verbalizar título de ventana</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1915F02A" w14:textId="77777777" w:rsidR="00487F13" w:rsidRDefault="00D45E2E">
            <w:pPr>
              <w:pStyle w:val="pAi2TableBody1"/>
            </w:pPr>
            <w:r>
              <w:rPr>
                <w:color w:val="000000"/>
              </w:rPr>
              <w:t>Sin asignar</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79AB3D6B" w14:textId="77777777" w:rsidR="00487F13" w:rsidRDefault="00D45E2E">
            <w:pPr>
              <w:pStyle w:val="pAi2TableBody1"/>
            </w:pPr>
            <w:r>
              <w:rPr>
                <w:color w:val="000000"/>
              </w:rPr>
              <w:t>Bloq Mayús + Barra espaciadora, Y, W</w:t>
            </w:r>
          </w:p>
        </w:tc>
      </w:tr>
    </w:tbl>
    <w:p w14:paraId="36EA1D34" w14:textId="77777777" w:rsidR="00487F13" w:rsidRDefault="00D45E2E">
      <w:pPr>
        <w:pStyle w:val="p"/>
      </w:pPr>
      <w:r>
        <w:rPr>
          <w:color w:val="000000"/>
        </w:rPr>
        <w:t xml:space="preserve"> </w:t>
      </w:r>
    </w:p>
    <w:p w14:paraId="4E6F2CC1" w14:textId="77777777" w:rsidR="00487F13" w:rsidRDefault="00D45E2E">
      <w:pPr>
        <w:pStyle w:val="h6"/>
      </w:pPr>
      <w:r>
        <w:rPr>
          <w:color w:val="000000"/>
        </w:rPr>
        <w:lastRenderedPageBreak/>
        <w:t xml:space="preserve">Capítulo 7 </w:t>
      </w:r>
    </w:p>
    <w:p w14:paraId="1A14D24A" w14:textId="77777777" w:rsidR="00487F13" w:rsidRDefault="00605211">
      <w:pPr>
        <w:pStyle w:val="h1"/>
      </w:pPr>
      <w:r>
        <w:fldChar w:fldCharType="begin"/>
      </w:r>
      <w:r w:rsidR="00D45E2E">
        <w:instrText xml:space="preserve"> XE "Tools features (about)" </w:instrText>
      </w:r>
      <w:r>
        <w:fldChar w:fldCharType="end"/>
      </w:r>
      <w:bookmarkStart w:id="191" w:name="_Toc192681681"/>
      <w:r w:rsidR="00D45E2E">
        <w:rPr>
          <w:color w:val="000000"/>
        </w:rPr>
        <w:t>Herramientas</w:t>
      </w:r>
      <w:bookmarkEnd w:id="191"/>
      <w:r w:rsidR="00D45E2E">
        <w:rPr>
          <w:color w:val="000000"/>
        </w:rPr>
        <w:t xml:space="preserve"> </w:t>
      </w:r>
    </w:p>
    <w:p w14:paraId="2BD4231F" w14:textId="77777777" w:rsidR="00487F13" w:rsidRDefault="00D45E2E">
      <w:pPr>
        <w:pStyle w:val="p"/>
      </w:pPr>
      <w:r>
        <w:rPr>
          <w:color w:val="000000"/>
        </w:rPr>
        <w:t xml:space="preserve">ZoomText dispone de herramientas que aumentan la productividad del programa; se trata de las funciones disponibles en la pestaña Herramientas de la barra de herramientas de ZoomText, concretamente el Buscador, la Cámara, el Lector en segundo plano, la Grabadora y el Asistente de voz. </w:t>
      </w:r>
    </w:p>
    <w:p w14:paraId="0454259F" w14:textId="64F2922D" w:rsidR="00487F13" w:rsidRDefault="00D45E2E">
      <w:pPr>
        <w:pStyle w:val="liAi2Bullet1"/>
        <w:numPr>
          <w:ilvl w:val="0"/>
          <w:numId w:val="381"/>
        </w:numPr>
        <w:spacing w:before="240"/>
      </w:pPr>
      <w:hyperlink w:anchor="_Ref1064780828" w:history="1">
        <w:r>
          <w:rPr>
            <w:color w:val="0000FF"/>
            <w:u w:val="single"/>
          </w:rPr>
          <w:t xml:space="preserve">La pestaña Herramientas </w:t>
        </w:r>
      </w:hyperlink>
    </w:p>
    <w:p w14:paraId="2B33F192" w14:textId="238D343F" w:rsidR="00487F13" w:rsidRDefault="00D45E2E">
      <w:pPr>
        <w:pStyle w:val="liAi2Bullet1"/>
        <w:numPr>
          <w:ilvl w:val="0"/>
          <w:numId w:val="381"/>
        </w:numPr>
      </w:pPr>
      <w:hyperlink w:anchor="_Ref-1159345843" w:tooltip="Enlace al tema Buscador." w:history="1">
        <w:r>
          <w:rPr>
            <w:color w:val="0000FF"/>
            <w:u w:val="single"/>
          </w:rPr>
          <w:t>El Buscador</w:t>
        </w:r>
      </w:hyperlink>
    </w:p>
    <w:p w14:paraId="02C73959" w14:textId="30FEE69D" w:rsidR="00487F13" w:rsidRDefault="00D45E2E">
      <w:pPr>
        <w:pStyle w:val="liAi2Bullet1"/>
        <w:numPr>
          <w:ilvl w:val="0"/>
          <w:numId w:val="381"/>
        </w:numPr>
      </w:pPr>
      <w:hyperlink w:anchor="_Ref-1477854133" w:tooltip="Enlace al tema Cámara." w:history="1">
        <w:r>
          <w:rPr>
            <w:color w:val="0000FF"/>
            <w:u w:val="single"/>
          </w:rPr>
          <w:t>La cámara</w:t>
        </w:r>
      </w:hyperlink>
    </w:p>
    <w:p w14:paraId="2FEFAD80" w14:textId="1D6DF1E1" w:rsidR="00487F13" w:rsidRDefault="00D45E2E">
      <w:pPr>
        <w:pStyle w:val="liAi2Bullet1"/>
        <w:numPr>
          <w:ilvl w:val="0"/>
          <w:numId w:val="381"/>
        </w:numPr>
      </w:pPr>
      <w:hyperlink w:anchor="_Ref576517893" w:tooltip="Enlace al tema Lector en segundo plano." w:history="1">
        <w:r>
          <w:rPr>
            <w:color w:val="0000FF"/>
            <w:u w:val="single"/>
          </w:rPr>
          <w:t>El Lector en segundo plano</w:t>
        </w:r>
      </w:hyperlink>
    </w:p>
    <w:p w14:paraId="18DFDAC0" w14:textId="7799BF0A" w:rsidR="00487F13" w:rsidRDefault="00D45E2E">
      <w:pPr>
        <w:pStyle w:val="liAi2Bullet1"/>
        <w:numPr>
          <w:ilvl w:val="0"/>
          <w:numId w:val="381"/>
        </w:numPr>
      </w:pPr>
      <w:hyperlink w:anchor="_Ref-1888870047" w:tooltip="Enlace al tema Grabadora." w:history="1">
        <w:r>
          <w:rPr>
            <w:color w:val="0000FF"/>
            <w:u w:val="single"/>
          </w:rPr>
          <w:t>La Grabadora</w:t>
        </w:r>
      </w:hyperlink>
    </w:p>
    <w:p w14:paraId="5ED7BAA9" w14:textId="02806C6C" w:rsidR="00487F13" w:rsidRDefault="00D45E2E">
      <w:pPr>
        <w:pStyle w:val="liAi2Bullet1"/>
        <w:numPr>
          <w:ilvl w:val="0"/>
          <w:numId w:val="381"/>
        </w:numPr>
        <w:spacing w:after="240"/>
      </w:pPr>
      <w:hyperlink w:anchor="_Ref-1593012991" w:tooltip="Enlace al tema La voz de ZoomText." w:history="1">
        <w:r>
          <w:rPr>
            <w:color w:val="0000FF"/>
            <w:u w:val="single"/>
          </w:rPr>
          <w:t>La voz de ZoomText</w:t>
        </w:r>
      </w:hyperlink>
    </w:p>
    <w:p w14:paraId="1520C71B" w14:textId="77777777" w:rsidR="00487F13" w:rsidRDefault="00D45E2E">
      <w:pPr>
        <w:pStyle w:val="pAi2Note"/>
      </w:pPr>
      <w:r>
        <w:rPr>
          <w:color w:val="000000"/>
        </w:rPr>
        <w:t xml:space="preserve"> </w:t>
      </w:r>
      <w:r>
        <w:rPr>
          <w:rStyle w:val="b2"/>
        </w:rPr>
        <w:t>Nota:</w:t>
      </w:r>
      <w:r>
        <w:rPr>
          <w:color w:val="000000"/>
        </w:rPr>
        <w:t xml:space="preserve"> Las funciones del Lector en segundo plano y la Grabadora no están disponibles en ZoomText Ampliador.</w:t>
      </w:r>
    </w:p>
    <w:bookmarkStart w:id="192" w:name="_Ref1064780828"/>
    <w:p w14:paraId="258304E4" w14:textId="77777777" w:rsidR="00487F13" w:rsidRDefault="00605211">
      <w:pPr>
        <w:pStyle w:val="h2"/>
      </w:pPr>
      <w:r>
        <w:lastRenderedPageBreak/>
        <w:fldChar w:fldCharType="begin"/>
      </w:r>
      <w:r w:rsidR="00D45E2E">
        <w:instrText xml:space="preserve"> XE "toolbar:Tools tab" </w:instrText>
      </w:r>
      <w:r>
        <w:fldChar w:fldCharType="end"/>
      </w:r>
      <w:r>
        <w:fldChar w:fldCharType="begin"/>
      </w:r>
      <w:r w:rsidR="00D45E2E">
        <w:instrText xml:space="preserve"> XE "Tools toolbar tab" </w:instrText>
      </w:r>
      <w:r>
        <w:fldChar w:fldCharType="end"/>
      </w:r>
      <w:bookmarkStart w:id="193" w:name="_Toc192681682"/>
      <w:r w:rsidR="00D45E2E">
        <w:rPr>
          <w:color w:val="000000"/>
        </w:rPr>
        <w:t>La barra de herramientas de la pestaña Herramientas</w:t>
      </w:r>
      <w:bookmarkEnd w:id="193"/>
      <w:r w:rsidR="00D45E2E">
        <w:rPr>
          <w:color w:val="000000"/>
        </w:rPr>
        <w:t xml:space="preserve"> </w:t>
      </w:r>
    </w:p>
    <w:bookmarkEnd w:id="192"/>
    <w:p w14:paraId="2E5F6D81" w14:textId="77777777" w:rsidR="00487F13" w:rsidRDefault="00D45E2E">
      <w:pPr>
        <w:pStyle w:val="p"/>
      </w:pPr>
      <w:r>
        <w:rPr>
          <w:color w:val="000000"/>
        </w:rPr>
        <w:t xml:space="preserve">Esta barra de herramientas ofrece botones de acción rápida para ejecutar las herramientas de ZoomText. Muchos de ellos son botones desplegables que permiten activar y desactivar una función y abrir un menú de ajustes relacionados con ella. Los botones están agrupados por categorías y muestran iconos y etiquetas intuitivos para facilitar su identificación. </w:t>
      </w:r>
    </w:p>
    <w:p w14:paraId="1DF8BD11" w14:textId="50F2FD82" w:rsidR="00487F13" w:rsidRDefault="00C54BB7">
      <w:pPr>
        <w:pStyle w:val="pAi2Image"/>
      </w:pPr>
      <w:r>
        <w:rPr>
          <w:noProof/>
        </w:rPr>
        <w:drawing>
          <wp:inline distT="0" distB="0" distL="0" distR="0" wp14:anchorId="3217092B" wp14:editId="4716CE3E">
            <wp:extent cx="4572000" cy="1480185"/>
            <wp:effectExtent l="0" t="0" r="0" b="0"/>
            <wp:docPr id="1" name="Picture 38" descr="Imagen de la pestaña Herramientas de la barra de herramientas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n de la pestaña Herramientas de la barra de herramientas de ZoomText."/>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480185"/>
                    </a:xfrm>
                    <a:prstGeom prst="rect">
                      <a:avLst/>
                    </a:prstGeom>
                    <a:noFill/>
                    <a:ln>
                      <a:noFill/>
                    </a:ln>
                  </pic:spPr>
                </pic:pic>
              </a:graphicData>
            </a:graphic>
          </wp:inline>
        </w:drawing>
      </w:r>
    </w:p>
    <w:p w14:paraId="6A79E86D" w14:textId="77777777" w:rsidR="00487F13" w:rsidRDefault="00D45E2E">
      <w:pPr>
        <w:pStyle w:val="pAi2ImageCaption"/>
      </w:pPr>
      <w:r>
        <w:rPr>
          <w:color w:val="000000"/>
        </w:rPr>
        <w:t xml:space="preserve">La barra de herramientas de la pestaña Herramientas . </w:t>
      </w:r>
    </w:p>
    <w:p w14:paraId="61D680BA" w14:textId="77777777" w:rsidR="00487F13" w:rsidRDefault="00D45E2E">
      <w:pPr>
        <w:pStyle w:val="pAi2Note"/>
      </w:pPr>
      <w:r>
        <w:rPr>
          <w:rStyle w:val="b2"/>
        </w:rPr>
        <w:t xml:space="preserve">Nota: </w:t>
      </w:r>
      <w:r>
        <w:rPr>
          <w:color w:val="000000"/>
        </w:rPr>
        <w:t xml:space="preserve">El Lector en segundo plano y la Grabadora aparecen únicamente si se trabaja con ZoomText Ampliador/Lector. </w:t>
      </w:r>
    </w:p>
    <w:p w14:paraId="7D154552" w14:textId="77777777" w:rsidR="00487F13" w:rsidRDefault="00D45E2E">
      <w:pPr>
        <w:pStyle w:val="liAi2Bullet1"/>
        <w:numPr>
          <w:ilvl w:val="0"/>
          <w:numId w:val="382"/>
        </w:numPr>
        <w:spacing w:before="240"/>
      </w:pPr>
      <w:r>
        <w:rPr>
          <w:rStyle w:val="b1"/>
        </w:rPr>
        <w:t>Buscador</w:t>
      </w:r>
      <w:r>
        <w:rPr>
          <w:color w:val="000000"/>
        </w:rPr>
        <w:t xml:space="preserve">. Inicia el Buscador, que ayuda a explorar, navegar y leer documentos, páginas Web y correos electrónicos. </w:t>
      </w:r>
    </w:p>
    <w:p w14:paraId="34114E41" w14:textId="77777777" w:rsidR="00487F13" w:rsidRDefault="00D45E2E">
      <w:pPr>
        <w:pStyle w:val="liAi2Bullet1"/>
        <w:numPr>
          <w:ilvl w:val="0"/>
          <w:numId w:val="382"/>
        </w:numPr>
      </w:pPr>
      <w:r>
        <w:rPr>
          <w:rStyle w:val="b1"/>
        </w:rPr>
        <w:t>Cámara</w:t>
      </w:r>
      <w:r>
        <w:rPr>
          <w:color w:val="000000"/>
        </w:rPr>
        <w:t xml:space="preserve">. Ejecuta la función de Cámara de ZoomText si hay una cámara compatible conectada y disponible. </w:t>
      </w:r>
    </w:p>
    <w:p w14:paraId="16F3EA02" w14:textId="77777777" w:rsidR="00487F13" w:rsidRDefault="00D45E2E">
      <w:pPr>
        <w:pStyle w:val="liAi2Bullet1"/>
        <w:numPr>
          <w:ilvl w:val="0"/>
          <w:numId w:val="382"/>
        </w:numPr>
      </w:pPr>
      <w:r>
        <w:rPr>
          <w:rStyle w:val="b1"/>
        </w:rPr>
        <w:t>Lector en segundo plano</w:t>
      </w:r>
      <w:r>
        <w:rPr>
          <w:color w:val="000000"/>
        </w:rPr>
        <w:t xml:space="preserve">. Inicia el Lector en segundo plano con el texto capturado del Portapapeles de Windows. </w:t>
      </w:r>
    </w:p>
    <w:p w14:paraId="266512C3" w14:textId="77777777" w:rsidR="00487F13" w:rsidRDefault="00D45E2E">
      <w:pPr>
        <w:pStyle w:val="liAi2Bullet1"/>
        <w:numPr>
          <w:ilvl w:val="0"/>
          <w:numId w:val="382"/>
        </w:numPr>
      </w:pPr>
      <w:r>
        <w:rPr>
          <w:rStyle w:val="b1"/>
        </w:rPr>
        <w:t xml:space="preserve"> Grabadora</w:t>
      </w:r>
      <w:r>
        <w:rPr>
          <w:color w:val="000000"/>
        </w:rPr>
        <w:t xml:space="preserve">. Inicia la Grabadora de ZoomText con el texto capturado del Portapapeles de Windows. </w:t>
      </w:r>
    </w:p>
    <w:p w14:paraId="0E8D99FC" w14:textId="77777777" w:rsidR="00487F13" w:rsidRDefault="00D45E2E">
      <w:pPr>
        <w:pStyle w:val="liAi2Bullet1"/>
        <w:numPr>
          <w:ilvl w:val="0"/>
          <w:numId w:val="382"/>
        </w:numPr>
        <w:spacing w:after="240"/>
      </w:pPr>
      <w:r>
        <w:rPr>
          <w:rStyle w:val="b1"/>
        </w:rPr>
        <w:t>Asistente de voz</w:t>
      </w:r>
      <w:r>
        <w:rPr>
          <w:color w:val="000000"/>
        </w:rPr>
        <w:t xml:space="preserve">. Abre el Asistente de voz de ZoomText, que permite ejecutar acciones del programa emitiendo comandos de voz a través del micrófono del ordenador. </w:t>
      </w:r>
    </w:p>
    <w:p w14:paraId="69591589" w14:textId="77777777" w:rsidR="00487F13" w:rsidRDefault="00D45E2E">
      <w:pPr>
        <w:pStyle w:val="p"/>
      </w:pPr>
      <w:r>
        <w:rPr>
          <w:color w:val="000000"/>
        </w:rPr>
        <w:lastRenderedPageBreak/>
        <w:t xml:space="preserve">  </w:t>
      </w:r>
    </w:p>
    <w:bookmarkStart w:id="194" w:name="_Ref-1159345843"/>
    <w:p w14:paraId="199C236E" w14:textId="77777777" w:rsidR="00487F13" w:rsidRDefault="00605211">
      <w:pPr>
        <w:pStyle w:val="h2"/>
      </w:pPr>
      <w:r>
        <w:lastRenderedPageBreak/>
        <w:fldChar w:fldCharType="begin"/>
      </w:r>
      <w:r w:rsidR="00D45E2E">
        <w:instrText xml:space="preserve"> XE "tools:Finder" </w:instrText>
      </w:r>
      <w:r>
        <w:fldChar w:fldCharType="end"/>
      </w:r>
      <w:r>
        <w:fldChar w:fldCharType="begin"/>
      </w:r>
      <w:r w:rsidR="00D45E2E">
        <w:instrText xml:space="preserve"> XE "Finder" </w:instrText>
      </w:r>
      <w:r>
        <w:fldChar w:fldCharType="end"/>
      </w:r>
      <w:bookmarkStart w:id="195" w:name="_Toc192681683"/>
      <w:r w:rsidR="00D45E2E">
        <w:rPr>
          <w:color w:val="000000"/>
        </w:rPr>
        <w:t>Buscador</w:t>
      </w:r>
      <w:bookmarkEnd w:id="195"/>
    </w:p>
    <w:bookmarkEnd w:id="194"/>
    <w:p w14:paraId="1607F3B4" w14:textId="77777777" w:rsidR="00487F13" w:rsidRDefault="00D45E2E">
      <w:pPr>
        <w:pStyle w:val="p"/>
      </w:pPr>
      <w:r>
        <w:rPr>
          <w:color w:val="000000"/>
        </w:rPr>
        <w:t xml:space="preserve">El Buscador ayuda a explorar, navegar y leer documentos, páginas Web y correos electrónicos. Es posible buscar palabras o expresiones para localizar temas de interés y pedir al Buscador que empiece a leer a partir de esa posición. El Buscador permite también buscar y activar enlaces y controles, lo que agiliza la navegación. Todo ello puede llevarse a cabo con el diálogo/barra de herramientas y las teclas de comandos del Buscador. </w:t>
      </w:r>
    </w:p>
    <w:p w14:paraId="4A1CF178" w14:textId="77777777" w:rsidR="00487F13" w:rsidRDefault="00D45E2E">
      <w:pPr>
        <w:pStyle w:val="pAi2Note"/>
      </w:pPr>
      <w:r>
        <w:rPr>
          <w:rStyle w:val="b2"/>
        </w:rPr>
        <w:t xml:space="preserve">Nota: </w:t>
      </w:r>
      <w:r>
        <w:rPr>
          <w:color w:val="000000"/>
        </w:rPr>
        <w:t xml:space="preserve">Las funciones de voz y del Lector de aplicaciones no están disponibles cuando se ejecuta el Buscador con ZoomText Ampliador. </w:t>
      </w:r>
    </w:p>
    <w:p w14:paraId="53686175" w14:textId="77777777" w:rsidR="00487F13" w:rsidRDefault="00D45E2E">
      <w:pPr>
        <w:pStyle w:val="p"/>
      </w:pPr>
      <w:r>
        <w:rPr>
          <w:color w:val="000000"/>
        </w:rPr>
        <w:t xml:space="preserve">El Buscador ofrece dos modos de búsqueda en las páginas: </w:t>
      </w:r>
      <w:r>
        <w:rPr>
          <w:rStyle w:val="b1"/>
        </w:rPr>
        <w:t>Búsqueda de Página</w:t>
      </w:r>
      <w:r>
        <w:rPr>
          <w:color w:val="000000"/>
        </w:rPr>
        <w:t xml:space="preserve"> y </w:t>
      </w:r>
      <w:r>
        <w:rPr>
          <w:rStyle w:val="b1"/>
        </w:rPr>
        <w:t>Búsqueda de Lista</w:t>
      </w:r>
      <w:r>
        <w:rPr>
          <w:color w:val="000000"/>
        </w:rPr>
        <w:t xml:space="preserve">. Más adelante de describen estos dos modos y cómo conmutar entre ellos. </w:t>
      </w:r>
    </w:p>
    <w:p w14:paraId="666FAFAD" w14:textId="77777777" w:rsidR="00487F13" w:rsidRDefault="00D45E2E">
      <w:pPr>
        <w:pStyle w:val="pAi2Note"/>
      </w:pPr>
      <w:r>
        <w:rPr>
          <w:rStyle w:val="b2"/>
        </w:rPr>
        <w:t xml:space="preserve">Nota: </w:t>
      </w:r>
      <w:r>
        <w:rPr>
          <w:color w:val="000000"/>
        </w:rPr>
        <w:t xml:space="preserve"> El Buscador puede utilizarse en distintas aplicaciones que trabajan con documentos, tales como Internet Explorer, Chrome, Firefox, Microsoft Word y Microsoft Outlook.</w:t>
      </w:r>
    </w:p>
    <w:p w14:paraId="65B36872" w14:textId="77777777" w:rsidR="00487F13" w:rsidRDefault="00605211">
      <w:pPr>
        <w:pStyle w:val="h3"/>
      </w:pPr>
      <w:r>
        <w:fldChar w:fldCharType="begin"/>
      </w:r>
      <w:r w:rsidR="00D45E2E">
        <w:instrText xml:space="preserve"> XE "Finder:starting" </w:instrText>
      </w:r>
      <w:r>
        <w:fldChar w:fldCharType="end"/>
      </w:r>
      <w:r w:rsidR="00D45E2E">
        <w:rPr>
          <w:color w:val="000000"/>
        </w:rPr>
        <w:t xml:space="preserve">Iniciar el Buscador </w:t>
      </w:r>
    </w:p>
    <w:p w14:paraId="2EBACD22" w14:textId="77777777" w:rsidR="00487F13" w:rsidRDefault="00D45E2E">
      <w:pPr>
        <w:pStyle w:val="liAi2StepHeader"/>
        <w:numPr>
          <w:ilvl w:val="0"/>
          <w:numId w:val="383"/>
        </w:numPr>
        <w:spacing w:before="240" w:after="240"/>
      </w:pPr>
      <w:r>
        <w:rPr>
          <w:color w:val="000000"/>
        </w:rPr>
        <w:t xml:space="preserve">Para iniciar el Buscador, </w:t>
      </w:r>
    </w:p>
    <w:p w14:paraId="4F5C6485" w14:textId="77777777" w:rsidR="00487F13" w:rsidRDefault="00D45E2E">
      <w:pPr>
        <w:pStyle w:val="pAi2StepParagraph"/>
      </w:pPr>
      <w:r>
        <w:rPr>
          <w:color w:val="000000"/>
        </w:rPr>
        <w:t>proceda de uno de los modos siguientes:</w:t>
      </w:r>
    </w:p>
    <w:p w14:paraId="268933FC" w14:textId="77777777" w:rsidR="00487F13" w:rsidRDefault="00D45E2E">
      <w:pPr>
        <w:pStyle w:val="liAi2StepBullet1"/>
        <w:numPr>
          <w:ilvl w:val="0"/>
          <w:numId w:val="384"/>
        </w:numPr>
        <w:spacing w:before="240"/>
      </w:pPr>
      <w:r>
        <w:rPr>
          <w:color w:val="000000"/>
        </w:rPr>
        <w:t xml:space="preserve">En la barra de herramientas de la página Herramientas, seleccione el botón Buscador. </w:t>
      </w:r>
    </w:p>
    <w:p w14:paraId="789C1313" w14:textId="77777777" w:rsidR="00487F13" w:rsidRDefault="00D45E2E">
      <w:pPr>
        <w:pStyle w:val="liAi2StepBullet1"/>
        <w:numPr>
          <w:ilvl w:val="0"/>
          <w:numId w:val="384"/>
        </w:numPr>
        <w:spacing w:after="240"/>
      </w:pPr>
      <w:r>
        <w:rPr>
          <w:color w:val="000000"/>
        </w:rPr>
        <w:t xml:space="preserve">Pulse la tecla rápida Iniciar Buscador: </w:t>
      </w:r>
      <w:r>
        <w:rPr>
          <w:rStyle w:val="b1"/>
        </w:rPr>
        <w:t>Bloq Mayús + Ctrl + F</w:t>
      </w:r>
    </w:p>
    <w:p w14:paraId="1694B984" w14:textId="77777777" w:rsidR="00487F13" w:rsidRDefault="00D45E2E">
      <w:pPr>
        <w:pStyle w:val="pAi2StepComment"/>
      </w:pPr>
      <w:r>
        <w:rPr>
          <w:color w:val="000000"/>
        </w:rPr>
        <w:t xml:space="preserve">Aparecerá el diálogo/barra de herramientas del Buscador. </w:t>
      </w:r>
    </w:p>
    <w:p w14:paraId="629DA8EF" w14:textId="77777777" w:rsidR="00487F13" w:rsidRDefault="00605211">
      <w:pPr>
        <w:pStyle w:val="h3"/>
      </w:pPr>
      <w:r>
        <w:fldChar w:fldCharType="begin"/>
      </w:r>
      <w:r w:rsidR="00D45E2E">
        <w:instrText xml:space="preserve"> XE "Finder:page search" </w:instrText>
      </w:r>
      <w:r>
        <w:fldChar w:fldCharType="end"/>
      </w:r>
      <w:r>
        <w:fldChar w:fldCharType="begin"/>
      </w:r>
      <w:r w:rsidR="00D45E2E">
        <w:instrText xml:space="preserve"> XE "Finder:toolbar" </w:instrText>
      </w:r>
      <w:r>
        <w:fldChar w:fldCharType="end"/>
      </w:r>
      <w:r w:rsidR="00D45E2E">
        <w:rPr>
          <w:color w:val="000000"/>
        </w:rPr>
        <w:t xml:space="preserve">Búsqueda de página </w:t>
      </w:r>
    </w:p>
    <w:p w14:paraId="5566CA90" w14:textId="77777777" w:rsidR="00487F13" w:rsidRDefault="00D45E2E">
      <w:pPr>
        <w:pStyle w:val="p"/>
      </w:pPr>
      <w:r>
        <w:rPr>
          <w:color w:val="000000"/>
        </w:rPr>
        <w:t xml:space="preserve">La Búsqueda de página ofrece una barra de herramientas sencilla que permite escribir la palabra o expresión que se desea buscar y utilizar los controles o comandos de teclado para navegar por las instancias </w:t>
      </w:r>
      <w:r>
        <w:rPr>
          <w:color w:val="000000"/>
        </w:rPr>
        <w:lastRenderedPageBreak/>
        <w:t xml:space="preserve">encontradas en la página. la búsqueda puede limitarse a ciertos elementos de la página Web tales como encabezados, enlaces o controles. </w:t>
      </w:r>
    </w:p>
    <w:p w14:paraId="6375EC2C" w14:textId="671D383A" w:rsidR="00487F13" w:rsidRDefault="00C54BB7">
      <w:pPr>
        <w:pStyle w:val="pAi2Image"/>
      </w:pPr>
      <w:r>
        <w:rPr>
          <w:noProof/>
        </w:rPr>
        <w:drawing>
          <wp:inline distT="0" distB="0" distL="0" distR="0" wp14:anchorId="29077B2C" wp14:editId="047712E9">
            <wp:extent cx="5638800" cy="969010"/>
            <wp:effectExtent l="0" t="0" r="0" b="0"/>
            <wp:docPr id="83" name="Picture 37" descr="Imagen de la barra de herramientas del Buscad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Imagen de la barra de herramientas del Buscador "/>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38800" cy="969010"/>
                    </a:xfrm>
                    <a:prstGeom prst="rect">
                      <a:avLst/>
                    </a:prstGeom>
                    <a:noFill/>
                    <a:ln>
                      <a:noFill/>
                    </a:ln>
                  </pic:spPr>
                </pic:pic>
              </a:graphicData>
            </a:graphic>
          </wp:inline>
        </w:drawing>
      </w:r>
    </w:p>
    <w:p w14:paraId="3DF24979" w14:textId="77777777" w:rsidR="00487F13" w:rsidRDefault="00D45E2E">
      <w:pPr>
        <w:pStyle w:val="pAi2ImageCaption"/>
      </w:pPr>
      <w:r>
        <w:rPr>
          <w:color w:val="000000"/>
        </w:rPr>
        <w:t xml:space="preserve">Buscador: Barra de herramientas de la Búsqueda de página. </w:t>
      </w:r>
    </w:p>
    <w:p w14:paraId="12F9799B" w14:textId="77777777" w:rsidR="00487F13" w:rsidRDefault="00D45E2E">
      <w:pPr>
        <w:pStyle w:val="liAi2StepHeader"/>
        <w:numPr>
          <w:ilvl w:val="0"/>
          <w:numId w:val="385"/>
        </w:numPr>
        <w:spacing w:before="240" w:after="240"/>
      </w:pPr>
      <w:r>
        <w:rPr>
          <w:color w:val="000000"/>
        </w:rPr>
        <w:t xml:space="preserve">Para utilizar la Búsqueda de página </w:t>
      </w:r>
    </w:p>
    <w:p w14:paraId="07BAF033" w14:textId="77777777" w:rsidR="00487F13" w:rsidRDefault="00D45E2E">
      <w:pPr>
        <w:pStyle w:val="liAi2StepNumber1"/>
        <w:numPr>
          <w:ilvl w:val="0"/>
          <w:numId w:val="386"/>
        </w:numPr>
      </w:pPr>
      <w:r>
        <w:rPr>
          <w:color w:val="000000"/>
        </w:rPr>
        <w:t xml:space="preserve">Si el Buscador está en modo Búsqueda de Lista, haga clic en el botón Lista para conmutar al modo Búsqueda de página. </w:t>
      </w:r>
    </w:p>
    <w:p w14:paraId="299D938B" w14:textId="77777777" w:rsidR="00487F13" w:rsidRDefault="00D45E2E">
      <w:pPr>
        <w:pStyle w:val="liAi2StepNumber1"/>
        <w:numPr>
          <w:ilvl w:val="0"/>
          <w:numId w:val="386"/>
        </w:numPr>
      </w:pPr>
      <w:r>
        <w:rPr>
          <w:color w:val="000000"/>
        </w:rPr>
        <w:t xml:space="preserve">Seleccione los elementos en los que desea buscar. Seleccione </w:t>
      </w:r>
      <w:r>
        <w:rPr>
          <w:rStyle w:val="b1"/>
        </w:rPr>
        <w:t>Texto alternativo</w:t>
      </w:r>
      <w:r>
        <w:rPr>
          <w:color w:val="000000"/>
        </w:rPr>
        <w:t xml:space="preserve">, recomendado para la mayoría de las búsquedas, para buscar una palabra o expresión en cualquier lugar de la página, también en las etiquetas ocultas de las imágenes y los controles. </w:t>
      </w:r>
    </w:p>
    <w:p w14:paraId="1D320C1F" w14:textId="77777777" w:rsidR="00487F13" w:rsidRDefault="00D45E2E">
      <w:pPr>
        <w:pStyle w:val="liAi2StepNumber1"/>
        <w:numPr>
          <w:ilvl w:val="0"/>
          <w:numId w:val="386"/>
        </w:numPr>
      </w:pPr>
      <w:r>
        <w:rPr>
          <w:color w:val="000000"/>
        </w:rPr>
        <w:t xml:space="preserve">En el cuadro de edición </w:t>
      </w:r>
      <w:r>
        <w:rPr>
          <w:rStyle w:val="b1"/>
        </w:rPr>
        <w:t>Buscar</w:t>
      </w:r>
      <w:r>
        <w:rPr>
          <w:color w:val="000000"/>
        </w:rPr>
        <w:t xml:space="preserve">, escriba la palabra o expresión que desea buscar. </w:t>
      </w:r>
    </w:p>
    <w:p w14:paraId="2407C5D3" w14:textId="77777777" w:rsidR="00487F13" w:rsidRDefault="00D45E2E">
      <w:pPr>
        <w:pStyle w:val="pAi2StepComment"/>
      </w:pPr>
      <w:r>
        <w:rPr>
          <w:color w:val="000000"/>
        </w:rPr>
        <w:t xml:space="preserve">Si no se encuentra el texto en los elementos de la página seleccionados, el cuadro de búsqueda se volverá de color naranja y se inhabilitarán los botones de navegación. </w:t>
      </w:r>
    </w:p>
    <w:p w14:paraId="593CEAD8" w14:textId="77777777" w:rsidR="00487F13" w:rsidRDefault="00D45E2E">
      <w:pPr>
        <w:pStyle w:val="pAi2StepNumber1Note"/>
      </w:pPr>
      <w:r>
        <w:rPr>
          <w:rStyle w:val="b2"/>
        </w:rPr>
        <w:t xml:space="preserve">Nota: </w:t>
      </w:r>
      <w:r>
        <w:rPr>
          <w:color w:val="000000"/>
        </w:rPr>
        <w:t xml:space="preserve">Si se busca en Todo el texto, debe escribirse al menos un carácter en el cuadro de búsqueda para poder iniciar una búsqueda. Si en el cuadro combinado Elementos de la página se selecciona otro elemento, podrá navegarse por los elementos del tipo seleccionado sin escribir nada en el cuadro de búsqueda. </w:t>
      </w:r>
    </w:p>
    <w:p w14:paraId="110A4D58" w14:textId="77777777" w:rsidR="00487F13" w:rsidRDefault="00D45E2E" w:rsidP="00A47C03">
      <w:pPr>
        <w:pStyle w:val="liAi2StepNumber1"/>
        <w:keepNext/>
        <w:numPr>
          <w:ilvl w:val="0"/>
          <w:numId w:val="387"/>
        </w:numPr>
        <w:ind w:hanging="216"/>
      </w:pPr>
      <w:r>
        <w:rPr>
          <w:color w:val="000000"/>
        </w:rPr>
        <w:lastRenderedPageBreak/>
        <w:t xml:space="preserve">Haga clic en los botones </w:t>
      </w:r>
      <w:r>
        <w:rPr>
          <w:rStyle w:val="b1"/>
        </w:rPr>
        <w:t>Anterior</w:t>
      </w:r>
      <w:r>
        <w:rPr>
          <w:color w:val="000000"/>
        </w:rPr>
        <w:t xml:space="preserve"> y </w:t>
      </w:r>
      <w:r>
        <w:rPr>
          <w:rStyle w:val="b1"/>
        </w:rPr>
        <w:t>Siguiente</w:t>
      </w:r>
      <w:r>
        <w:rPr>
          <w:color w:val="000000"/>
        </w:rPr>
        <w:t xml:space="preserve"> para ir al elemento siguiente o anterior. </w:t>
      </w:r>
    </w:p>
    <w:p w14:paraId="5345D985" w14:textId="77777777" w:rsidR="00487F13" w:rsidRDefault="00D45E2E">
      <w:pPr>
        <w:pStyle w:val="pAi2StepComment"/>
      </w:pPr>
      <w:r>
        <w:rPr>
          <w:color w:val="000000"/>
        </w:rPr>
        <w:t xml:space="preserve">Los elementos se resaltarán durante la navegación. Si se trabaja con ZoomText Ampliador/Lector y se activa la voz del Buscador, se leerá la frase que contiene el elemento. </w:t>
      </w:r>
    </w:p>
    <w:p w14:paraId="39B6B821" w14:textId="77777777" w:rsidR="00487F13" w:rsidRDefault="00D45E2E">
      <w:pPr>
        <w:pStyle w:val="liAi2StepNumber1"/>
        <w:numPr>
          <w:ilvl w:val="0"/>
          <w:numId w:val="388"/>
        </w:numPr>
      </w:pPr>
      <w:r>
        <w:rPr>
          <w:color w:val="000000"/>
        </w:rPr>
        <w:t xml:space="preserve">Si desea que el Buscador active un enlace o control que forme parte del elemento actual, haga clic en el botón </w:t>
      </w:r>
      <w:r>
        <w:rPr>
          <w:rStyle w:val="b1"/>
        </w:rPr>
        <w:t>Ejecutar</w:t>
      </w:r>
      <w:r>
        <w:rPr>
          <w:color w:val="000000"/>
        </w:rPr>
        <w:t>.</w:t>
      </w:r>
    </w:p>
    <w:p w14:paraId="31C2AAA6" w14:textId="77777777" w:rsidR="00487F13" w:rsidRDefault="00D45E2E">
      <w:pPr>
        <w:pStyle w:val="liAi2StepNumber1"/>
        <w:numPr>
          <w:ilvl w:val="0"/>
          <w:numId w:val="388"/>
        </w:numPr>
      </w:pPr>
      <w:r>
        <w:rPr>
          <w:color w:val="000000"/>
        </w:rPr>
        <w:t xml:space="preserve">Para que el Buscador empiece a leer a partir del elemento actual, haga clic en el botón </w:t>
      </w:r>
      <w:r>
        <w:rPr>
          <w:rStyle w:val="b1"/>
        </w:rPr>
        <w:t>Lector de aplicaciones</w:t>
      </w:r>
      <w:r>
        <w:rPr>
          <w:color w:val="000000"/>
        </w:rPr>
        <w:t>. *</w:t>
      </w:r>
    </w:p>
    <w:p w14:paraId="141961EC" w14:textId="77777777" w:rsidR="00487F13" w:rsidRDefault="00D45E2E">
      <w:pPr>
        <w:pStyle w:val="liAi2StepNumber1"/>
        <w:numPr>
          <w:ilvl w:val="0"/>
          <w:numId w:val="388"/>
        </w:numPr>
      </w:pPr>
      <w:r>
        <w:rPr>
          <w:color w:val="000000"/>
        </w:rPr>
        <w:t xml:space="preserve">Para activar y desactivar la respuesta de voz del Buscador, haga clic en el botón </w:t>
      </w:r>
      <w:r>
        <w:rPr>
          <w:rStyle w:val="b1"/>
        </w:rPr>
        <w:t>Voz</w:t>
      </w:r>
      <w:r>
        <w:rPr>
          <w:color w:val="000000"/>
        </w:rPr>
        <w:t>. *</w:t>
      </w:r>
    </w:p>
    <w:p w14:paraId="2CCE5661" w14:textId="77777777" w:rsidR="00487F13" w:rsidRDefault="00D45E2E">
      <w:pPr>
        <w:pStyle w:val="liAi2StepNumber1"/>
        <w:numPr>
          <w:ilvl w:val="0"/>
          <w:numId w:val="388"/>
        </w:numPr>
      </w:pPr>
      <w:r>
        <w:rPr>
          <w:color w:val="000000"/>
        </w:rPr>
        <w:t xml:space="preserve">Para salir del Buscador, haga clic en el botón </w:t>
      </w:r>
      <w:r>
        <w:rPr>
          <w:rStyle w:val="b1"/>
        </w:rPr>
        <w:t>Salir</w:t>
      </w:r>
      <w:r>
        <w:rPr>
          <w:color w:val="000000"/>
        </w:rPr>
        <w:t xml:space="preserve"> de la barra de título. </w:t>
      </w:r>
    </w:p>
    <w:p w14:paraId="02D49132" w14:textId="77777777" w:rsidR="00487F13" w:rsidRDefault="00D45E2E">
      <w:pPr>
        <w:pStyle w:val="p"/>
      </w:pPr>
      <w:r>
        <w:rPr>
          <w:color w:val="000000"/>
        </w:rPr>
        <w:t xml:space="preserve">* En ZoomText Ampliador no están disponibles las opciones de Voz y Lector de Aplicaciones, por lo que estos botones aparecerán inhabilitados. </w:t>
      </w:r>
    </w:p>
    <w:p w14:paraId="2FD2E95B" w14:textId="77777777" w:rsidR="00487F13" w:rsidRDefault="00605211">
      <w:pPr>
        <w:pStyle w:val="h3"/>
      </w:pPr>
      <w:r>
        <w:fldChar w:fldCharType="begin"/>
      </w:r>
      <w:r w:rsidR="00D45E2E">
        <w:instrText xml:space="preserve"> XE "Finder:list search" </w:instrText>
      </w:r>
      <w:r>
        <w:fldChar w:fldCharType="end"/>
      </w:r>
      <w:r>
        <w:fldChar w:fldCharType="begin"/>
      </w:r>
      <w:r w:rsidR="00D45E2E">
        <w:instrText xml:space="preserve"> XE "Finder:toolbar" </w:instrText>
      </w:r>
      <w:r>
        <w:fldChar w:fldCharType="end"/>
      </w:r>
      <w:r w:rsidR="00D45E2E">
        <w:rPr>
          <w:color w:val="000000"/>
        </w:rPr>
        <w:t>Búsqueda de Lista</w:t>
      </w:r>
    </w:p>
    <w:p w14:paraId="494F18C2" w14:textId="77777777" w:rsidR="00487F13" w:rsidRDefault="00D45E2E">
      <w:pPr>
        <w:pStyle w:val="p"/>
      </w:pPr>
      <w:r>
        <w:rPr>
          <w:color w:val="000000"/>
        </w:rPr>
        <w:t xml:space="preserve">La Búsqueda de lista convierte la barra de herramientas en un diálogo que muestra la lista de los enlaces, encabezados, controles y otros elementos habituales que se encuentran en la página. La lista puede ordenarse y filtrarse para encontrar rápidamente el elemento que nos interese. </w:t>
      </w:r>
    </w:p>
    <w:p w14:paraId="7A75AD01" w14:textId="52E74B5B" w:rsidR="00487F13" w:rsidRDefault="00C54BB7">
      <w:pPr>
        <w:pStyle w:val="pAi2Image"/>
      </w:pPr>
      <w:r>
        <w:rPr>
          <w:noProof/>
        </w:rPr>
        <w:lastRenderedPageBreak/>
        <w:drawing>
          <wp:inline distT="0" distB="0" distL="0" distR="0" wp14:anchorId="1F0D022E" wp14:editId="0EC2669D">
            <wp:extent cx="5638800" cy="4093210"/>
            <wp:effectExtent l="0" t="0" r="0" b="0"/>
            <wp:docPr id="84" name="Picture 36" descr="Imagen del diálogo Buscad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Imagen del diálogo Buscador."/>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8800" cy="4093210"/>
                    </a:xfrm>
                    <a:prstGeom prst="rect">
                      <a:avLst/>
                    </a:prstGeom>
                    <a:noFill/>
                    <a:ln>
                      <a:noFill/>
                    </a:ln>
                  </pic:spPr>
                </pic:pic>
              </a:graphicData>
            </a:graphic>
          </wp:inline>
        </w:drawing>
      </w:r>
    </w:p>
    <w:p w14:paraId="0F7AFA19" w14:textId="77777777" w:rsidR="00487F13" w:rsidRDefault="00D45E2E">
      <w:pPr>
        <w:pStyle w:val="pAi2ImageCaption"/>
      </w:pPr>
      <w:r>
        <w:rPr>
          <w:color w:val="000000"/>
        </w:rPr>
        <w:t>Buscador: Diálogo/barra de herramientas de la Búsqueda de lista</w:t>
      </w:r>
    </w:p>
    <w:p w14:paraId="7BD958EF" w14:textId="77777777" w:rsidR="00487F13" w:rsidRDefault="00D45E2E">
      <w:pPr>
        <w:pStyle w:val="liAi2StepHeader"/>
        <w:numPr>
          <w:ilvl w:val="0"/>
          <w:numId w:val="389"/>
        </w:numPr>
        <w:spacing w:before="240" w:after="240"/>
      </w:pPr>
      <w:r>
        <w:rPr>
          <w:color w:val="000000"/>
        </w:rPr>
        <w:t xml:space="preserve">Para utilizar la Búsqueda de lista </w:t>
      </w:r>
    </w:p>
    <w:p w14:paraId="5C35D071" w14:textId="77777777" w:rsidR="00487F13" w:rsidRDefault="00D45E2E">
      <w:pPr>
        <w:pStyle w:val="liAi2StepNumber1"/>
        <w:numPr>
          <w:ilvl w:val="0"/>
          <w:numId w:val="390"/>
        </w:numPr>
      </w:pPr>
      <w:r>
        <w:rPr>
          <w:color w:val="000000"/>
        </w:rPr>
        <w:t xml:space="preserve">Si el Buscador está en modo Búsqueda de Página, haga clic en el botón Lista para conmutar al modo Búsqueda de lista. </w:t>
      </w:r>
    </w:p>
    <w:p w14:paraId="178A7690" w14:textId="77777777" w:rsidR="00487F13" w:rsidRDefault="00D45E2E">
      <w:pPr>
        <w:pStyle w:val="liAi2StepNumber1"/>
        <w:numPr>
          <w:ilvl w:val="0"/>
          <w:numId w:val="390"/>
        </w:numPr>
      </w:pPr>
      <w:r>
        <w:rPr>
          <w:color w:val="000000"/>
        </w:rPr>
        <w:t xml:space="preserve">En el cuadro combinado </w:t>
      </w:r>
      <w:r>
        <w:rPr>
          <w:rStyle w:val="b1"/>
        </w:rPr>
        <w:t>Elementos de la página</w:t>
      </w:r>
      <w:r>
        <w:rPr>
          <w:color w:val="000000"/>
        </w:rPr>
        <w:t xml:space="preserve">,seleccione el tipo de elemento que desea ver en la lista de Elementos encontrados. </w:t>
      </w:r>
    </w:p>
    <w:p w14:paraId="35F3414A" w14:textId="77777777" w:rsidR="00487F13" w:rsidRDefault="00D45E2E">
      <w:pPr>
        <w:pStyle w:val="liAi2StepNumber1"/>
        <w:numPr>
          <w:ilvl w:val="0"/>
          <w:numId w:val="390"/>
        </w:numPr>
      </w:pPr>
      <w:r>
        <w:rPr>
          <w:color w:val="000000"/>
        </w:rPr>
        <w:t xml:space="preserve">Para filtrar o buscar en la lista, escriba una palabra o expresión en el cuadro de </w:t>
      </w:r>
      <w:r>
        <w:rPr>
          <w:rStyle w:val="b1"/>
        </w:rPr>
        <w:t>búsqueda</w:t>
      </w:r>
      <w:r>
        <w:rPr>
          <w:color w:val="000000"/>
        </w:rPr>
        <w:t xml:space="preserve">. </w:t>
      </w:r>
    </w:p>
    <w:p w14:paraId="501C7897" w14:textId="77777777" w:rsidR="00487F13" w:rsidRDefault="00D45E2E">
      <w:pPr>
        <w:pStyle w:val="pAi2StepComment"/>
      </w:pPr>
      <w:r>
        <w:rPr>
          <w:color w:val="000000"/>
        </w:rPr>
        <w:t xml:space="preserve">A medida que se escribe, la lista se actualiza automáticamente mostrando únicamente los elementos que contienen la cadena buscada. Cuando la cadena de búsqueda no existe en la lista de elementos, el cuadro de edición Buscar se vuelve de color naranja. </w:t>
      </w:r>
    </w:p>
    <w:p w14:paraId="6F4B2859" w14:textId="77777777" w:rsidR="00487F13" w:rsidRDefault="00D45E2E">
      <w:pPr>
        <w:pStyle w:val="liAi2StepNumber1"/>
        <w:numPr>
          <w:ilvl w:val="0"/>
          <w:numId w:val="391"/>
        </w:numPr>
      </w:pPr>
      <w:r>
        <w:rPr>
          <w:color w:val="000000"/>
        </w:rPr>
        <w:lastRenderedPageBreak/>
        <w:t xml:space="preserve">En el cuadro de lista Ordenar por, seleccione el orden que desee. También puede ordenar la lista haciendo clic en las cabeceras </w:t>
      </w:r>
      <w:r>
        <w:rPr>
          <w:rStyle w:val="b1"/>
        </w:rPr>
        <w:t>Nombre</w:t>
      </w:r>
      <w:r>
        <w:rPr>
          <w:color w:val="000000"/>
        </w:rPr>
        <w:t xml:space="preserve"> y </w:t>
      </w:r>
      <w:r>
        <w:rPr>
          <w:rStyle w:val="b1"/>
        </w:rPr>
        <w:t>Tipo</w:t>
      </w:r>
      <w:r>
        <w:rPr>
          <w:color w:val="000000"/>
        </w:rPr>
        <w:t>.</w:t>
      </w:r>
    </w:p>
    <w:p w14:paraId="3157C2F6" w14:textId="77777777" w:rsidR="00487F13" w:rsidRDefault="00D45E2E">
      <w:pPr>
        <w:pStyle w:val="liAi2StepNumber1"/>
        <w:numPr>
          <w:ilvl w:val="0"/>
          <w:numId w:val="391"/>
        </w:numPr>
      </w:pPr>
      <w:r>
        <w:rPr>
          <w:color w:val="000000"/>
        </w:rPr>
        <w:t xml:space="preserve">Para que el Buscador empiece a leer a partir del elemento seleccionado, haga clic en el botón </w:t>
      </w:r>
      <w:r>
        <w:rPr>
          <w:rStyle w:val="b1"/>
        </w:rPr>
        <w:t>Lector de aplicaciones</w:t>
      </w:r>
      <w:r>
        <w:rPr>
          <w:color w:val="000000"/>
        </w:rPr>
        <w:t>. *</w:t>
      </w:r>
    </w:p>
    <w:p w14:paraId="0EDF2F1D" w14:textId="77777777" w:rsidR="00487F13" w:rsidRDefault="00D45E2E">
      <w:pPr>
        <w:pStyle w:val="liAi2StepNumber1"/>
        <w:numPr>
          <w:ilvl w:val="0"/>
          <w:numId w:val="391"/>
        </w:numPr>
      </w:pPr>
      <w:r>
        <w:rPr>
          <w:color w:val="000000"/>
        </w:rPr>
        <w:t xml:space="preserve">Para que el Buscador active un elemento que contiene un enlace o control, haga clic en el botón </w:t>
      </w:r>
      <w:r>
        <w:rPr>
          <w:rStyle w:val="b1"/>
        </w:rPr>
        <w:t>Ejecutar</w:t>
      </w:r>
      <w:r>
        <w:rPr>
          <w:color w:val="000000"/>
        </w:rPr>
        <w:t xml:space="preserve">. </w:t>
      </w:r>
    </w:p>
    <w:p w14:paraId="231F138D" w14:textId="77777777" w:rsidR="00487F13" w:rsidRDefault="00D45E2E">
      <w:pPr>
        <w:pStyle w:val="liAi2StepNumber1"/>
        <w:numPr>
          <w:ilvl w:val="0"/>
          <w:numId w:val="391"/>
        </w:numPr>
      </w:pPr>
      <w:r>
        <w:rPr>
          <w:color w:val="000000"/>
        </w:rPr>
        <w:t xml:space="preserve">para que el Buscador vaya a la ubicación del elemento seleccionado, haga clic en el botón </w:t>
      </w:r>
      <w:r>
        <w:rPr>
          <w:rStyle w:val="b1"/>
        </w:rPr>
        <w:t>Ir a</w:t>
      </w:r>
      <w:r>
        <w:rPr>
          <w:color w:val="000000"/>
        </w:rPr>
        <w:t xml:space="preserve">. </w:t>
      </w:r>
    </w:p>
    <w:p w14:paraId="7A3DBB8C" w14:textId="77777777" w:rsidR="00487F13" w:rsidRDefault="00D45E2E">
      <w:pPr>
        <w:pStyle w:val="liAi2StepNumber1"/>
        <w:numPr>
          <w:ilvl w:val="0"/>
          <w:numId w:val="391"/>
        </w:numPr>
      </w:pPr>
      <w:r>
        <w:rPr>
          <w:color w:val="000000"/>
        </w:rPr>
        <w:t xml:space="preserve">Para salir del Buscador, haga clic en el botón </w:t>
      </w:r>
      <w:r>
        <w:rPr>
          <w:rStyle w:val="b1"/>
        </w:rPr>
        <w:t>Salir</w:t>
      </w:r>
      <w:r>
        <w:rPr>
          <w:color w:val="000000"/>
        </w:rPr>
        <w:t xml:space="preserve"> de la barra de título. </w:t>
      </w:r>
    </w:p>
    <w:p w14:paraId="2D50D3F6" w14:textId="77777777" w:rsidR="00487F13" w:rsidRDefault="00D45E2E">
      <w:pPr>
        <w:pStyle w:val="p"/>
      </w:pPr>
      <w:r>
        <w:rPr>
          <w:color w:val="000000"/>
        </w:rPr>
        <w:t xml:space="preserve">* En ZoomText Ampliador, la opción del Lector de aplicaciones no está disponible, por lo que este botón estará atenuado. </w:t>
      </w:r>
    </w:p>
    <w:p w14:paraId="10E03FA3" w14:textId="77777777" w:rsidR="00487F13" w:rsidRDefault="00D45E2E">
      <w:pPr>
        <w:pStyle w:val="liAi2StepHeader"/>
        <w:numPr>
          <w:ilvl w:val="0"/>
          <w:numId w:val="392"/>
        </w:numPr>
        <w:spacing w:before="240" w:after="240"/>
      </w:pPr>
      <w:r>
        <w:rPr>
          <w:color w:val="000000"/>
        </w:rPr>
        <w:t>Actualizar la lista en la Búsqueda de lista</w:t>
      </w:r>
    </w:p>
    <w:p w14:paraId="05F61DB2" w14:textId="77777777" w:rsidR="00487F13" w:rsidRDefault="00D45E2E">
      <w:pPr>
        <w:pStyle w:val="pAi2StepParagraph"/>
      </w:pPr>
      <w:r>
        <w:rPr>
          <w:color w:val="000000"/>
        </w:rPr>
        <w:t xml:space="preserve">Algunas páginas Web contienen áreas que cambia de forma dinámica, como los titulares de las páginas de noticias o los resultados deportivos. Cuando se inicia el Buscador o se conmuta a la Búsqueda de lista, la aplicación captura el contenido actual de la página para mostrarlo en la lista pero omite los cambios subsiguientes. Si sabe que una página se ha actualizado y desea ver el contenido nuevo en la lista de Elementos encontrados, haga clic en el botón </w:t>
      </w:r>
      <w:r>
        <w:rPr>
          <w:rStyle w:val="b1"/>
        </w:rPr>
        <w:t>Actualizar</w:t>
      </w:r>
      <w:r>
        <w:rPr>
          <w:color w:val="000000"/>
        </w:rPr>
        <w:t xml:space="preserve">. </w:t>
      </w:r>
    </w:p>
    <w:p w14:paraId="4DDDE219" w14:textId="77777777" w:rsidR="00487F13" w:rsidRDefault="00D45E2E">
      <w:pPr>
        <w:pStyle w:val="liAi2StepHeader"/>
        <w:numPr>
          <w:ilvl w:val="0"/>
          <w:numId w:val="393"/>
        </w:numPr>
        <w:spacing w:before="240" w:after="240"/>
      </w:pPr>
      <w:r>
        <w:rPr>
          <w:color w:val="000000"/>
        </w:rPr>
        <w:t>ocultar imágenes sin nombre en la Búsqueda de lista</w:t>
      </w:r>
    </w:p>
    <w:p w14:paraId="5437A7E8" w14:textId="77777777" w:rsidR="00487F13" w:rsidRDefault="00D45E2E">
      <w:pPr>
        <w:pStyle w:val="pAi2StepParagraph"/>
      </w:pPr>
      <w:r>
        <w:rPr>
          <w:color w:val="000000"/>
        </w:rPr>
        <w:t xml:space="preserve">Muchas páginas Web contienen imágenes sin nombre y que resultan ambiguas. Para que estas imágenes no aparezcan en la lista de Elementos encontrados y la colapsen, verifique la casilla Ocultar elementos sin nombre. </w:t>
      </w:r>
    </w:p>
    <w:p w14:paraId="76314C6A" w14:textId="77777777" w:rsidR="00487F13" w:rsidRDefault="00605211">
      <w:pPr>
        <w:pStyle w:val="h3Ai2KeyboardShortcuts"/>
      </w:pPr>
      <w:r>
        <w:fldChar w:fldCharType="begin"/>
      </w:r>
      <w:r w:rsidR="00D45E2E">
        <w:instrText xml:space="preserve"> XE "Finder:commands" </w:instrText>
      </w:r>
      <w:r>
        <w:fldChar w:fldCharType="end"/>
      </w:r>
      <w:r w:rsidR="00D45E2E">
        <w:rPr>
          <w:color w:val="000000"/>
        </w:rPr>
        <w:t xml:space="preserve">Teclas de comandos del Buscador </w:t>
      </w:r>
    </w:p>
    <w:p w14:paraId="5C4D763E" w14:textId="77777777" w:rsidR="00487F13" w:rsidRDefault="00D45E2E">
      <w:pPr>
        <w:pStyle w:val="pAi2KeyboardShortcutsDescription"/>
      </w:pPr>
      <w:r>
        <w:rPr>
          <w:color w:val="000000"/>
        </w:rPr>
        <w:t xml:space="preserve">El Buscador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E8E5207" w14:textId="77777777" w:rsidTr="00A47C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BE0C8E" w14:textId="77777777" w:rsidR="00487F13" w:rsidRDefault="00D45E2E" w:rsidP="00A47C03">
            <w:pPr>
              <w:pStyle w:val="tdAi2TableColumnHeader"/>
              <w:keepNext/>
            </w:pPr>
            <w:r>
              <w:lastRenderedPageBreak/>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F469DE" w14:textId="77777777" w:rsidR="00487F13" w:rsidRDefault="00D45E2E" w:rsidP="00A47C03">
            <w:pPr>
              <w:pStyle w:val="tdAi2TableColumnHeader"/>
              <w:keepNext/>
            </w:pPr>
            <w:r>
              <w:t>Teclas rápidas</w:t>
            </w:r>
          </w:p>
        </w:tc>
      </w:tr>
      <w:tr w:rsidR="00487F13" w14:paraId="2DD0664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ED8B12" w14:textId="77777777" w:rsidR="00487F13" w:rsidRDefault="00D45E2E">
            <w:pPr>
              <w:pStyle w:val="pAi2TableBody1"/>
            </w:pPr>
            <w:r>
              <w:rPr>
                <w:color w:val="000000"/>
              </w:rPr>
              <w:t xml:space="preserve">Iniciar Buscador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7FCF1AE" w14:textId="77777777" w:rsidR="00487F13" w:rsidRDefault="00D45E2E">
            <w:pPr>
              <w:pStyle w:val="pAi2TableBody1"/>
            </w:pPr>
            <w:r>
              <w:rPr>
                <w:color w:val="000000"/>
              </w:rPr>
              <w:t>Bloq Mayús + Ctrl + F</w:t>
            </w:r>
          </w:p>
        </w:tc>
      </w:tr>
    </w:tbl>
    <w:p w14:paraId="2EF0388A" w14:textId="77777777" w:rsidR="00487F13" w:rsidRDefault="00D45E2E">
      <w:pPr>
        <w:pStyle w:val="pAi2KeyboardShortcutsDescription"/>
      </w:pPr>
      <w:r>
        <w:rPr>
          <w:color w:val="000000"/>
        </w:rPr>
        <w:t xml:space="preserve">El Buscador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2E514E6" w14:textId="77777777" w:rsidTr="00A47C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0B5C6F2"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9E1052" w14:textId="77777777" w:rsidR="00487F13" w:rsidRDefault="00D45E2E">
            <w:pPr>
              <w:pStyle w:val="tdAi2TableColumnHeader"/>
            </w:pPr>
            <w:r>
              <w:t xml:space="preserve">Comandos por niveles </w:t>
            </w:r>
          </w:p>
        </w:tc>
      </w:tr>
      <w:tr w:rsidR="00487F13" w14:paraId="2509DFD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95F7FBC" w14:textId="77777777" w:rsidR="00487F13" w:rsidRDefault="00D45E2E">
            <w:pPr>
              <w:pStyle w:val="pAi2TableBody1"/>
            </w:pPr>
            <w:r>
              <w:rPr>
                <w:color w:val="000000"/>
              </w:rPr>
              <w:t xml:space="preserve">Iniciar Buscador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FB45ABD" w14:textId="77777777" w:rsidR="00487F13" w:rsidRDefault="00D45E2E">
            <w:pPr>
              <w:pStyle w:val="pAi2TableBody1"/>
            </w:pPr>
            <w:r>
              <w:rPr>
                <w:color w:val="000000"/>
              </w:rPr>
              <w:t>Bloq Mayús + Barra espaciadora, F</w:t>
            </w:r>
          </w:p>
        </w:tc>
      </w:tr>
    </w:tbl>
    <w:p w14:paraId="06DD63D9" w14:textId="77777777" w:rsidR="00487F13" w:rsidRDefault="00D45E2E">
      <w:pPr>
        <w:pStyle w:val="pAi2KeyboardShortcutsDescription"/>
      </w:pPr>
      <w:r>
        <w:rPr>
          <w:color w:val="000000"/>
        </w:rPr>
        <w:t xml:space="preserve">Cuando el Buscador está activo, pueden utilizarse las siguientes teclas modales para trabajar con él.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D3799FD" w14:textId="77777777" w:rsidTr="00A47C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64C3167"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1037C0" w14:textId="77777777" w:rsidR="00487F13" w:rsidRDefault="00D45E2E">
            <w:pPr>
              <w:pStyle w:val="tdAi2TableColumnHeader"/>
            </w:pPr>
            <w:r>
              <w:t>Teclas</w:t>
            </w:r>
          </w:p>
        </w:tc>
      </w:tr>
      <w:tr w:rsidR="00487F13" w14:paraId="7D1BB6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1B6590" w14:textId="77777777" w:rsidR="00487F13" w:rsidRDefault="00D45E2E">
            <w:pPr>
              <w:pStyle w:val="pAi2TableBody1"/>
            </w:pPr>
            <w:r>
              <w:rPr>
                <w:color w:val="000000"/>
              </w:rPr>
              <w:t>Seleccionar el elemento de página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14194E" w14:textId="77777777" w:rsidR="00487F13" w:rsidRDefault="00D45E2E">
            <w:pPr>
              <w:pStyle w:val="pAi2TableBody1"/>
            </w:pPr>
            <w:r>
              <w:rPr>
                <w:color w:val="000000"/>
              </w:rPr>
              <w:t>Ctrl + Flecha arriba</w:t>
            </w:r>
          </w:p>
        </w:tc>
      </w:tr>
      <w:tr w:rsidR="00487F13" w14:paraId="3FABAF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458A06" w14:textId="77777777" w:rsidR="00487F13" w:rsidRDefault="00D45E2E">
            <w:pPr>
              <w:pStyle w:val="pAi2TableBody1"/>
            </w:pPr>
            <w:r>
              <w:rPr>
                <w:color w:val="000000"/>
              </w:rPr>
              <w:t>Seleccionar el elemento de página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CDF9F" w14:textId="77777777" w:rsidR="00487F13" w:rsidRDefault="00D45E2E">
            <w:pPr>
              <w:pStyle w:val="pAi2TableBody1"/>
            </w:pPr>
            <w:r>
              <w:rPr>
                <w:color w:val="000000"/>
              </w:rPr>
              <w:t xml:space="preserve">Ctrl + Flecha abajo </w:t>
            </w:r>
          </w:p>
        </w:tc>
      </w:tr>
      <w:tr w:rsidR="00487F13" w14:paraId="528DEB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7D774D" w14:textId="77777777" w:rsidR="00487F13" w:rsidRDefault="00D45E2E">
            <w:pPr>
              <w:pStyle w:val="pAi2TableBody1"/>
            </w:pPr>
            <w:r>
              <w:rPr>
                <w:color w:val="000000"/>
              </w:rPr>
              <w:t>Ejecutar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568736" w14:textId="77777777" w:rsidR="00487F13" w:rsidRDefault="00D45E2E">
            <w:pPr>
              <w:pStyle w:val="pAi2TableBody1"/>
            </w:pPr>
            <w:r>
              <w:rPr>
                <w:color w:val="000000"/>
              </w:rPr>
              <w:t>Ctrl + Enter</w:t>
            </w:r>
          </w:p>
        </w:tc>
      </w:tr>
      <w:tr w:rsidR="00487F13" w14:paraId="1B08A5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A282A1" w14:textId="77777777" w:rsidR="00487F13" w:rsidRDefault="00D45E2E">
            <w:pPr>
              <w:pStyle w:val="pAi2TableBody1"/>
            </w:pPr>
            <w:r>
              <w:rPr>
                <w:color w:val="000000"/>
              </w:rPr>
              <w:t xml:space="preserve">Primer elemento (de la lista filtrada)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7A25CA" w14:textId="77777777" w:rsidR="00487F13" w:rsidRDefault="00D45E2E">
            <w:pPr>
              <w:pStyle w:val="pAi2TableBody1"/>
            </w:pPr>
            <w:r>
              <w:rPr>
                <w:color w:val="000000"/>
              </w:rPr>
              <w:t xml:space="preserve">Ctrl + Inicio </w:t>
            </w:r>
          </w:p>
        </w:tc>
      </w:tr>
      <w:tr w:rsidR="00487F13" w14:paraId="37C39D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B9680A" w14:textId="77777777" w:rsidR="00487F13" w:rsidRDefault="00D45E2E">
            <w:pPr>
              <w:pStyle w:val="pAi2TableBody1"/>
            </w:pPr>
            <w:r>
              <w:rPr>
                <w:color w:val="000000"/>
              </w:rPr>
              <w:t xml:space="preserve">último elemento (de la lista filtrada)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D919E8" w14:textId="77777777" w:rsidR="00487F13" w:rsidRDefault="00D45E2E">
            <w:pPr>
              <w:pStyle w:val="pAi2TableBody1"/>
            </w:pPr>
            <w:r>
              <w:rPr>
                <w:color w:val="000000"/>
              </w:rPr>
              <w:t>Ctrl + Fin</w:t>
            </w:r>
          </w:p>
        </w:tc>
      </w:tr>
      <w:tr w:rsidR="00487F13" w14:paraId="383B59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8562EB" w14:textId="77777777" w:rsidR="00487F13" w:rsidRDefault="00D45E2E">
            <w:pPr>
              <w:pStyle w:val="pAi2TableBody1"/>
            </w:pPr>
            <w:r>
              <w:rPr>
                <w:color w:val="000000"/>
              </w:rPr>
              <w:t xml:space="preserve">Siguiente control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30C67C" w14:textId="77777777" w:rsidR="00487F13" w:rsidRDefault="00D45E2E">
            <w:pPr>
              <w:pStyle w:val="pAi2TableBody1"/>
            </w:pPr>
            <w:r>
              <w:rPr>
                <w:color w:val="000000"/>
              </w:rPr>
              <w:t>Ctrl + C</w:t>
            </w:r>
          </w:p>
        </w:tc>
      </w:tr>
      <w:tr w:rsidR="00487F13" w14:paraId="61650A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DA6879" w14:textId="77777777" w:rsidR="00487F13" w:rsidRDefault="00D45E2E">
            <w:pPr>
              <w:pStyle w:val="pAi2TableBody1"/>
            </w:pPr>
            <w:r>
              <w:rPr>
                <w:color w:val="000000"/>
              </w:rPr>
              <w:t xml:space="preserve">Siguiente formulario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E6CD76" w14:textId="77777777" w:rsidR="00487F13" w:rsidRDefault="00D45E2E">
            <w:pPr>
              <w:pStyle w:val="pAi2TableBody1"/>
            </w:pPr>
            <w:r>
              <w:rPr>
                <w:color w:val="000000"/>
              </w:rPr>
              <w:t xml:space="preserve"> Ctrl + F</w:t>
            </w:r>
          </w:p>
        </w:tc>
      </w:tr>
      <w:tr w:rsidR="00487F13" w14:paraId="6A542C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414003" w14:textId="77777777" w:rsidR="00487F13" w:rsidRDefault="00D45E2E">
            <w:pPr>
              <w:pStyle w:val="pAi2TableBody1"/>
            </w:pPr>
            <w:r>
              <w:rPr>
                <w:color w:val="000000"/>
              </w:rPr>
              <w:t xml:space="preserve"> Siguiente encabezado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41B89C" w14:textId="77777777" w:rsidR="00487F13" w:rsidRDefault="00D45E2E">
            <w:pPr>
              <w:pStyle w:val="pAi2TableBody1"/>
            </w:pPr>
            <w:r>
              <w:rPr>
                <w:color w:val="000000"/>
              </w:rPr>
              <w:t>Ctrl + H</w:t>
            </w:r>
          </w:p>
        </w:tc>
      </w:tr>
      <w:tr w:rsidR="00487F13" w14:paraId="7575A1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ACFD1" w14:textId="77777777" w:rsidR="00487F13" w:rsidRDefault="00D45E2E">
            <w:pPr>
              <w:pStyle w:val="pAi2TableBody1"/>
            </w:pPr>
            <w:r>
              <w:rPr>
                <w:color w:val="000000"/>
              </w:rPr>
              <w:t>Siguiente encabezado de nivel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13461D" w14:textId="77777777" w:rsidR="00487F13" w:rsidRDefault="00D45E2E">
            <w:pPr>
              <w:pStyle w:val="pAi2TableBody1"/>
            </w:pPr>
            <w:r>
              <w:rPr>
                <w:color w:val="000000"/>
              </w:rPr>
              <w:t>Ctrl + 1 ... 6</w:t>
            </w:r>
          </w:p>
        </w:tc>
      </w:tr>
      <w:tr w:rsidR="00487F13" w14:paraId="6410C0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BE92BD" w14:textId="77777777" w:rsidR="00487F13" w:rsidRDefault="00D45E2E">
            <w:pPr>
              <w:pStyle w:val="pAi2TableBody1"/>
            </w:pPr>
            <w:r>
              <w:rPr>
                <w:color w:val="000000"/>
              </w:rPr>
              <w:t xml:space="preserve">Siguiente imagen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1022B7" w14:textId="77777777" w:rsidR="00487F13" w:rsidRDefault="00D45E2E">
            <w:pPr>
              <w:pStyle w:val="pAi2TableBody1"/>
            </w:pPr>
            <w:r>
              <w:rPr>
                <w:color w:val="000000"/>
              </w:rPr>
              <w:t>Ctrl + I</w:t>
            </w:r>
          </w:p>
        </w:tc>
      </w:tr>
      <w:tr w:rsidR="00487F13" w14:paraId="202D07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AEA463" w14:textId="77777777" w:rsidR="00487F13" w:rsidRDefault="00D45E2E">
            <w:pPr>
              <w:pStyle w:val="pAi2TableBody1"/>
            </w:pPr>
            <w:r>
              <w:rPr>
                <w:color w:val="000000"/>
              </w:rPr>
              <w:t xml:space="preserve">Siguiente enlace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E5564F" w14:textId="77777777" w:rsidR="00487F13" w:rsidRDefault="00D45E2E">
            <w:pPr>
              <w:pStyle w:val="pAi2TableBody1"/>
            </w:pPr>
            <w:r>
              <w:rPr>
                <w:color w:val="000000"/>
              </w:rPr>
              <w:t>Ctrl + L</w:t>
            </w:r>
          </w:p>
        </w:tc>
      </w:tr>
      <w:tr w:rsidR="00487F13" w14:paraId="7950F8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8DCA59" w14:textId="77777777" w:rsidR="00487F13" w:rsidRDefault="00D45E2E">
            <w:pPr>
              <w:pStyle w:val="pAi2TableBody1"/>
            </w:pPr>
            <w:r>
              <w:rPr>
                <w:color w:val="000000"/>
              </w:rPr>
              <w:lastRenderedPageBreak/>
              <w:t xml:space="preserve">Siguiente lista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98B47D" w14:textId="77777777" w:rsidR="00487F13" w:rsidRDefault="00D45E2E">
            <w:pPr>
              <w:pStyle w:val="pAi2TableBody1"/>
            </w:pPr>
            <w:r>
              <w:rPr>
                <w:color w:val="000000"/>
              </w:rPr>
              <w:t>Ctrl + S</w:t>
            </w:r>
          </w:p>
        </w:tc>
      </w:tr>
      <w:tr w:rsidR="00487F13" w14:paraId="4640F7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5A1F37" w14:textId="77777777" w:rsidR="00487F13" w:rsidRDefault="00D45E2E">
            <w:pPr>
              <w:pStyle w:val="pAi2TableBody1"/>
            </w:pPr>
            <w:r>
              <w:rPr>
                <w:color w:val="000000"/>
              </w:rPr>
              <w:t xml:space="preserve">Siguiente tabla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6C5D38" w14:textId="77777777" w:rsidR="00487F13" w:rsidRDefault="00D45E2E">
            <w:pPr>
              <w:pStyle w:val="pAi2TableBody1"/>
            </w:pPr>
            <w:r>
              <w:rPr>
                <w:color w:val="000000"/>
              </w:rPr>
              <w:t>Ctrl + T</w:t>
            </w:r>
          </w:p>
        </w:tc>
      </w:tr>
      <w:tr w:rsidR="00487F13" w14:paraId="7EAFDD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702242" w14:textId="77777777" w:rsidR="00487F13" w:rsidRDefault="00D45E2E">
            <w:pPr>
              <w:pStyle w:val="pAi2TableBody1"/>
            </w:pPr>
            <w:r>
              <w:rPr>
                <w:color w:val="000000"/>
              </w:rPr>
              <w:t>Siguiente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DF1830" w14:textId="77777777" w:rsidR="00487F13" w:rsidRDefault="00D45E2E">
            <w:pPr>
              <w:pStyle w:val="pAi2TableBody1"/>
            </w:pPr>
            <w:r>
              <w:rPr>
                <w:color w:val="000000"/>
              </w:rPr>
              <w:t xml:space="preserve">Enter O Ctrl + Flecha derecha </w:t>
            </w:r>
          </w:p>
        </w:tc>
      </w:tr>
      <w:tr w:rsidR="00487F13" w14:paraId="6C1955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E29E80" w14:textId="77777777" w:rsidR="00487F13" w:rsidRDefault="00D45E2E">
            <w:pPr>
              <w:pStyle w:val="pAi2TableBody1"/>
            </w:pPr>
            <w:r>
              <w:rPr>
                <w:color w:val="000000"/>
              </w:rPr>
              <w:t xml:space="preserve">Control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E76BA3" w14:textId="77777777" w:rsidR="00487F13" w:rsidRDefault="00D45E2E">
            <w:pPr>
              <w:pStyle w:val="pAi2TableBody1"/>
            </w:pPr>
            <w:r>
              <w:rPr>
                <w:color w:val="000000"/>
              </w:rPr>
              <w:t>Ctrl + Shift + C</w:t>
            </w:r>
          </w:p>
        </w:tc>
      </w:tr>
      <w:tr w:rsidR="00487F13" w14:paraId="35FBCF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028645" w14:textId="77777777" w:rsidR="00487F13" w:rsidRDefault="00D45E2E">
            <w:pPr>
              <w:pStyle w:val="pAi2TableBody1"/>
            </w:pPr>
            <w:r>
              <w:rPr>
                <w:color w:val="000000"/>
              </w:rPr>
              <w:t xml:space="preserve">Formulario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E5D3D1" w14:textId="77777777" w:rsidR="00487F13" w:rsidRDefault="00D45E2E">
            <w:pPr>
              <w:pStyle w:val="pAi2TableBody1"/>
            </w:pPr>
            <w:r>
              <w:rPr>
                <w:color w:val="000000"/>
              </w:rPr>
              <w:t>Ctrl + Shift + F</w:t>
            </w:r>
          </w:p>
        </w:tc>
      </w:tr>
      <w:tr w:rsidR="00487F13" w14:paraId="66B21F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44A137" w14:textId="77777777" w:rsidR="00487F13" w:rsidRDefault="00D45E2E">
            <w:pPr>
              <w:pStyle w:val="pAi2TableBody1"/>
            </w:pPr>
            <w:r>
              <w:rPr>
                <w:color w:val="000000"/>
              </w:rPr>
              <w:t xml:space="preserve">Encabezado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E97820" w14:textId="77777777" w:rsidR="00487F13" w:rsidRDefault="00D45E2E">
            <w:pPr>
              <w:pStyle w:val="pAi2TableBody1"/>
            </w:pPr>
            <w:r>
              <w:rPr>
                <w:color w:val="000000"/>
              </w:rPr>
              <w:t>Ctrl + Shift + H</w:t>
            </w:r>
          </w:p>
        </w:tc>
      </w:tr>
      <w:tr w:rsidR="00487F13" w14:paraId="2D8515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6F03A2" w14:textId="77777777" w:rsidR="00487F13" w:rsidRDefault="00D45E2E">
            <w:pPr>
              <w:pStyle w:val="pAi2TableBody1"/>
            </w:pPr>
            <w:r>
              <w:rPr>
                <w:color w:val="000000"/>
              </w:rPr>
              <w:t>Encabezado anterior de nivel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EB360A" w14:textId="77777777" w:rsidR="00487F13" w:rsidRDefault="00D45E2E">
            <w:pPr>
              <w:pStyle w:val="pAi2TableBody1"/>
            </w:pPr>
            <w:r>
              <w:rPr>
                <w:color w:val="000000"/>
              </w:rPr>
              <w:t>Ctrl + Shift + 1 ... 6</w:t>
            </w:r>
          </w:p>
        </w:tc>
      </w:tr>
      <w:tr w:rsidR="00487F13" w14:paraId="77927B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2DA40" w14:textId="77777777" w:rsidR="00487F13" w:rsidRDefault="00D45E2E">
            <w:pPr>
              <w:pStyle w:val="pAi2TableBody1"/>
            </w:pPr>
            <w:r>
              <w:rPr>
                <w:color w:val="000000"/>
              </w:rPr>
              <w:t xml:space="preserve">Imagen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BB599" w14:textId="77777777" w:rsidR="00487F13" w:rsidRDefault="00D45E2E">
            <w:pPr>
              <w:pStyle w:val="pAi2TableBody1"/>
            </w:pPr>
            <w:r>
              <w:rPr>
                <w:color w:val="000000"/>
              </w:rPr>
              <w:t>Ctrl + Shift + I</w:t>
            </w:r>
          </w:p>
        </w:tc>
      </w:tr>
      <w:tr w:rsidR="00487F13" w14:paraId="5C9281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88BFED" w14:textId="77777777" w:rsidR="00487F13" w:rsidRDefault="00D45E2E">
            <w:pPr>
              <w:pStyle w:val="pAi2TableBody1"/>
            </w:pPr>
            <w:r>
              <w:rPr>
                <w:color w:val="000000"/>
              </w:rPr>
              <w:t xml:space="preserve">Enlace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37C523" w14:textId="77777777" w:rsidR="00487F13" w:rsidRDefault="00D45E2E">
            <w:pPr>
              <w:pStyle w:val="pAi2TableBody1"/>
            </w:pPr>
            <w:r>
              <w:rPr>
                <w:color w:val="000000"/>
              </w:rPr>
              <w:t>Ctrl + Shift + L</w:t>
            </w:r>
          </w:p>
        </w:tc>
      </w:tr>
      <w:tr w:rsidR="00487F13" w14:paraId="43A87F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83632F" w14:textId="77777777" w:rsidR="00487F13" w:rsidRDefault="00D45E2E">
            <w:pPr>
              <w:pStyle w:val="pAi2TableBody1"/>
            </w:pPr>
            <w:r>
              <w:rPr>
                <w:color w:val="000000"/>
              </w:rPr>
              <w:t xml:space="preserve">Lista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810BA4" w14:textId="77777777" w:rsidR="00487F13" w:rsidRDefault="00D45E2E">
            <w:pPr>
              <w:pStyle w:val="pAi2TableBody1"/>
            </w:pPr>
            <w:r>
              <w:rPr>
                <w:color w:val="000000"/>
              </w:rPr>
              <w:t>Ctrl + Shift + S</w:t>
            </w:r>
          </w:p>
        </w:tc>
      </w:tr>
      <w:tr w:rsidR="00487F13" w14:paraId="4AC14E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287607" w14:textId="77777777" w:rsidR="00487F13" w:rsidRDefault="00D45E2E">
            <w:pPr>
              <w:pStyle w:val="pAi2TableBody1"/>
            </w:pPr>
            <w:r>
              <w:rPr>
                <w:color w:val="000000"/>
              </w:rPr>
              <w:t xml:space="preserve">Tabla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4C834" w14:textId="77777777" w:rsidR="00487F13" w:rsidRDefault="00D45E2E">
            <w:pPr>
              <w:pStyle w:val="pAi2TableBody1"/>
            </w:pPr>
            <w:r>
              <w:rPr>
                <w:color w:val="000000"/>
              </w:rPr>
              <w:t>Ctrl + Shift + T</w:t>
            </w:r>
          </w:p>
        </w:tc>
      </w:tr>
      <w:tr w:rsidR="00487F13" w14:paraId="27C6F8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F4303D" w14:textId="77777777" w:rsidR="00487F13" w:rsidRDefault="00D45E2E">
            <w:pPr>
              <w:pStyle w:val="pAi2TableBody1"/>
            </w:pPr>
            <w:r>
              <w:rPr>
                <w:color w:val="000000"/>
              </w:rPr>
              <w:t xml:space="preserve">Elemento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EB9BDB" w14:textId="77777777" w:rsidR="00487F13" w:rsidRDefault="00D45E2E">
            <w:pPr>
              <w:pStyle w:val="pAi2TableBody1"/>
            </w:pPr>
            <w:r>
              <w:rPr>
                <w:color w:val="000000"/>
              </w:rPr>
              <w:t>Shift + Enter O Ctrl + Flecha izquierda</w:t>
            </w:r>
          </w:p>
        </w:tc>
      </w:tr>
      <w:tr w:rsidR="00487F13" w14:paraId="6B9A4A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3BEFD5" w14:textId="77777777" w:rsidR="00487F13" w:rsidRDefault="00D45E2E">
            <w:pPr>
              <w:pStyle w:val="pAi2TableBody1"/>
            </w:pPr>
            <w:r>
              <w:rPr>
                <w:color w:val="000000"/>
              </w:rPr>
              <w:t>Lector de aplicaciones.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6C8795" w14:textId="77777777" w:rsidR="00487F13" w:rsidRDefault="00D45E2E">
            <w:pPr>
              <w:pStyle w:val="pAi2TableBody1"/>
            </w:pPr>
            <w:r>
              <w:rPr>
                <w:color w:val="000000"/>
              </w:rPr>
              <w:t>Alt + R</w:t>
            </w:r>
          </w:p>
        </w:tc>
      </w:tr>
      <w:tr w:rsidR="00487F13" w14:paraId="0EC338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31951E" w14:textId="77777777" w:rsidR="00487F13" w:rsidRDefault="00D45E2E">
            <w:pPr>
              <w:pStyle w:val="pAi2TableBody1"/>
            </w:pPr>
            <w:r>
              <w:rPr>
                <w:color w:val="000000"/>
              </w:rPr>
              <w:t>Conmutar Búsqueda de lista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3267C2" w14:textId="77777777" w:rsidR="00487F13" w:rsidRDefault="00D45E2E">
            <w:pPr>
              <w:pStyle w:val="pAi2TableBody1"/>
            </w:pPr>
            <w:r>
              <w:rPr>
                <w:color w:val="000000"/>
              </w:rPr>
              <w:t>Alt + L</w:t>
            </w:r>
          </w:p>
        </w:tc>
      </w:tr>
      <w:tr w:rsidR="00487F13" w14:paraId="2DDAD47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2566582" w14:textId="77777777" w:rsidR="00487F13" w:rsidRDefault="00D45E2E">
            <w:pPr>
              <w:pStyle w:val="pAi2TableBody1"/>
            </w:pPr>
            <w:r>
              <w:rPr>
                <w:color w:val="000000"/>
              </w:rPr>
              <w:t>Salir del Buscador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78113A0" w14:textId="77777777" w:rsidR="00487F13" w:rsidRDefault="00D45E2E">
            <w:pPr>
              <w:pStyle w:val="pAi2TableBody1"/>
            </w:pPr>
            <w:r>
              <w:rPr>
                <w:color w:val="000000"/>
              </w:rPr>
              <w:t>Escape</w:t>
            </w:r>
          </w:p>
        </w:tc>
      </w:tr>
    </w:tbl>
    <w:p w14:paraId="3F14BB82" w14:textId="77777777" w:rsidR="00487F13" w:rsidRDefault="00D45E2E">
      <w:pPr>
        <w:pStyle w:val="h3"/>
      </w:pPr>
      <w:bookmarkStart w:id="196" w:name="-1348217037"/>
      <w:r>
        <w:rPr>
          <w:color w:val="000000"/>
        </w:rPr>
        <w:t xml:space="preserve"> </w:t>
      </w:r>
      <w:r w:rsidR="00605211">
        <w:fldChar w:fldCharType="begin"/>
      </w:r>
      <w:r>
        <w:instrText xml:space="preserve"> XE "Finder:highlight and voice settings" </w:instrText>
      </w:r>
      <w:r w:rsidR="00605211">
        <w:fldChar w:fldCharType="end"/>
      </w:r>
      <w:r>
        <w:rPr>
          <w:color w:val="000000"/>
        </w:rPr>
        <w:t xml:space="preserve">Resaltado del Buscador y Ajustes de voz </w:t>
      </w:r>
    </w:p>
    <w:bookmarkEnd w:id="196"/>
    <w:p w14:paraId="196A3682" w14:textId="77777777" w:rsidR="00487F13" w:rsidRDefault="00D45E2E">
      <w:pPr>
        <w:pStyle w:val="p"/>
      </w:pPr>
      <w:r>
        <w:rPr>
          <w:color w:val="000000"/>
        </w:rPr>
        <w:t xml:space="preserve">Los ajustes del Buscador permiten configurar el resaltado y la voz que se utilizará cuando se navega por los elementos encontrados. El resaltado facilita la visualización del elemento encontrado cuando se utilizan los comandos Siguiente y Anterior. los ajustes del Resaltado del buscador permiten configurar la apariencia del mismo, concretamente su forma, </w:t>
      </w:r>
      <w:r>
        <w:rPr>
          <w:color w:val="000000"/>
        </w:rPr>
        <w:lastRenderedPageBreak/>
        <w:t xml:space="preserve">color y el nivel de transparencia. La voz del buscador anuncia los elementos encontrados cuando se utilizan los comandos Siguiente y Anterior. Los ajustes de la voz del Buscador permiten activar y desactivar el anuncio de los elementos encontrados. </w:t>
      </w:r>
    </w:p>
    <w:p w14:paraId="1AB9C942" w14:textId="77777777" w:rsidR="00487F13" w:rsidRDefault="00D45E2E">
      <w:pPr>
        <w:pStyle w:val="liAi2StepHeader"/>
        <w:numPr>
          <w:ilvl w:val="0"/>
          <w:numId w:val="394"/>
        </w:numPr>
        <w:spacing w:before="240" w:after="240"/>
      </w:pPr>
      <w:r>
        <w:rPr>
          <w:color w:val="000000"/>
        </w:rPr>
        <w:t xml:space="preserve">Para configurar los ajustes del resaltado del Buscador, </w:t>
      </w:r>
    </w:p>
    <w:p w14:paraId="646AAD02" w14:textId="77777777" w:rsidR="00487F13" w:rsidRDefault="00D45E2E">
      <w:pPr>
        <w:pStyle w:val="liAi2StepNumber1"/>
        <w:numPr>
          <w:ilvl w:val="0"/>
          <w:numId w:val="395"/>
        </w:numPr>
      </w:pPr>
      <w:r>
        <w:rPr>
          <w:color w:val="000000"/>
        </w:rPr>
        <w:t xml:space="preserve">En la barra de herramientas de la página </w:t>
      </w:r>
      <w:r>
        <w:rPr>
          <w:rStyle w:val="b1"/>
        </w:rPr>
        <w:t>Herramientas</w:t>
      </w:r>
      <w:r>
        <w:rPr>
          <w:color w:val="000000"/>
        </w:rPr>
        <w:t>, haga clic en la flecha que se encuentra junto a</w:t>
      </w:r>
      <w:r>
        <w:rPr>
          <w:rStyle w:val="b1"/>
        </w:rPr>
        <w:t>Buscador</w:t>
      </w:r>
      <w:r>
        <w:rPr>
          <w:color w:val="000000"/>
        </w:rPr>
        <w:t xml:space="preserve"> o navegue hasta </w:t>
      </w:r>
      <w:r>
        <w:rPr>
          <w:rStyle w:val="b1"/>
        </w:rPr>
        <w:t>Buscador</w:t>
      </w:r>
      <w:r>
        <w:rPr>
          <w:color w:val="000000"/>
        </w:rPr>
        <w:t xml:space="preserve"> y pulse la Flecha Abajo. </w:t>
      </w:r>
    </w:p>
    <w:p w14:paraId="6B7C233B" w14:textId="77777777" w:rsidR="00487F13" w:rsidRDefault="00D45E2E">
      <w:pPr>
        <w:pStyle w:val="liAi2StepNumber1"/>
        <w:numPr>
          <w:ilvl w:val="0"/>
          <w:numId w:val="395"/>
        </w:numPr>
      </w:pPr>
      <w:r>
        <w:rPr>
          <w:color w:val="000000"/>
        </w:rPr>
        <w:t xml:space="preserve">En el menú </w:t>
      </w:r>
      <w:r>
        <w:rPr>
          <w:rStyle w:val="b1"/>
        </w:rPr>
        <w:t>Buscador</w:t>
      </w:r>
      <w:r>
        <w:rPr>
          <w:color w:val="000000"/>
        </w:rPr>
        <w:t xml:space="preserve">, seleccione </w:t>
      </w:r>
      <w:r>
        <w:rPr>
          <w:rStyle w:val="b1"/>
        </w:rPr>
        <w:t>Ajustes</w:t>
      </w:r>
      <w:r>
        <w:rPr>
          <w:color w:val="000000"/>
        </w:rPr>
        <w:t>.</w:t>
      </w:r>
    </w:p>
    <w:p w14:paraId="146071CB" w14:textId="77777777" w:rsidR="00487F13" w:rsidRDefault="00D45E2E">
      <w:pPr>
        <w:pStyle w:val="pAi2StepComment"/>
      </w:pPr>
      <w:r>
        <w:rPr>
          <w:color w:val="000000"/>
        </w:rPr>
        <w:t>Se abrirá el diálogo Ajustes del Buscador.</w:t>
      </w:r>
    </w:p>
    <w:p w14:paraId="52FA26D3" w14:textId="77777777" w:rsidR="00487F13" w:rsidRDefault="00D45E2E">
      <w:pPr>
        <w:pStyle w:val="liAi2StepNumber1"/>
        <w:numPr>
          <w:ilvl w:val="0"/>
          <w:numId w:val="396"/>
        </w:numPr>
      </w:pPr>
      <w:r>
        <w:rPr>
          <w:color w:val="000000"/>
        </w:rPr>
        <w:t xml:space="preserve">Seleccione la pestaña </w:t>
      </w:r>
      <w:r>
        <w:rPr>
          <w:rStyle w:val="b1"/>
        </w:rPr>
        <w:t>Resaltado</w:t>
      </w:r>
      <w:r>
        <w:rPr>
          <w:color w:val="000000"/>
        </w:rPr>
        <w:t xml:space="preserve">. </w:t>
      </w:r>
    </w:p>
    <w:p w14:paraId="61B061B0" w14:textId="77777777" w:rsidR="00487F13" w:rsidRDefault="00D45E2E">
      <w:pPr>
        <w:pStyle w:val="liAi2StepNumber1"/>
        <w:numPr>
          <w:ilvl w:val="0"/>
          <w:numId w:val="396"/>
        </w:numPr>
      </w:pPr>
      <w:r>
        <w:rPr>
          <w:color w:val="000000"/>
        </w:rPr>
        <w:t xml:space="preserve">Configure los ajustes de resaltado como desee. </w:t>
      </w:r>
    </w:p>
    <w:p w14:paraId="46A09280" w14:textId="77777777" w:rsidR="00487F13" w:rsidRDefault="00D45E2E">
      <w:pPr>
        <w:pStyle w:val="liAi2StepNumber1"/>
        <w:numPr>
          <w:ilvl w:val="0"/>
          <w:numId w:val="396"/>
        </w:numPr>
      </w:pPr>
      <w:r>
        <w:rPr>
          <w:color w:val="000000"/>
        </w:rPr>
        <w:t xml:space="preserve">Haga clic en </w:t>
      </w:r>
      <w:r>
        <w:rPr>
          <w:rStyle w:val="b1"/>
        </w:rPr>
        <w:t>Aceptar</w:t>
      </w:r>
      <w:r>
        <w:rPr>
          <w:color w:val="000000"/>
        </w:rPr>
        <w:t>.</w:t>
      </w:r>
    </w:p>
    <w:p w14:paraId="1921121E" w14:textId="02F13BF2" w:rsidR="00487F13" w:rsidRDefault="00C54BB7">
      <w:pPr>
        <w:pStyle w:val="pAi2Image"/>
      </w:pPr>
      <w:r>
        <w:rPr>
          <w:noProof/>
        </w:rPr>
        <w:drawing>
          <wp:inline distT="0" distB="0" distL="0" distR="0" wp14:anchorId="433D627B" wp14:editId="19DB08E7">
            <wp:extent cx="3636010" cy="3363595"/>
            <wp:effectExtent l="0" t="0" r="0" b="0"/>
            <wp:docPr id="3" name="Picture 35" descr="Imagen de la pestaña Resaltado del diálogo Ajustes del Buscad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n de la pestaña Resaltado del diálogo Ajustes del Buscador."/>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6010" cy="3363595"/>
                    </a:xfrm>
                    <a:prstGeom prst="rect">
                      <a:avLst/>
                    </a:prstGeom>
                    <a:noFill/>
                    <a:ln>
                      <a:noFill/>
                    </a:ln>
                  </pic:spPr>
                </pic:pic>
              </a:graphicData>
            </a:graphic>
          </wp:inline>
        </w:drawing>
      </w:r>
    </w:p>
    <w:p w14:paraId="24C0C5AB" w14:textId="77777777" w:rsidR="00487F13" w:rsidRDefault="00D45E2E">
      <w:pPr>
        <w:pStyle w:val="pAi2ImageCaption"/>
      </w:pPr>
      <w:r>
        <w:rPr>
          <w:color w:val="000000"/>
        </w:rPr>
        <w:t xml:space="preserve">La pestaña Resaltado de Ajustes del Buscador.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D32C29D" w14:textId="77777777" w:rsidTr="00A47C0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26BF083" w14:textId="77777777" w:rsidR="00487F13" w:rsidRDefault="00D45E2E" w:rsidP="00A47C03">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1F69EB1" w14:textId="77777777" w:rsidR="00487F13" w:rsidRDefault="00D45E2E" w:rsidP="00A47C03">
            <w:pPr>
              <w:pStyle w:val="tdAi2TableColumnHeader"/>
              <w:keepNext/>
            </w:pPr>
            <w:r>
              <w:t>Descripción</w:t>
            </w:r>
          </w:p>
        </w:tc>
      </w:tr>
      <w:tr w:rsidR="00495737" w14:paraId="68E9425A"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610AD5" w14:textId="77777777" w:rsidR="00487F13" w:rsidRDefault="00D45E2E">
            <w:pPr>
              <w:pStyle w:val="tdAi2TableSection1"/>
            </w:pPr>
            <w:r>
              <w:rPr>
                <w:color w:val="000000"/>
              </w:rPr>
              <w:t xml:space="preserve">Resaltado del buscador </w:t>
            </w:r>
          </w:p>
        </w:tc>
      </w:tr>
      <w:tr w:rsidR="00487F13" w14:paraId="17DDDB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A360A5" w14:textId="77777777" w:rsidR="00487F13" w:rsidRDefault="00D45E2E">
            <w:pPr>
              <w:pStyle w:val="pAi2TableBody1"/>
            </w:pPr>
            <w:r>
              <w:rPr>
                <w:color w:val="000000"/>
              </w:rPr>
              <w:t xml:space="preserve">Forma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BF6DA3" w14:textId="77777777" w:rsidR="00487F13" w:rsidRDefault="00D45E2E">
            <w:pPr>
              <w:pStyle w:val="pAi2TableBody1"/>
            </w:pPr>
            <w:r>
              <w:rPr>
                <w:color w:val="000000"/>
              </w:rPr>
              <w:t xml:space="preserve">Permite seleccionar la forma con la que se resaltará la palabra o elemento de la página actual: Bloque, subrayado o marco. </w:t>
            </w:r>
          </w:p>
        </w:tc>
      </w:tr>
      <w:tr w:rsidR="00487F13" w14:paraId="42B250B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4B31DF" w14:textId="77777777" w:rsidR="00487F13" w:rsidRDefault="00D45E2E">
            <w:pPr>
              <w:pStyle w:val="pAi2TableBody1"/>
            </w:pPr>
            <w:r>
              <w:rPr>
                <w:color w:val="000000"/>
              </w:rPr>
              <w:t>Color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C50DE2" w14:textId="77777777" w:rsidR="00487F13" w:rsidRDefault="00D45E2E">
            <w:pPr>
              <w:pStyle w:val="pAi2TableBody1"/>
            </w:pPr>
            <w:r>
              <w:rPr>
                <w:color w:val="000000"/>
              </w:rPr>
              <w:t xml:space="preserve">Permite definir el color del resaltado. </w:t>
            </w:r>
          </w:p>
        </w:tc>
      </w:tr>
      <w:tr w:rsidR="00487F13" w14:paraId="645A01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CF96D5" w14:textId="77777777" w:rsidR="00487F13" w:rsidRDefault="00D45E2E">
            <w:pPr>
              <w:pStyle w:val="pAi2TableBody1"/>
            </w:pPr>
            <w:r>
              <w:rPr>
                <w:color w:val="000000"/>
              </w:rPr>
              <w:t>Grosor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DA4A1D" w14:textId="77777777" w:rsidR="00487F13" w:rsidRDefault="00D45E2E">
            <w:pPr>
              <w:pStyle w:val="pAi2TableBody1"/>
            </w:pPr>
            <w:r>
              <w:rPr>
                <w:color w:val="000000"/>
              </w:rPr>
              <w:t xml:space="preserve">Permite definir el grosor de la forma del resaltado. </w:t>
            </w:r>
          </w:p>
        </w:tc>
      </w:tr>
      <w:tr w:rsidR="00487F13" w14:paraId="60995B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E9B9C8" w14:textId="77777777" w:rsidR="00487F13" w:rsidRDefault="00D45E2E">
            <w:pPr>
              <w:pStyle w:val="pAi2TableBody1"/>
            </w:pPr>
            <w:r>
              <w:rPr>
                <w:color w:val="000000"/>
              </w:rPr>
              <w:t>Transparencia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891E5A" w14:textId="77777777" w:rsidR="00487F13" w:rsidRDefault="00D45E2E">
            <w:pPr>
              <w:pStyle w:val="pAi2TableBody1"/>
            </w:pPr>
            <w:r>
              <w:rPr>
                <w:color w:val="000000"/>
              </w:rPr>
              <w:t xml:space="preserve">Permite definir la transparencia del resaltado. </w:t>
            </w:r>
          </w:p>
          <w:p w14:paraId="275E1D5E" w14:textId="77777777" w:rsidR="00487F13" w:rsidRDefault="00D45E2E">
            <w:pPr>
              <w:pStyle w:val="pAi2TableBody1"/>
            </w:pPr>
            <w:r>
              <w:rPr>
                <w:rStyle w:val="b2"/>
              </w:rPr>
              <w:t xml:space="preserve">Nota: </w:t>
            </w:r>
            <w:r>
              <w:rPr>
                <w:color w:val="000000"/>
              </w:rPr>
              <w:t xml:space="preserve"> Este ajuste no está disponible cuando la opción de color de resaltado es "Invertir". </w:t>
            </w:r>
          </w:p>
        </w:tc>
      </w:tr>
      <w:tr w:rsidR="00487F13" w14:paraId="361ACE3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64E326C" w14:textId="77777777" w:rsidR="00487F13" w:rsidRDefault="00D45E2E">
            <w:pPr>
              <w:pStyle w:val="pAi2TableBody1"/>
            </w:pPr>
            <w:r>
              <w:rPr>
                <w:color w:val="000000"/>
              </w:rPr>
              <w:t>Previsualizar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F15A1D" w14:textId="77777777" w:rsidR="00487F13" w:rsidRDefault="00D45E2E">
            <w:pPr>
              <w:pStyle w:val="pAi2TableBody1"/>
            </w:pPr>
            <w:r>
              <w:rPr>
                <w:color w:val="000000"/>
              </w:rPr>
              <w:t xml:space="preserve">Muestra un texto de prueba con los ajustes de resaltado predefinidos. </w:t>
            </w:r>
          </w:p>
        </w:tc>
      </w:tr>
    </w:tbl>
    <w:p w14:paraId="3D652ED4" w14:textId="77777777" w:rsidR="00487F13" w:rsidRDefault="00D45E2E">
      <w:pPr>
        <w:pStyle w:val="p"/>
      </w:pPr>
      <w:r>
        <w:rPr>
          <w:color w:val="000000"/>
        </w:rPr>
        <w:t xml:space="preserve"> </w:t>
      </w:r>
    </w:p>
    <w:p w14:paraId="6DC24C9C" w14:textId="77777777" w:rsidR="00487F13" w:rsidRDefault="00D45E2E">
      <w:pPr>
        <w:pStyle w:val="liAi2StepHeader"/>
        <w:numPr>
          <w:ilvl w:val="0"/>
          <w:numId w:val="397"/>
        </w:numPr>
        <w:spacing w:before="240" w:after="240"/>
      </w:pPr>
      <w:r>
        <w:rPr>
          <w:color w:val="000000"/>
        </w:rPr>
        <w:t xml:space="preserve">Para configurar los ajustes de la voz del Buscador, </w:t>
      </w:r>
    </w:p>
    <w:p w14:paraId="5201F575" w14:textId="77777777" w:rsidR="00487F13" w:rsidRDefault="00D45E2E">
      <w:pPr>
        <w:pStyle w:val="liAi2StepNumber1"/>
        <w:numPr>
          <w:ilvl w:val="0"/>
          <w:numId w:val="398"/>
        </w:numPr>
      </w:pPr>
      <w:r>
        <w:rPr>
          <w:color w:val="000000"/>
        </w:rPr>
        <w:t xml:space="preserve">En la barra de herramientas de la página </w:t>
      </w:r>
      <w:r>
        <w:rPr>
          <w:rStyle w:val="b1"/>
        </w:rPr>
        <w:t>Herramientas</w:t>
      </w:r>
      <w:r>
        <w:rPr>
          <w:color w:val="000000"/>
        </w:rPr>
        <w:t>, haga clic en la flecha que se encuentra junto a</w:t>
      </w:r>
      <w:r>
        <w:rPr>
          <w:rStyle w:val="b1"/>
        </w:rPr>
        <w:t>Buscador</w:t>
      </w:r>
      <w:r>
        <w:rPr>
          <w:color w:val="000000"/>
        </w:rPr>
        <w:t xml:space="preserve"> o navegue hasta </w:t>
      </w:r>
      <w:r>
        <w:rPr>
          <w:rStyle w:val="b1"/>
        </w:rPr>
        <w:t>Buscador</w:t>
      </w:r>
      <w:r>
        <w:rPr>
          <w:color w:val="000000"/>
        </w:rPr>
        <w:t xml:space="preserve"> y pulse la Flecha Abajo. </w:t>
      </w:r>
    </w:p>
    <w:p w14:paraId="30325BDA" w14:textId="77777777" w:rsidR="00487F13" w:rsidRDefault="00D45E2E">
      <w:pPr>
        <w:pStyle w:val="liAi2StepNumber1"/>
        <w:numPr>
          <w:ilvl w:val="0"/>
          <w:numId w:val="398"/>
        </w:numPr>
      </w:pPr>
      <w:r>
        <w:rPr>
          <w:color w:val="000000"/>
        </w:rPr>
        <w:t xml:space="preserve">En el menú </w:t>
      </w:r>
      <w:r>
        <w:rPr>
          <w:rStyle w:val="b1"/>
        </w:rPr>
        <w:t>Buscador</w:t>
      </w:r>
      <w:r>
        <w:rPr>
          <w:color w:val="000000"/>
        </w:rPr>
        <w:t xml:space="preserve">, seleccione </w:t>
      </w:r>
      <w:r>
        <w:rPr>
          <w:rStyle w:val="b1"/>
        </w:rPr>
        <w:t>Ajustes</w:t>
      </w:r>
      <w:r>
        <w:rPr>
          <w:color w:val="000000"/>
        </w:rPr>
        <w:t>.</w:t>
      </w:r>
    </w:p>
    <w:p w14:paraId="16FA8593" w14:textId="77777777" w:rsidR="00487F13" w:rsidRDefault="00D45E2E">
      <w:pPr>
        <w:pStyle w:val="pAi2StepComment"/>
      </w:pPr>
      <w:r>
        <w:rPr>
          <w:color w:val="000000"/>
        </w:rPr>
        <w:t>Se abrirá el diálogo Ajustes del Buscador.</w:t>
      </w:r>
    </w:p>
    <w:p w14:paraId="23E327E7" w14:textId="77777777" w:rsidR="00487F13" w:rsidRDefault="00D45E2E">
      <w:pPr>
        <w:pStyle w:val="liAi2StepNumber1"/>
        <w:numPr>
          <w:ilvl w:val="0"/>
          <w:numId w:val="399"/>
        </w:numPr>
      </w:pPr>
      <w:r>
        <w:rPr>
          <w:color w:val="000000"/>
        </w:rPr>
        <w:t xml:space="preserve">Seleccione la pestaña </w:t>
      </w:r>
      <w:r>
        <w:rPr>
          <w:rStyle w:val="b1"/>
        </w:rPr>
        <w:t>Voz</w:t>
      </w:r>
      <w:r>
        <w:rPr>
          <w:color w:val="000000"/>
        </w:rPr>
        <w:t xml:space="preserve">. </w:t>
      </w:r>
    </w:p>
    <w:p w14:paraId="5C7E980A" w14:textId="77777777" w:rsidR="00487F13" w:rsidRDefault="00D45E2E">
      <w:pPr>
        <w:pStyle w:val="liAi2StepNumber1"/>
        <w:numPr>
          <w:ilvl w:val="0"/>
          <w:numId w:val="399"/>
        </w:numPr>
      </w:pPr>
      <w:r>
        <w:rPr>
          <w:color w:val="000000"/>
        </w:rPr>
        <w:t xml:space="preserve">Configure los ajustes de la voz como desee. </w:t>
      </w:r>
    </w:p>
    <w:p w14:paraId="7F9BB0A3" w14:textId="77777777" w:rsidR="00487F13" w:rsidRDefault="00D45E2E">
      <w:pPr>
        <w:pStyle w:val="liAi2StepNumber1"/>
        <w:numPr>
          <w:ilvl w:val="0"/>
          <w:numId w:val="399"/>
        </w:numPr>
      </w:pPr>
      <w:r>
        <w:rPr>
          <w:color w:val="000000"/>
        </w:rPr>
        <w:t xml:space="preserve">Haga clic en </w:t>
      </w:r>
      <w:r>
        <w:rPr>
          <w:rStyle w:val="b1"/>
        </w:rPr>
        <w:t>Aceptar</w:t>
      </w:r>
      <w:r>
        <w:rPr>
          <w:color w:val="000000"/>
        </w:rPr>
        <w:t>.</w:t>
      </w:r>
    </w:p>
    <w:p w14:paraId="12D46AD5" w14:textId="152F8D7E" w:rsidR="00487F13" w:rsidRDefault="00C54BB7">
      <w:pPr>
        <w:pStyle w:val="pAi2Image"/>
      </w:pPr>
      <w:r>
        <w:rPr>
          <w:noProof/>
        </w:rPr>
        <w:lastRenderedPageBreak/>
        <w:drawing>
          <wp:inline distT="0" distB="0" distL="0" distR="0" wp14:anchorId="2F10554C" wp14:editId="7E1C0D1A">
            <wp:extent cx="3636010" cy="3363595"/>
            <wp:effectExtent l="0" t="0" r="0" b="0"/>
            <wp:docPr id="2" name="Picture 34" descr="Imagen de la pestaña Voz del diálogo Ajustes del Buscad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n de la pestaña Voz del diálogo Ajustes del Buscador."/>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36010" cy="3363595"/>
                    </a:xfrm>
                    <a:prstGeom prst="rect">
                      <a:avLst/>
                    </a:prstGeom>
                    <a:noFill/>
                    <a:ln>
                      <a:noFill/>
                    </a:ln>
                  </pic:spPr>
                </pic:pic>
              </a:graphicData>
            </a:graphic>
          </wp:inline>
        </w:drawing>
      </w:r>
    </w:p>
    <w:p w14:paraId="7A132C8A" w14:textId="77777777" w:rsidR="00487F13" w:rsidRDefault="00D45E2E">
      <w:pPr>
        <w:pStyle w:val="pAi2ImageCaption"/>
      </w:pPr>
      <w:r>
        <w:rPr>
          <w:color w:val="000000"/>
        </w:rPr>
        <w:t xml:space="preserve">La pestaña Voz de Ajustes del Buscador.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53F9741"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A0AF0E"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688EEA" w14:textId="77777777" w:rsidR="00487F13" w:rsidRDefault="00D45E2E">
            <w:pPr>
              <w:pStyle w:val="tdAi2TableColumnHeader"/>
            </w:pPr>
            <w:r>
              <w:t>Descripción</w:t>
            </w:r>
          </w:p>
        </w:tc>
      </w:tr>
      <w:tr w:rsidR="00495737" w14:paraId="01F59991"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39A4FD5" w14:textId="77777777" w:rsidR="00487F13" w:rsidRDefault="00D45E2E">
            <w:pPr>
              <w:pStyle w:val="tdAi2TableSection1"/>
            </w:pPr>
            <w:r>
              <w:rPr>
                <w:color w:val="000000"/>
              </w:rPr>
              <w:t>Voz del Buscador</w:t>
            </w:r>
          </w:p>
        </w:tc>
      </w:tr>
      <w:tr w:rsidR="00487F13" w14:paraId="17B3D5E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610F477" w14:textId="77777777" w:rsidR="00487F13" w:rsidRDefault="00D45E2E">
            <w:pPr>
              <w:pStyle w:val="pAi2TableBody1"/>
            </w:pPr>
            <w:r>
              <w:rPr>
                <w:color w:val="000000"/>
              </w:rPr>
              <w:t xml:space="preserve">Anunciar elementos encontrados cuando se utilizan los comandos Anterior y Siguiente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7F5A31" w14:textId="77777777" w:rsidR="00487F13" w:rsidRDefault="00D45E2E">
            <w:pPr>
              <w:pStyle w:val="pAi2TableBody1"/>
            </w:pPr>
            <w:r>
              <w:rPr>
                <w:color w:val="000000"/>
              </w:rPr>
              <w:t xml:space="preserve">Activa y desactiva el anuncio de los elementos encontrados cuando se utilizan los comandos anterior y siguiente. </w:t>
            </w:r>
          </w:p>
        </w:tc>
      </w:tr>
    </w:tbl>
    <w:p w14:paraId="6922D3EA" w14:textId="77777777" w:rsidR="00487F13" w:rsidRDefault="00D45E2E">
      <w:pPr>
        <w:pStyle w:val="p"/>
      </w:pPr>
      <w:r>
        <w:rPr>
          <w:color w:val="000000"/>
        </w:rPr>
        <w:t xml:space="preserve"> </w:t>
      </w:r>
    </w:p>
    <w:bookmarkStart w:id="197" w:name="_Ref-1477854133"/>
    <w:p w14:paraId="7828AAA5" w14:textId="77777777" w:rsidR="00487F13" w:rsidRDefault="00605211">
      <w:pPr>
        <w:pStyle w:val="h2"/>
      </w:pPr>
      <w:r>
        <w:lastRenderedPageBreak/>
        <w:fldChar w:fldCharType="begin"/>
      </w:r>
      <w:r w:rsidR="00D45E2E">
        <w:instrText xml:space="preserve"> XE "ZoomText Camera" </w:instrText>
      </w:r>
      <w:r>
        <w:fldChar w:fldCharType="end"/>
      </w:r>
      <w:r>
        <w:fldChar w:fldCharType="begin"/>
      </w:r>
      <w:r w:rsidR="00D45E2E">
        <w:instrText xml:space="preserve"> XE "tools:ZoomText Camera" </w:instrText>
      </w:r>
      <w:r>
        <w:fldChar w:fldCharType="end"/>
      </w:r>
      <w:r>
        <w:fldChar w:fldCharType="begin"/>
      </w:r>
      <w:r w:rsidR="00D45E2E">
        <w:instrText xml:space="preserve"> XE "camera" </w:instrText>
      </w:r>
      <w:r>
        <w:fldChar w:fldCharType="end"/>
      </w:r>
      <w:bookmarkStart w:id="198" w:name="_Toc192681684"/>
      <w:r w:rsidR="00D45E2E">
        <w:rPr>
          <w:color w:val="000000"/>
        </w:rPr>
        <w:t>La Cámara de ZoomText.</w:t>
      </w:r>
      <w:bookmarkEnd w:id="198"/>
    </w:p>
    <w:bookmarkEnd w:id="197"/>
    <w:p w14:paraId="4B2778B2" w14:textId="77777777" w:rsidR="00487F13" w:rsidRDefault="00D45E2E">
      <w:pPr>
        <w:pStyle w:val="p"/>
      </w:pPr>
      <w:r>
        <w:rPr>
          <w:color w:val="000000"/>
        </w:rPr>
        <w:t xml:space="preserve">La función de cámara de ZoomText permite utilizar cualquier webcam de alta definición para ampliar en la pantalla del ordenador elementos impresos y otros objetos tales como facturas, fotografías, etiquetas de medicamentos, revistas, etc. Con controles sencillos, podrá aumentar y disminuir la ampliación y seleccionar colores de alto contraste o a todo color. También podrá seleccionar vistas de Pantalla completa o Dividida, que le permitirán ver la imagen de la cámara y el escritorio de Windows a un tiempo. Dado que permite utilizar una webcam estándar de alta definición, la función de Cámara de ZoomText constittuye una alternativa portátil y econnómica a las lupas televisión convencionales. </w:t>
      </w:r>
    </w:p>
    <w:tbl>
      <w:tblPr>
        <w:tblW w:w="5000" w:type="pct"/>
        <w:tblLayout w:type="fixed"/>
        <w:tblCellMar>
          <w:left w:w="10" w:type="dxa"/>
          <w:right w:w="10" w:type="dxa"/>
        </w:tblCellMar>
        <w:tblLook w:val="0000" w:firstRow="0" w:lastRow="0" w:firstColumn="0" w:lastColumn="0" w:noHBand="0" w:noVBand="0"/>
      </w:tblPr>
      <w:tblGrid>
        <w:gridCol w:w="4687"/>
        <w:gridCol w:w="345"/>
        <w:gridCol w:w="4688"/>
      </w:tblGrid>
      <w:tr w:rsidR="00487F13" w14:paraId="40092922" w14:textId="77777777">
        <w:tc>
          <w:tcPr>
            <w:tcW w:w="5130" w:type="dxa"/>
            <w:shd w:val="clear" w:color="auto" w:fill="FFFFFF"/>
            <w:tcMar>
              <w:top w:w="60" w:type="dxa"/>
              <w:left w:w="160" w:type="dxa"/>
              <w:bottom w:w="60" w:type="dxa"/>
              <w:right w:w="160" w:type="dxa"/>
            </w:tcMar>
          </w:tcPr>
          <w:p w14:paraId="444E2F23" w14:textId="71301F0B" w:rsidR="00487F13" w:rsidRDefault="00C54BB7">
            <w:pPr>
              <w:pStyle w:val="tdAi2TableNoBorders"/>
              <w:jc w:val="center"/>
            </w:pPr>
            <w:r>
              <w:rPr>
                <w:noProof/>
              </w:rPr>
              <w:drawing>
                <wp:inline distT="0" distB="0" distL="0" distR="0" wp14:anchorId="51196538" wp14:editId="5B0BDD28">
                  <wp:extent cx="3048000" cy="1905000"/>
                  <wp:effectExtent l="0" t="0" r="0" b="0"/>
                  <wp:docPr id="85" name="Picture 33" descr="Imagen de la Cámara de ZoomText en modo Pantalla compl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n de la Cámara de ZoomText en modo Pantalla completa."/>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tc>
        <w:tc>
          <w:tcPr>
            <w:tcW w:w="345" w:type="dxa"/>
            <w:shd w:val="clear" w:color="auto" w:fill="FFFFFF"/>
            <w:tcMar>
              <w:top w:w="60" w:type="dxa"/>
              <w:left w:w="160" w:type="dxa"/>
              <w:bottom w:w="60" w:type="dxa"/>
              <w:right w:w="160" w:type="dxa"/>
            </w:tcMar>
          </w:tcPr>
          <w:p w14:paraId="06732FD4" w14:textId="77777777" w:rsidR="00487F13" w:rsidRDefault="00D45E2E">
            <w:pPr>
              <w:pStyle w:val="tdAi2TableNoBorders"/>
            </w:pPr>
            <w:r>
              <w:rPr>
                <w:color w:val="000000"/>
              </w:rPr>
              <w:t xml:space="preserve">  </w:t>
            </w:r>
          </w:p>
        </w:tc>
        <w:tc>
          <w:tcPr>
            <w:tcW w:w="5130" w:type="dxa"/>
            <w:shd w:val="clear" w:color="auto" w:fill="FFFFFF"/>
            <w:tcMar>
              <w:top w:w="60" w:type="dxa"/>
              <w:left w:w="160" w:type="dxa"/>
              <w:bottom w:w="60" w:type="dxa"/>
              <w:right w:w="160" w:type="dxa"/>
            </w:tcMar>
          </w:tcPr>
          <w:p w14:paraId="0BFE90E4" w14:textId="1AB081A7" w:rsidR="00487F13" w:rsidRDefault="00C54BB7">
            <w:pPr>
              <w:pStyle w:val="tdAi2TableNoBorders"/>
              <w:jc w:val="center"/>
            </w:pPr>
            <w:r>
              <w:rPr>
                <w:noProof/>
              </w:rPr>
              <w:drawing>
                <wp:inline distT="0" distB="0" distL="0" distR="0" wp14:anchorId="564CEC42" wp14:editId="7AF4C182">
                  <wp:extent cx="3048000" cy="1905000"/>
                  <wp:effectExtent l="0" t="0" r="0" b="0"/>
                  <wp:docPr id="86" name="Picture 32" descr="Imagen de la Cámara de ZoomText en modo Pantalla divid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Imagen de la Cámara de ZoomText en modo Pantalla dividida."/>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tc>
      </w:tr>
      <w:tr w:rsidR="00487F13" w14:paraId="10DA71EC" w14:textId="77777777">
        <w:tc>
          <w:tcPr>
            <w:tcW w:w="5130" w:type="dxa"/>
            <w:shd w:val="clear" w:color="auto" w:fill="FFFFFF"/>
            <w:tcMar>
              <w:top w:w="60" w:type="dxa"/>
              <w:left w:w="160" w:type="dxa"/>
              <w:bottom w:w="60" w:type="dxa"/>
              <w:right w:w="160" w:type="dxa"/>
            </w:tcMar>
          </w:tcPr>
          <w:p w14:paraId="3A7BE0EF" w14:textId="77777777" w:rsidR="00487F13" w:rsidRDefault="00D45E2E">
            <w:pPr>
              <w:pStyle w:val="tdAi2TableNoBorders"/>
              <w:jc w:val="center"/>
            </w:pPr>
            <w:r>
              <w:rPr>
                <w:color w:val="000000"/>
              </w:rPr>
              <w:t xml:space="preserve"> Cámara de ZoomText: Pantalla completa</w:t>
            </w:r>
          </w:p>
        </w:tc>
        <w:tc>
          <w:tcPr>
            <w:tcW w:w="345" w:type="dxa"/>
            <w:shd w:val="clear" w:color="auto" w:fill="FFFFFF"/>
            <w:tcMar>
              <w:top w:w="60" w:type="dxa"/>
              <w:left w:w="160" w:type="dxa"/>
              <w:bottom w:w="60" w:type="dxa"/>
              <w:right w:w="160" w:type="dxa"/>
            </w:tcMar>
          </w:tcPr>
          <w:p w14:paraId="3D70F3A9" w14:textId="77777777" w:rsidR="00487F13" w:rsidRDefault="00D45E2E">
            <w:pPr>
              <w:pStyle w:val="tdAi2TableNoBorders"/>
            </w:pPr>
            <w:r>
              <w:rPr>
                <w:color w:val="000000"/>
              </w:rPr>
              <w:t xml:space="preserve">  </w:t>
            </w:r>
          </w:p>
        </w:tc>
        <w:tc>
          <w:tcPr>
            <w:tcW w:w="5130" w:type="dxa"/>
            <w:shd w:val="clear" w:color="auto" w:fill="FFFFFF"/>
            <w:tcMar>
              <w:top w:w="60" w:type="dxa"/>
              <w:left w:w="160" w:type="dxa"/>
              <w:bottom w:w="60" w:type="dxa"/>
              <w:right w:w="160" w:type="dxa"/>
            </w:tcMar>
          </w:tcPr>
          <w:p w14:paraId="31407522" w14:textId="77777777" w:rsidR="00487F13" w:rsidRDefault="00D45E2E">
            <w:pPr>
              <w:pStyle w:val="tdAi2TableNoBorders"/>
              <w:jc w:val="center"/>
            </w:pPr>
            <w:r>
              <w:rPr>
                <w:color w:val="000000"/>
              </w:rPr>
              <w:t>Cámara de ZoomText: Pantalla dividida</w:t>
            </w:r>
          </w:p>
        </w:tc>
      </w:tr>
    </w:tbl>
    <w:p w14:paraId="275112AC" w14:textId="77777777" w:rsidR="00487F13" w:rsidRDefault="00605211">
      <w:pPr>
        <w:pStyle w:val="h3"/>
      </w:pPr>
      <w:r>
        <w:fldChar w:fldCharType="begin"/>
      </w:r>
      <w:r w:rsidR="00D45E2E">
        <w:instrText xml:space="preserve"> XE "ZoomText Camera:getting started" </w:instrText>
      </w:r>
      <w:r>
        <w:fldChar w:fldCharType="end"/>
      </w:r>
      <w:r w:rsidR="00D45E2E">
        <w:rPr>
          <w:color w:val="000000"/>
        </w:rPr>
        <w:t>Cómo empezar a trabajar con la cámara de ZoomText</w:t>
      </w:r>
    </w:p>
    <w:p w14:paraId="6C462334" w14:textId="77777777" w:rsidR="00487F13" w:rsidRDefault="00D45E2E">
      <w:pPr>
        <w:pStyle w:val="p"/>
      </w:pPr>
      <w:r>
        <w:rPr>
          <w:color w:val="000000"/>
        </w:rPr>
        <w:t xml:space="preserve">Para empezar a trabajar con la función de Cámara de ZoomText, deberá adquirir una cámara y un soporte adecuados, configurarla en su entorno de trabajo y seleccionarla en los ajustes de cámara de ZoomText. </w:t>
      </w:r>
    </w:p>
    <w:p w14:paraId="59C1701C" w14:textId="77777777" w:rsidR="00487F13" w:rsidRDefault="00605211">
      <w:pPr>
        <w:pStyle w:val="h3"/>
      </w:pPr>
      <w:r>
        <w:fldChar w:fldCharType="begin"/>
      </w:r>
      <w:r w:rsidR="00D45E2E">
        <w:instrText xml:space="preserve"> XE "ZoomText Camera:acquiring a camera" </w:instrText>
      </w:r>
      <w:r>
        <w:fldChar w:fldCharType="end"/>
      </w:r>
      <w:r w:rsidR="00D45E2E">
        <w:rPr>
          <w:color w:val="000000"/>
        </w:rPr>
        <w:t xml:space="preserve">Adquirir una cámara y soporte adecuados </w:t>
      </w:r>
    </w:p>
    <w:p w14:paraId="6CF6C380" w14:textId="77777777" w:rsidR="00487F13" w:rsidRDefault="00D45E2E">
      <w:pPr>
        <w:pStyle w:val="p"/>
      </w:pPr>
      <w:r>
        <w:rPr>
          <w:color w:val="000000"/>
        </w:rPr>
        <w:t xml:space="preserve">para utilizar la función de Cámara de ZoomText, necesitará una webcam de alta definición con enfoque automático. Si desea una buena calidad, deberá elegir una cámara con 1080p de resolución de vídeo y </w:t>
      </w:r>
      <w:r>
        <w:rPr>
          <w:color w:val="000000"/>
        </w:rPr>
        <w:lastRenderedPageBreak/>
        <w:t xml:space="preserve">corrección de baja iluminación. También necesitará un puerto USB 2.0 para conectar la webcam. </w:t>
      </w:r>
    </w:p>
    <w:p w14:paraId="51B703D4" w14:textId="77777777" w:rsidR="00487F13" w:rsidRDefault="00D45E2E">
      <w:pPr>
        <w:pStyle w:val="p"/>
      </w:pPr>
      <w:r>
        <w:rPr>
          <w:color w:val="000000"/>
        </w:rPr>
        <w:t xml:space="preserve">Asimismo, es necesario disponer de un soporte que permita colocar la cámara sobre los elementos que desea visualizar. El soporte debe ser estable y ajustable. </w:t>
      </w:r>
    </w:p>
    <w:p w14:paraId="751ABF71" w14:textId="77777777" w:rsidR="00487F13" w:rsidRDefault="00605211">
      <w:pPr>
        <w:pStyle w:val="h3"/>
      </w:pPr>
      <w:r>
        <w:fldChar w:fldCharType="begin"/>
      </w:r>
      <w:r w:rsidR="00D45E2E">
        <w:instrText xml:space="preserve"> XE "ZoomText Camera:setting up a camera" </w:instrText>
      </w:r>
      <w:r>
        <w:fldChar w:fldCharType="end"/>
      </w:r>
      <w:r w:rsidR="00D45E2E">
        <w:rPr>
          <w:color w:val="000000"/>
        </w:rPr>
        <w:t xml:space="preserve">Colocar la cámara en el espacio de trabajo </w:t>
      </w:r>
    </w:p>
    <w:p w14:paraId="1E2F53AE" w14:textId="77777777" w:rsidR="00487F13" w:rsidRDefault="00D45E2E">
      <w:pPr>
        <w:pStyle w:val="p"/>
      </w:pPr>
      <w:r>
        <w:rPr>
          <w:color w:val="000000"/>
        </w:rPr>
        <w:t xml:space="preserve">Para conseguir un rendimiento óptimo al usar su cámara con ZoomText, siga las siguientes directrices: </w:t>
      </w:r>
    </w:p>
    <w:p w14:paraId="18A9F6FB" w14:textId="77777777" w:rsidR="00487F13" w:rsidRDefault="00D45E2E">
      <w:pPr>
        <w:pStyle w:val="liAi2Bullet1"/>
        <w:numPr>
          <w:ilvl w:val="0"/>
          <w:numId w:val="400"/>
        </w:numPr>
        <w:spacing w:before="240"/>
      </w:pPr>
      <w:r>
        <w:rPr>
          <w:color w:val="000000"/>
        </w:rPr>
        <w:t xml:space="preserve">Sitúe la cámara lo más cerca posible de la pantalla del ordenador. Ello facilitará la manipulación de los elementos que se encuentran bajo la cámara al tiempo que se visualiza la imagen. </w:t>
      </w:r>
    </w:p>
    <w:p w14:paraId="4B74BA93" w14:textId="77777777" w:rsidR="00487F13" w:rsidRDefault="00D45E2E">
      <w:pPr>
        <w:pStyle w:val="liAi2Bullet1"/>
        <w:numPr>
          <w:ilvl w:val="0"/>
          <w:numId w:val="400"/>
        </w:numPr>
      </w:pPr>
      <w:r>
        <w:rPr>
          <w:color w:val="000000"/>
        </w:rPr>
        <w:t xml:space="preserve">Asegúrese de que la iluminación alrededor de l cámara es suficiente para evitar sombras. </w:t>
      </w:r>
    </w:p>
    <w:p w14:paraId="58266681" w14:textId="77777777" w:rsidR="00487F13" w:rsidRDefault="00D45E2E">
      <w:pPr>
        <w:pStyle w:val="liAi2Bullet1"/>
        <w:numPr>
          <w:ilvl w:val="0"/>
          <w:numId w:val="400"/>
        </w:numPr>
      </w:pPr>
      <w:r>
        <w:rPr>
          <w:color w:val="000000"/>
        </w:rPr>
        <w:t xml:space="preserve">Ajuste el soporte de forma que la cámara quede unos 10 centímetros por encima del objeto que desea visualizar. </w:t>
      </w:r>
    </w:p>
    <w:p w14:paraId="5437392E" w14:textId="77777777" w:rsidR="00487F13" w:rsidRDefault="00D45E2E">
      <w:pPr>
        <w:pStyle w:val="liAi2Bullet1"/>
        <w:numPr>
          <w:ilvl w:val="0"/>
          <w:numId w:val="400"/>
        </w:numPr>
        <w:spacing w:after="240"/>
      </w:pPr>
      <w:r>
        <w:rPr>
          <w:color w:val="000000"/>
        </w:rPr>
        <w:t xml:space="preserve">Seleccionar una cámara (cuando hay más de una conectada). </w:t>
      </w:r>
    </w:p>
    <w:p w14:paraId="65997D24" w14:textId="77777777" w:rsidR="00487F13" w:rsidRDefault="00D45E2E">
      <w:pPr>
        <w:pStyle w:val="p"/>
      </w:pPr>
      <w:r>
        <w:rPr>
          <w:color w:val="000000"/>
        </w:rPr>
        <w:t xml:space="preserve">ZoomText detecta automáticamente todas las webcams integradas o conectadas al sistema. Si su ordenador tiene más de una webcam, deberá indicar a ZoomText qué cámara desea que utilice. Esta opción se encuentra en el diálogo Ajustes de la cámara, en las Herramientas de ZoomText. </w:t>
      </w:r>
    </w:p>
    <w:p w14:paraId="4C62A957" w14:textId="77777777" w:rsidR="00487F13" w:rsidRDefault="00D45E2E">
      <w:pPr>
        <w:pStyle w:val="liAi2StepHeader"/>
        <w:numPr>
          <w:ilvl w:val="0"/>
          <w:numId w:val="401"/>
        </w:numPr>
        <w:spacing w:before="240" w:after="240"/>
      </w:pPr>
      <w:r>
        <w:rPr>
          <w:color w:val="000000"/>
        </w:rPr>
        <w:t xml:space="preserve">Para seleccionar una cámara, </w:t>
      </w:r>
    </w:p>
    <w:p w14:paraId="00075197" w14:textId="77777777" w:rsidR="00487F13" w:rsidRDefault="00D45E2E">
      <w:pPr>
        <w:pStyle w:val="liAi2StepNumber1"/>
        <w:numPr>
          <w:ilvl w:val="0"/>
          <w:numId w:val="402"/>
        </w:numPr>
      </w:pPr>
      <w:r>
        <w:rPr>
          <w:color w:val="000000"/>
        </w:rPr>
        <w:t xml:space="preserve">En la barra de herramientas de la página </w:t>
      </w:r>
      <w:r>
        <w:rPr>
          <w:rStyle w:val="b1"/>
        </w:rPr>
        <w:t>Herramientas</w:t>
      </w:r>
      <w:r>
        <w:rPr>
          <w:color w:val="000000"/>
        </w:rPr>
        <w:t>, haga clic en la flecha que se encuentra junto a</w:t>
      </w:r>
      <w:r>
        <w:rPr>
          <w:rStyle w:val="b1"/>
        </w:rPr>
        <w:t>Cámara</w:t>
      </w:r>
      <w:r>
        <w:rPr>
          <w:color w:val="000000"/>
        </w:rPr>
        <w:t xml:space="preserve"> o navegue hasta </w:t>
      </w:r>
      <w:r>
        <w:rPr>
          <w:rStyle w:val="b1"/>
        </w:rPr>
        <w:t>Cámara</w:t>
      </w:r>
      <w:r>
        <w:rPr>
          <w:color w:val="000000"/>
        </w:rPr>
        <w:t xml:space="preserve"> y pulse la Flecha Abajo. </w:t>
      </w:r>
    </w:p>
    <w:p w14:paraId="33D1BF4F" w14:textId="77777777" w:rsidR="00487F13" w:rsidRDefault="00D45E2E">
      <w:pPr>
        <w:pStyle w:val="liAi2StepNumber1"/>
        <w:numPr>
          <w:ilvl w:val="0"/>
          <w:numId w:val="402"/>
        </w:numPr>
      </w:pPr>
      <w:r>
        <w:rPr>
          <w:color w:val="000000"/>
        </w:rPr>
        <w:t xml:space="preserve">En el menú </w:t>
      </w:r>
      <w:r>
        <w:rPr>
          <w:rStyle w:val="b1"/>
        </w:rPr>
        <w:t>Cámara</w:t>
      </w:r>
      <w:r>
        <w:rPr>
          <w:color w:val="000000"/>
        </w:rPr>
        <w:t xml:space="preserve">, seleccione </w:t>
      </w:r>
      <w:r>
        <w:rPr>
          <w:rStyle w:val="b1"/>
        </w:rPr>
        <w:t>Ajustes</w:t>
      </w:r>
      <w:r>
        <w:rPr>
          <w:color w:val="000000"/>
        </w:rPr>
        <w:t>.</w:t>
      </w:r>
    </w:p>
    <w:p w14:paraId="10A50F0C" w14:textId="77777777" w:rsidR="00487F13" w:rsidRDefault="00D45E2E">
      <w:pPr>
        <w:pStyle w:val="pAi2StepComment"/>
      </w:pPr>
      <w:r>
        <w:rPr>
          <w:color w:val="000000"/>
        </w:rPr>
        <w:t>Se abrirá el diálogo Ajustes de cámara.</w:t>
      </w:r>
    </w:p>
    <w:p w14:paraId="273EFC34" w14:textId="77777777" w:rsidR="00487F13" w:rsidRDefault="00D45E2E">
      <w:pPr>
        <w:pStyle w:val="liAi2StepNumber1"/>
        <w:numPr>
          <w:ilvl w:val="0"/>
          <w:numId w:val="403"/>
        </w:numPr>
      </w:pPr>
      <w:r>
        <w:rPr>
          <w:color w:val="000000"/>
        </w:rPr>
        <w:t xml:space="preserve">En el cuadro de lista </w:t>
      </w:r>
      <w:r>
        <w:rPr>
          <w:rStyle w:val="b1"/>
        </w:rPr>
        <w:t>Cámara activa</w:t>
      </w:r>
      <w:r>
        <w:rPr>
          <w:color w:val="000000"/>
        </w:rPr>
        <w:t xml:space="preserve">, seleccione la cámara que desea que utilice ZoomText. </w:t>
      </w:r>
    </w:p>
    <w:p w14:paraId="365E1D40" w14:textId="77777777" w:rsidR="00487F13" w:rsidRDefault="00D45E2E">
      <w:pPr>
        <w:pStyle w:val="liAi2StepNumber1"/>
        <w:numPr>
          <w:ilvl w:val="0"/>
          <w:numId w:val="403"/>
        </w:numPr>
      </w:pPr>
      <w:r>
        <w:rPr>
          <w:color w:val="000000"/>
        </w:rPr>
        <w:lastRenderedPageBreak/>
        <w:t xml:space="preserve">Haga clic en </w:t>
      </w:r>
      <w:r>
        <w:rPr>
          <w:rStyle w:val="b1"/>
        </w:rPr>
        <w:t>Aceptar</w:t>
      </w:r>
      <w:r>
        <w:rPr>
          <w:color w:val="000000"/>
        </w:rPr>
        <w:t>.</w:t>
      </w:r>
    </w:p>
    <w:p w14:paraId="5394E93B" w14:textId="77777777" w:rsidR="00487F13" w:rsidRDefault="00605211">
      <w:pPr>
        <w:pStyle w:val="h3"/>
      </w:pPr>
      <w:r>
        <w:fldChar w:fldCharType="begin"/>
      </w:r>
      <w:r w:rsidR="00D45E2E">
        <w:instrText xml:space="preserve"> XE "ZoomText Camera:using" </w:instrText>
      </w:r>
      <w:r>
        <w:fldChar w:fldCharType="end"/>
      </w:r>
      <w:r w:rsidR="00D45E2E">
        <w:rPr>
          <w:color w:val="000000"/>
        </w:rPr>
        <w:t>Utilizar la Cámara de ZoomText.</w:t>
      </w:r>
    </w:p>
    <w:p w14:paraId="12C45321" w14:textId="77777777" w:rsidR="00487F13" w:rsidRDefault="00D45E2E">
      <w:pPr>
        <w:pStyle w:val="p"/>
      </w:pPr>
      <w:r>
        <w:rPr>
          <w:color w:val="000000"/>
        </w:rPr>
        <w:t xml:space="preserve">Siga estos pasos para iniciar, configurar y utilizar la cámara de ZoomText. </w:t>
      </w:r>
    </w:p>
    <w:p w14:paraId="10B5D289" w14:textId="77777777" w:rsidR="00487F13" w:rsidRDefault="00D45E2E">
      <w:pPr>
        <w:pStyle w:val="liAi2StepHeader"/>
        <w:numPr>
          <w:ilvl w:val="0"/>
          <w:numId w:val="404"/>
        </w:numPr>
        <w:spacing w:before="240" w:after="240"/>
      </w:pPr>
      <w:r>
        <w:rPr>
          <w:color w:val="000000"/>
        </w:rPr>
        <w:t>Para iniciar la Cámara de ZoomText,</w:t>
      </w:r>
    </w:p>
    <w:p w14:paraId="2A5A986E" w14:textId="77777777" w:rsidR="00487F13" w:rsidRDefault="00D45E2E">
      <w:pPr>
        <w:pStyle w:val="liAi2StepNumber1"/>
        <w:numPr>
          <w:ilvl w:val="0"/>
          <w:numId w:val="405"/>
        </w:numPr>
      </w:pPr>
      <w:r>
        <w:rPr>
          <w:color w:val="000000"/>
        </w:rPr>
        <w:t>proceda de uno de los modos siguientes:</w:t>
      </w:r>
    </w:p>
    <w:p w14:paraId="70967273" w14:textId="77777777" w:rsidR="00487F13" w:rsidRDefault="00D45E2E">
      <w:pPr>
        <w:pStyle w:val="liAi2StepNumber1Bullet1"/>
        <w:numPr>
          <w:ilvl w:val="0"/>
          <w:numId w:val="406"/>
        </w:numPr>
        <w:spacing w:before="240"/>
        <w:ind w:left="2015"/>
      </w:pPr>
      <w:r>
        <w:rPr>
          <w:color w:val="000000"/>
        </w:rPr>
        <w:t xml:space="preserve">En la barra de herramientas de la página </w:t>
      </w:r>
      <w:r>
        <w:rPr>
          <w:rStyle w:val="b1"/>
        </w:rPr>
        <w:t>Herramientas</w:t>
      </w:r>
      <w:r>
        <w:rPr>
          <w:color w:val="000000"/>
        </w:rPr>
        <w:t xml:space="preserve">, seleccione el botón </w:t>
      </w:r>
      <w:r>
        <w:rPr>
          <w:rStyle w:val="b1"/>
        </w:rPr>
        <w:t>Cámara</w:t>
      </w:r>
      <w:r>
        <w:rPr>
          <w:color w:val="000000"/>
        </w:rPr>
        <w:t xml:space="preserve">. </w:t>
      </w:r>
    </w:p>
    <w:p w14:paraId="56B19259" w14:textId="77777777" w:rsidR="00487F13" w:rsidRDefault="00D45E2E">
      <w:pPr>
        <w:pStyle w:val="liAi2StepNumber1Bullet1"/>
        <w:numPr>
          <w:ilvl w:val="0"/>
          <w:numId w:val="406"/>
        </w:numPr>
        <w:spacing w:after="240"/>
        <w:ind w:left="2015"/>
      </w:pPr>
      <w:r>
        <w:rPr>
          <w:color w:val="000000"/>
        </w:rPr>
        <w:t xml:space="preserve">Pulse la tecla rápida Iniciar cámara: </w:t>
      </w:r>
      <w:r>
        <w:rPr>
          <w:rStyle w:val="b1"/>
        </w:rPr>
        <w:t>Bloq Mayús + Ctrl + C</w:t>
      </w:r>
    </w:p>
    <w:p w14:paraId="754841D0" w14:textId="77777777" w:rsidR="00487F13" w:rsidRDefault="00D45E2E">
      <w:pPr>
        <w:pStyle w:val="pAi2StepComment"/>
      </w:pPr>
      <w:r>
        <w:rPr>
          <w:color w:val="000000"/>
        </w:rPr>
        <w:t xml:space="preserve">la imagen de la cámara aparecerá en la mitad superior de la pantalla, mientras que la mitad inferior mostrará la vista ampliada del escritorio. La barra de herramientas de la cámara aparecerá en la mitad inferior. </w:t>
      </w:r>
    </w:p>
    <w:p w14:paraId="7011AE76" w14:textId="77777777" w:rsidR="00487F13" w:rsidRDefault="00D45E2E">
      <w:pPr>
        <w:pStyle w:val="liAi2StepNumber1"/>
        <w:numPr>
          <w:ilvl w:val="0"/>
          <w:numId w:val="407"/>
        </w:numPr>
      </w:pPr>
      <w:r>
        <w:rPr>
          <w:color w:val="000000"/>
        </w:rPr>
        <w:t xml:space="preserve">Si la barra de herramientas no está visible, pulse </w:t>
      </w:r>
      <w:r>
        <w:rPr>
          <w:rStyle w:val="b1"/>
        </w:rPr>
        <w:t>Bloq Mayús + Ctrl + C</w:t>
      </w:r>
      <w:r>
        <w:rPr>
          <w:color w:val="000000"/>
        </w:rPr>
        <w:t xml:space="preserve"> para abrir el el nivel de comandos de la cámara y pulse </w:t>
      </w:r>
      <w:r>
        <w:rPr>
          <w:rStyle w:val="b1"/>
        </w:rPr>
        <w:t>T</w:t>
      </w:r>
      <w:r>
        <w:rPr>
          <w:color w:val="000000"/>
        </w:rPr>
        <w:t xml:space="preserve"> para visualizar la barra de herramientas. .</w:t>
      </w:r>
    </w:p>
    <w:p w14:paraId="715EE644" w14:textId="651E9A1B" w:rsidR="00487F13" w:rsidRDefault="00C54BB7">
      <w:pPr>
        <w:pStyle w:val="pAi2Image"/>
      </w:pPr>
      <w:r>
        <w:rPr>
          <w:noProof/>
        </w:rPr>
        <w:drawing>
          <wp:inline distT="0" distB="0" distL="0" distR="0" wp14:anchorId="601094CA" wp14:editId="1C1B79DB">
            <wp:extent cx="4724400" cy="969010"/>
            <wp:effectExtent l="0" t="0" r="0" b="0"/>
            <wp:docPr id="87" name="Picture 31" descr="Imagen de la barra de herramientas de la cámar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n de la barra de herramientas de la cámara de ZoomText"/>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24400" cy="969010"/>
                    </a:xfrm>
                    <a:prstGeom prst="rect">
                      <a:avLst/>
                    </a:prstGeom>
                    <a:noFill/>
                    <a:ln>
                      <a:noFill/>
                    </a:ln>
                  </pic:spPr>
                </pic:pic>
              </a:graphicData>
            </a:graphic>
          </wp:inline>
        </w:drawing>
      </w:r>
    </w:p>
    <w:p w14:paraId="60B4B337" w14:textId="77777777" w:rsidR="00487F13" w:rsidRDefault="00D45E2E">
      <w:pPr>
        <w:pStyle w:val="pAi2ImageCaption"/>
      </w:pPr>
      <w:r>
        <w:rPr>
          <w:color w:val="000000"/>
        </w:rPr>
        <w:t>La barra de herramientas de la cámara de ZoomText</w:t>
      </w:r>
    </w:p>
    <w:p w14:paraId="0F4C3035" w14:textId="77777777" w:rsidR="00487F13" w:rsidRDefault="00D45E2E">
      <w:pPr>
        <w:pStyle w:val="liAi2StepHeader"/>
        <w:numPr>
          <w:ilvl w:val="0"/>
          <w:numId w:val="408"/>
        </w:numPr>
        <w:spacing w:before="240" w:after="240"/>
      </w:pPr>
      <w:r>
        <w:rPr>
          <w:color w:val="000000"/>
        </w:rPr>
        <w:t xml:space="preserve">Para girar la imagen de la cámara, </w:t>
      </w:r>
    </w:p>
    <w:p w14:paraId="78E211F4" w14:textId="77777777" w:rsidR="00487F13" w:rsidRDefault="00D45E2E">
      <w:pPr>
        <w:pStyle w:val="pAi2StepParagraph"/>
      </w:pPr>
      <w:r>
        <w:rPr>
          <w:color w:val="000000"/>
        </w:rPr>
        <w:t xml:space="preserve">Coloque un documento bajo la cámara, con el lateral derecho en la parte superior desde su perspectiva. Si el documento no presenta esta orientación, haga clic en el botón </w:t>
      </w:r>
      <w:r>
        <w:rPr>
          <w:rStyle w:val="b1"/>
        </w:rPr>
        <w:t>Girar</w:t>
      </w:r>
      <w:r>
        <w:rPr>
          <w:color w:val="000000"/>
        </w:rPr>
        <w:t xml:space="preserve"> hasta que la imagen muestre el lateral derecho en la parte suprior. </w:t>
      </w:r>
    </w:p>
    <w:p w14:paraId="13D7C065" w14:textId="77777777" w:rsidR="00487F13" w:rsidRDefault="00D45E2E">
      <w:pPr>
        <w:pStyle w:val="liAi2StepHeader"/>
        <w:numPr>
          <w:ilvl w:val="0"/>
          <w:numId w:val="409"/>
        </w:numPr>
        <w:spacing w:before="240" w:after="240"/>
      </w:pPr>
      <w:r>
        <w:rPr>
          <w:color w:val="000000"/>
        </w:rPr>
        <w:t>para acercar y alejar la imagen,</w:t>
      </w:r>
    </w:p>
    <w:p w14:paraId="56FC94D1" w14:textId="77777777" w:rsidR="00487F13" w:rsidRDefault="00D45E2E">
      <w:pPr>
        <w:pStyle w:val="pAi2StepParagraph"/>
      </w:pPr>
      <w:r>
        <w:rPr>
          <w:color w:val="000000"/>
        </w:rPr>
        <w:lastRenderedPageBreak/>
        <w:t xml:space="preserve">Haga clic en los botones </w:t>
      </w:r>
      <w:r>
        <w:rPr>
          <w:rStyle w:val="b1"/>
        </w:rPr>
        <w:t>Zoom +</w:t>
      </w:r>
      <w:r>
        <w:rPr>
          <w:color w:val="000000"/>
        </w:rPr>
        <w:t xml:space="preserve"> y </w:t>
      </w:r>
      <w:r>
        <w:rPr>
          <w:rStyle w:val="b1"/>
        </w:rPr>
        <w:t>Zoom -</w:t>
      </w:r>
      <w:r>
        <w:rPr>
          <w:color w:val="000000"/>
        </w:rPr>
        <w:t xml:space="preserve"> para ajustar la ampliación a un tamaño adecuado para la lectura. </w:t>
      </w:r>
    </w:p>
    <w:p w14:paraId="32E6039F" w14:textId="77777777" w:rsidR="00487F13" w:rsidRDefault="00D45E2E">
      <w:pPr>
        <w:pStyle w:val="liAi2StepHeader"/>
        <w:numPr>
          <w:ilvl w:val="0"/>
          <w:numId w:val="410"/>
        </w:numPr>
        <w:spacing w:before="240" w:after="240"/>
      </w:pPr>
      <w:r>
        <w:rPr>
          <w:color w:val="000000"/>
        </w:rPr>
        <w:t xml:space="preserve">Para ajustar los colores de la imagen, </w:t>
      </w:r>
    </w:p>
    <w:p w14:paraId="3D25C19B" w14:textId="77777777" w:rsidR="00487F13" w:rsidRDefault="00D45E2E">
      <w:pPr>
        <w:pStyle w:val="liAi2StepNumber1"/>
        <w:numPr>
          <w:ilvl w:val="0"/>
          <w:numId w:val="411"/>
        </w:numPr>
      </w:pPr>
      <w:r>
        <w:rPr>
          <w:color w:val="000000"/>
        </w:rPr>
        <w:t xml:space="preserve">Seleccione el botón </w:t>
      </w:r>
      <w:r>
        <w:rPr>
          <w:rStyle w:val="b1"/>
        </w:rPr>
        <w:t>Color</w:t>
      </w:r>
      <w:r>
        <w:rPr>
          <w:color w:val="000000"/>
        </w:rPr>
        <w:t>.</w:t>
      </w:r>
    </w:p>
    <w:p w14:paraId="6C811ECA" w14:textId="77777777" w:rsidR="00487F13" w:rsidRDefault="00D45E2E">
      <w:pPr>
        <w:pStyle w:val="pAi2StepComment"/>
      </w:pPr>
      <w:r>
        <w:rPr>
          <w:color w:val="000000"/>
        </w:rPr>
        <w:t xml:space="preserve">Se abrirá el menú Color. </w:t>
      </w:r>
    </w:p>
    <w:p w14:paraId="3087102A" w14:textId="77777777" w:rsidR="00487F13" w:rsidRDefault="00D45E2E">
      <w:pPr>
        <w:pStyle w:val="liAi2StepNumber1"/>
        <w:numPr>
          <w:ilvl w:val="0"/>
          <w:numId w:val="412"/>
        </w:numPr>
      </w:pPr>
      <w:r>
        <w:rPr>
          <w:color w:val="000000"/>
        </w:rPr>
        <w:t xml:space="preserve">Seleccione </w:t>
      </w:r>
      <w:r>
        <w:rPr>
          <w:rStyle w:val="b1"/>
        </w:rPr>
        <w:t>Normal</w:t>
      </w:r>
      <w:r>
        <w:rPr>
          <w:color w:val="000000"/>
        </w:rPr>
        <w:t xml:space="preserve"> (A todo color) o uno de los esquemas de </w:t>
      </w:r>
      <w:r>
        <w:rPr>
          <w:rStyle w:val="b1"/>
        </w:rPr>
        <w:t>Dos colores</w:t>
      </w:r>
      <w:r>
        <w:rPr>
          <w:color w:val="000000"/>
        </w:rPr>
        <w:t xml:space="preserve"> en alto contraste. </w:t>
      </w:r>
    </w:p>
    <w:p w14:paraId="4883DA92" w14:textId="77777777" w:rsidR="00487F13" w:rsidRDefault="00D45E2E">
      <w:pPr>
        <w:pStyle w:val="liAi2StepNumber1"/>
        <w:numPr>
          <w:ilvl w:val="0"/>
          <w:numId w:val="412"/>
        </w:numPr>
      </w:pPr>
      <w:r>
        <w:rPr>
          <w:color w:val="000000"/>
        </w:rPr>
        <w:t xml:space="preserve">Para conmutar entre color Normal y el esquema de Dos colores seleccionado, pulse </w:t>
      </w:r>
      <w:r>
        <w:rPr>
          <w:rStyle w:val="b1"/>
        </w:rPr>
        <w:t>Bloq Mayús + Ctrl + C</w:t>
      </w:r>
      <w:r>
        <w:rPr>
          <w:color w:val="000000"/>
        </w:rPr>
        <w:t xml:space="preserve"> para abrir el nivel de comandos de la cámara y después pulse </w:t>
      </w:r>
      <w:r>
        <w:rPr>
          <w:rStyle w:val="b1"/>
        </w:rPr>
        <w:t>Alt + Enter</w:t>
      </w:r>
      <w:r>
        <w:rPr>
          <w:color w:val="000000"/>
        </w:rPr>
        <w:t xml:space="preserve">. </w:t>
      </w:r>
    </w:p>
    <w:p w14:paraId="0564FF8A" w14:textId="77777777" w:rsidR="00487F13" w:rsidRDefault="00D45E2E">
      <w:pPr>
        <w:pStyle w:val="liAi2StepHeader"/>
        <w:numPr>
          <w:ilvl w:val="0"/>
          <w:numId w:val="413"/>
        </w:numPr>
        <w:spacing w:before="240" w:after="240"/>
      </w:pPr>
      <w:r>
        <w:rPr>
          <w:color w:val="000000"/>
        </w:rPr>
        <w:t xml:space="preserve">Para ajustar la claridad de la cámara (Brillo/Contraste), </w:t>
      </w:r>
    </w:p>
    <w:p w14:paraId="0EAC0536" w14:textId="77777777" w:rsidR="00487F13" w:rsidRDefault="00D45E2E">
      <w:pPr>
        <w:pStyle w:val="liAi2StepNumber1"/>
        <w:numPr>
          <w:ilvl w:val="0"/>
          <w:numId w:val="414"/>
        </w:numPr>
      </w:pPr>
      <w:r>
        <w:rPr>
          <w:color w:val="000000"/>
        </w:rPr>
        <w:t xml:space="preserve">Seleccione el botón </w:t>
      </w:r>
      <w:r>
        <w:rPr>
          <w:rStyle w:val="b1"/>
        </w:rPr>
        <w:t>Claridad</w:t>
      </w:r>
      <w:r>
        <w:rPr>
          <w:color w:val="000000"/>
        </w:rPr>
        <w:t>.</w:t>
      </w:r>
    </w:p>
    <w:p w14:paraId="7850A54E" w14:textId="77777777" w:rsidR="00487F13" w:rsidRDefault="00D45E2E">
      <w:pPr>
        <w:pStyle w:val="pAi2StepComment"/>
      </w:pPr>
      <w:r>
        <w:rPr>
          <w:color w:val="000000"/>
        </w:rPr>
        <w:t xml:space="preserve">Se abrirá el diálogo Claridad de la cámara. </w:t>
      </w:r>
    </w:p>
    <w:p w14:paraId="48E2A67C" w14:textId="44B85980" w:rsidR="00487F13" w:rsidRDefault="00C54BB7">
      <w:pPr>
        <w:pStyle w:val="pAi2StepComment"/>
      </w:pPr>
      <w:r>
        <w:rPr>
          <w:noProof/>
        </w:rPr>
        <w:drawing>
          <wp:inline distT="0" distB="0" distL="0" distR="0" wp14:anchorId="7728EA0A" wp14:editId="20AA6A2F">
            <wp:extent cx="2797810" cy="1665605"/>
            <wp:effectExtent l="0" t="0" r="0" b="0"/>
            <wp:docPr id="88" name="Picture 30" descr="Imagen del diálogo Claridad de la cám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Imagen del diálogo Claridad de la cámara."/>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97810" cy="1665605"/>
                    </a:xfrm>
                    <a:prstGeom prst="rect">
                      <a:avLst/>
                    </a:prstGeom>
                    <a:noFill/>
                    <a:ln>
                      <a:noFill/>
                    </a:ln>
                  </pic:spPr>
                </pic:pic>
              </a:graphicData>
            </a:graphic>
          </wp:inline>
        </w:drawing>
      </w:r>
      <w:r w:rsidR="00D45E2E">
        <w:rPr>
          <w:color w:val="000000"/>
        </w:rPr>
        <w:t xml:space="preserve"> </w:t>
      </w:r>
      <w:r w:rsidR="00D45E2E">
        <w:br/>
      </w:r>
      <w:r w:rsidR="00D45E2E">
        <w:rPr>
          <w:color w:val="000000"/>
        </w:rPr>
        <w:t xml:space="preserve"> </w:t>
      </w:r>
    </w:p>
    <w:p w14:paraId="3A19B458" w14:textId="77777777" w:rsidR="00487F13" w:rsidRDefault="00D45E2E">
      <w:pPr>
        <w:pStyle w:val="liAi2StepNumber1"/>
        <w:numPr>
          <w:ilvl w:val="0"/>
          <w:numId w:val="415"/>
        </w:numPr>
      </w:pPr>
      <w:r>
        <w:rPr>
          <w:color w:val="000000"/>
        </w:rPr>
        <w:t xml:space="preserve">Verifique la casilla </w:t>
      </w:r>
      <w:r>
        <w:rPr>
          <w:rStyle w:val="b1"/>
        </w:rPr>
        <w:t>Activar ajustes de contraste y brillo</w:t>
      </w:r>
      <w:r>
        <w:rPr>
          <w:color w:val="000000"/>
        </w:rPr>
        <w:t xml:space="preserve">. </w:t>
      </w:r>
    </w:p>
    <w:p w14:paraId="072870E2" w14:textId="77777777" w:rsidR="00487F13" w:rsidRDefault="00D45E2E">
      <w:pPr>
        <w:pStyle w:val="liAi2StepNumber1"/>
        <w:numPr>
          <w:ilvl w:val="0"/>
          <w:numId w:val="415"/>
        </w:numPr>
      </w:pPr>
      <w:r>
        <w:rPr>
          <w:color w:val="000000"/>
        </w:rPr>
        <w:t xml:space="preserve">Desplace las barras de </w:t>
      </w:r>
      <w:r>
        <w:rPr>
          <w:rStyle w:val="b1"/>
        </w:rPr>
        <w:t>Contraste</w:t>
      </w:r>
      <w:r>
        <w:rPr>
          <w:color w:val="000000"/>
        </w:rPr>
        <w:t xml:space="preserve"> y </w:t>
      </w:r>
      <w:r>
        <w:rPr>
          <w:rStyle w:val="b1"/>
        </w:rPr>
        <w:t>Brillo</w:t>
      </w:r>
      <w:r>
        <w:rPr>
          <w:color w:val="000000"/>
        </w:rPr>
        <w:t xml:space="preserve"> para ajustar la claridad. </w:t>
      </w:r>
    </w:p>
    <w:p w14:paraId="357F4A92" w14:textId="77777777" w:rsidR="00487F13" w:rsidRDefault="00D45E2E">
      <w:pPr>
        <w:pStyle w:val="liAi2StepNumber1"/>
        <w:numPr>
          <w:ilvl w:val="0"/>
          <w:numId w:val="415"/>
        </w:numPr>
      </w:pPr>
      <w:r>
        <w:rPr>
          <w:color w:val="000000"/>
        </w:rPr>
        <w:t xml:space="preserve">Haga clic en el botón </w:t>
      </w:r>
      <w:r>
        <w:rPr>
          <w:rStyle w:val="b1"/>
        </w:rPr>
        <w:t>Restaurar</w:t>
      </w:r>
      <w:r>
        <w:rPr>
          <w:color w:val="000000"/>
        </w:rPr>
        <w:t xml:space="preserve"> para devolver los ajustes de brillo y contraste a los valores predeterminados. </w:t>
      </w:r>
    </w:p>
    <w:p w14:paraId="6F5C8CEA" w14:textId="77777777" w:rsidR="00487F13" w:rsidRDefault="00D45E2E">
      <w:pPr>
        <w:pStyle w:val="liAi2StepNumber1"/>
        <w:numPr>
          <w:ilvl w:val="0"/>
          <w:numId w:val="415"/>
        </w:numPr>
      </w:pPr>
      <w:r>
        <w:rPr>
          <w:color w:val="000000"/>
        </w:rPr>
        <w:t xml:space="preserve">Haga clic en </w:t>
      </w:r>
      <w:r>
        <w:rPr>
          <w:rStyle w:val="b1"/>
        </w:rPr>
        <w:t>Aceptar</w:t>
      </w:r>
      <w:r>
        <w:rPr>
          <w:color w:val="000000"/>
        </w:rPr>
        <w:t>.</w:t>
      </w:r>
    </w:p>
    <w:p w14:paraId="4C96F0F5" w14:textId="77777777" w:rsidR="00487F13" w:rsidRDefault="00D45E2E">
      <w:pPr>
        <w:pStyle w:val="pAi2StepNumber1Note"/>
      </w:pPr>
      <w:r>
        <w:rPr>
          <w:rStyle w:val="b2"/>
        </w:rPr>
        <w:t xml:space="preserve">Sugerencia: </w:t>
      </w:r>
      <w:r>
        <w:rPr>
          <w:color w:val="000000"/>
        </w:rPr>
        <w:t xml:space="preserve">Los ajustes de brillo permiten eliminar los puntos de deslumbramiento que aparecen en la imagen. </w:t>
      </w:r>
    </w:p>
    <w:p w14:paraId="55A6BBE6" w14:textId="77777777" w:rsidR="00487F13" w:rsidRDefault="00D45E2E">
      <w:pPr>
        <w:pStyle w:val="pAi2StepNumber1Note"/>
      </w:pPr>
      <w:r>
        <w:rPr>
          <w:rStyle w:val="b2"/>
        </w:rPr>
        <w:lastRenderedPageBreak/>
        <w:t xml:space="preserve">Nota: </w:t>
      </w:r>
      <w:r>
        <w:rPr>
          <w:color w:val="000000"/>
        </w:rPr>
        <w:t xml:space="preserve">Este botón aparecerá inhabilitado (atenuado) si la cámara activa no permite ajustar el brillo y el contraste. </w:t>
      </w:r>
    </w:p>
    <w:p w14:paraId="788338AC" w14:textId="77777777" w:rsidR="00487F13" w:rsidRDefault="00D45E2E">
      <w:pPr>
        <w:pStyle w:val="liAi2StepHeader"/>
        <w:numPr>
          <w:ilvl w:val="0"/>
          <w:numId w:val="416"/>
        </w:numPr>
        <w:spacing w:before="240" w:after="240"/>
      </w:pPr>
      <w:r>
        <w:rPr>
          <w:color w:val="000000"/>
        </w:rPr>
        <w:t xml:space="preserve">Para ajustar el enfoque de la cámara, </w:t>
      </w:r>
    </w:p>
    <w:p w14:paraId="5D2221AF" w14:textId="77777777" w:rsidR="00487F13" w:rsidRDefault="00D45E2E">
      <w:pPr>
        <w:pStyle w:val="liAi2StepNumber1"/>
        <w:numPr>
          <w:ilvl w:val="0"/>
          <w:numId w:val="417"/>
        </w:numPr>
      </w:pPr>
      <w:r>
        <w:rPr>
          <w:color w:val="000000"/>
        </w:rPr>
        <w:t xml:space="preserve">Seleccione el botón </w:t>
      </w:r>
      <w:r>
        <w:rPr>
          <w:rStyle w:val="b1"/>
        </w:rPr>
        <w:t>Enfoque</w:t>
      </w:r>
      <w:r>
        <w:rPr>
          <w:color w:val="000000"/>
        </w:rPr>
        <w:t>.</w:t>
      </w:r>
    </w:p>
    <w:p w14:paraId="01731284" w14:textId="28248F5F" w:rsidR="00487F13" w:rsidRDefault="00D45E2E">
      <w:pPr>
        <w:pStyle w:val="pAi2StepComment"/>
      </w:pPr>
      <w:r>
        <w:rPr>
          <w:color w:val="000000"/>
        </w:rPr>
        <w:t>Se abrirá el diálogo Enfoque de la cámara.</w:t>
      </w:r>
      <w:r>
        <w:br/>
      </w:r>
      <w:r>
        <w:br/>
      </w:r>
      <w:r w:rsidR="00C54BB7">
        <w:rPr>
          <w:noProof/>
        </w:rPr>
        <w:drawing>
          <wp:inline distT="0" distB="0" distL="0" distR="0" wp14:anchorId="77A7679B" wp14:editId="68E80569">
            <wp:extent cx="2503805" cy="1371600"/>
            <wp:effectExtent l="0" t="0" r="0" b="0"/>
            <wp:docPr id="89" name="Picture 29" descr="Imagen del diálogo Enfoque de la cám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agen del diálogo Enfoque de la cámara."/>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03805" cy="1371600"/>
                    </a:xfrm>
                    <a:prstGeom prst="rect">
                      <a:avLst/>
                    </a:prstGeom>
                    <a:noFill/>
                    <a:ln>
                      <a:noFill/>
                    </a:ln>
                  </pic:spPr>
                </pic:pic>
              </a:graphicData>
            </a:graphic>
          </wp:inline>
        </w:drawing>
      </w:r>
      <w:r>
        <w:br/>
      </w:r>
    </w:p>
    <w:p w14:paraId="369A008F" w14:textId="77777777" w:rsidR="00487F13" w:rsidRDefault="00D45E2E">
      <w:pPr>
        <w:pStyle w:val="liAi2StepNumber1"/>
        <w:numPr>
          <w:ilvl w:val="0"/>
          <w:numId w:val="418"/>
        </w:numPr>
      </w:pPr>
      <w:r>
        <w:rPr>
          <w:color w:val="000000"/>
        </w:rPr>
        <w:t xml:space="preserve">Verifique la casilla </w:t>
      </w:r>
      <w:r>
        <w:rPr>
          <w:rStyle w:val="b1"/>
        </w:rPr>
        <w:t>Activar enfoque manual</w:t>
      </w:r>
      <w:r>
        <w:rPr>
          <w:color w:val="000000"/>
        </w:rPr>
        <w:t xml:space="preserve">. </w:t>
      </w:r>
    </w:p>
    <w:p w14:paraId="4D14470A" w14:textId="77777777" w:rsidR="00487F13" w:rsidRDefault="00D45E2E">
      <w:pPr>
        <w:pStyle w:val="liAi2StepNumber1"/>
        <w:numPr>
          <w:ilvl w:val="0"/>
          <w:numId w:val="418"/>
        </w:numPr>
      </w:pPr>
      <w:r>
        <w:rPr>
          <w:color w:val="000000"/>
        </w:rPr>
        <w:t xml:space="preserve">Desplace la barra </w:t>
      </w:r>
      <w:r>
        <w:rPr>
          <w:rStyle w:val="b1"/>
        </w:rPr>
        <w:t>Enfoque</w:t>
      </w:r>
      <w:r>
        <w:rPr>
          <w:color w:val="000000"/>
        </w:rPr>
        <w:t xml:space="preserve"> para ajustar el enfoque de la imagen. </w:t>
      </w:r>
    </w:p>
    <w:p w14:paraId="1DF62ED0" w14:textId="77777777" w:rsidR="00487F13" w:rsidRDefault="00D45E2E">
      <w:pPr>
        <w:pStyle w:val="liAi2StepNumber1"/>
        <w:numPr>
          <w:ilvl w:val="0"/>
          <w:numId w:val="418"/>
        </w:numPr>
      </w:pPr>
      <w:r>
        <w:rPr>
          <w:color w:val="000000"/>
        </w:rPr>
        <w:t xml:space="preserve">Haga clic en </w:t>
      </w:r>
      <w:r>
        <w:rPr>
          <w:rStyle w:val="b1"/>
        </w:rPr>
        <w:t>Aceptar</w:t>
      </w:r>
      <w:r>
        <w:rPr>
          <w:color w:val="000000"/>
        </w:rPr>
        <w:t>.</w:t>
      </w:r>
    </w:p>
    <w:p w14:paraId="086EB5C9" w14:textId="77777777" w:rsidR="00487F13" w:rsidRDefault="00D45E2E">
      <w:pPr>
        <w:pStyle w:val="pAi2StepNumber1Note"/>
      </w:pPr>
      <w:r>
        <w:rPr>
          <w:rStyle w:val="b2"/>
        </w:rPr>
        <w:t xml:space="preserve">Nota: </w:t>
      </w:r>
      <w:r>
        <w:rPr>
          <w:color w:val="000000"/>
        </w:rPr>
        <w:t xml:space="preserve">Este botón aparecerá atenuado si la cámara activa no dispone de enfoque automático. </w:t>
      </w:r>
    </w:p>
    <w:p w14:paraId="1A4099CB" w14:textId="77777777" w:rsidR="00487F13" w:rsidRDefault="00D45E2E">
      <w:pPr>
        <w:pStyle w:val="liAi2StepHeader"/>
        <w:numPr>
          <w:ilvl w:val="0"/>
          <w:numId w:val="419"/>
        </w:numPr>
        <w:spacing w:before="240" w:after="240"/>
      </w:pPr>
      <w:r>
        <w:rPr>
          <w:color w:val="000000"/>
        </w:rPr>
        <w:t xml:space="preserve">para desplazar la posición de la pantalla dividida, </w:t>
      </w:r>
    </w:p>
    <w:p w14:paraId="3B58B5F2" w14:textId="77777777" w:rsidR="00487F13" w:rsidRDefault="00D45E2E">
      <w:pPr>
        <w:pStyle w:val="pAi2StepParagraph"/>
      </w:pPr>
      <w:r>
        <w:rPr>
          <w:color w:val="000000"/>
        </w:rPr>
        <w:t>Haga clic en el botón Pantalla dividida. Con cada pulsación, la Pantalla dividida cambiará de posición en el siguiente orden (a favor de las agujas del reloj): Dividida Arriba &gt; Dividida Derecha &gt; Dividida Abajo &gt; Dividida Izquierda.</w:t>
      </w:r>
    </w:p>
    <w:p w14:paraId="5548DD67" w14:textId="77777777" w:rsidR="00487F13" w:rsidRDefault="00D45E2E">
      <w:pPr>
        <w:pStyle w:val="liAi2StepHeader"/>
        <w:numPr>
          <w:ilvl w:val="0"/>
          <w:numId w:val="420"/>
        </w:numPr>
        <w:spacing w:before="240" w:after="240"/>
      </w:pPr>
      <w:r>
        <w:rPr>
          <w:color w:val="000000"/>
        </w:rPr>
        <w:t xml:space="preserve">Para conmutar entre pantalla Completa y Dividida, </w:t>
      </w:r>
    </w:p>
    <w:p w14:paraId="6762A61C" w14:textId="77777777" w:rsidR="00487F13" w:rsidRDefault="00D45E2E">
      <w:pPr>
        <w:pStyle w:val="pAi2StepParagraph"/>
      </w:pPr>
      <w:r>
        <w:rPr>
          <w:color w:val="000000"/>
        </w:rPr>
        <w:t>proceda de uno de los modos siguientes:</w:t>
      </w:r>
    </w:p>
    <w:p w14:paraId="4E8B7D60" w14:textId="77777777" w:rsidR="00487F13" w:rsidRDefault="00D45E2E">
      <w:pPr>
        <w:pStyle w:val="liAi2StepBullet1"/>
        <w:numPr>
          <w:ilvl w:val="0"/>
          <w:numId w:val="421"/>
        </w:numPr>
        <w:spacing w:before="240"/>
      </w:pPr>
      <w:r>
        <w:rPr>
          <w:color w:val="000000"/>
        </w:rPr>
        <w:t xml:space="preserve">Pulse </w:t>
      </w:r>
      <w:r>
        <w:rPr>
          <w:rStyle w:val="b1"/>
        </w:rPr>
        <w:t>Bloq Mayús + Ctrl + C</w:t>
      </w:r>
      <w:r>
        <w:rPr>
          <w:color w:val="000000"/>
        </w:rPr>
        <w:t xml:space="preserve"> para activar el nivel de comandos de la cámara y a continuación pulse </w:t>
      </w:r>
      <w:r>
        <w:rPr>
          <w:rStyle w:val="b1"/>
        </w:rPr>
        <w:t>Tab</w:t>
      </w:r>
      <w:r>
        <w:rPr>
          <w:color w:val="000000"/>
        </w:rPr>
        <w:t xml:space="preserve"> para conmutar entre pantalla Completa y Dividida. </w:t>
      </w:r>
    </w:p>
    <w:p w14:paraId="5855B9B8" w14:textId="77777777" w:rsidR="00487F13" w:rsidRDefault="00D45E2E">
      <w:pPr>
        <w:pStyle w:val="liAi2StepBullet1"/>
        <w:numPr>
          <w:ilvl w:val="0"/>
          <w:numId w:val="421"/>
        </w:numPr>
        <w:spacing w:after="240"/>
      </w:pPr>
      <w:r>
        <w:rPr>
          <w:color w:val="000000"/>
        </w:rPr>
        <w:lastRenderedPageBreak/>
        <w:t xml:space="preserve">Desde la Pantalla dividida, en la barra de herramientas de la cámara haga clic en el botón </w:t>
      </w:r>
      <w:r>
        <w:rPr>
          <w:rStyle w:val="b1"/>
        </w:rPr>
        <w:t>Pantalla completa</w:t>
      </w:r>
      <w:r>
        <w:rPr>
          <w:color w:val="000000"/>
        </w:rPr>
        <w:t xml:space="preserve">. </w:t>
      </w:r>
    </w:p>
    <w:p w14:paraId="6BC2AC9F" w14:textId="77777777" w:rsidR="00487F13" w:rsidRDefault="00D45E2E">
      <w:pPr>
        <w:pStyle w:val="pAi2StepNumber1Note"/>
      </w:pPr>
      <w:r>
        <w:rPr>
          <w:rStyle w:val="b2"/>
        </w:rPr>
        <w:t xml:space="preserve">Nota: </w:t>
      </w:r>
      <w:r>
        <w:rPr>
          <w:color w:val="000000"/>
        </w:rPr>
        <w:t xml:space="preserve">De forma predeterminada, cuando se inicia la cámara o se conmuta a Pantalla completa, aparecerá un diálogo que informa de que la barra de herramientas de la cámara de ZoomText no está disponible en la vista de Pantalla completa. El diálogo mostrará también las teclas rápidas que pueden utilizarse para trabajar con la cámara tanto en Pantalla completa como dividida. Si no puede salir de la Pantalla completa, pulse </w:t>
      </w:r>
      <w:r>
        <w:rPr>
          <w:rStyle w:val="b1"/>
        </w:rPr>
        <w:t>Escape</w:t>
      </w:r>
      <w:r>
        <w:rPr>
          <w:color w:val="000000"/>
        </w:rPr>
        <w:t xml:space="preserve"> para salir de la Cámara de ZoomText. </w:t>
      </w:r>
    </w:p>
    <w:p w14:paraId="2665355E" w14:textId="77777777" w:rsidR="00487F13" w:rsidRDefault="00D45E2E">
      <w:pPr>
        <w:pStyle w:val="liAi2StepHeader"/>
        <w:numPr>
          <w:ilvl w:val="0"/>
          <w:numId w:val="422"/>
        </w:numPr>
        <w:spacing w:before="240" w:after="240"/>
      </w:pPr>
      <w:r>
        <w:rPr>
          <w:color w:val="000000"/>
        </w:rPr>
        <w:t xml:space="preserve">para salir de la Cámara de ZoomText, </w:t>
      </w:r>
    </w:p>
    <w:p w14:paraId="13BD1651" w14:textId="77777777" w:rsidR="00487F13" w:rsidRDefault="00D45E2E">
      <w:pPr>
        <w:pStyle w:val="pAi2StepParagraph"/>
      </w:pPr>
      <w:r>
        <w:rPr>
          <w:color w:val="000000"/>
        </w:rPr>
        <w:t>proceda de uno de los modos siguientes:</w:t>
      </w:r>
    </w:p>
    <w:p w14:paraId="580DD99F" w14:textId="77777777" w:rsidR="00487F13" w:rsidRDefault="00D45E2E">
      <w:pPr>
        <w:pStyle w:val="liAi2StepBullet1"/>
        <w:numPr>
          <w:ilvl w:val="0"/>
          <w:numId w:val="423"/>
        </w:numPr>
        <w:spacing w:before="240"/>
      </w:pPr>
      <w:r>
        <w:rPr>
          <w:color w:val="000000"/>
        </w:rPr>
        <w:t xml:space="preserve">Desde Pantalla completa, pulse </w:t>
      </w:r>
      <w:r>
        <w:rPr>
          <w:rStyle w:val="b1"/>
        </w:rPr>
        <w:t>Escape</w:t>
      </w:r>
      <w:r>
        <w:rPr>
          <w:color w:val="000000"/>
        </w:rPr>
        <w:t>.</w:t>
      </w:r>
    </w:p>
    <w:p w14:paraId="26628B72" w14:textId="77777777" w:rsidR="00487F13" w:rsidRDefault="00D45E2E">
      <w:pPr>
        <w:pStyle w:val="liAi2StepBullet1"/>
        <w:numPr>
          <w:ilvl w:val="0"/>
          <w:numId w:val="423"/>
        </w:numPr>
        <w:spacing w:after="240"/>
      </w:pPr>
      <w:r>
        <w:rPr>
          <w:color w:val="000000"/>
        </w:rPr>
        <w:t xml:space="preserve">Desde Pantalla dividida, haga clic en el botón </w:t>
      </w:r>
      <w:r>
        <w:rPr>
          <w:rStyle w:val="b1"/>
        </w:rPr>
        <w:t>Salir</w:t>
      </w:r>
      <w:r>
        <w:rPr>
          <w:color w:val="000000"/>
        </w:rPr>
        <w:t xml:space="preserve">. </w:t>
      </w:r>
    </w:p>
    <w:p w14:paraId="2D8C505C" w14:textId="77777777" w:rsidR="00487F13" w:rsidRDefault="00605211">
      <w:pPr>
        <w:pStyle w:val="h3"/>
      </w:pPr>
      <w:r>
        <w:fldChar w:fldCharType="begin"/>
      </w:r>
      <w:r w:rsidR="00D45E2E">
        <w:instrText xml:space="preserve"> XE "ZoomText Camera:video and system performance." </w:instrText>
      </w:r>
      <w:r>
        <w:fldChar w:fldCharType="end"/>
      </w:r>
      <w:r w:rsidR="00D45E2E">
        <w:rPr>
          <w:color w:val="000000"/>
        </w:rPr>
        <w:t xml:space="preserve">Rendimiento de vídeo y del sistema </w:t>
      </w:r>
    </w:p>
    <w:p w14:paraId="7AF398E2" w14:textId="77777777" w:rsidR="00487F13" w:rsidRDefault="00D45E2E">
      <w:pPr>
        <w:pStyle w:val="p"/>
      </w:pPr>
      <w:r>
        <w:rPr>
          <w:color w:val="000000"/>
        </w:rPr>
        <w:t xml:space="preserve">En ordenadores más antiguos puede experimentarse cierta ralentización del vídeo en el sistema y en la cámara cuando esta está configurada a una resolución alta, concretamente de 1280 o superior. Para resolver este problema, baje la resolución de la cámara hasta que el vídeo ye la cámara y del sisema alcancen un rendimiento aceptable. El ajuste de la resolución de la Cámara de ZoomText se encuentra en la pestaña Cámara del diálogo Herramientas. Consulte los "Ajustes de la Cámara de ZoomText" a continuación. </w:t>
      </w:r>
    </w:p>
    <w:p w14:paraId="6E3D1088" w14:textId="77777777" w:rsidR="00487F13" w:rsidRDefault="00605211">
      <w:pPr>
        <w:pStyle w:val="h3"/>
      </w:pPr>
      <w:r>
        <w:fldChar w:fldCharType="begin"/>
      </w:r>
      <w:r w:rsidR="00D45E2E">
        <w:instrText xml:space="preserve"> XE "ZoomText Camera:camera settings dialog" </w:instrText>
      </w:r>
      <w:r>
        <w:fldChar w:fldCharType="end"/>
      </w:r>
      <w:r w:rsidR="00D45E2E">
        <w:rPr>
          <w:color w:val="000000"/>
        </w:rPr>
        <w:t xml:space="preserve">Ajustes de la Cámara de ZoomText </w:t>
      </w:r>
    </w:p>
    <w:p w14:paraId="37B02A1E" w14:textId="77777777" w:rsidR="00487F13" w:rsidRDefault="00D45E2E">
      <w:pPr>
        <w:pStyle w:val="p"/>
      </w:pPr>
      <w:r>
        <w:rPr>
          <w:color w:val="000000"/>
        </w:rPr>
        <w:t xml:space="preserve">Estos ajustes permiten configurar e iniciar la Cámara de ZoomText. la </w:t>
      </w:r>
    </w:p>
    <w:p w14:paraId="7C4C8C59" w14:textId="77777777" w:rsidR="00487F13" w:rsidRDefault="00D45E2E">
      <w:pPr>
        <w:pStyle w:val="liAi2StepHeader"/>
        <w:numPr>
          <w:ilvl w:val="0"/>
          <w:numId w:val="424"/>
        </w:numPr>
        <w:spacing w:before="240" w:after="240"/>
      </w:pPr>
      <w:r>
        <w:rPr>
          <w:color w:val="000000"/>
        </w:rPr>
        <w:t xml:space="preserve">Para configurar los ajustes de la Cámara de ZoomText, </w:t>
      </w:r>
    </w:p>
    <w:p w14:paraId="1FB12F2A" w14:textId="77777777" w:rsidR="00487F13" w:rsidRDefault="00D45E2E">
      <w:pPr>
        <w:pStyle w:val="liAi2StepNumber1"/>
        <w:numPr>
          <w:ilvl w:val="0"/>
          <w:numId w:val="425"/>
        </w:numPr>
      </w:pPr>
      <w:r>
        <w:rPr>
          <w:color w:val="000000"/>
        </w:rPr>
        <w:t xml:space="preserve">En la barra de herramientas de la página </w:t>
      </w:r>
      <w:r>
        <w:rPr>
          <w:rStyle w:val="b1"/>
        </w:rPr>
        <w:t>Herramientas</w:t>
      </w:r>
      <w:r>
        <w:rPr>
          <w:color w:val="000000"/>
        </w:rPr>
        <w:t>, haga clic en la flecha que se encuentra junto a</w:t>
      </w:r>
      <w:r>
        <w:rPr>
          <w:rStyle w:val="b1"/>
        </w:rPr>
        <w:t>Cámara</w:t>
      </w:r>
      <w:r>
        <w:rPr>
          <w:color w:val="000000"/>
        </w:rPr>
        <w:t xml:space="preserve"> o navegue hasta </w:t>
      </w:r>
      <w:r>
        <w:rPr>
          <w:rStyle w:val="b1"/>
        </w:rPr>
        <w:t>Cámara</w:t>
      </w:r>
      <w:r>
        <w:rPr>
          <w:color w:val="000000"/>
        </w:rPr>
        <w:t xml:space="preserve"> y pulse la Flecha Abajo. </w:t>
      </w:r>
    </w:p>
    <w:p w14:paraId="6B6B2969" w14:textId="77777777" w:rsidR="00487F13" w:rsidRDefault="00D45E2E">
      <w:pPr>
        <w:pStyle w:val="liAi2StepNumber1"/>
        <w:numPr>
          <w:ilvl w:val="0"/>
          <w:numId w:val="425"/>
        </w:numPr>
      </w:pPr>
      <w:r>
        <w:rPr>
          <w:color w:val="000000"/>
        </w:rPr>
        <w:lastRenderedPageBreak/>
        <w:t xml:space="preserve">En el menú </w:t>
      </w:r>
      <w:r>
        <w:rPr>
          <w:rStyle w:val="b1"/>
        </w:rPr>
        <w:t>Cámara</w:t>
      </w:r>
      <w:r>
        <w:rPr>
          <w:color w:val="000000"/>
        </w:rPr>
        <w:t xml:space="preserve">, seleccione </w:t>
      </w:r>
      <w:r>
        <w:rPr>
          <w:rStyle w:val="b1"/>
        </w:rPr>
        <w:t>Ajustes</w:t>
      </w:r>
      <w:r>
        <w:rPr>
          <w:color w:val="000000"/>
        </w:rPr>
        <w:t>.</w:t>
      </w:r>
    </w:p>
    <w:p w14:paraId="0920821B" w14:textId="77777777" w:rsidR="00487F13" w:rsidRDefault="00D45E2E">
      <w:pPr>
        <w:pStyle w:val="pAi2StepComment"/>
      </w:pPr>
      <w:r>
        <w:rPr>
          <w:color w:val="000000"/>
        </w:rPr>
        <w:t>Se abrirá el diálogo Ajustes de cámara.</w:t>
      </w:r>
    </w:p>
    <w:p w14:paraId="3F2BFB15" w14:textId="77777777" w:rsidR="00487F13" w:rsidRDefault="00D45E2E">
      <w:pPr>
        <w:pStyle w:val="liAi2StepNumber1"/>
        <w:numPr>
          <w:ilvl w:val="0"/>
          <w:numId w:val="426"/>
        </w:numPr>
      </w:pPr>
      <w:r>
        <w:rPr>
          <w:color w:val="000000"/>
        </w:rPr>
        <w:t xml:space="preserve">Configure los ajustes de la cámara como desee. </w:t>
      </w:r>
    </w:p>
    <w:p w14:paraId="154C3417" w14:textId="77777777" w:rsidR="00487F13" w:rsidRDefault="00D45E2E">
      <w:pPr>
        <w:pStyle w:val="liAi2StepNumber1"/>
        <w:numPr>
          <w:ilvl w:val="0"/>
          <w:numId w:val="426"/>
        </w:numPr>
      </w:pPr>
      <w:r>
        <w:rPr>
          <w:color w:val="000000"/>
        </w:rPr>
        <w:t xml:space="preserve">Haga clic en </w:t>
      </w:r>
      <w:r>
        <w:rPr>
          <w:rStyle w:val="b1"/>
        </w:rPr>
        <w:t>Aceptar</w:t>
      </w:r>
      <w:r>
        <w:rPr>
          <w:color w:val="000000"/>
        </w:rPr>
        <w:t>.</w:t>
      </w:r>
    </w:p>
    <w:p w14:paraId="27771991" w14:textId="7A5E4EB6" w:rsidR="00487F13" w:rsidRDefault="00C54BB7">
      <w:pPr>
        <w:pStyle w:val="pAi2Image"/>
      </w:pPr>
      <w:r>
        <w:rPr>
          <w:noProof/>
        </w:rPr>
        <w:drawing>
          <wp:inline distT="0" distB="0" distL="0" distR="0" wp14:anchorId="6C3EADC0" wp14:editId="2CF2D190">
            <wp:extent cx="3951605" cy="4953000"/>
            <wp:effectExtent l="0" t="0" r="0" b="0"/>
            <wp:docPr id="90" name="Picture 28" descr="Imagen del diálogo Cámar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agen del diálogo Cámara de ZoomText."/>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51605" cy="4953000"/>
                    </a:xfrm>
                    <a:prstGeom prst="rect">
                      <a:avLst/>
                    </a:prstGeom>
                    <a:noFill/>
                    <a:ln>
                      <a:noFill/>
                    </a:ln>
                  </pic:spPr>
                </pic:pic>
              </a:graphicData>
            </a:graphic>
          </wp:inline>
        </w:drawing>
      </w:r>
    </w:p>
    <w:p w14:paraId="1F1CA6E5" w14:textId="77777777" w:rsidR="00487F13" w:rsidRDefault="00D45E2E">
      <w:pPr>
        <w:pStyle w:val="pAi2ImageCaption"/>
      </w:pPr>
      <w:r>
        <w:rPr>
          <w:color w:val="000000"/>
        </w:rPr>
        <w:t xml:space="preserve">El diálogo Cámara de ZoomText.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A88B415" w14:textId="77777777" w:rsidTr="0098086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3B6327" w14:textId="77777777" w:rsidR="00487F13" w:rsidRDefault="00D45E2E" w:rsidP="0098086F">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579F57" w14:textId="77777777" w:rsidR="00487F13" w:rsidRDefault="00D45E2E" w:rsidP="0098086F">
            <w:pPr>
              <w:pStyle w:val="tdAi2TableColumnHeader"/>
              <w:keepNext/>
            </w:pPr>
            <w:r>
              <w:t>Descripción</w:t>
            </w:r>
          </w:p>
        </w:tc>
      </w:tr>
      <w:tr w:rsidR="00495737" w14:paraId="0D1EAE7C"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715D8C" w14:textId="77777777" w:rsidR="00487F13" w:rsidRDefault="00D45E2E" w:rsidP="0098086F">
            <w:pPr>
              <w:pStyle w:val="tdAi2TableSection1"/>
              <w:keepNext/>
            </w:pPr>
            <w:r>
              <w:rPr>
                <w:color w:val="000000"/>
              </w:rPr>
              <w:t xml:space="preserve">Cámara </w:t>
            </w:r>
          </w:p>
        </w:tc>
      </w:tr>
      <w:tr w:rsidR="00487F13" w14:paraId="328FBF8F"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1890CD" w14:textId="77777777" w:rsidR="00487F13" w:rsidRDefault="00D45E2E">
            <w:pPr>
              <w:pStyle w:val="pAi2TableBody1"/>
            </w:pPr>
            <w:r>
              <w:rPr>
                <w:color w:val="000000"/>
              </w:rPr>
              <w:t xml:space="preserve">Cámara activa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780CCB" w14:textId="77777777" w:rsidR="00487F13" w:rsidRDefault="00D45E2E">
            <w:pPr>
              <w:pStyle w:val="pAi2TableBody1"/>
            </w:pPr>
            <w:r>
              <w:rPr>
                <w:color w:val="000000"/>
              </w:rPr>
              <w:t xml:space="preserve">Muestra el nombre de la cámara que está utilizando ZoomText y permite seleccionar otra cámara. </w:t>
            </w:r>
          </w:p>
        </w:tc>
      </w:tr>
      <w:tr w:rsidR="00487F13" w14:paraId="6717E4A2"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B4956F" w14:textId="77777777" w:rsidR="00487F13" w:rsidRDefault="00D45E2E">
            <w:pPr>
              <w:pStyle w:val="pAi2TableBody1"/>
            </w:pPr>
            <w:r>
              <w:rPr>
                <w:color w:val="000000"/>
              </w:rPr>
              <w:t xml:space="preserve">Fijar automáticamente resolución de cámara para la vista más amplia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59DE9" w14:textId="77777777" w:rsidR="00487F13" w:rsidRDefault="00D45E2E">
            <w:pPr>
              <w:pStyle w:val="pAi2TableBody1"/>
            </w:pPr>
            <w:r>
              <w:rPr>
                <w:color w:val="000000"/>
              </w:rPr>
              <w:t xml:space="preserve">ZoomText selecciona automáticamente la resolución para la cámara que más se asemeja a la resolución de pantalla. </w:t>
            </w:r>
          </w:p>
        </w:tc>
      </w:tr>
      <w:tr w:rsidR="00487F13" w14:paraId="6C13E9F3"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AB17C2" w14:textId="77777777" w:rsidR="00487F13" w:rsidRDefault="00D45E2E">
            <w:pPr>
              <w:pStyle w:val="pAi2TableBody1"/>
            </w:pPr>
            <w:r>
              <w:rPr>
                <w:color w:val="000000"/>
              </w:rPr>
              <w:t xml:space="preserve">Resolución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BB3F73" w14:textId="77777777" w:rsidR="00487F13" w:rsidRDefault="00D45E2E">
            <w:pPr>
              <w:pStyle w:val="pAi2TableBody1"/>
            </w:pPr>
            <w:r>
              <w:rPr>
                <w:color w:val="000000"/>
              </w:rPr>
              <w:t xml:space="preserve">Muestra la resolución actual de la cámara y permite seleccionar otra. Para que este ajuste pueda modificarse, la opción Fijar automáticamente resolución de cámara para la vista más amplia debe estar desactivada. </w:t>
            </w:r>
          </w:p>
          <w:p w14:paraId="1A7DEDAE" w14:textId="77777777" w:rsidR="00487F13" w:rsidRDefault="00D45E2E">
            <w:pPr>
              <w:pStyle w:val="pAi2TableBody1"/>
            </w:pPr>
            <w:r>
              <w:rPr>
                <w:rStyle w:val="b2"/>
              </w:rPr>
              <w:t xml:space="preserve">Nota: </w:t>
            </w:r>
            <w:r>
              <w:rPr>
                <w:color w:val="000000"/>
              </w:rPr>
              <w:t xml:space="preserve">Si la resolución y los frames por segundo son altos, el rendimiento del sistema puede ralentizarse. </w:t>
            </w:r>
          </w:p>
        </w:tc>
      </w:tr>
      <w:tr w:rsidR="00487F13" w14:paraId="23E768D5"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0302E4" w14:textId="77777777" w:rsidR="00487F13" w:rsidRDefault="00D45E2E">
            <w:pPr>
              <w:pStyle w:val="pAi2TableBody1"/>
            </w:pPr>
            <w:r>
              <w:rPr>
                <w:color w:val="000000"/>
              </w:rPr>
              <w:t xml:space="preserve">Frames por segundo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92C928" w14:textId="77777777" w:rsidR="00487F13" w:rsidRDefault="00D45E2E">
            <w:pPr>
              <w:pStyle w:val="pAi2TableBody1"/>
            </w:pPr>
            <w:r>
              <w:rPr>
                <w:color w:val="000000"/>
              </w:rPr>
              <w:t xml:space="preserve">Muestra laos frames por segundo de la cámara y permite modificar el valor. </w:t>
            </w:r>
          </w:p>
          <w:p w14:paraId="5B3BE5B0" w14:textId="77777777" w:rsidR="00487F13" w:rsidRDefault="00D45E2E">
            <w:pPr>
              <w:pStyle w:val="pAi2TableBody1"/>
            </w:pPr>
            <w:r>
              <w:rPr>
                <w:rStyle w:val="b2"/>
              </w:rPr>
              <w:t xml:space="preserve">Nota: </w:t>
            </w:r>
            <w:r>
              <w:rPr>
                <w:color w:val="000000"/>
              </w:rPr>
              <w:t xml:space="preserve">Si la resolución y los frames por segundo son altos, el rendimiento del sistema puede ralentizarse. </w:t>
            </w:r>
          </w:p>
        </w:tc>
      </w:tr>
      <w:tr w:rsidR="00495737" w14:paraId="3AAE8CF7"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FAD6953" w14:textId="77777777" w:rsidR="00487F13" w:rsidRDefault="00D45E2E">
            <w:pPr>
              <w:pStyle w:val="tdAi2TableSection1"/>
            </w:pPr>
            <w:r>
              <w:rPr>
                <w:color w:val="000000"/>
              </w:rPr>
              <w:t xml:space="preserve">Vista de cámara </w:t>
            </w:r>
          </w:p>
        </w:tc>
      </w:tr>
      <w:tr w:rsidR="00487F13" w14:paraId="3B29918F"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62A44A" w14:textId="77777777" w:rsidR="00487F13" w:rsidRDefault="00D45E2E">
            <w:pPr>
              <w:pStyle w:val="pAi2TableBody1"/>
            </w:pPr>
            <w:r>
              <w:rPr>
                <w:color w:val="000000"/>
              </w:rPr>
              <w:t xml:space="preserve">Modo de vista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458C71" w14:textId="77777777" w:rsidR="00487F13" w:rsidRDefault="00D45E2E">
            <w:pPr>
              <w:pStyle w:val="pAi2TableBody1"/>
            </w:pPr>
            <w:r>
              <w:rPr>
                <w:color w:val="000000"/>
              </w:rPr>
              <w:t xml:space="preserve">Muestra la vista actual y permite seleccionar otra. </w:t>
            </w:r>
          </w:p>
        </w:tc>
      </w:tr>
      <w:tr w:rsidR="00487F13" w14:paraId="4BD2BFBD"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C1F1DE" w14:textId="77777777" w:rsidR="00487F13" w:rsidRDefault="00D45E2E">
            <w:pPr>
              <w:pStyle w:val="pAi2TableBody1"/>
            </w:pPr>
            <w:r>
              <w:rPr>
                <w:color w:val="000000"/>
              </w:rPr>
              <w:t xml:space="preserve">Rotación de imagen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68A019" w14:textId="77777777" w:rsidR="00487F13" w:rsidRDefault="00D45E2E">
            <w:pPr>
              <w:pStyle w:val="pAi2TableBody1"/>
            </w:pPr>
            <w:r>
              <w:rPr>
                <w:color w:val="000000"/>
              </w:rPr>
              <w:t xml:space="preserve">Muestra la rotación de imagen actual y permite modificarla. </w:t>
            </w:r>
          </w:p>
        </w:tc>
      </w:tr>
      <w:tr w:rsidR="00495737" w14:paraId="37E99E39"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F129BA3" w14:textId="77777777" w:rsidR="00487F13" w:rsidRDefault="00D45E2E">
            <w:pPr>
              <w:pStyle w:val="tdAi2TableSection1"/>
            </w:pPr>
            <w:r>
              <w:rPr>
                <w:color w:val="000000"/>
              </w:rPr>
              <w:t>Mejoras</w:t>
            </w:r>
          </w:p>
        </w:tc>
      </w:tr>
      <w:tr w:rsidR="00487F13" w14:paraId="28003FFA"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67BAAA" w14:textId="77777777" w:rsidR="00487F13" w:rsidRDefault="00D45E2E">
            <w:pPr>
              <w:pStyle w:val="pAi2TableBody1"/>
            </w:pPr>
            <w:r>
              <w:rPr>
                <w:color w:val="000000"/>
              </w:rPr>
              <w:lastRenderedPageBreak/>
              <w:t xml:space="preserve">Esquema de color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70C9F2" w14:textId="77777777" w:rsidR="00487F13" w:rsidRDefault="00D45E2E">
            <w:pPr>
              <w:pStyle w:val="pAi2TableBody1"/>
            </w:pPr>
            <w:r>
              <w:rPr>
                <w:color w:val="000000"/>
              </w:rPr>
              <w:t xml:space="preserve">muestra el filtro de color actual y permite seleccionar otro. </w:t>
            </w:r>
          </w:p>
        </w:tc>
      </w:tr>
      <w:tr w:rsidR="00495737" w14:paraId="09DCA4C5"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A32559" w14:textId="77777777" w:rsidR="00487F13" w:rsidRDefault="00D45E2E">
            <w:pPr>
              <w:pStyle w:val="tdAi2TableSection1"/>
            </w:pPr>
            <w:r>
              <w:rPr>
                <w:color w:val="000000"/>
              </w:rPr>
              <w:t xml:space="preserve">Opciones avanzadas </w:t>
            </w:r>
          </w:p>
        </w:tc>
      </w:tr>
      <w:tr w:rsidR="00487F13" w14:paraId="0BF7D935"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A9E072" w14:textId="77777777" w:rsidR="00487F13" w:rsidRDefault="00D45E2E">
            <w:pPr>
              <w:pStyle w:val="pAi2TableBody1"/>
            </w:pPr>
            <w:r>
              <w:rPr>
                <w:color w:val="000000"/>
              </w:rPr>
              <w:t xml:space="preserve">Mantener la barra de herramientas sobre las otras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146F2C" w14:textId="77777777" w:rsidR="00487F13" w:rsidRDefault="00D45E2E">
            <w:pPr>
              <w:pStyle w:val="pAi2TableBody1"/>
            </w:pPr>
            <w:r>
              <w:rPr>
                <w:color w:val="000000"/>
              </w:rPr>
              <w:t xml:space="preserve">Si se verifica esta casilla, la barra de herramientas de la cámara permanecerá visible (sobre de las demás ventanas) aun cuando no tenga el foco. </w:t>
            </w:r>
          </w:p>
          <w:p w14:paraId="6AF9CB44" w14:textId="77777777" w:rsidR="00487F13" w:rsidRDefault="00D45E2E">
            <w:pPr>
              <w:pStyle w:val="pAi2TableBody1"/>
            </w:pPr>
            <w:r>
              <w:rPr>
                <w:rStyle w:val="b2"/>
              </w:rPr>
              <w:t xml:space="preserve">Nota: </w:t>
            </w:r>
            <w:r>
              <w:rPr>
                <w:color w:val="000000"/>
              </w:rPr>
              <w:t xml:space="preserve">Esta opción también está disponible en el menú Sistema de la barra de título de la cámara (que aparece haciendo clic en el icono de la cámara de la barra de título de la barra de herramientas de la Cámara). </w:t>
            </w:r>
          </w:p>
        </w:tc>
      </w:tr>
      <w:tr w:rsidR="00487F13" w14:paraId="7A573DB1"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547024" w14:textId="77777777" w:rsidR="00487F13" w:rsidRDefault="00D45E2E">
            <w:pPr>
              <w:pStyle w:val="pAi2TableBody1"/>
            </w:pPr>
            <w:r>
              <w:rPr>
                <w:color w:val="000000"/>
              </w:rPr>
              <w:t>Mostrar comandos cuando se activa la vista Pantalla completa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5EDD29" w14:textId="77777777" w:rsidR="00487F13" w:rsidRDefault="00D45E2E">
            <w:pPr>
              <w:pStyle w:val="pAi2TableBody1"/>
            </w:pPr>
            <w:r>
              <w:rPr>
                <w:color w:val="000000"/>
              </w:rPr>
              <w:t>Activa y desactiva una alerta con los comandos disponibles cuando se conmuta a Pantalla completa.</w:t>
            </w:r>
          </w:p>
        </w:tc>
      </w:tr>
      <w:tr w:rsidR="00487F13" w14:paraId="1FEE872E" w14:textId="77777777" w:rsidTr="0098086F">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FE69A4B"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CBA3E22" w14:textId="77777777" w:rsidR="00487F13" w:rsidRDefault="00D45E2E">
            <w:pPr>
              <w:pStyle w:val="pAi2TableBody1"/>
            </w:pPr>
            <w:r>
              <w:rPr>
                <w:color w:val="000000"/>
              </w:rPr>
              <w:t xml:space="preserve">Inicia la Cámara de ZoomText. Este botón aparecerá atenuada si la cámara ya está activa. </w:t>
            </w:r>
          </w:p>
        </w:tc>
      </w:tr>
    </w:tbl>
    <w:p w14:paraId="1CC4A79C" w14:textId="77777777" w:rsidR="00487F13" w:rsidRDefault="00D45E2E">
      <w:pPr>
        <w:pStyle w:val="h3Ai2KeyboardShortcuts"/>
      </w:pPr>
      <w:r>
        <w:rPr>
          <w:color w:val="000000"/>
        </w:rPr>
        <w:t>Teclas de comandos de la cámara de ZoomText</w:t>
      </w:r>
    </w:p>
    <w:p w14:paraId="3F5ED27B" w14:textId="77777777" w:rsidR="00487F13" w:rsidRDefault="00D45E2E">
      <w:pPr>
        <w:pStyle w:val="pAi2KeyboardShortcutsDescription"/>
      </w:pPr>
      <w:r>
        <w:rPr>
          <w:color w:val="000000"/>
        </w:rPr>
        <w:t xml:space="preserve">La Cámara de ZoomText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F977BA8"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BD851D"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8A86781" w14:textId="77777777" w:rsidR="00487F13" w:rsidRDefault="00D45E2E">
            <w:pPr>
              <w:pStyle w:val="tdAi2TableColumnHeader"/>
            </w:pPr>
            <w:r>
              <w:t>Teclas rápidas</w:t>
            </w:r>
          </w:p>
        </w:tc>
      </w:tr>
      <w:tr w:rsidR="00487F13" w14:paraId="790A3AC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6FB3EC"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556410C" w14:textId="77777777" w:rsidR="00487F13" w:rsidRDefault="00D45E2E">
            <w:pPr>
              <w:pStyle w:val="pAi2TableBody1"/>
            </w:pPr>
            <w:r>
              <w:rPr>
                <w:color w:val="000000"/>
              </w:rPr>
              <w:t>Bloq Mayús + Ctrl + C</w:t>
            </w:r>
          </w:p>
        </w:tc>
      </w:tr>
    </w:tbl>
    <w:p w14:paraId="187EDBB0" w14:textId="77777777" w:rsidR="00487F13" w:rsidRDefault="00D45E2E">
      <w:pPr>
        <w:pStyle w:val="pAi2KeyboardShortcutsDescription"/>
      </w:pPr>
      <w:r>
        <w:rPr>
          <w:color w:val="000000"/>
        </w:rPr>
        <w:t xml:space="preserve">La Cámara de ZoomText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0CD4ACA"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5BEA350"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8C0CA2" w14:textId="77777777" w:rsidR="00487F13" w:rsidRDefault="00D45E2E">
            <w:pPr>
              <w:pStyle w:val="tdAi2TableColumnHeader"/>
            </w:pPr>
            <w:r>
              <w:t xml:space="preserve">Comandos por niveles </w:t>
            </w:r>
          </w:p>
        </w:tc>
      </w:tr>
      <w:tr w:rsidR="00487F13" w14:paraId="70F54C1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BAFA1A"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19A5AB" w14:textId="77777777" w:rsidR="00487F13" w:rsidRDefault="00D45E2E">
            <w:pPr>
              <w:pStyle w:val="pAi2TableBody1"/>
            </w:pPr>
            <w:r>
              <w:rPr>
                <w:color w:val="000000"/>
              </w:rPr>
              <w:t>Bloq Mayús + Barra espaciadora, C</w:t>
            </w:r>
          </w:p>
        </w:tc>
      </w:tr>
    </w:tbl>
    <w:p w14:paraId="0D74E653" w14:textId="77777777" w:rsidR="00487F13" w:rsidRDefault="00D45E2E">
      <w:pPr>
        <w:pStyle w:val="pAi2KeyboardShortcutsDescription"/>
      </w:pPr>
      <w:r>
        <w:rPr>
          <w:color w:val="000000"/>
        </w:rPr>
        <w:lastRenderedPageBreak/>
        <w:t xml:space="preserve">Cuando está activa la barra de herramientas de la cámara, pueden utilizarse las siguientes teclas modales para modificar los ajustes de la cámara.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22BD34A" w14:textId="77777777" w:rsidTr="0098086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B4BB38" w14:textId="77777777" w:rsidR="00487F13" w:rsidRDefault="00D45E2E" w:rsidP="0098086F">
            <w:pPr>
              <w:pStyle w:val="tdAi2TableColumnHeader"/>
              <w:keepNext/>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7F2E9C" w14:textId="77777777" w:rsidR="00487F13" w:rsidRDefault="00D45E2E">
            <w:pPr>
              <w:pStyle w:val="tdAi2TableColumnHeader"/>
            </w:pPr>
            <w:r>
              <w:t xml:space="preserve">Teclas modales </w:t>
            </w:r>
          </w:p>
        </w:tc>
      </w:tr>
      <w:tr w:rsidR="00487F13" w14:paraId="7EA617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5595B3" w14:textId="77777777" w:rsidR="00487F13" w:rsidRDefault="00D45E2E">
            <w:pPr>
              <w:pStyle w:val="tdAi2TableBody1"/>
            </w:pPr>
            <w:r>
              <w:rPr>
                <w:color w:val="000000"/>
              </w:rPr>
              <w:t xml:space="preserve">Mostrar barra de herramientas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5CC95F" w14:textId="77777777" w:rsidR="00487F13" w:rsidRDefault="00D45E2E">
            <w:pPr>
              <w:pStyle w:val="tdAi2TableBody1"/>
            </w:pPr>
            <w:r>
              <w:rPr>
                <w:color w:val="000000"/>
              </w:rPr>
              <w:t>T</w:t>
            </w:r>
          </w:p>
        </w:tc>
      </w:tr>
      <w:tr w:rsidR="00487F13" w14:paraId="1BFD18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D044BD" w14:textId="77777777" w:rsidR="00487F13" w:rsidRDefault="00D45E2E">
            <w:pPr>
              <w:pStyle w:val="tdAi2TableBody1"/>
            </w:pPr>
            <w:r>
              <w:rPr>
                <w:color w:val="000000"/>
              </w:rPr>
              <w:t>Acercar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E9E4D9" w14:textId="77777777" w:rsidR="00487F13" w:rsidRDefault="00D45E2E">
            <w:pPr>
              <w:pStyle w:val="tdAi2TableBody1"/>
            </w:pPr>
            <w:r>
              <w:rPr>
                <w:color w:val="000000"/>
              </w:rPr>
              <w:t>Flecha arriba</w:t>
            </w:r>
          </w:p>
        </w:tc>
      </w:tr>
      <w:tr w:rsidR="00487F13" w14:paraId="0D08E2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A84F08" w14:textId="77777777" w:rsidR="00487F13" w:rsidRDefault="00D45E2E">
            <w:pPr>
              <w:pStyle w:val="tdAi2TableBody1"/>
            </w:pPr>
            <w:r>
              <w:rPr>
                <w:color w:val="000000"/>
              </w:rPr>
              <w:t>Alejar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ECC9DC" w14:textId="77777777" w:rsidR="00487F13" w:rsidRDefault="00D45E2E">
            <w:pPr>
              <w:pStyle w:val="tdAi2TableBody1"/>
            </w:pPr>
            <w:r>
              <w:rPr>
                <w:color w:val="000000"/>
              </w:rPr>
              <w:t>lecha abajo</w:t>
            </w:r>
          </w:p>
        </w:tc>
      </w:tr>
      <w:tr w:rsidR="00487F13" w14:paraId="1D3AAF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E9F428" w14:textId="77777777" w:rsidR="00487F13" w:rsidRDefault="00D45E2E">
            <w:pPr>
              <w:pStyle w:val="tdAi2TableBody1"/>
            </w:pPr>
            <w:r>
              <w:rPr>
                <w:color w:val="000000"/>
              </w:rPr>
              <w:t xml:space="preserve">Rotación de imagen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85D93" w14:textId="77777777" w:rsidR="00487F13" w:rsidRDefault="00D45E2E">
            <w:pPr>
              <w:pStyle w:val="tdAi2TableBody1"/>
            </w:pPr>
            <w:r>
              <w:rPr>
                <w:color w:val="000000"/>
              </w:rPr>
              <w:t>Flecha Izquierda/Derecha</w:t>
            </w:r>
          </w:p>
        </w:tc>
      </w:tr>
      <w:tr w:rsidR="00487F13" w14:paraId="56B24C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655566" w14:textId="77777777" w:rsidR="00487F13" w:rsidRDefault="00D45E2E">
            <w:pPr>
              <w:pStyle w:val="tdAi2TableBody1"/>
            </w:pPr>
            <w:r>
              <w:rPr>
                <w:color w:val="000000"/>
              </w:rPr>
              <w:t xml:space="preserve">Conmutar entre Pantalla Dividida y Completa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8A1E1F" w14:textId="77777777" w:rsidR="00487F13" w:rsidRDefault="00D45E2E">
            <w:pPr>
              <w:pStyle w:val="tdAi2TableBody1"/>
            </w:pPr>
            <w:r>
              <w:rPr>
                <w:color w:val="000000"/>
              </w:rPr>
              <w:t>Tab</w:t>
            </w:r>
          </w:p>
        </w:tc>
      </w:tr>
      <w:tr w:rsidR="00487F13" w14:paraId="3FE563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345248" w14:textId="77777777" w:rsidR="00487F13" w:rsidRDefault="00D45E2E">
            <w:pPr>
              <w:pStyle w:val="tdAi2TableBody1"/>
            </w:pPr>
            <w:r>
              <w:rPr>
                <w:color w:val="000000"/>
              </w:rPr>
              <w:t xml:space="preserve">Posición de Pantalla dividida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4547EF" w14:textId="77777777" w:rsidR="00487F13" w:rsidRDefault="00D45E2E">
            <w:pPr>
              <w:pStyle w:val="tdAi2TableBody1"/>
            </w:pPr>
            <w:r>
              <w:rPr>
                <w:color w:val="000000"/>
              </w:rPr>
              <w:t xml:space="preserve">Bloq Mayús + Flecha Izquierda/Derecha </w:t>
            </w:r>
          </w:p>
        </w:tc>
      </w:tr>
      <w:tr w:rsidR="00487F13" w14:paraId="177955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140CA1" w14:textId="77777777" w:rsidR="00487F13" w:rsidRDefault="00D45E2E">
            <w:pPr>
              <w:pStyle w:val="tdAi2TableBody1"/>
            </w:pPr>
            <w:r>
              <w:rPr>
                <w:color w:val="000000"/>
              </w:rPr>
              <w:t xml:space="preserve">Activar/Desactivar claridad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357293" w14:textId="77777777" w:rsidR="00487F13" w:rsidRDefault="00D45E2E">
            <w:pPr>
              <w:pStyle w:val="tdAi2TableBody1"/>
            </w:pPr>
            <w:r>
              <w:rPr>
                <w:color w:val="000000"/>
              </w:rPr>
              <w:t>Shift + Enter</w:t>
            </w:r>
          </w:p>
        </w:tc>
      </w:tr>
      <w:tr w:rsidR="00487F13" w14:paraId="3AF8BF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CF499C" w14:textId="77777777" w:rsidR="00487F13" w:rsidRDefault="00D45E2E">
            <w:pPr>
              <w:pStyle w:val="tdAi2TableBody1"/>
            </w:pPr>
            <w:r>
              <w:rPr>
                <w:color w:val="000000"/>
              </w:rPr>
              <w:t xml:space="preserve">Restaurar claridad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47A7AF" w14:textId="77777777" w:rsidR="00487F13" w:rsidRDefault="00D45E2E">
            <w:pPr>
              <w:pStyle w:val="tdAi2TableBody1"/>
            </w:pPr>
            <w:r>
              <w:rPr>
                <w:color w:val="000000"/>
              </w:rPr>
              <w:t xml:space="preserve">Shift + Retroceso </w:t>
            </w:r>
          </w:p>
        </w:tc>
      </w:tr>
      <w:tr w:rsidR="00487F13" w14:paraId="6609D6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D3187F" w14:textId="77777777" w:rsidR="00487F13" w:rsidRDefault="00D45E2E">
            <w:pPr>
              <w:pStyle w:val="tdAi2TableBody1"/>
            </w:pPr>
            <w:r>
              <w:rPr>
                <w:color w:val="000000"/>
              </w:rPr>
              <w:t xml:space="preserve">Aumentar brillo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5FB0AF" w14:textId="77777777" w:rsidR="00487F13" w:rsidRDefault="00D45E2E">
            <w:pPr>
              <w:pStyle w:val="tdAi2TableBody1"/>
            </w:pPr>
            <w:r>
              <w:rPr>
                <w:color w:val="000000"/>
              </w:rPr>
              <w:t xml:space="preserve">Shift + Flecha arriba </w:t>
            </w:r>
          </w:p>
        </w:tc>
      </w:tr>
      <w:tr w:rsidR="00487F13" w14:paraId="348C23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7518C7" w14:textId="77777777" w:rsidR="00487F13" w:rsidRDefault="00D45E2E">
            <w:pPr>
              <w:pStyle w:val="tdAi2TableBody1"/>
            </w:pPr>
            <w:r>
              <w:rPr>
                <w:color w:val="000000"/>
              </w:rPr>
              <w:t xml:space="preserve">Disminuir brillo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444EB5" w14:textId="77777777" w:rsidR="00487F13" w:rsidRDefault="00D45E2E">
            <w:pPr>
              <w:pStyle w:val="tdAi2TableBody1"/>
            </w:pPr>
            <w:r>
              <w:rPr>
                <w:color w:val="000000"/>
              </w:rPr>
              <w:t xml:space="preserve">Shift + Flecha abajo </w:t>
            </w:r>
          </w:p>
        </w:tc>
      </w:tr>
      <w:tr w:rsidR="00487F13" w14:paraId="0CBC5D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27F8D6" w14:textId="77777777" w:rsidR="00487F13" w:rsidRDefault="00D45E2E">
            <w:pPr>
              <w:pStyle w:val="tdAi2TableBody1"/>
            </w:pPr>
            <w:r>
              <w:rPr>
                <w:color w:val="000000"/>
              </w:rPr>
              <w:t xml:space="preserve">Aumentar contraste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8231C6" w14:textId="77777777" w:rsidR="00487F13" w:rsidRDefault="00D45E2E">
            <w:pPr>
              <w:pStyle w:val="tdAi2TableBody1"/>
            </w:pPr>
            <w:r>
              <w:rPr>
                <w:color w:val="000000"/>
              </w:rPr>
              <w:t>Shift + Flecha izquierda</w:t>
            </w:r>
          </w:p>
        </w:tc>
      </w:tr>
      <w:tr w:rsidR="00487F13" w14:paraId="7206FD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4CCF64" w14:textId="77777777" w:rsidR="00487F13" w:rsidRDefault="00D45E2E">
            <w:pPr>
              <w:pStyle w:val="tdAi2TableBody1"/>
            </w:pPr>
            <w:r>
              <w:rPr>
                <w:color w:val="000000"/>
              </w:rPr>
              <w:t xml:space="preserve">Disminuir contraste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BD0F75" w14:textId="77777777" w:rsidR="00487F13" w:rsidRDefault="00D45E2E">
            <w:pPr>
              <w:pStyle w:val="tdAi2TableBody1"/>
            </w:pPr>
            <w:r>
              <w:rPr>
                <w:color w:val="000000"/>
              </w:rPr>
              <w:t>Shift + Flecha derecha</w:t>
            </w:r>
          </w:p>
        </w:tc>
      </w:tr>
      <w:tr w:rsidR="00487F13" w14:paraId="4302A2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353D74" w14:textId="77777777" w:rsidR="00487F13" w:rsidRDefault="00D45E2E">
            <w:pPr>
              <w:pStyle w:val="tdAi2TableBody1"/>
            </w:pPr>
            <w:r>
              <w:rPr>
                <w:color w:val="000000"/>
              </w:rPr>
              <w:t xml:space="preserve"> Activar/desactivar Dos colores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83528C" w14:textId="77777777" w:rsidR="00487F13" w:rsidRDefault="00D45E2E">
            <w:pPr>
              <w:pStyle w:val="tdAi2TableBody1"/>
            </w:pPr>
            <w:r>
              <w:rPr>
                <w:color w:val="000000"/>
              </w:rPr>
              <w:t>Alt + Enter</w:t>
            </w:r>
          </w:p>
        </w:tc>
      </w:tr>
      <w:tr w:rsidR="00487F13" w14:paraId="118BC7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2763D8" w14:textId="77777777" w:rsidR="00487F13" w:rsidRDefault="00D45E2E">
            <w:pPr>
              <w:pStyle w:val="tdAi2TableBody1"/>
            </w:pPr>
            <w:r>
              <w:rPr>
                <w:color w:val="000000"/>
              </w:rPr>
              <w:t>Esquema de Dos colores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2E3AA0" w14:textId="77777777" w:rsidR="00487F13" w:rsidRDefault="00D45E2E">
            <w:pPr>
              <w:pStyle w:val="tdAi2TableBody1"/>
            </w:pPr>
            <w:r>
              <w:rPr>
                <w:color w:val="000000"/>
              </w:rPr>
              <w:t>Alt + Flecha Izquierda/Derecha</w:t>
            </w:r>
          </w:p>
        </w:tc>
      </w:tr>
      <w:tr w:rsidR="00487F13" w14:paraId="6A50BF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7E7A64" w14:textId="77777777" w:rsidR="00487F13" w:rsidRDefault="00D45E2E">
            <w:pPr>
              <w:pStyle w:val="tdAi2TableBody1"/>
            </w:pPr>
            <w:r>
              <w:rPr>
                <w:color w:val="000000"/>
              </w:rPr>
              <w:t xml:space="preserve">Enfoque automático/manual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A2EC3" w14:textId="77777777" w:rsidR="00487F13" w:rsidRDefault="00D45E2E">
            <w:pPr>
              <w:pStyle w:val="tdAi2TableBody1"/>
            </w:pPr>
            <w:r>
              <w:rPr>
                <w:color w:val="000000"/>
              </w:rPr>
              <w:t>Ctrl + Enter</w:t>
            </w:r>
          </w:p>
        </w:tc>
      </w:tr>
      <w:tr w:rsidR="00487F13" w14:paraId="14126F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DF3C04" w14:textId="77777777" w:rsidR="00487F13" w:rsidRDefault="00D45E2E">
            <w:pPr>
              <w:pStyle w:val="tdAi2TableBody1"/>
            </w:pPr>
            <w:r>
              <w:rPr>
                <w:color w:val="000000"/>
              </w:rPr>
              <w:t xml:space="preserve"> Enfocar +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0E2E49" w14:textId="77777777" w:rsidR="00487F13" w:rsidRDefault="00D45E2E">
            <w:pPr>
              <w:pStyle w:val="tdAi2TableBody1"/>
            </w:pPr>
            <w:r>
              <w:rPr>
                <w:color w:val="000000"/>
              </w:rPr>
              <w:t>Ctrl + Flecha arriba</w:t>
            </w:r>
          </w:p>
        </w:tc>
      </w:tr>
      <w:tr w:rsidR="00487F13" w14:paraId="5AAE2F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43B895" w14:textId="77777777" w:rsidR="00487F13" w:rsidRDefault="00D45E2E">
            <w:pPr>
              <w:pStyle w:val="tdAi2TableBody1"/>
            </w:pPr>
            <w:r>
              <w:rPr>
                <w:color w:val="000000"/>
              </w:rPr>
              <w:t xml:space="preserve">Enfocar -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0CF20A" w14:textId="77777777" w:rsidR="00487F13" w:rsidRDefault="00D45E2E">
            <w:pPr>
              <w:pStyle w:val="tdAi2TableBody1"/>
            </w:pPr>
            <w:r>
              <w:rPr>
                <w:color w:val="000000"/>
              </w:rPr>
              <w:t xml:space="preserve">Ctrl + Flecha abajo </w:t>
            </w:r>
          </w:p>
        </w:tc>
      </w:tr>
      <w:tr w:rsidR="00487F13" w14:paraId="0B3D2E0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544DAD" w14:textId="77777777" w:rsidR="00487F13" w:rsidRDefault="00D45E2E">
            <w:pPr>
              <w:pStyle w:val="tdAi2TableBody1"/>
            </w:pPr>
            <w:r>
              <w:rPr>
                <w:color w:val="000000"/>
              </w:rPr>
              <w:t>Salir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834C383" w14:textId="77777777" w:rsidR="00487F13" w:rsidRDefault="00D45E2E">
            <w:pPr>
              <w:pStyle w:val="tdAi2TableBody1"/>
            </w:pPr>
            <w:r>
              <w:rPr>
                <w:color w:val="000000"/>
              </w:rPr>
              <w:t>X</w:t>
            </w:r>
          </w:p>
        </w:tc>
      </w:tr>
    </w:tbl>
    <w:p w14:paraId="451B167C" w14:textId="77777777" w:rsidR="00487F13" w:rsidRDefault="00D45E2E">
      <w:pPr>
        <w:pStyle w:val="p"/>
      </w:pPr>
      <w:r>
        <w:rPr>
          <w:color w:val="000000"/>
        </w:rPr>
        <w:lastRenderedPageBreak/>
        <w:t xml:space="preserve">  </w:t>
      </w:r>
    </w:p>
    <w:bookmarkStart w:id="199" w:name="_Ref576517893"/>
    <w:p w14:paraId="3B3A7461" w14:textId="77777777" w:rsidR="00487F13" w:rsidRDefault="00605211">
      <w:pPr>
        <w:pStyle w:val="h2"/>
      </w:pPr>
      <w:r>
        <w:lastRenderedPageBreak/>
        <w:fldChar w:fldCharType="begin"/>
      </w:r>
      <w:r w:rsidR="00D45E2E">
        <w:instrText xml:space="preserve"> XE "Background Reader" </w:instrText>
      </w:r>
      <w:r>
        <w:fldChar w:fldCharType="end"/>
      </w:r>
      <w:r>
        <w:fldChar w:fldCharType="begin"/>
      </w:r>
      <w:r w:rsidR="00D45E2E">
        <w:instrText xml:space="preserve"> XE "tools:Background Reader" </w:instrText>
      </w:r>
      <w:r>
        <w:fldChar w:fldCharType="end"/>
      </w:r>
      <w:bookmarkStart w:id="200" w:name="_Toc192681685"/>
      <w:r w:rsidR="00D45E2E">
        <w:rPr>
          <w:color w:val="000000"/>
        </w:rPr>
        <w:t>El Lector en segundo plano.</w:t>
      </w:r>
      <w:bookmarkEnd w:id="200"/>
    </w:p>
    <w:bookmarkEnd w:id="199"/>
    <w:p w14:paraId="4C8F8534" w14:textId="77777777" w:rsidR="00487F13" w:rsidRDefault="00D45E2E">
      <w:pPr>
        <w:pStyle w:val="p"/>
      </w:pPr>
      <w:r>
        <w:rPr>
          <w:color w:val="000000"/>
        </w:rPr>
        <w:t xml:space="preserve">El lector en segundo plano permite leer documentos, páginas Web, mensajes de correo electrónico o cualquier otro texto mientras se lleva a cabo otra tarea. Basta con copiar en el Portapapeles el texto que se desea escuchar y ejecutar el Lector en segundo plano. Mientras ZoomText lee el texto, usted podrá tomar notas, navegar por la Web o hacer cualquier otra tarea en el ordenador. </w:t>
      </w:r>
    </w:p>
    <w:p w14:paraId="38F5FF2C" w14:textId="77777777" w:rsidR="00487F13" w:rsidRDefault="00D45E2E">
      <w:pPr>
        <w:pStyle w:val="liAi2StepHeader"/>
        <w:numPr>
          <w:ilvl w:val="0"/>
          <w:numId w:val="427"/>
        </w:numPr>
        <w:spacing w:before="240" w:after="240"/>
      </w:pPr>
      <w:r>
        <w:rPr>
          <w:color w:val="000000"/>
        </w:rPr>
        <w:t xml:space="preserve">Para iniciar el Lector en segundo plano, </w:t>
      </w:r>
    </w:p>
    <w:p w14:paraId="504B084F" w14:textId="77777777" w:rsidR="00487F13" w:rsidRDefault="00D45E2E">
      <w:pPr>
        <w:pStyle w:val="liAi2StepNumber1"/>
        <w:numPr>
          <w:ilvl w:val="0"/>
          <w:numId w:val="428"/>
        </w:numPr>
      </w:pPr>
      <w:r>
        <w:rPr>
          <w:color w:val="000000"/>
        </w:rPr>
        <w:t xml:space="preserve">Seleccione el texto que desea escuchar y cópielo en el Portapapeles de Windows. </w:t>
      </w:r>
    </w:p>
    <w:p w14:paraId="698AA9EB" w14:textId="77777777" w:rsidR="00487F13" w:rsidRDefault="00D45E2E">
      <w:pPr>
        <w:pStyle w:val="liAi2StepNumber1"/>
        <w:numPr>
          <w:ilvl w:val="0"/>
          <w:numId w:val="428"/>
        </w:numPr>
      </w:pPr>
      <w:r>
        <w:rPr>
          <w:color w:val="000000"/>
        </w:rPr>
        <w:t xml:space="preserve">Para ejecutar el Lector en segundo plano, proceda de uno de los modos siguientes: </w:t>
      </w:r>
    </w:p>
    <w:p w14:paraId="07A599CE" w14:textId="77777777" w:rsidR="00487F13" w:rsidRDefault="00D45E2E">
      <w:pPr>
        <w:pStyle w:val="liAi2StepNumber1Bullet1"/>
        <w:numPr>
          <w:ilvl w:val="0"/>
          <w:numId w:val="429"/>
        </w:numPr>
        <w:spacing w:before="240"/>
        <w:ind w:left="2015"/>
      </w:pPr>
      <w:r>
        <w:rPr>
          <w:color w:val="000000"/>
        </w:rPr>
        <w:t xml:space="preserve">En la barra de herramientas de la página </w:t>
      </w:r>
      <w:r>
        <w:rPr>
          <w:rStyle w:val="b1"/>
        </w:rPr>
        <w:t>Herramientas</w:t>
      </w:r>
      <w:r>
        <w:rPr>
          <w:color w:val="000000"/>
        </w:rPr>
        <w:t xml:space="preserve">, seleccione el botón </w:t>
      </w:r>
      <w:r>
        <w:rPr>
          <w:rStyle w:val="b1"/>
        </w:rPr>
        <w:t>Lector en segundo plano</w:t>
      </w:r>
      <w:r>
        <w:rPr>
          <w:color w:val="000000"/>
        </w:rPr>
        <w:t xml:space="preserve">. </w:t>
      </w:r>
    </w:p>
    <w:p w14:paraId="770A29DB" w14:textId="77777777" w:rsidR="00487F13" w:rsidRDefault="00D45E2E">
      <w:pPr>
        <w:pStyle w:val="liAi2StepNumber1Bullet1"/>
        <w:numPr>
          <w:ilvl w:val="0"/>
          <w:numId w:val="429"/>
        </w:numPr>
        <w:spacing w:after="240"/>
        <w:ind w:left="2015"/>
      </w:pPr>
      <w:r>
        <w:rPr>
          <w:color w:val="000000"/>
        </w:rPr>
        <w:t xml:space="preserve">Pulse la tecla rápida Iniciar Lector en segundo plano: </w:t>
      </w:r>
      <w:r>
        <w:rPr>
          <w:rStyle w:val="b1"/>
        </w:rPr>
        <w:t>Bloq Mayús + Ctrl + B</w:t>
      </w:r>
    </w:p>
    <w:p w14:paraId="5BF4B556" w14:textId="77777777" w:rsidR="00487F13" w:rsidRDefault="00D45E2E">
      <w:pPr>
        <w:pStyle w:val="pAi2StepComment"/>
      </w:pPr>
      <w:r>
        <w:rPr>
          <w:color w:val="000000"/>
        </w:rPr>
        <w:t xml:space="preserve">Aparecerá la barra de herramientas del Lector en segundo plano, que automáticamente empezará a leer el texto copiado en el Portapapeles. </w:t>
      </w:r>
    </w:p>
    <w:p w14:paraId="55DD8AF8" w14:textId="1AE061F8" w:rsidR="00487F13" w:rsidRDefault="00C54BB7">
      <w:pPr>
        <w:pStyle w:val="pAi2Image"/>
      </w:pPr>
      <w:r>
        <w:rPr>
          <w:noProof/>
        </w:rPr>
        <w:drawing>
          <wp:inline distT="0" distB="0" distL="0" distR="0" wp14:anchorId="3B9C961D" wp14:editId="12031243">
            <wp:extent cx="3265805" cy="969010"/>
            <wp:effectExtent l="0" t="0" r="0" b="0"/>
            <wp:docPr id="91" name="Picture 27" descr="Imagen de la barra de herramientas del Lector en segundo pla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agen de la barra de herramientas del Lector en segundo plano."/>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65805" cy="969010"/>
                    </a:xfrm>
                    <a:prstGeom prst="rect">
                      <a:avLst/>
                    </a:prstGeom>
                    <a:noFill/>
                    <a:ln>
                      <a:noFill/>
                    </a:ln>
                  </pic:spPr>
                </pic:pic>
              </a:graphicData>
            </a:graphic>
          </wp:inline>
        </w:drawing>
      </w:r>
    </w:p>
    <w:p w14:paraId="2F29270F" w14:textId="77777777" w:rsidR="00487F13" w:rsidRDefault="00D45E2E">
      <w:pPr>
        <w:pStyle w:val="pAi2ImageCaption"/>
      </w:pPr>
      <w:r>
        <w:rPr>
          <w:color w:val="000000"/>
        </w:rPr>
        <w:t>La barra de herramientas del Lector en segundo plano</w:t>
      </w:r>
    </w:p>
    <w:p w14:paraId="58CC318E" w14:textId="18B49E71" w:rsidR="00487F13" w:rsidRDefault="00D45E2E">
      <w:pPr>
        <w:pStyle w:val="pAi2Note2"/>
      </w:pPr>
      <w:r>
        <w:rPr>
          <w:rStyle w:val="b2"/>
        </w:rPr>
        <w:t xml:space="preserve">Nota: </w:t>
      </w:r>
      <w:r>
        <w:rPr>
          <w:color w:val="000000"/>
        </w:rPr>
        <w:t xml:space="preserve">Si, al ejecutarse el Lector en segundo plano la barra de herramientas no aparece, significa que en los ajustes del Lector se ha seleccionado la opción "Iniciar la barra de herramientas minimizada". Para desactivar esta opción, consulte </w:t>
      </w:r>
      <w:hyperlink w:anchor="720836621" w:history="1">
        <w:r>
          <w:rPr>
            <w:color w:val="0000FF"/>
            <w:u w:val="single"/>
          </w:rPr>
          <w:t>Ajustes del Lector en segundo plano</w:t>
        </w:r>
      </w:hyperlink>
      <w:r>
        <w:rPr>
          <w:color w:val="000000"/>
        </w:rPr>
        <w:t xml:space="preserve">, a continuación. </w:t>
      </w:r>
    </w:p>
    <w:p w14:paraId="2C95FCE3" w14:textId="77777777" w:rsidR="00487F13" w:rsidRDefault="00D45E2E">
      <w:pPr>
        <w:pStyle w:val="pAi2StepParagraph"/>
      </w:pPr>
      <w:r>
        <w:rPr>
          <w:color w:val="000000"/>
        </w:rPr>
        <w:lastRenderedPageBreak/>
        <w:t xml:space="preserve">Una vez ejecutado, podrá trabajar con el Lector en segundo plano utilizando la barra de herramientas o las teclas de comandos. </w:t>
      </w:r>
    </w:p>
    <w:p w14:paraId="11136450" w14:textId="77777777" w:rsidR="00487F13" w:rsidRDefault="00D45E2E">
      <w:pPr>
        <w:pStyle w:val="liAi2StepHeader"/>
        <w:numPr>
          <w:ilvl w:val="0"/>
          <w:numId w:val="430"/>
        </w:numPr>
        <w:spacing w:before="240" w:after="240"/>
      </w:pPr>
      <w:r>
        <w:rPr>
          <w:color w:val="000000"/>
        </w:rPr>
        <w:t xml:space="preserve">Para hacer visible la barra de herramientas del Lector en segundo plano, </w:t>
      </w:r>
    </w:p>
    <w:p w14:paraId="2FFC0E5B" w14:textId="77777777" w:rsidR="00487F13" w:rsidRDefault="00D45E2E">
      <w:pPr>
        <w:pStyle w:val="pAi2StepParagraph"/>
      </w:pPr>
      <w:r>
        <w:rPr>
          <w:color w:val="000000"/>
        </w:rPr>
        <w:t xml:space="preserve">Pulse la tecla rápida Iniciar Lector en segundo plano: </w:t>
      </w:r>
      <w:r>
        <w:rPr>
          <w:rStyle w:val="b1"/>
        </w:rPr>
        <w:t>Bloq Mayús + Ctrl + B</w:t>
      </w:r>
      <w:r>
        <w:rPr>
          <w:color w:val="000000"/>
        </w:rPr>
        <w:t xml:space="preserve">, y a continuación pulse </w:t>
      </w:r>
      <w:r>
        <w:rPr>
          <w:rStyle w:val="b1"/>
        </w:rPr>
        <w:t>T</w:t>
      </w:r>
      <w:r>
        <w:rPr>
          <w:color w:val="000000"/>
        </w:rPr>
        <w:t>.</w:t>
      </w:r>
    </w:p>
    <w:p w14:paraId="73BF82DC" w14:textId="77777777" w:rsidR="00487F13" w:rsidRDefault="00D45E2E">
      <w:pPr>
        <w:pStyle w:val="liAi2StepHeader"/>
        <w:numPr>
          <w:ilvl w:val="0"/>
          <w:numId w:val="431"/>
        </w:numPr>
        <w:spacing w:before="240" w:after="240"/>
      </w:pPr>
      <w:r>
        <w:rPr>
          <w:color w:val="000000"/>
        </w:rPr>
        <w:t>Para utilizar el Lector en segundo plano con la barra de herramientas,</w:t>
      </w:r>
    </w:p>
    <w:p w14:paraId="150C2EE8" w14:textId="77777777" w:rsidR="00487F13" w:rsidRDefault="00D45E2E">
      <w:pPr>
        <w:pStyle w:val="liAi2StepNumber1"/>
        <w:numPr>
          <w:ilvl w:val="0"/>
          <w:numId w:val="432"/>
        </w:numPr>
      </w:pPr>
      <w:r>
        <w:rPr>
          <w:color w:val="000000"/>
        </w:rPr>
        <w:t xml:space="preserve">Para iniciar y detener la lectura, haga clic en el botón </w:t>
      </w:r>
      <w:r>
        <w:rPr>
          <w:rStyle w:val="b1"/>
        </w:rPr>
        <w:t>Reproducir/Pausa</w:t>
      </w:r>
      <w:r>
        <w:rPr>
          <w:color w:val="000000"/>
        </w:rPr>
        <w:t xml:space="preserve">. </w:t>
      </w:r>
    </w:p>
    <w:p w14:paraId="0F702CDC" w14:textId="77777777" w:rsidR="00487F13" w:rsidRDefault="00D45E2E">
      <w:pPr>
        <w:pStyle w:val="liAi2StepNumber1"/>
        <w:numPr>
          <w:ilvl w:val="0"/>
          <w:numId w:val="432"/>
        </w:numPr>
      </w:pPr>
      <w:r>
        <w:rPr>
          <w:color w:val="000000"/>
        </w:rPr>
        <w:t xml:space="preserve">para avanzar y retroceder, haga clic en los botones </w:t>
      </w:r>
      <w:r>
        <w:rPr>
          <w:rStyle w:val="b1"/>
        </w:rPr>
        <w:t>Siguiente</w:t>
      </w:r>
      <w:r>
        <w:rPr>
          <w:color w:val="000000"/>
        </w:rPr>
        <w:t xml:space="preserve"> y </w:t>
      </w:r>
      <w:r>
        <w:rPr>
          <w:rStyle w:val="b1"/>
        </w:rPr>
        <w:t>Anterior</w:t>
      </w:r>
      <w:r>
        <w:rPr>
          <w:color w:val="000000"/>
        </w:rPr>
        <w:t xml:space="preserve">. </w:t>
      </w:r>
    </w:p>
    <w:p w14:paraId="5D75BEB3" w14:textId="77777777" w:rsidR="00487F13" w:rsidRDefault="00D45E2E">
      <w:pPr>
        <w:pStyle w:val="liAi2StepNumber1"/>
        <w:numPr>
          <w:ilvl w:val="0"/>
          <w:numId w:val="432"/>
        </w:numPr>
      </w:pPr>
      <w:r>
        <w:rPr>
          <w:color w:val="000000"/>
        </w:rPr>
        <w:t xml:space="preserve">Para iniciar la lectura desde el principio, haga clic en el botón </w:t>
      </w:r>
      <w:r>
        <w:rPr>
          <w:rStyle w:val="b1"/>
        </w:rPr>
        <w:t>Reiniciar</w:t>
      </w:r>
      <w:r>
        <w:rPr>
          <w:color w:val="000000"/>
        </w:rPr>
        <w:t xml:space="preserve">. </w:t>
      </w:r>
    </w:p>
    <w:p w14:paraId="0921BD83" w14:textId="77777777" w:rsidR="00487F13" w:rsidRDefault="00D45E2E">
      <w:pPr>
        <w:pStyle w:val="liAi2StepNumber1"/>
        <w:numPr>
          <w:ilvl w:val="0"/>
          <w:numId w:val="432"/>
        </w:numPr>
      </w:pPr>
      <w:r>
        <w:rPr>
          <w:color w:val="000000"/>
        </w:rPr>
        <w:t xml:space="preserve">Para leer texto nuevo que se ha copiado en el Portapapeles, haga clic en el botón </w:t>
      </w:r>
      <w:r>
        <w:rPr>
          <w:rStyle w:val="b1"/>
        </w:rPr>
        <w:t>Capturar</w:t>
      </w:r>
      <w:r>
        <w:rPr>
          <w:color w:val="000000"/>
        </w:rPr>
        <w:t xml:space="preserve">. </w:t>
      </w:r>
    </w:p>
    <w:p w14:paraId="6E6FEDF4" w14:textId="77777777" w:rsidR="00487F13" w:rsidRDefault="00D45E2E">
      <w:pPr>
        <w:pStyle w:val="liAi2StepNumber1"/>
        <w:numPr>
          <w:ilvl w:val="0"/>
          <w:numId w:val="432"/>
        </w:numPr>
      </w:pPr>
      <w:r>
        <w:rPr>
          <w:color w:val="000000"/>
        </w:rPr>
        <w:t xml:space="preserve">Para salir del Lector en segundo plano, haga clic en el botón </w:t>
      </w:r>
      <w:r>
        <w:rPr>
          <w:rStyle w:val="b1"/>
        </w:rPr>
        <w:t>Cerrar</w:t>
      </w:r>
      <w:r>
        <w:rPr>
          <w:color w:val="000000"/>
        </w:rPr>
        <w:t xml:space="preserve"> de la barra de título. </w:t>
      </w:r>
    </w:p>
    <w:p w14:paraId="57089FA7" w14:textId="77777777" w:rsidR="00487F13" w:rsidRDefault="00D45E2E">
      <w:pPr>
        <w:pStyle w:val="liAi2StepHeader"/>
        <w:numPr>
          <w:ilvl w:val="0"/>
          <w:numId w:val="433"/>
        </w:numPr>
        <w:spacing w:before="240" w:after="240"/>
      </w:pPr>
      <w:r>
        <w:rPr>
          <w:color w:val="000000"/>
        </w:rPr>
        <w:t>Para utilizar el Lector en segundo plano con las teclas de comandos,</w:t>
      </w:r>
    </w:p>
    <w:p w14:paraId="00E1A6CF" w14:textId="77777777" w:rsidR="00487F13" w:rsidRDefault="00D45E2E">
      <w:pPr>
        <w:pStyle w:val="liAi2StepNumber1"/>
        <w:numPr>
          <w:ilvl w:val="0"/>
          <w:numId w:val="434"/>
        </w:numPr>
      </w:pPr>
      <w:r>
        <w:rPr>
          <w:color w:val="000000"/>
        </w:rPr>
        <w:t xml:space="preserve">Si el Lector no está activo, pulse la tecla rápida Iniciar el Lector en segundo plano: </w:t>
      </w:r>
      <w:r>
        <w:rPr>
          <w:rStyle w:val="b1"/>
        </w:rPr>
        <w:t>Bloq Mayús + Ctrl + B</w:t>
      </w:r>
    </w:p>
    <w:p w14:paraId="6BC8FE35" w14:textId="77777777" w:rsidR="00487F13" w:rsidRDefault="00D45E2E">
      <w:pPr>
        <w:pStyle w:val="liAi2StepNumber1"/>
        <w:numPr>
          <w:ilvl w:val="0"/>
          <w:numId w:val="434"/>
        </w:numPr>
      </w:pPr>
      <w:r>
        <w:rPr>
          <w:color w:val="000000"/>
        </w:rPr>
        <w:t xml:space="preserve">para iniciar y detener la lectura, pulse </w:t>
      </w:r>
      <w:r>
        <w:rPr>
          <w:rStyle w:val="b1"/>
        </w:rPr>
        <w:t>Enter</w:t>
      </w:r>
      <w:r>
        <w:rPr>
          <w:color w:val="000000"/>
        </w:rPr>
        <w:t>.</w:t>
      </w:r>
    </w:p>
    <w:p w14:paraId="18CD1B23" w14:textId="77777777" w:rsidR="00487F13" w:rsidRDefault="00D45E2E">
      <w:pPr>
        <w:pStyle w:val="liAi2StepNumber1"/>
        <w:numPr>
          <w:ilvl w:val="0"/>
          <w:numId w:val="434"/>
        </w:numPr>
      </w:pPr>
      <w:r>
        <w:rPr>
          <w:color w:val="000000"/>
        </w:rPr>
        <w:t xml:space="preserve">Para avanzar o retroceder por frases, pulse </w:t>
      </w:r>
      <w:r>
        <w:rPr>
          <w:rStyle w:val="b1"/>
        </w:rPr>
        <w:t>Flecha derecha</w:t>
      </w:r>
      <w:r>
        <w:rPr>
          <w:color w:val="000000"/>
        </w:rPr>
        <w:t xml:space="preserve"> o </w:t>
      </w:r>
      <w:r>
        <w:rPr>
          <w:rStyle w:val="b1"/>
        </w:rPr>
        <w:t>Flecha izquierda</w:t>
      </w:r>
      <w:r>
        <w:rPr>
          <w:color w:val="000000"/>
        </w:rPr>
        <w:t xml:space="preserve">. </w:t>
      </w:r>
    </w:p>
    <w:p w14:paraId="0F96D1AE" w14:textId="77777777" w:rsidR="00487F13" w:rsidRDefault="00D45E2E">
      <w:pPr>
        <w:pStyle w:val="liAi2StepNumber1"/>
        <w:numPr>
          <w:ilvl w:val="0"/>
          <w:numId w:val="434"/>
        </w:numPr>
      </w:pPr>
      <w:r>
        <w:rPr>
          <w:color w:val="000000"/>
        </w:rPr>
        <w:t>Para avanzar o retroceder por palabras, pulse</w:t>
      </w:r>
      <w:r>
        <w:rPr>
          <w:rStyle w:val="b1"/>
        </w:rPr>
        <w:t>Ctrl + Flecha derecha</w:t>
      </w:r>
      <w:r>
        <w:rPr>
          <w:color w:val="000000"/>
        </w:rPr>
        <w:t xml:space="preserve"> o </w:t>
      </w:r>
      <w:r>
        <w:rPr>
          <w:rStyle w:val="b1"/>
        </w:rPr>
        <w:t>Ctrl + Flecha izquierda</w:t>
      </w:r>
      <w:r>
        <w:rPr>
          <w:color w:val="000000"/>
        </w:rPr>
        <w:t>.</w:t>
      </w:r>
    </w:p>
    <w:p w14:paraId="27F6AA06" w14:textId="77777777" w:rsidR="00487F13" w:rsidRDefault="00D45E2E">
      <w:pPr>
        <w:pStyle w:val="liAi2StepNumber1"/>
        <w:numPr>
          <w:ilvl w:val="0"/>
          <w:numId w:val="434"/>
        </w:numPr>
      </w:pPr>
      <w:r>
        <w:rPr>
          <w:color w:val="000000"/>
        </w:rPr>
        <w:t xml:space="preserve">Para iniciar la lectura desde el principio, pulse </w:t>
      </w:r>
      <w:r>
        <w:rPr>
          <w:rStyle w:val="b1"/>
        </w:rPr>
        <w:t>Shift + Enter</w:t>
      </w:r>
      <w:r>
        <w:rPr>
          <w:color w:val="000000"/>
        </w:rPr>
        <w:t>.</w:t>
      </w:r>
    </w:p>
    <w:p w14:paraId="3CE5694B" w14:textId="77777777" w:rsidR="00487F13" w:rsidRDefault="00D45E2E">
      <w:pPr>
        <w:pStyle w:val="liAi2StepNumber1"/>
        <w:numPr>
          <w:ilvl w:val="0"/>
          <w:numId w:val="434"/>
        </w:numPr>
      </w:pPr>
      <w:r>
        <w:rPr>
          <w:color w:val="000000"/>
        </w:rPr>
        <w:lastRenderedPageBreak/>
        <w:t xml:space="preserve">Para leer texto nuevo que se ha copiado en el Portapapeles, pulse </w:t>
      </w:r>
      <w:r>
        <w:rPr>
          <w:rStyle w:val="b1"/>
        </w:rPr>
        <w:t>C</w:t>
      </w:r>
      <w:r>
        <w:rPr>
          <w:color w:val="000000"/>
        </w:rPr>
        <w:t xml:space="preserve">. </w:t>
      </w:r>
    </w:p>
    <w:p w14:paraId="4805362A" w14:textId="77777777" w:rsidR="00487F13" w:rsidRDefault="00D45E2E">
      <w:pPr>
        <w:pStyle w:val="liAi2StepNumber1"/>
        <w:numPr>
          <w:ilvl w:val="0"/>
          <w:numId w:val="434"/>
        </w:numPr>
      </w:pPr>
      <w:r>
        <w:rPr>
          <w:color w:val="000000"/>
        </w:rPr>
        <w:t xml:space="preserve">Para salir del Lector en segundo plano, pulse </w:t>
      </w:r>
      <w:r>
        <w:rPr>
          <w:rStyle w:val="b1"/>
        </w:rPr>
        <w:t>X</w:t>
      </w:r>
      <w:r>
        <w:rPr>
          <w:color w:val="000000"/>
        </w:rPr>
        <w:t>.</w:t>
      </w:r>
    </w:p>
    <w:p w14:paraId="0AFBD3E2" w14:textId="77777777" w:rsidR="00487F13" w:rsidRDefault="00D45E2E">
      <w:pPr>
        <w:pStyle w:val="h3"/>
      </w:pPr>
      <w:bookmarkStart w:id="201" w:name="720836621"/>
      <w:r>
        <w:rPr>
          <w:color w:val="000000"/>
        </w:rPr>
        <w:t>Ajustes del Lector en segundo plano.</w:t>
      </w:r>
    </w:p>
    <w:bookmarkEnd w:id="201"/>
    <w:p w14:paraId="79FC4AC8" w14:textId="77777777" w:rsidR="00487F13" w:rsidRDefault="00D45E2E">
      <w:pPr>
        <w:pStyle w:val="p"/>
      </w:pPr>
      <w:r>
        <w:rPr>
          <w:color w:val="000000"/>
        </w:rPr>
        <w:t xml:space="preserve">Estos ajustes permiten definir cómo se mostrará la barra de herramientas cuando se inicie el Lector en segundo plano. </w:t>
      </w:r>
    </w:p>
    <w:p w14:paraId="5ECDD802" w14:textId="77777777" w:rsidR="00487F13" w:rsidRDefault="00D45E2E">
      <w:pPr>
        <w:pStyle w:val="liAi2StepHeader"/>
        <w:numPr>
          <w:ilvl w:val="0"/>
          <w:numId w:val="435"/>
        </w:numPr>
        <w:spacing w:before="240" w:after="240"/>
      </w:pPr>
      <w:r>
        <w:rPr>
          <w:color w:val="000000"/>
        </w:rPr>
        <w:t xml:space="preserve">Para definir los ajustes del Lector en segundo plano, </w:t>
      </w:r>
    </w:p>
    <w:p w14:paraId="19E4C096" w14:textId="77777777" w:rsidR="00487F13" w:rsidRDefault="00D45E2E">
      <w:pPr>
        <w:pStyle w:val="liAi2StepNumber1"/>
        <w:numPr>
          <w:ilvl w:val="0"/>
          <w:numId w:val="436"/>
        </w:numPr>
      </w:pPr>
      <w:r>
        <w:rPr>
          <w:color w:val="000000"/>
        </w:rPr>
        <w:t xml:space="preserve">En la barra de herramientas de la página </w:t>
      </w:r>
      <w:r>
        <w:rPr>
          <w:rStyle w:val="b1"/>
        </w:rPr>
        <w:t>Herramientas</w:t>
      </w:r>
      <w:r>
        <w:rPr>
          <w:color w:val="000000"/>
        </w:rPr>
        <w:t>, haga clic en la flecha que se encuentra junto a</w:t>
      </w:r>
      <w:r>
        <w:rPr>
          <w:rStyle w:val="b1"/>
        </w:rPr>
        <w:t>Lector en segundo plano</w:t>
      </w:r>
      <w:r>
        <w:rPr>
          <w:color w:val="000000"/>
        </w:rPr>
        <w:t xml:space="preserve"> o navegue hasta </w:t>
      </w:r>
      <w:r>
        <w:rPr>
          <w:rStyle w:val="b1"/>
        </w:rPr>
        <w:t>Lector en segundo plano</w:t>
      </w:r>
      <w:r>
        <w:rPr>
          <w:color w:val="000000"/>
        </w:rPr>
        <w:t xml:space="preserve"> y pulse la Flecha Abajo. </w:t>
      </w:r>
    </w:p>
    <w:p w14:paraId="77BCF7A1" w14:textId="77777777" w:rsidR="00487F13" w:rsidRDefault="00D45E2E">
      <w:pPr>
        <w:pStyle w:val="liAi2StepNumber1"/>
        <w:numPr>
          <w:ilvl w:val="0"/>
          <w:numId w:val="436"/>
        </w:numPr>
      </w:pPr>
      <w:r>
        <w:rPr>
          <w:color w:val="000000"/>
        </w:rPr>
        <w:t xml:space="preserve">En el menú </w:t>
      </w:r>
      <w:r>
        <w:rPr>
          <w:rStyle w:val="b1"/>
        </w:rPr>
        <w:t>Lector en segundo plano</w:t>
      </w:r>
      <w:r>
        <w:rPr>
          <w:color w:val="000000"/>
        </w:rPr>
        <w:t xml:space="preserve">, seleccione </w:t>
      </w:r>
      <w:r>
        <w:rPr>
          <w:rStyle w:val="b1"/>
        </w:rPr>
        <w:t>Ajustes</w:t>
      </w:r>
      <w:r>
        <w:rPr>
          <w:color w:val="000000"/>
        </w:rPr>
        <w:t>.</w:t>
      </w:r>
    </w:p>
    <w:p w14:paraId="2774E416" w14:textId="77777777" w:rsidR="00487F13" w:rsidRDefault="00D45E2E">
      <w:pPr>
        <w:pStyle w:val="pAi2StepComment"/>
      </w:pPr>
      <w:r>
        <w:rPr>
          <w:color w:val="000000"/>
        </w:rPr>
        <w:t>Se abrirá el diálogo Ajustes del Lector en segundo plano.</w:t>
      </w:r>
    </w:p>
    <w:p w14:paraId="4A5ED890" w14:textId="77777777" w:rsidR="00487F13" w:rsidRDefault="00D45E2E">
      <w:pPr>
        <w:pStyle w:val="liAi2StepNumber1"/>
        <w:numPr>
          <w:ilvl w:val="0"/>
          <w:numId w:val="437"/>
        </w:numPr>
      </w:pPr>
      <w:r>
        <w:rPr>
          <w:color w:val="000000"/>
        </w:rPr>
        <w:t xml:space="preserve">Configure los ajustes como desee. </w:t>
      </w:r>
    </w:p>
    <w:p w14:paraId="33A6EB79" w14:textId="77777777" w:rsidR="00487F13" w:rsidRDefault="00D45E2E">
      <w:pPr>
        <w:pStyle w:val="liAi2StepNumber1"/>
        <w:numPr>
          <w:ilvl w:val="0"/>
          <w:numId w:val="437"/>
        </w:numPr>
      </w:pPr>
      <w:r>
        <w:rPr>
          <w:color w:val="000000"/>
        </w:rPr>
        <w:t xml:space="preserve">Haga clic en </w:t>
      </w:r>
      <w:r>
        <w:rPr>
          <w:rStyle w:val="b1"/>
        </w:rPr>
        <w:t>Aceptar</w:t>
      </w:r>
      <w:r>
        <w:rPr>
          <w:color w:val="000000"/>
        </w:rPr>
        <w:t>.</w:t>
      </w:r>
    </w:p>
    <w:p w14:paraId="25A44EA9" w14:textId="1ABB77B0" w:rsidR="00487F13" w:rsidRDefault="00C54BB7">
      <w:pPr>
        <w:pStyle w:val="pAi2Image"/>
      </w:pPr>
      <w:r>
        <w:rPr>
          <w:noProof/>
        </w:rPr>
        <w:drawing>
          <wp:inline distT="0" distB="0" distL="0" distR="0" wp14:anchorId="013797A7" wp14:editId="37037565">
            <wp:extent cx="3853815" cy="1545590"/>
            <wp:effectExtent l="0" t="0" r="0" b="0"/>
            <wp:docPr id="92" name="Picture 26" descr="Imagen del diálogo Lector en segundo pla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Imagen del diálogo Lector en segundo plano."/>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53815" cy="1545590"/>
                    </a:xfrm>
                    <a:prstGeom prst="rect">
                      <a:avLst/>
                    </a:prstGeom>
                    <a:noFill/>
                    <a:ln>
                      <a:noFill/>
                    </a:ln>
                  </pic:spPr>
                </pic:pic>
              </a:graphicData>
            </a:graphic>
          </wp:inline>
        </w:drawing>
      </w:r>
    </w:p>
    <w:p w14:paraId="2B6A6ABC" w14:textId="77777777" w:rsidR="00487F13" w:rsidRDefault="00D45E2E">
      <w:pPr>
        <w:pStyle w:val="pAi2ImageCaption"/>
      </w:pPr>
      <w:r>
        <w:rPr>
          <w:color w:val="000000"/>
        </w:rPr>
        <w:t xml:space="preserve">El diálogo Lector en segundo plano.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9C23978" w14:textId="77777777" w:rsidTr="0098086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C8D70C3"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92BA0BC" w14:textId="77777777" w:rsidR="00487F13" w:rsidRDefault="00D45E2E">
            <w:pPr>
              <w:pStyle w:val="tdAi2TableColumnHeader"/>
            </w:pPr>
            <w:r>
              <w:t>Descripción</w:t>
            </w:r>
          </w:p>
        </w:tc>
      </w:tr>
      <w:tr w:rsidR="00495737" w14:paraId="3B800D25"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237D06" w14:textId="77777777" w:rsidR="00487F13" w:rsidRDefault="00D45E2E">
            <w:pPr>
              <w:pStyle w:val="tdAi2TableSection1"/>
            </w:pPr>
            <w:r>
              <w:rPr>
                <w:color w:val="000000"/>
              </w:rPr>
              <w:t xml:space="preserve">Opciones de barra de herramientas </w:t>
            </w:r>
          </w:p>
        </w:tc>
      </w:tr>
      <w:tr w:rsidR="00487F13" w14:paraId="5FF4654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852699" w14:textId="77777777" w:rsidR="00487F13" w:rsidRDefault="00D45E2E">
            <w:pPr>
              <w:pStyle w:val="pAi2TableBody1"/>
            </w:pPr>
            <w:r>
              <w:rPr>
                <w:color w:val="000000"/>
              </w:rPr>
              <w:t xml:space="preserve">Mantener la barra de herramientas sobre las otras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6937A" w14:textId="77777777" w:rsidR="00487F13" w:rsidRDefault="00D45E2E">
            <w:pPr>
              <w:pStyle w:val="pAi2TableBody1"/>
            </w:pPr>
            <w:r>
              <w:rPr>
                <w:color w:val="000000"/>
              </w:rPr>
              <w:t xml:space="preserve">La barra de herramientas del Lector en segundo plano permanecerá sobre las otras </w:t>
            </w:r>
            <w:r>
              <w:rPr>
                <w:color w:val="000000"/>
              </w:rPr>
              <w:lastRenderedPageBreak/>
              <w:t xml:space="preserve">ventanas aun cuando ZoomText no sea la ventana activa. </w:t>
            </w:r>
          </w:p>
        </w:tc>
      </w:tr>
      <w:tr w:rsidR="00487F13" w14:paraId="0E1CE04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DDDD984" w14:textId="77777777" w:rsidR="00487F13" w:rsidRDefault="00D45E2E">
            <w:pPr>
              <w:pStyle w:val="pAi2TableBody1"/>
            </w:pPr>
            <w:r>
              <w:rPr>
                <w:color w:val="000000"/>
              </w:rPr>
              <w:lastRenderedPageBreak/>
              <w:t>Iniciar la barra de herramientas minimizada cuando se la ejecuta con la tecla rápida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EE6171" w14:textId="77777777" w:rsidR="00487F13" w:rsidRDefault="00D45E2E">
            <w:pPr>
              <w:pStyle w:val="pAi2TableBody1"/>
            </w:pPr>
            <w:r>
              <w:rPr>
                <w:color w:val="000000"/>
              </w:rPr>
              <w:t xml:space="preserve">Cuando el Lector en segundo plano se inicia pulsando una tecla rápida (Leer texto del portapapeles o Leer texto seleccionado), la barra de herramientas se muestra minimizada en la Barra de tareas. </w:t>
            </w:r>
          </w:p>
        </w:tc>
      </w:tr>
    </w:tbl>
    <w:p w14:paraId="04D4CE6E" w14:textId="77777777" w:rsidR="00487F13" w:rsidRDefault="00D45E2E">
      <w:pPr>
        <w:pStyle w:val="h3Ai2KeyboardShortcuts"/>
      </w:pPr>
      <w:r>
        <w:rPr>
          <w:color w:val="000000"/>
        </w:rPr>
        <w:t xml:space="preserve">Teclas de comandos del Lector en segundo plano </w:t>
      </w:r>
    </w:p>
    <w:p w14:paraId="72FFF2C7" w14:textId="77777777" w:rsidR="00487F13" w:rsidRDefault="00D45E2E">
      <w:pPr>
        <w:pStyle w:val="pAi2KeyboardShortcutsDescription"/>
      </w:pPr>
      <w:r>
        <w:rPr>
          <w:color w:val="000000"/>
        </w:rPr>
        <w:t xml:space="preserve">El Lector en segundo plano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F85B42C"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11AB8F"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0EF831D" w14:textId="77777777" w:rsidR="00487F13" w:rsidRDefault="00D45E2E">
            <w:pPr>
              <w:pStyle w:val="tdAi2TableColumnHeader"/>
            </w:pPr>
            <w:r>
              <w:t>Teclas rápidas</w:t>
            </w:r>
          </w:p>
        </w:tc>
      </w:tr>
      <w:tr w:rsidR="00487F13" w14:paraId="4DE08117"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75DBE25" w14:textId="77777777" w:rsidR="00487F13" w:rsidRDefault="00D45E2E">
            <w:pPr>
              <w:pStyle w:val="pAi2TableBody1"/>
            </w:pPr>
            <w:r>
              <w:rPr>
                <w:color w:val="000000"/>
              </w:rPr>
              <w:t xml:space="preserve">Ejecutar Lector en segundo plano </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2547A32" w14:textId="77777777" w:rsidR="00487F13" w:rsidRDefault="00D45E2E">
            <w:pPr>
              <w:pStyle w:val="pAi2TableBody1"/>
            </w:pPr>
            <w:r>
              <w:rPr>
                <w:color w:val="000000"/>
              </w:rPr>
              <w:t>Bloq Mayús + Ctrl + B</w:t>
            </w:r>
          </w:p>
        </w:tc>
      </w:tr>
    </w:tbl>
    <w:p w14:paraId="38C540A6" w14:textId="77777777" w:rsidR="00487F13" w:rsidRDefault="00D45E2E">
      <w:pPr>
        <w:pStyle w:val="pAi2KeyboardShortcutsDescription"/>
      </w:pPr>
      <w:r>
        <w:rPr>
          <w:color w:val="000000"/>
        </w:rPr>
        <w:t xml:space="preserve">El Lector en segundo plano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EBA290B"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4DEC5C"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27146EA" w14:textId="77777777" w:rsidR="00487F13" w:rsidRDefault="00D45E2E">
            <w:pPr>
              <w:pStyle w:val="tdAi2TableColumnHeader"/>
            </w:pPr>
            <w:r>
              <w:t xml:space="preserve">Comandos por niveles </w:t>
            </w:r>
          </w:p>
        </w:tc>
      </w:tr>
      <w:tr w:rsidR="00487F13" w14:paraId="5B71AA50"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6C57803" w14:textId="77777777" w:rsidR="00487F13" w:rsidRDefault="00D45E2E">
            <w:pPr>
              <w:pStyle w:val="pAi2TableBody1"/>
            </w:pPr>
            <w:r>
              <w:rPr>
                <w:color w:val="000000"/>
              </w:rPr>
              <w:t xml:space="preserve">Ejecutar Lector en segundo plano </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099E84C" w14:textId="77777777" w:rsidR="00487F13" w:rsidRDefault="00D45E2E">
            <w:pPr>
              <w:pStyle w:val="pAi2TableBody1"/>
            </w:pPr>
            <w:r>
              <w:rPr>
                <w:color w:val="000000"/>
              </w:rPr>
              <w:t>Bloq Mayús + Barra espaciadora, B</w:t>
            </w:r>
          </w:p>
        </w:tc>
      </w:tr>
    </w:tbl>
    <w:p w14:paraId="329F9EE6" w14:textId="77777777" w:rsidR="00487F13" w:rsidRDefault="00D45E2E">
      <w:pPr>
        <w:pStyle w:val="pAi2KeyboardShortcutsDescription"/>
      </w:pPr>
      <w:r>
        <w:rPr>
          <w:color w:val="000000"/>
        </w:rPr>
        <w:t xml:space="preserve">Cuando está activa la barra de herramientas del Lector en segundo plano, pueden utilizarse las siguientes teclas modales para trabajar el Lector.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4FDC055" w14:textId="77777777" w:rsidTr="0098086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9F9D3F"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6603C7F" w14:textId="77777777" w:rsidR="00487F13" w:rsidRDefault="00D45E2E">
            <w:pPr>
              <w:pStyle w:val="tdAi2TableColumnHeader"/>
            </w:pPr>
            <w:r>
              <w:t xml:space="preserve">Teclas modales </w:t>
            </w:r>
          </w:p>
        </w:tc>
      </w:tr>
      <w:tr w:rsidR="00487F13" w14:paraId="4423B350"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C861CE" w14:textId="77777777" w:rsidR="00487F13" w:rsidRDefault="00D45E2E">
            <w:pPr>
              <w:pStyle w:val="pAi2TableBody1"/>
            </w:pPr>
            <w:r>
              <w:rPr>
                <w:color w:val="000000"/>
              </w:rPr>
              <w:t xml:space="preserve">Mostrar barra de herramientas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35D0F61" w14:textId="77777777" w:rsidR="00487F13" w:rsidRDefault="00D45E2E">
            <w:pPr>
              <w:pStyle w:val="pAi2TableBody1"/>
            </w:pPr>
            <w:r>
              <w:rPr>
                <w:color w:val="000000"/>
              </w:rPr>
              <w:t>T</w:t>
            </w:r>
          </w:p>
        </w:tc>
      </w:tr>
      <w:tr w:rsidR="00487F13" w14:paraId="124AABE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A2CAF2" w14:textId="77777777" w:rsidR="00487F13" w:rsidRDefault="00D45E2E">
            <w:pPr>
              <w:pStyle w:val="pAi2TableBody1"/>
            </w:pPr>
            <w:r>
              <w:rPr>
                <w:color w:val="000000"/>
              </w:rPr>
              <w:t xml:space="preserve">Capturar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8507950" w14:textId="77777777" w:rsidR="00487F13" w:rsidRDefault="00D45E2E">
            <w:pPr>
              <w:pStyle w:val="pAi2TableBody1"/>
            </w:pPr>
            <w:r>
              <w:rPr>
                <w:color w:val="000000"/>
              </w:rPr>
              <w:t>C</w:t>
            </w:r>
          </w:p>
        </w:tc>
      </w:tr>
      <w:tr w:rsidR="00487F13" w14:paraId="040AE88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5B1C5D0" w14:textId="77777777" w:rsidR="00487F13" w:rsidRDefault="00D45E2E">
            <w:pPr>
              <w:pStyle w:val="pAi2TableBody1"/>
            </w:pPr>
            <w:r>
              <w:rPr>
                <w:color w:val="000000"/>
              </w:rPr>
              <w:t xml:space="preserve">Reproducir / Pausa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FFE90EF" w14:textId="77777777" w:rsidR="00487F13" w:rsidRDefault="00D45E2E">
            <w:pPr>
              <w:pStyle w:val="pAi2TableBody1"/>
            </w:pPr>
            <w:r>
              <w:rPr>
                <w:color w:val="000000"/>
              </w:rPr>
              <w:t>Enter</w:t>
            </w:r>
          </w:p>
        </w:tc>
      </w:tr>
      <w:tr w:rsidR="00487F13" w14:paraId="72331FD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1877CBA" w14:textId="77777777" w:rsidR="00487F13" w:rsidRDefault="00D45E2E">
            <w:pPr>
              <w:pStyle w:val="pAi2TableBody1"/>
            </w:pPr>
            <w:r>
              <w:rPr>
                <w:color w:val="000000"/>
              </w:rPr>
              <w:lastRenderedPageBreak/>
              <w:t xml:space="preserve">Reiniciar (desde el principio)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C8C4D0" w14:textId="77777777" w:rsidR="00487F13" w:rsidRDefault="00D45E2E">
            <w:pPr>
              <w:pStyle w:val="pAi2TableBody1"/>
            </w:pPr>
            <w:r>
              <w:rPr>
                <w:color w:val="000000"/>
              </w:rPr>
              <w:t>Shift + Enter</w:t>
            </w:r>
          </w:p>
        </w:tc>
      </w:tr>
      <w:tr w:rsidR="00487F13" w14:paraId="5546DD57"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E59C231" w14:textId="77777777" w:rsidR="00487F13" w:rsidRDefault="00D45E2E">
            <w:pPr>
              <w:pStyle w:val="pAi2TableBody1"/>
            </w:pPr>
            <w:r>
              <w:rPr>
                <w:color w:val="000000"/>
              </w:rPr>
              <w:t>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7B9D1B" w14:textId="77777777" w:rsidR="00487F13" w:rsidRDefault="00D45E2E">
            <w:pPr>
              <w:pStyle w:val="pAi2TableBody1"/>
            </w:pPr>
            <w:r>
              <w:rPr>
                <w:color w:val="000000"/>
              </w:rPr>
              <w:t>Flecha derecha</w:t>
            </w:r>
          </w:p>
        </w:tc>
      </w:tr>
      <w:tr w:rsidR="00487F13" w14:paraId="6BF73600"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AA625DA" w14:textId="77777777" w:rsidR="00487F13" w:rsidRDefault="00D45E2E">
            <w:pPr>
              <w:pStyle w:val="pAi2TableBody1"/>
            </w:pPr>
            <w:r>
              <w:rPr>
                <w:color w:val="000000"/>
              </w:rPr>
              <w:t xml:space="preserve">Frase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06EE77" w14:textId="77777777" w:rsidR="00487F13" w:rsidRDefault="00D45E2E">
            <w:pPr>
              <w:pStyle w:val="pAi2TableBody1"/>
            </w:pPr>
            <w:r>
              <w:rPr>
                <w:color w:val="000000"/>
              </w:rPr>
              <w:t>Flecha izquierda</w:t>
            </w:r>
          </w:p>
        </w:tc>
      </w:tr>
      <w:tr w:rsidR="00487F13" w14:paraId="44751C8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5DF9810" w14:textId="77777777" w:rsidR="00487F13" w:rsidRDefault="00D45E2E">
            <w:pPr>
              <w:pStyle w:val="pAi2TableBody1"/>
            </w:pPr>
            <w:r>
              <w:rPr>
                <w:color w:val="000000"/>
              </w:rPr>
              <w:t>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DD94D3D" w14:textId="77777777" w:rsidR="00487F13" w:rsidRDefault="00D45E2E">
            <w:pPr>
              <w:pStyle w:val="pAi2TableBody1"/>
            </w:pPr>
            <w:r>
              <w:rPr>
                <w:color w:val="000000"/>
              </w:rPr>
              <w:t xml:space="preserve">Ctrl + Flecha derecha </w:t>
            </w:r>
          </w:p>
        </w:tc>
      </w:tr>
      <w:tr w:rsidR="00487F13" w14:paraId="16C70430"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BD4ABE1" w14:textId="77777777" w:rsidR="00487F13" w:rsidRDefault="00D45E2E">
            <w:pPr>
              <w:pStyle w:val="pAi2TableBody1"/>
            </w:pPr>
            <w:r>
              <w:rPr>
                <w:color w:val="000000"/>
              </w:rPr>
              <w:t xml:space="preserve">Palabra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8D2B71A" w14:textId="77777777" w:rsidR="00487F13" w:rsidRDefault="00D45E2E">
            <w:pPr>
              <w:pStyle w:val="pAi2TableBody1"/>
            </w:pPr>
            <w:r>
              <w:rPr>
                <w:color w:val="000000"/>
              </w:rPr>
              <w:t>Ctrl + Flecha izquierda</w:t>
            </w:r>
          </w:p>
        </w:tc>
      </w:tr>
      <w:tr w:rsidR="00487F13" w14:paraId="168B34B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BF87190" w14:textId="77777777" w:rsidR="00487F13" w:rsidRDefault="00D45E2E">
            <w:pPr>
              <w:pStyle w:val="pAi2TableBody1"/>
            </w:pPr>
            <w:r>
              <w:rPr>
                <w:color w:val="000000"/>
              </w:rPr>
              <w:t xml:space="preserve">Palabra actual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5299022" w14:textId="77777777" w:rsidR="00487F13" w:rsidRDefault="00D45E2E">
            <w:pPr>
              <w:pStyle w:val="pAi2TableBody1"/>
            </w:pPr>
            <w:r>
              <w:rPr>
                <w:color w:val="000000"/>
              </w:rPr>
              <w:t xml:space="preserve">Ctrl + Alt + Shift + Flecha arriba </w:t>
            </w:r>
          </w:p>
        </w:tc>
      </w:tr>
      <w:tr w:rsidR="00487F13" w14:paraId="1B566A23"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71BAC0" w14:textId="77777777" w:rsidR="00487F13" w:rsidRDefault="00D45E2E">
            <w:pPr>
              <w:pStyle w:val="pAi2TableBody1"/>
            </w:pPr>
            <w:r>
              <w:rPr>
                <w:color w:val="000000"/>
              </w:rPr>
              <w:t xml:space="preserve">Frase actual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7163E07" w14:textId="77777777" w:rsidR="00487F13" w:rsidRDefault="00D45E2E">
            <w:pPr>
              <w:pStyle w:val="pAi2TableBody1"/>
            </w:pPr>
            <w:r>
              <w:rPr>
                <w:color w:val="000000"/>
              </w:rPr>
              <w:t xml:space="preserve">Ctrl + Alt + Shift + Flecha abajo </w:t>
            </w:r>
          </w:p>
        </w:tc>
      </w:tr>
      <w:tr w:rsidR="00487F13" w14:paraId="6D5E836E"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D328127" w14:textId="77777777" w:rsidR="00487F13" w:rsidRDefault="00D45E2E">
            <w:pPr>
              <w:pStyle w:val="pAi2TableBody1"/>
            </w:pPr>
            <w:r>
              <w:rPr>
                <w:color w:val="000000"/>
              </w:rPr>
              <w:t>Salir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5919719" w14:textId="77777777" w:rsidR="00487F13" w:rsidRDefault="00D45E2E">
            <w:pPr>
              <w:pStyle w:val="pAi2TableBody1"/>
            </w:pPr>
            <w:r>
              <w:rPr>
                <w:color w:val="000000"/>
              </w:rPr>
              <w:t>X</w:t>
            </w:r>
          </w:p>
        </w:tc>
      </w:tr>
    </w:tbl>
    <w:p w14:paraId="5DE4FBC9" w14:textId="77777777" w:rsidR="00487F13" w:rsidRDefault="00D45E2E">
      <w:pPr>
        <w:pStyle w:val="p"/>
      </w:pPr>
      <w:r>
        <w:rPr>
          <w:color w:val="000000"/>
        </w:rPr>
        <w:t xml:space="preserve">  </w:t>
      </w:r>
    </w:p>
    <w:bookmarkStart w:id="202" w:name="_Ref-1888870047"/>
    <w:p w14:paraId="349C2C5B" w14:textId="77777777" w:rsidR="00487F13" w:rsidRDefault="00605211">
      <w:pPr>
        <w:pStyle w:val="h2"/>
      </w:pPr>
      <w:r>
        <w:lastRenderedPageBreak/>
        <w:fldChar w:fldCharType="begin"/>
      </w:r>
      <w:r w:rsidR="00D45E2E">
        <w:instrText xml:space="preserve"> XE "ZoomText Recorder" </w:instrText>
      </w:r>
      <w:r>
        <w:fldChar w:fldCharType="end"/>
      </w:r>
      <w:r>
        <w:fldChar w:fldCharType="begin"/>
      </w:r>
      <w:r w:rsidR="00D45E2E">
        <w:instrText xml:space="preserve"> XE "tools:ZoomText Recorder" </w:instrText>
      </w:r>
      <w:r>
        <w:fldChar w:fldCharType="end"/>
      </w:r>
      <w:bookmarkStart w:id="203" w:name="_Toc192681686"/>
      <w:r w:rsidR="00D45E2E">
        <w:rPr>
          <w:color w:val="000000"/>
        </w:rPr>
        <w:t>Grabadora de ZoomText</w:t>
      </w:r>
      <w:bookmarkEnd w:id="203"/>
    </w:p>
    <w:bookmarkEnd w:id="202"/>
    <w:p w14:paraId="665E6CD5" w14:textId="77777777" w:rsidR="00487F13" w:rsidRDefault="00D45E2E">
      <w:pPr>
        <w:pStyle w:val="p"/>
      </w:pPr>
      <w:r>
        <w:rPr>
          <w:color w:val="000000"/>
        </w:rPr>
        <w:t xml:space="preserve">La Grabadora de ZoomText permite convertir el texto de documentos, páginas Web, mensajes de correo o cualquier otra fuente en grabaciones de audio que pueden escucharse en el ordenador o transferirse a un dispositivo móvil para su escucha posterior. Basta con copiar el texto que se desea grabar e iniciar la Grabadora de ZoomText. Deberá escribir el nombre de la grabación, elegir el destino de la misma y hacer clic en el botón Grabar. Podrá grabar el texto con las voces de ZoomText que seleccione o con cualquier otra voz disponible en el sistema. Si selecciona iTunes o el Reproductor de Windows como destino de la grabación, esta se guardará en una lista de reproducción de grabaciones de ZoomText. Cuando abra iTunes, podrá sincronizar sus grabaciones con su iPod o iPhone. </w:t>
      </w:r>
    </w:p>
    <w:p w14:paraId="4F82160C" w14:textId="77777777" w:rsidR="00487F13" w:rsidRDefault="00D45E2E">
      <w:pPr>
        <w:pStyle w:val="liAi2StepHeader"/>
        <w:numPr>
          <w:ilvl w:val="0"/>
          <w:numId w:val="438"/>
        </w:numPr>
        <w:spacing w:before="240" w:after="240"/>
      </w:pPr>
      <w:r>
        <w:rPr>
          <w:color w:val="000000"/>
        </w:rPr>
        <w:t xml:space="preserve">para grabar texto del Portapapeles de Windows, </w:t>
      </w:r>
    </w:p>
    <w:p w14:paraId="4C94AF10" w14:textId="77777777" w:rsidR="00487F13" w:rsidRDefault="00D45E2E">
      <w:pPr>
        <w:pStyle w:val="liAi2StepNumber1"/>
        <w:numPr>
          <w:ilvl w:val="0"/>
          <w:numId w:val="439"/>
        </w:numPr>
      </w:pPr>
      <w:r>
        <w:rPr>
          <w:color w:val="000000"/>
        </w:rPr>
        <w:t xml:space="preserve">Seleccione el texto que desea escuchar y cópielo en el Portapapeles de Windows. </w:t>
      </w:r>
    </w:p>
    <w:p w14:paraId="7F0CD772" w14:textId="77777777" w:rsidR="00487F13" w:rsidRDefault="00D45E2E">
      <w:pPr>
        <w:pStyle w:val="liAi2StepNumber1"/>
        <w:numPr>
          <w:ilvl w:val="0"/>
          <w:numId w:val="439"/>
        </w:numPr>
      </w:pPr>
      <w:r>
        <w:rPr>
          <w:color w:val="000000"/>
        </w:rPr>
        <w:t xml:space="preserve">Para ejecutar el Lector en segundo plano, proceda de uno de los modos siguientes: </w:t>
      </w:r>
    </w:p>
    <w:p w14:paraId="2AB21A11" w14:textId="77777777" w:rsidR="00487F13" w:rsidRDefault="00D45E2E">
      <w:pPr>
        <w:pStyle w:val="liAi2StepNumber1Bullet1"/>
        <w:numPr>
          <w:ilvl w:val="0"/>
          <w:numId w:val="440"/>
        </w:numPr>
        <w:spacing w:before="240"/>
        <w:ind w:left="2015"/>
      </w:pPr>
      <w:r>
        <w:rPr>
          <w:color w:val="000000"/>
        </w:rPr>
        <w:t xml:space="preserve">En la barra de herramientas de la página </w:t>
      </w:r>
      <w:r>
        <w:rPr>
          <w:rStyle w:val="b1"/>
        </w:rPr>
        <w:t>Lector</w:t>
      </w:r>
      <w:r>
        <w:rPr>
          <w:color w:val="000000"/>
        </w:rPr>
        <w:t xml:space="preserve">, seleccione el botón </w:t>
      </w:r>
      <w:r>
        <w:rPr>
          <w:rStyle w:val="b1"/>
        </w:rPr>
        <w:t>Grabadora</w:t>
      </w:r>
      <w:r>
        <w:rPr>
          <w:color w:val="000000"/>
        </w:rPr>
        <w:t xml:space="preserve">. </w:t>
      </w:r>
    </w:p>
    <w:p w14:paraId="0D9EB627" w14:textId="77777777" w:rsidR="00487F13" w:rsidRDefault="00D45E2E">
      <w:pPr>
        <w:pStyle w:val="liAi2StepNumber1Bullet1"/>
        <w:numPr>
          <w:ilvl w:val="0"/>
          <w:numId w:val="440"/>
        </w:numPr>
        <w:spacing w:after="240"/>
        <w:ind w:left="2015"/>
      </w:pPr>
      <w:r>
        <w:rPr>
          <w:color w:val="000000"/>
        </w:rPr>
        <w:t xml:space="preserve">Pulse la tecla rápida Iniciar Grabadora: </w:t>
      </w:r>
      <w:r>
        <w:rPr>
          <w:rStyle w:val="b1"/>
        </w:rPr>
        <w:t>Bloq Mayús + Ctrl + D</w:t>
      </w:r>
    </w:p>
    <w:p w14:paraId="1CBE9D95" w14:textId="77777777" w:rsidR="00487F13" w:rsidRDefault="00D45E2E">
      <w:pPr>
        <w:pStyle w:val="pAi2StepComment"/>
      </w:pPr>
      <w:r>
        <w:rPr>
          <w:color w:val="000000"/>
        </w:rPr>
        <w:t xml:space="preserve">Aparecerá la barra de herramientas del Lector en segundo plano con el texto que se copió en el Portapapeles. </w:t>
      </w:r>
    </w:p>
    <w:p w14:paraId="57B0256F" w14:textId="77777777" w:rsidR="00487F13" w:rsidRDefault="00D45E2E">
      <w:pPr>
        <w:pStyle w:val="h3"/>
      </w:pPr>
      <w:r>
        <w:rPr>
          <w:color w:val="000000"/>
        </w:rPr>
        <w:t xml:space="preserve">El proceso de grabación </w:t>
      </w:r>
    </w:p>
    <w:p w14:paraId="1B98F808" w14:textId="77777777" w:rsidR="00487F13" w:rsidRDefault="00D45E2E">
      <w:pPr>
        <w:pStyle w:val="p"/>
      </w:pPr>
      <w:r>
        <w:rPr>
          <w:color w:val="000000"/>
        </w:rPr>
        <w:t xml:space="preserve">Cuando se inicia la Grabadora de ZoomText, se abre el diálogo de la Grabadora con el texto capturado listo para grabarse. Basta con seleccionar las opciones de grabación y activar el botón Grabar texto. Durante el proceso de grabación se mostrará una barra de progreso para indicar que la grabación está en curso. Puede conmutar a otra aplicación </w:t>
      </w:r>
      <w:r>
        <w:rPr>
          <w:color w:val="000000"/>
        </w:rPr>
        <w:lastRenderedPageBreak/>
        <w:t xml:space="preserve">y seguir trabajando durante este tiempo. Cuando el proceso de grabación haya terminado, oirá una señal acústica. </w:t>
      </w:r>
    </w:p>
    <w:p w14:paraId="5670032D" w14:textId="77777777" w:rsidR="00487F13" w:rsidRDefault="00D45E2E">
      <w:pPr>
        <w:pStyle w:val="p"/>
      </w:pPr>
      <w:r>
        <w:rPr>
          <w:color w:val="000000"/>
        </w:rPr>
        <w:t xml:space="preserve">El tiempo de grabación varía en función del tamaño del texto, el sintetizador seleccionado, el destino y la velocidad del sistema. Pero, por lo general, cada página de texto tarda entre 5 y 10 segundos en grabarse. </w:t>
      </w:r>
    </w:p>
    <w:p w14:paraId="2236BF00" w14:textId="77777777" w:rsidR="00487F13" w:rsidRDefault="00D45E2E">
      <w:pPr>
        <w:pStyle w:val="p"/>
      </w:pPr>
      <w:r>
        <w:rPr>
          <w:rStyle w:val="b2"/>
        </w:rPr>
        <w:t xml:space="preserve">Nota: </w:t>
      </w:r>
      <w:r>
        <w:rPr>
          <w:color w:val="000000"/>
        </w:rPr>
        <w:t xml:space="preserve">Cuando la opción seleccionada en "Grabar texto para:" es iTunes, la aplicación iTunes se abrirá al final del proceso de grabación. </w:t>
      </w:r>
    </w:p>
    <w:p w14:paraId="294A1AD3" w14:textId="05BC632C" w:rsidR="00487F13" w:rsidRDefault="00C54BB7" w:rsidP="0098086F">
      <w:pPr>
        <w:pStyle w:val="pAi2Image"/>
        <w:spacing w:before="240" w:after="120"/>
      </w:pPr>
      <w:r>
        <w:rPr>
          <w:noProof/>
        </w:rPr>
        <w:drawing>
          <wp:inline distT="0" distB="0" distL="0" distR="0" wp14:anchorId="4CC18F39" wp14:editId="7A3CB36D">
            <wp:extent cx="4191000" cy="5725795"/>
            <wp:effectExtent l="0" t="0" r="0" b="0"/>
            <wp:docPr id="93" name="Picture 25" descr="Imagen del diálogo Grabador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Imagen del diálogo Grabadora de ZoomText."/>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91000" cy="5725795"/>
                    </a:xfrm>
                    <a:prstGeom prst="rect">
                      <a:avLst/>
                    </a:prstGeom>
                    <a:noFill/>
                    <a:ln>
                      <a:noFill/>
                    </a:ln>
                  </pic:spPr>
                </pic:pic>
              </a:graphicData>
            </a:graphic>
          </wp:inline>
        </w:drawing>
      </w:r>
    </w:p>
    <w:p w14:paraId="1AF3D07E" w14:textId="77777777" w:rsidR="00487F13" w:rsidRDefault="00D45E2E">
      <w:pPr>
        <w:pStyle w:val="pAi2ImageCaption"/>
      </w:pPr>
      <w:r>
        <w:rPr>
          <w:color w:val="000000"/>
        </w:rPr>
        <w:t xml:space="preserve">El diálogo Grabadora de ZoomText.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54"/>
        <w:gridCol w:w="6150"/>
      </w:tblGrid>
      <w:tr w:rsidR="00487F13" w14:paraId="218C89B4" w14:textId="77777777" w:rsidTr="0098086F">
        <w:trPr>
          <w:cantSplit/>
          <w:tblHeader/>
        </w:trPr>
        <w:tc>
          <w:tcPr>
            <w:tcW w:w="3285" w:type="dxa"/>
            <w:tcBorders>
              <w:bottom w:val="single" w:sz="6" w:space="0" w:color="000000"/>
              <w:right w:val="single" w:sz="6" w:space="0" w:color="000000"/>
            </w:tcBorders>
            <w:shd w:val="clear" w:color="auto" w:fill="4A442A"/>
            <w:tcMar>
              <w:top w:w="60" w:type="dxa"/>
              <w:left w:w="160" w:type="dxa"/>
              <w:bottom w:w="60" w:type="dxa"/>
              <w:right w:w="160" w:type="dxa"/>
            </w:tcMar>
          </w:tcPr>
          <w:p w14:paraId="16924253" w14:textId="77777777" w:rsidR="00487F13" w:rsidRDefault="00D45E2E">
            <w:pPr>
              <w:pStyle w:val="tdAi2TableColumnHeader"/>
            </w:pPr>
            <w:r>
              <w:lastRenderedPageBreak/>
              <w:t>Opción</w:t>
            </w:r>
          </w:p>
        </w:tc>
        <w:tc>
          <w:tcPr>
            <w:tcW w:w="5685" w:type="dxa"/>
            <w:tcBorders>
              <w:left w:val="single" w:sz="6" w:space="0" w:color="000000"/>
              <w:bottom w:val="single" w:sz="6" w:space="0" w:color="000000"/>
            </w:tcBorders>
            <w:shd w:val="clear" w:color="auto" w:fill="4A442A"/>
            <w:tcMar>
              <w:top w:w="60" w:type="dxa"/>
              <w:left w:w="160" w:type="dxa"/>
              <w:bottom w:w="60" w:type="dxa"/>
              <w:right w:w="160" w:type="dxa"/>
            </w:tcMar>
          </w:tcPr>
          <w:p w14:paraId="040727BF" w14:textId="77777777" w:rsidR="00487F13" w:rsidRDefault="00D45E2E">
            <w:pPr>
              <w:pStyle w:val="tdAi2TableColumnHeader"/>
            </w:pPr>
            <w:r>
              <w:t>Descripción</w:t>
            </w:r>
          </w:p>
        </w:tc>
      </w:tr>
      <w:tr w:rsidR="00487F13" w14:paraId="6280D8F4"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8B8486" w14:textId="77777777" w:rsidR="00487F13" w:rsidRDefault="00D45E2E">
            <w:pPr>
              <w:pStyle w:val="pAi2TableBody1"/>
            </w:pPr>
            <w:r>
              <w:rPr>
                <w:color w:val="000000"/>
              </w:rPr>
              <w:t xml:space="preserve">Grabar texto para: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67E31F" w14:textId="77777777" w:rsidR="00487F13" w:rsidRDefault="00D45E2E">
            <w:pPr>
              <w:pStyle w:val="pAi2TableBody1"/>
            </w:pPr>
            <w:r>
              <w:rPr>
                <w:color w:val="000000"/>
              </w:rPr>
              <w:t xml:space="preserve">Permite seleccionar el destino de la grabación. las opciones disponibles son iTunes, Reproductor de Windows o grabar a un archivo. </w:t>
            </w:r>
            <w:r>
              <w:rPr>
                <w:rStyle w:val="b2"/>
              </w:rPr>
              <w:t xml:space="preserve">Nota: </w:t>
            </w:r>
            <w:r>
              <w:rPr>
                <w:color w:val="000000"/>
              </w:rPr>
              <w:t xml:space="preserve">iTunes y el Reproductor de Windows no aparecerán en la lista si no están instalados en el sistema. </w:t>
            </w:r>
          </w:p>
        </w:tc>
      </w:tr>
      <w:tr w:rsidR="00487F13" w14:paraId="0F6E7B3C"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0FE76E" w14:textId="77777777" w:rsidR="00487F13" w:rsidRDefault="00D45E2E">
            <w:pPr>
              <w:pStyle w:val="pAi2TableBody1"/>
            </w:pPr>
            <w:r>
              <w:rPr>
                <w:color w:val="000000"/>
              </w:rPr>
              <w:t>Nombre de pista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2E11D1" w14:textId="77777777" w:rsidR="00487F13" w:rsidRDefault="00D45E2E">
            <w:pPr>
              <w:pStyle w:val="pAi2TableBody1"/>
            </w:pPr>
            <w:r>
              <w:rPr>
                <w:color w:val="000000"/>
              </w:rPr>
              <w:t xml:space="preserve">Permite asignar un nombre a la grabación. Automáticamente se asigna un nombre con las cinco primeras palabras del texto capturado; pero este texto puede sobrescribirse. </w:t>
            </w:r>
            <w:r>
              <w:rPr>
                <w:rStyle w:val="b2"/>
              </w:rPr>
              <w:t xml:space="preserve">Nota: </w:t>
            </w:r>
            <w:r>
              <w:rPr>
                <w:color w:val="000000"/>
              </w:rPr>
              <w:t xml:space="preserve">los caracteres no válidos en el nombre del archivo se sustituirán por el carácter de subrayado. </w:t>
            </w:r>
          </w:p>
        </w:tc>
      </w:tr>
      <w:tr w:rsidR="00487F13" w14:paraId="153C7D59"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7A6D76" w14:textId="77777777" w:rsidR="00487F13" w:rsidRDefault="00D45E2E">
            <w:pPr>
              <w:pStyle w:val="pAi2TableBody1"/>
            </w:pPr>
            <w:r>
              <w:rPr>
                <w:color w:val="000000"/>
              </w:rPr>
              <w:t xml:space="preserve">Tipo de pista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C61858" w14:textId="77777777" w:rsidR="00487F13" w:rsidRDefault="00D45E2E">
            <w:pPr>
              <w:pStyle w:val="pAi2TableBody1"/>
            </w:pPr>
            <w:r>
              <w:rPr>
                <w:color w:val="000000"/>
              </w:rPr>
              <w:t xml:space="preserve">Muestra o permite seleccionar el formato de archivo en el que se guardará el texto grabado. </w:t>
            </w:r>
          </w:p>
          <w:p w14:paraId="0DA09E98" w14:textId="77777777" w:rsidR="00487F13" w:rsidRDefault="00D45E2E">
            <w:pPr>
              <w:pStyle w:val="liAi2TableBullet1"/>
              <w:numPr>
                <w:ilvl w:val="0"/>
                <w:numId w:val="441"/>
              </w:numPr>
            </w:pPr>
            <w:r>
              <w:rPr>
                <w:color w:val="000000"/>
              </w:rPr>
              <w:t xml:space="preserve">Cuando la opción seleccionada en "Grabar texto para" es Archivo, puede seleccionar WAV o WMA. </w:t>
            </w:r>
          </w:p>
          <w:p w14:paraId="65F0F0A7" w14:textId="77777777" w:rsidR="00487F13" w:rsidRDefault="00D45E2E">
            <w:pPr>
              <w:pStyle w:val="liAi2TableBullet1"/>
              <w:numPr>
                <w:ilvl w:val="0"/>
                <w:numId w:val="441"/>
              </w:numPr>
            </w:pPr>
            <w:r>
              <w:rPr>
                <w:color w:val="000000"/>
              </w:rPr>
              <w:t xml:space="preserve">Si la opción es iTunes, el texto se guardará en MP3. </w:t>
            </w:r>
          </w:p>
          <w:p w14:paraId="674D22CA" w14:textId="77777777" w:rsidR="00487F13" w:rsidRDefault="00D45E2E">
            <w:pPr>
              <w:pStyle w:val="liAi2TableBullet1"/>
              <w:numPr>
                <w:ilvl w:val="0"/>
                <w:numId w:val="441"/>
              </w:numPr>
              <w:spacing w:after="240"/>
            </w:pPr>
            <w:r>
              <w:rPr>
                <w:color w:val="000000"/>
              </w:rPr>
              <w:t xml:space="preserve">Si la opción es Reproductor de Windows, el texto se guardará en WMA. </w:t>
            </w:r>
          </w:p>
        </w:tc>
      </w:tr>
      <w:tr w:rsidR="00487F13" w14:paraId="4A705CDE"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A16A44" w14:textId="77777777" w:rsidR="00487F13" w:rsidRDefault="00D45E2E">
            <w:pPr>
              <w:pStyle w:val="pAi2TableBody1"/>
            </w:pPr>
            <w:r>
              <w:rPr>
                <w:color w:val="000000"/>
              </w:rPr>
              <w:t xml:space="preserve">Ubicación de pista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768F9D" w14:textId="77777777" w:rsidR="00487F13" w:rsidRDefault="00D45E2E">
            <w:pPr>
              <w:pStyle w:val="pAi2TableBody1"/>
            </w:pPr>
            <w:r>
              <w:rPr>
                <w:color w:val="000000"/>
              </w:rPr>
              <w:t xml:space="preserve">muestra la carpeta en la que se guardará el archivo de audio y permite seleccionar otra. </w:t>
            </w:r>
            <w:r>
              <w:rPr>
                <w:rStyle w:val="b2"/>
              </w:rPr>
              <w:t xml:space="preserve">Nota: </w:t>
            </w:r>
            <w:r>
              <w:rPr>
                <w:color w:val="000000"/>
              </w:rPr>
              <w:t xml:space="preserve">Este control estará atenuado si la ubicación es iTunes, ya que, en este caso, el archivo de audio se guardará en la ubicación predefinida por iTunes. </w:t>
            </w:r>
          </w:p>
        </w:tc>
      </w:tr>
      <w:tr w:rsidR="00487F13" w14:paraId="394B774F"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A77A87" w14:textId="77777777" w:rsidR="00487F13" w:rsidRDefault="00D45E2E">
            <w:pPr>
              <w:pStyle w:val="pAi2TableBody1"/>
            </w:pPr>
            <w:r>
              <w:rPr>
                <w:color w:val="000000"/>
              </w:rPr>
              <w:lastRenderedPageBreak/>
              <w:t>Examinar...</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146AA1" w14:textId="77777777" w:rsidR="00487F13" w:rsidRDefault="00D45E2E">
            <w:pPr>
              <w:pStyle w:val="pAi2TableBody1"/>
            </w:pPr>
            <w:r>
              <w:rPr>
                <w:color w:val="000000"/>
              </w:rPr>
              <w:t xml:space="preserve">Abre el Explorador de Windows para seleccionar la ubicación del archivo de audio. </w:t>
            </w:r>
            <w:r>
              <w:rPr>
                <w:rStyle w:val="b2"/>
              </w:rPr>
              <w:t xml:space="preserve">Nota: </w:t>
            </w:r>
            <w:r>
              <w:rPr>
                <w:color w:val="000000"/>
              </w:rPr>
              <w:t xml:space="preserve">El botón estará atenuado cuando la ubicación es iTunes. </w:t>
            </w:r>
          </w:p>
        </w:tc>
      </w:tr>
      <w:tr w:rsidR="00487F13" w14:paraId="7A0B4BA7"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2CDCDB" w14:textId="77777777" w:rsidR="00487F13" w:rsidRDefault="00D45E2E">
            <w:pPr>
              <w:pStyle w:val="pAi2TableBody1"/>
            </w:pPr>
            <w:r>
              <w:rPr>
                <w:color w:val="000000"/>
              </w:rPr>
              <w:t xml:space="preserve">Grabar texto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217828" w14:textId="77777777" w:rsidR="00487F13" w:rsidRDefault="00D45E2E">
            <w:pPr>
              <w:pStyle w:val="pAi2TableBody1"/>
            </w:pPr>
            <w:r>
              <w:rPr>
                <w:color w:val="000000"/>
              </w:rPr>
              <w:t xml:space="preserve">Inicia el proceso de grabación. Durante el proceso de grabación, este botón cambia a "Cancelar grabación". </w:t>
            </w:r>
          </w:p>
        </w:tc>
      </w:tr>
      <w:tr w:rsidR="00495737" w14:paraId="39E03C0A"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E623D8E" w14:textId="77777777" w:rsidR="00487F13" w:rsidRDefault="00D45E2E">
            <w:pPr>
              <w:pStyle w:val="tdAi2TableSection1"/>
            </w:pPr>
            <w:r>
              <w:rPr>
                <w:color w:val="000000"/>
              </w:rPr>
              <w:t>Vista previa de captura</w:t>
            </w:r>
          </w:p>
        </w:tc>
      </w:tr>
      <w:tr w:rsidR="00487F13" w14:paraId="2C4EB0CD"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6C2219" w14:textId="77777777" w:rsidR="00487F13" w:rsidRDefault="00D45E2E">
            <w:pPr>
              <w:pStyle w:val="pAi2TableBody1"/>
            </w:pPr>
            <w:r>
              <w:rPr>
                <w:color w:val="000000"/>
              </w:rPr>
              <w:t xml:space="preserve">Escuchar vista previa / Cancelar vista previa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650A73" w14:textId="77777777" w:rsidR="00487F13" w:rsidRDefault="00D45E2E">
            <w:pPr>
              <w:pStyle w:val="pAi2TableBody1"/>
            </w:pPr>
            <w:r>
              <w:rPr>
                <w:color w:val="000000"/>
              </w:rPr>
              <w:t xml:space="preserve">Lee las 400 primeras palabras del texto capturado. Durante el proceso, este botón cambia a "Cancelar vista previa". </w:t>
            </w:r>
          </w:p>
        </w:tc>
      </w:tr>
      <w:tr w:rsidR="00487F13" w14:paraId="4643BF3C"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E165D6" w14:textId="77777777" w:rsidR="00487F13" w:rsidRDefault="00D45E2E">
            <w:pPr>
              <w:pStyle w:val="pAi2TableBody1"/>
            </w:pPr>
            <w:r>
              <w:rPr>
                <w:color w:val="000000"/>
              </w:rPr>
              <w:t xml:space="preserve">Capturar Portapapeles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0CB9E1" w14:textId="77777777" w:rsidR="00487F13" w:rsidRDefault="00D45E2E">
            <w:pPr>
              <w:pStyle w:val="pAi2TableBody1"/>
            </w:pPr>
            <w:r>
              <w:rPr>
                <w:color w:val="000000"/>
              </w:rPr>
              <w:t xml:space="preserve">Captura el texto que se encuentra en el portapapeles de Windows en ese omento, sustituyendo al texto que se hubiera capturado previamente. </w:t>
            </w:r>
          </w:p>
        </w:tc>
      </w:tr>
      <w:tr w:rsidR="00487F13" w14:paraId="016908A0"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0C3A1D" w14:textId="77777777" w:rsidR="00487F13" w:rsidRDefault="00D45E2E">
            <w:pPr>
              <w:pStyle w:val="pAi2TableBody1"/>
            </w:pPr>
            <w:r>
              <w:rPr>
                <w:color w:val="000000"/>
              </w:rPr>
              <w:t xml:space="preserve">Mostrar / Ocultar ajustes del sintetizador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1E31CA" w14:textId="77777777" w:rsidR="00487F13" w:rsidRDefault="00D45E2E">
            <w:pPr>
              <w:pStyle w:val="pAi2TableBody1"/>
            </w:pPr>
            <w:r>
              <w:rPr>
                <w:color w:val="000000"/>
              </w:rPr>
              <w:t xml:space="preserve">Despliega y contrae la sección que contiene los ajustes del sintetizador en el diálogo de la Grabadora de ZoomText. </w:t>
            </w:r>
          </w:p>
        </w:tc>
      </w:tr>
      <w:tr w:rsidR="00495737" w14:paraId="0561DF32"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7C875E" w14:textId="77777777" w:rsidR="00487F13" w:rsidRDefault="00D45E2E">
            <w:pPr>
              <w:pStyle w:val="tdAi2TableSection1"/>
            </w:pPr>
            <w:r>
              <w:rPr>
                <w:color w:val="000000"/>
              </w:rPr>
              <w:t xml:space="preserve">Ajustes del sintetizador </w:t>
            </w:r>
          </w:p>
        </w:tc>
      </w:tr>
      <w:tr w:rsidR="00487F13" w14:paraId="5830D896"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BC2907" w14:textId="77777777" w:rsidR="00487F13" w:rsidRDefault="00D45E2E">
            <w:pPr>
              <w:pStyle w:val="tdAi2TableBody2"/>
            </w:pPr>
            <w:r>
              <w:rPr>
                <w:color w:val="000000"/>
              </w:rPr>
              <w:t>Idioma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7EBD4C" w14:textId="77777777" w:rsidR="00487F13" w:rsidRDefault="00D45E2E">
            <w:pPr>
              <w:pStyle w:val="tdAi2TableBody1"/>
            </w:pPr>
            <w:r>
              <w:rPr>
                <w:color w:val="000000"/>
              </w:rPr>
              <w:t>Muestra la lista de los idiomas de sintetizador disponibles en el sistema.</w:t>
            </w:r>
          </w:p>
        </w:tc>
      </w:tr>
      <w:tr w:rsidR="00487F13" w14:paraId="35CE9E56"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F1D35F" w14:textId="77777777" w:rsidR="00487F13" w:rsidRDefault="00D45E2E">
            <w:pPr>
              <w:pStyle w:val="pAi2TableBody1"/>
            </w:pPr>
            <w:r>
              <w:rPr>
                <w:color w:val="000000"/>
              </w:rPr>
              <w:t>Sintetizador</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46DE65" w14:textId="77777777" w:rsidR="00487F13" w:rsidRDefault="00D45E2E">
            <w:pPr>
              <w:pStyle w:val="pAi2TableBody1"/>
            </w:pPr>
            <w:r>
              <w:rPr>
                <w:color w:val="000000"/>
              </w:rPr>
              <w:t xml:space="preserve">Muestra la lista de los sintetizadores disponibles en el sistema. Nota: ZoomText es compatible con sintetizadores SAPI 4 y SAPI 5. </w:t>
            </w:r>
          </w:p>
        </w:tc>
      </w:tr>
      <w:tr w:rsidR="00487F13" w14:paraId="6F971CE6"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9D1452" w14:textId="77777777" w:rsidR="00487F13" w:rsidRDefault="00D45E2E">
            <w:pPr>
              <w:pStyle w:val="pAi2TableBody1"/>
            </w:pPr>
            <w:r>
              <w:rPr>
                <w:color w:val="000000"/>
              </w:rPr>
              <w:t xml:space="preserve">Voz </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2167C6" w14:textId="77777777" w:rsidR="00487F13" w:rsidRDefault="00D45E2E">
            <w:pPr>
              <w:pStyle w:val="pAi2TableBody1"/>
            </w:pPr>
            <w:r>
              <w:rPr>
                <w:color w:val="000000"/>
              </w:rPr>
              <w:t xml:space="preserve">Muestra la lista de las voces disponibles en el sintetizador seleccionado. </w:t>
            </w:r>
          </w:p>
        </w:tc>
      </w:tr>
      <w:tr w:rsidR="00487F13" w14:paraId="35303EC0"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3C9B12" w14:textId="77777777" w:rsidR="00487F13" w:rsidRDefault="00D45E2E">
            <w:pPr>
              <w:pStyle w:val="pAi2TableBody1"/>
            </w:pPr>
            <w:r>
              <w:rPr>
                <w:color w:val="000000"/>
              </w:rPr>
              <w:lastRenderedPageBreak/>
              <w:t>Velocidad</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5AA3A" w14:textId="77777777" w:rsidR="00487F13" w:rsidRDefault="00D45E2E">
            <w:pPr>
              <w:pStyle w:val="pAi2TableBody1"/>
            </w:pPr>
            <w:r>
              <w:rPr>
                <w:color w:val="000000"/>
              </w:rPr>
              <w:t xml:space="preserve">Permite modificar la velocidad de la voz (si el sintetizador lo permite). </w:t>
            </w:r>
          </w:p>
        </w:tc>
      </w:tr>
      <w:tr w:rsidR="00487F13" w14:paraId="7CE88DD3" w14:textId="77777777" w:rsidTr="0098086F">
        <w:trPr>
          <w:cantSplit/>
        </w:trPr>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E410C3" w14:textId="77777777" w:rsidR="00487F13" w:rsidRDefault="00D45E2E">
            <w:pPr>
              <w:pStyle w:val="pAi2TableBody1"/>
            </w:pPr>
            <w:r>
              <w:rPr>
                <w:color w:val="000000"/>
              </w:rPr>
              <w:t>Tono</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63C77B" w14:textId="77777777" w:rsidR="00487F13" w:rsidRDefault="00D45E2E">
            <w:pPr>
              <w:pStyle w:val="pAi2TableBody1"/>
            </w:pPr>
            <w:r>
              <w:rPr>
                <w:color w:val="000000"/>
              </w:rPr>
              <w:t xml:space="preserve">Permite modificar el tono de la voz (si el sintetizador lo permite). </w:t>
            </w:r>
          </w:p>
        </w:tc>
      </w:tr>
      <w:tr w:rsidR="00487F13" w14:paraId="5EC8BD8C" w14:textId="77777777" w:rsidTr="0098086F">
        <w:trPr>
          <w:cantSplit/>
        </w:trPr>
        <w:tc>
          <w:tcPr>
            <w:tcW w:w="3285" w:type="dxa"/>
            <w:tcBorders>
              <w:top w:val="single" w:sz="6" w:space="0" w:color="000000"/>
              <w:right w:val="single" w:sz="6" w:space="0" w:color="000000"/>
            </w:tcBorders>
            <w:shd w:val="clear" w:color="auto" w:fill="FFFFFF"/>
            <w:tcMar>
              <w:top w:w="60" w:type="dxa"/>
              <w:left w:w="480" w:type="dxa"/>
              <w:bottom w:w="60" w:type="dxa"/>
              <w:right w:w="160" w:type="dxa"/>
            </w:tcMar>
          </w:tcPr>
          <w:p w14:paraId="0095D72F" w14:textId="77777777" w:rsidR="00487F13" w:rsidRDefault="00D45E2E">
            <w:pPr>
              <w:pStyle w:val="pAi2TableBody1"/>
            </w:pPr>
            <w:r>
              <w:rPr>
                <w:color w:val="000000"/>
              </w:rPr>
              <w:t>Volumen</w:t>
            </w:r>
          </w:p>
        </w:tc>
        <w:tc>
          <w:tcPr>
            <w:tcW w:w="5685" w:type="dxa"/>
            <w:tcBorders>
              <w:top w:val="single" w:sz="6" w:space="0" w:color="000000"/>
              <w:left w:val="single" w:sz="6" w:space="0" w:color="000000"/>
            </w:tcBorders>
            <w:shd w:val="clear" w:color="auto" w:fill="FFFFFF"/>
            <w:tcMar>
              <w:top w:w="60" w:type="dxa"/>
              <w:left w:w="160" w:type="dxa"/>
              <w:bottom w:w="60" w:type="dxa"/>
              <w:right w:w="160" w:type="dxa"/>
            </w:tcMar>
          </w:tcPr>
          <w:p w14:paraId="0F6CDF8C" w14:textId="77777777" w:rsidR="00487F13" w:rsidRDefault="00D45E2E">
            <w:pPr>
              <w:pStyle w:val="pAi2TableBody1"/>
            </w:pPr>
            <w:r>
              <w:rPr>
                <w:color w:val="000000"/>
              </w:rPr>
              <w:t xml:space="preserve">Permite modificar el volumen de la voz (si el sintetizador lo permite). </w:t>
            </w:r>
          </w:p>
        </w:tc>
      </w:tr>
    </w:tbl>
    <w:p w14:paraId="561C9856" w14:textId="77777777" w:rsidR="00487F13" w:rsidRDefault="00D45E2E">
      <w:pPr>
        <w:pStyle w:val="p"/>
      </w:pPr>
      <w:r>
        <w:rPr>
          <w:color w:val="000000"/>
        </w:rPr>
        <w:t xml:space="preserve">  </w:t>
      </w:r>
    </w:p>
    <w:bookmarkStart w:id="204" w:name="_Ref-1593012991"/>
    <w:p w14:paraId="220CEFC3" w14:textId="77777777" w:rsidR="00487F13" w:rsidRDefault="00605211">
      <w:pPr>
        <w:pStyle w:val="h2"/>
      </w:pPr>
      <w:r>
        <w:lastRenderedPageBreak/>
        <w:fldChar w:fldCharType="begin"/>
      </w:r>
      <w:r w:rsidR="00D45E2E">
        <w:instrText xml:space="preserve"> XE "tools:Voice Assistant" </w:instrText>
      </w:r>
      <w:r>
        <w:fldChar w:fldCharType="end"/>
      </w:r>
      <w:r>
        <w:fldChar w:fldCharType="begin"/>
      </w:r>
      <w:r w:rsidR="00D45E2E">
        <w:instrText xml:space="preserve"> XE "Voice Assistant" </w:instrText>
      </w:r>
      <w:r>
        <w:fldChar w:fldCharType="end"/>
      </w:r>
      <w:r>
        <w:fldChar w:fldCharType="begin"/>
      </w:r>
      <w:r w:rsidR="00D45E2E">
        <w:instrText xml:space="preserve"> XE "wake word" </w:instrText>
      </w:r>
      <w:r>
        <w:fldChar w:fldCharType="end"/>
      </w:r>
      <w:r>
        <w:fldChar w:fldCharType="begin"/>
      </w:r>
      <w:r w:rsidR="00D45E2E">
        <w:instrText xml:space="preserve"> XE "Zoomy" </w:instrText>
      </w:r>
      <w:r>
        <w:fldChar w:fldCharType="end"/>
      </w:r>
      <w:r>
        <w:fldChar w:fldCharType="begin"/>
      </w:r>
      <w:r w:rsidR="00D45E2E">
        <w:instrText xml:space="preserve"> XE "Hey Zoomy" </w:instrText>
      </w:r>
      <w:r>
        <w:fldChar w:fldCharType="end"/>
      </w:r>
      <w:r>
        <w:fldChar w:fldCharType="begin"/>
      </w:r>
      <w:r w:rsidR="00D45E2E">
        <w:instrText xml:space="preserve"> XE "JAWS keyboard help" </w:instrText>
      </w:r>
      <w:r>
        <w:fldChar w:fldCharType="end"/>
      </w:r>
      <w:r>
        <w:fldChar w:fldCharType="begin"/>
      </w:r>
      <w:r w:rsidR="00D45E2E">
        <w:instrText xml:space="preserve"> XE "Fusion keyboard help" </w:instrText>
      </w:r>
      <w:r>
        <w:fldChar w:fldCharType="end"/>
      </w:r>
      <w:bookmarkStart w:id="205" w:name="_Toc192681687"/>
      <w:r w:rsidR="00D45E2E">
        <w:rPr>
          <w:color w:val="000000"/>
        </w:rPr>
        <w:t>Asistente de voz</w:t>
      </w:r>
      <w:bookmarkEnd w:id="205"/>
    </w:p>
    <w:bookmarkEnd w:id="204"/>
    <w:p w14:paraId="6556E17B" w14:textId="77777777" w:rsidR="00487F13" w:rsidRDefault="00D45E2E">
      <w:pPr>
        <w:pStyle w:val="p"/>
      </w:pPr>
      <w:r>
        <w:rPr>
          <w:color w:val="000000"/>
        </w:rPr>
        <w:t xml:space="preserve">El Asistente de voz permite trabajar con ZoomText y Fusion en Windows 10 utilizando comandos de voz. El Asistente de voz le ayudará a ejecutar diversas funciones de Fusion y ZoomText con la voz de forma natural, utilizando frases similares pero diferentes para un mismo comando. For ejemplo, para aumentar la ampliación, podrá decir "aumenta la ampliación" o "aumenta el nivel de ampliación". </w:t>
      </w:r>
    </w:p>
    <w:p w14:paraId="51151D20" w14:textId="77777777" w:rsidR="00487F13" w:rsidRDefault="00D45E2E">
      <w:pPr>
        <w:pStyle w:val="p"/>
      </w:pPr>
      <w:r>
        <w:rPr>
          <w:color w:val="000000"/>
        </w:rPr>
        <w:t xml:space="preserve">A diferencia de los comandos, que pueden resultar difíciles de memorizar, esta función permite interactuar con ZoomText y Fusion de forma fácil. El Asistente puede también resultar de utilidad a personas que tienen dificultades para trabajar con un teclado. </w:t>
      </w:r>
    </w:p>
    <w:p w14:paraId="320B2E9D" w14:textId="77777777" w:rsidR="00487F13" w:rsidRDefault="00D45E2E">
      <w:pPr>
        <w:pStyle w:val="h3"/>
      </w:pPr>
      <w:r>
        <w:rPr>
          <w:color w:val="000000"/>
        </w:rPr>
        <w:t xml:space="preserve">Cómo utilizar el Asistente de voz </w:t>
      </w:r>
    </w:p>
    <w:p w14:paraId="72081CA4" w14:textId="77777777" w:rsidR="00487F13" w:rsidRDefault="00D45E2E">
      <w:pPr>
        <w:pStyle w:val="p"/>
      </w:pPr>
      <w:r>
        <w:rPr>
          <w:color w:val="000000"/>
        </w:rPr>
        <w:t xml:space="preserve">El Asistente de voz permite emitir comandos de voz para ejecutar funciones de ZoomText y Fusion. Para activar la función y el proceso de escucha, puede utilizar la palabra de activación, una combinación de teclas o la interfaz de usuario. Los comandos de voz pueden emitirse con el micrófono del ordenador, con un micrófono externo o con unos auriculares inalámbricos con micrófono. </w:t>
      </w:r>
    </w:p>
    <w:p w14:paraId="3C3FB717" w14:textId="77777777" w:rsidR="00487F13" w:rsidRDefault="00D45E2E">
      <w:pPr>
        <w:pStyle w:val="pAi2Note"/>
      </w:pPr>
      <w:r>
        <w:rPr>
          <w:rStyle w:val="b1"/>
        </w:rPr>
        <w:t xml:space="preserve">Nota: </w:t>
      </w:r>
      <w:r>
        <w:rPr>
          <w:color w:val="000000"/>
        </w:rPr>
        <w:t xml:space="preserve">Dado que el reconocimiento de voz se lleva a cabo a través de Internet utilizando servicios de Microsoft en la nube, puede producirse un pequeño retardo en función de la velocidad de conexión. </w:t>
      </w:r>
    </w:p>
    <w:p w14:paraId="735FBC67" w14:textId="77777777" w:rsidR="00487F13" w:rsidRDefault="00D45E2E">
      <w:pPr>
        <w:pStyle w:val="liAi2StepNumber1"/>
        <w:numPr>
          <w:ilvl w:val="0"/>
          <w:numId w:val="442"/>
        </w:numPr>
      </w:pPr>
      <w:r>
        <w:rPr>
          <w:color w:val="000000"/>
        </w:rPr>
        <w:t xml:space="preserve">Para que el Asistente empiece a escuchar los comandos, proceda de uno de los modos siguientes: </w:t>
      </w:r>
    </w:p>
    <w:p w14:paraId="3ACBAD76" w14:textId="77777777" w:rsidR="00487F13" w:rsidRDefault="00D45E2E">
      <w:pPr>
        <w:pStyle w:val="liAi2StepNumber1Bullet1"/>
        <w:numPr>
          <w:ilvl w:val="0"/>
          <w:numId w:val="443"/>
        </w:numPr>
        <w:ind w:left="2015"/>
      </w:pPr>
      <w:r>
        <w:rPr>
          <w:color w:val="000000"/>
        </w:rPr>
        <w:t xml:space="preserve">Pulse la combinación de teclas </w:t>
      </w:r>
      <w:r>
        <w:rPr>
          <w:rStyle w:val="b1"/>
        </w:rPr>
        <w:t>BLOQ MAYÚS+ALT+BARRA ESPACIADORA</w:t>
      </w:r>
      <w:r>
        <w:rPr>
          <w:color w:val="000000"/>
        </w:rPr>
        <w:t>.</w:t>
      </w:r>
    </w:p>
    <w:p w14:paraId="32CA4D07" w14:textId="77777777" w:rsidR="00487F13" w:rsidRDefault="00D45E2E">
      <w:pPr>
        <w:pStyle w:val="liAi2StepNumber1Bullet1"/>
        <w:numPr>
          <w:ilvl w:val="0"/>
          <w:numId w:val="443"/>
        </w:numPr>
        <w:ind w:left="2015"/>
      </w:pPr>
      <w:r>
        <w:rPr>
          <w:color w:val="000000"/>
        </w:rPr>
        <w:t>Decir la palabra de activación que alerta al software para que empiece a escuchar los comandos de voz, como se hace con Alexa y Google. ZoomText y Fusion permiten seleccionar entre dos palabras de activación: "</w:t>
      </w:r>
      <w:r>
        <w:rPr>
          <w:rStyle w:val="b1"/>
        </w:rPr>
        <w:t>Sumi</w:t>
      </w:r>
      <w:r>
        <w:rPr>
          <w:color w:val="000000"/>
        </w:rPr>
        <w:t>" u "</w:t>
      </w:r>
      <w:r>
        <w:rPr>
          <w:rStyle w:val="b1"/>
        </w:rPr>
        <w:t>Hola Sumi</w:t>
      </w:r>
      <w:r>
        <w:rPr>
          <w:color w:val="000000"/>
        </w:rPr>
        <w:t xml:space="preserve">." Diga </w:t>
      </w:r>
      <w:r>
        <w:rPr>
          <w:color w:val="000000"/>
        </w:rPr>
        <w:lastRenderedPageBreak/>
        <w:t xml:space="preserve">la palabra de activación seguida de un comando tal como "Sumi, aumenta la velocidad de la voz". </w:t>
      </w:r>
    </w:p>
    <w:p w14:paraId="15F9D21F" w14:textId="72CCD04C" w:rsidR="00487F13" w:rsidRDefault="00D45E2E">
      <w:pPr>
        <w:pStyle w:val="liAi2StepNumber1Bullet1"/>
        <w:numPr>
          <w:ilvl w:val="0"/>
          <w:numId w:val="443"/>
        </w:numPr>
        <w:ind w:left="2015"/>
      </w:pPr>
      <w:r>
        <w:rPr>
          <w:color w:val="000000"/>
        </w:rPr>
        <w:t xml:space="preserve">Haga clic en el botón del micrófono situado en la esquina superior derecha de la barra de herramientas de ZoomText o Fusion. </w:t>
      </w:r>
      <w:r>
        <w:br/>
      </w:r>
      <w:r>
        <w:br/>
      </w:r>
      <w:r w:rsidR="00C54BB7">
        <w:rPr>
          <w:noProof/>
        </w:rPr>
        <w:drawing>
          <wp:inline distT="0" distB="0" distL="0" distR="0" wp14:anchorId="38A06855" wp14:editId="5E65647C">
            <wp:extent cx="1143000" cy="935990"/>
            <wp:effectExtent l="0" t="0" r="0" b="0"/>
            <wp:docPr id="94" name="Picture 24" descr="Botón del micrófono situado en la esquina superior derecha de la barra de herramien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otón del micrófono situado en la esquina superior derecha de la barra de herramientas."/>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935990"/>
                    </a:xfrm>
                    <a:prstGeom prst="rect">
                      <a:avLst/>
                    </a:prstGeom>
                    <a:noFill/>
                    <a:ln>
                      <a:noFill/>
                    </a:ln>
                  </pic:spPr>
                </pic:pic>
              </a:graphicData>
            </a:graphic>
          </wp:inline>
        </w:drawing>
      </w:r>
    </w:p>
    <w:p w14:paraId="2BFEBB2A" w14:textId="77777777" w:rsidR="00487F13" w:rsidRDefault="00D45E2E">
      <w:pPr>
        <w:pStyle w:val="pAi2Note"/>
      </w:pPr>
      <w:r>
        <w:rPr>
          <w:rStyle w:val="b1"/>
        </w:rPr>
        <w:t xml:space="preserve">Nota: </w:t>
      </w:r>
      <w:r>
        <w:rPr>
          <w:color w:val="000000"/>
        </w:rPr>
        <w:t xml:space="preserve">la palabra de activación no está disponible si se utiliza un micrófono Bluetooth. En este caso, deberá pulsar la combinación de teclas </w:t>
      </w:r>
      <w:r>
        <w:rPr>
          <w:rStyle w:val="b1"/>
        </w:rPr>
        <w:t>BLOQ MAYÚS+ALT+BARRA ESPACIADORA</w:t>
      </w:r>
      <w:r>
        <w:rPr>
          <w:color w:val="000000"/>
        </w:rPr>
        <w:t xml:space="preserve"> antes de emitir el comando de voz. </w:t>
      </w:r>
    </w:p>
    <w:p w14:paraId="665F142B" w14:textId="52CA3A35" w:rsidR="00487F13" w:rsidRDefault="00D45E2E">
      <w:pPr>
        <w:pStyle w:val="liAi2StepNumber1"/>
        <w:numPr>
          <w:ilvl w:val="0"/>
          <w:numId w:val="444"/>
        </w:numPr>
      </w:pPr>
      <w:r>
        <w:rPr>
          <w:color w:val="000000"/>
        </w:rPr>
        <w:t>Cuando el Asistente de voz empieza a escuchar un comando de voz, se emite una breve señal acústica y en la pantalla aparece un indicador visual.</w:t>
      </w:r>
      <w:r>
        <w:br/>
      </w:r>
      <w:r>
        <w:br/>
      </w:r>
      <w:r w:rsidR="00C54BB7">
        <w:rPr>
          <w:noProof/>
        </w:rPr>
        <w:drawing>
          <wp:inline distT="0" distB="0" distL="0" distR="0" wp14:anchorId="7CCF5606" wp14:editId="60AFC94B">
            <wp:extent cx="457200" cy="457200"/>
            <wp:effectExtent l="0" t="0" r="0" b="0"/>
            <wp:docPr id="95" name="Picture 23" descr="Indicador de escucha del Asistente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Indicador de escucha del Asistente de voz"/>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Entonces podrá emitir el comando. Una vez que ha escuchado un comando, se emite otra señal acústica diferente y se muestra otro indicador visual hasta que el Asistente lo procesa. </w:t>
      </w:r>
      <w:r>
        <w:br/>
      </w:r>
      <w:r>
        <w:br/>
      </w:r>
      <w:r w:rsidR="00C54BB7">
        <w:rPr>
          <w:noProof/>
        </w:rPr>
        <w:drawing>
          <wp:inline distT="0" distB="0" distL="0" distR="0" wp14:anchorId="39241985" wp14:editId="6A3940F5">
            <wp:extent cx="457200" cy="457200"/>
            <wp:effectExtent l="0" t="0" r="0" b="0"/>
            <wp:docPr id="96" name="Picture 22" descr="Indicador de procesamiento del Asistente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ndicador de procesamiento del Asistente de voz"/>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Consulte </w:t>
      </w:r>
      <w:hyperlink w:anchor="440866111" w:history="1">
        <w:r>
          <w:rPr>
            <w:color w:val="0000FF"/>
            <w:u w:val="single"/>
          </w:rPr>
          <w:t>Comandos de voz</w:t>
        </w:r>
      </w:hyperlink>
      <w:r>
        <w:rPr>
          <w:color w:val="000000"/>
        </w:rPr>
        <w:t xml:space="preserve"> a continuación para ver la lista de los comandos de voz disponibles.</w:t>
      </w:r>
    </w:p>
    <w:p w14:paraId="6895B49F" w14:textId="77777777" w:rsidR="00487F13" w:rsidRDefault="00D45E2E">
      <w:pPr>
        <w:pStyle w:val="liAi2StepNumber1"/>
        <w:numPr>
          <w:ilvl w:val="0"/>
          <w:numId w:val="445"/>
        </w:numPr>
      </w:pPr>
      <w:r>
        <w:rPr>
          <w:color w:val="000000"/>
        </w:rPr>
        <w:t xml:space="preserve">Cuando el comando se ha procesado, el indicador visual desaparece, se emite otra señal acústica y se ejecuta la acción. </w:t>
      </w:r>
      <w:r>
        <w:br/>
      </w:r>
      <w:r>
        <w:br/>
      </w:r>
      <w:r>
        <w:rPr>
          <w:color w:val="000000"/>
        </w:rPr>
        <w:t xml:space="preserve"> Si el Asistente de voz no oye nada, dirá: "Perdón, no he oído nada; </w:t>
      </w:r>
      <w:r>
        <w:br/>
      </w:r>
      <w:r>
        <w:lastRenderedPageBreak/>
        <w:br/>
      </w:r>
      <w:r>
        <w:rPr>
          <w:color w:val="000000"/>
        </w:rPr>
        <w:t xml:space="preserve"> si no entiende el comando o este no es compatible con el Asistente, dirá: "perdón, no he entendido". </w:t>
      </w:r>
    </w:p>
    <w:p w14:paraId="523F3365" w14:textId="77777777" w:rsidR="00487F13" w:rsidRDefault="00D45E2E">
      <w:pPr>
        <w:pStyle w:val="h3"/>
      </w:pPr>
      <w:r>
        <w:rPr>
          <w:color w:val="000000"/>
        </w:rPr>
        <w:t xml:space="preserve">Activar y desactivar el Asistente de voz </w:t>
      </w:r>
    </w:p>
    <w:p w14:paraId="5DA3784A" w14:textId="77777777" w:rsidR="00487F13" w:rsidRDefault="00D45E2E">
      <w:pPr>
        <w:pStyle w:val="p"/>
      </w:pPr>
      <w:r>
        <w:rPr>
          <w:color w:val="000000"/>
        </w:rPr>
        <w:t xml:space="preserve">Para activar o desactivar el Asistente de voz, proceda de uno de los modos siguientes: </w:t>
      </w:r>
    </w:p>
    <w:p w14:paraId="634A9D7A" w14:textId="77777777" w:rsidR="00487F13" w:rsidRDefault="00D45E2E">
      <w:pPr>
        <w:pStyle w:val="liAi2Bullet1"/>
        <w:numPr>
          <w:ilvl w:val="0"/>
          <w:numId w:val="446"/>
        </w:numPr>
        <w:spacing w:before="240"/>
      </w:pPr>
      <w:r>
        <w:rPr>
          <w:color w:val="000000"/>
        </w:rPr>
        <w:t xml:space="preserve">Utilice el comando de voz, "desactiva el Asistente de voz". </w:t>
      </w:r>
    </w:p>
    <w:p w14:paraId="40882F0E" w14:textId="25E3EFA2" w:rsidR="00487F13" w:rsidRDefault="00D45E2E">
      <w:pPr>
        <w:pStyle w:val="liAi2Bullet1"/>
        <w:numPr>
          <w:ilvl w:val="0"/>
          <w:numId w:val="446"/>
        </w:numPr>
      </w:pPr>
      <w:r>
        <w:rPr>
          <w:color w:val="000000"/>
        </w:rPr>
        <w:t xml:space="preserve">En la pestaña </w:t>
      </w:r>
      <w:r>
        <w:rPr>
          <w:rStyle w:val="b1"/>
        </w:rPr>
        <w:t>Herramientas</w:t>
      </w:r>
      <w:r>
        <w:rPr>
          <w:color w:val="000000"/>
        </w:rPr>
        <w:t xml:space="preserve">, seleccione el botón </w:t>
      </w:r>
      <w:r>
        <w:rPr>
          <w:rStyle w:val="b1"/>
        </w:rPr>
        <w:t>Asistente de voz.</w:t>
      </w:r>
      <w:r>
        <w:rPr>
          <w:color w:val="000000"/>
        </w:rPr>
        <w:t xml:space="preserve"> .</w:t>
      </w:r>
      <w:r>
        <w:br/>
      </w:r>
      <w:r>
        <w:br/>
      </w:r>
      <w:r w:rsidR="00C54BB7">
        <w:rPr>
          <w:noProof/>
        </w:rPr>
        <w:drawing>
          <wp:inline distT="0" distB="0" distL="0" distR="0" wp14:anchorId="38F3C82D" wp14:editId="34A12A63">
            <wp:extent cx="4572000" cy="1480185"/>
            <wp:effectExtent l="0" t="0" r="0" b="0"/>
            <wp:docPr id="97" name="Picture 21" descr="Imagen que muestra el botón Asistente de voz en la pestaña Herramien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Imagen que muestra el botón Asistente de voz en la pestaña Herramientas."/>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1480185"/>
                    </a:xfrm>
                    <a:prstGeom prst="rect">
                      <a:avLst/>
                    </a:prstGeom>
                    <a:noFill/>
                    <a:ln>
                      <a:noFill/>
                    </a:ln>
                  </pic:spPr>
                </pic:pic>
              </a:graphicData>
            </a:graphic>
          </wp:inline>
        </w:drawing>
      </w:r>
    </w:p>
    <w:p w14:paraId="43820ED7" w14:textId="77777777" w:rsidR="00487F13" w:rsidRDefault="00D45E2E">
      <w:pPr>
        <w:pStyle w:val="liAi2Bullet1"/>
        <w:numPr>
          <w:ilvl w:val="0"/>
          <w:numId w:val="446"/>
        </w:numPr>
      </w:pPr>
      <w:r>
        <w:rPr>
          <w:color w:val="000000"/>
        </w:rPr>
        <w:t xml:space="preserve">Haga clic en la flecha abajo del botón </w:t>
      </w:r>
      <w:r>
        <w:rPr>
          <w:rStyle w:val="b1"/>
        </w:rPr>
        <w:t>Asistente de voz</w:t>
      </w:r>
      <w:r>
        <w:rPr>
          <w:color w:val="000000"/>
        </w:rPr>
        <w:t xml:space="preserve"> y seleccione </w:t>
      </w:r>
      <w:r>
        <w:rPr>
          <w:rStyle w:val="b1"/>
        </w:rPr>
        <w:t>Opciones</w:t>
      </w:r>
      <w:r>
        <w:rPr>
          <w:color w:val="000000"/>
        </w:rPr>
        <w:t xml:space="preserve">. </w:t>
      </w:r>
      <w:r>
        <w:br/>
      </w:r>
      <w:r>
        <w:rPr>
          <w:color w:val="000000"/>
        </w:rPr>
        <w:t xml:space="preserve">En el diálogo Opciones del asistente de voz, elimine la verificación de la casilla "Activar Asistente de voz". </w:t>
      </w:r>
    </w:p>
    <w:p w14:paraId="6F803761" w14:textId="77777777" w:rsidR="00487F13" w:rsidRDefault="00D45E2E">
      <w:pPr>
        <w:pStyle w:val="liAi2Bullet1"/>
        <w:numPr>
          <w:ilvl w:val="0"/>
          <w:numId w:val="446"/>
        </w:numPr>
        <w:spacing w:after="240"/>
      </w:pPr>
      <w:r>
        <w:rPr>
          <w:color w:val="000000"/>
        </w:rPr>
        <w:t xml:space="preserve">En el Asistente de inicio, elimine la verificación de la casilla "Activar Asistente de voz" en la página Asistente de voz </w:t>
      </w:r>
      <w:r>
        <w:br/>
      </w:r>
      <w:r>
        <w:rPr>
          <w:color w:val="000000"/>
        </w:rPr>
        <w:t xml:space="preserve"> (</w:t>
      </w:r>
      <w:r>
        <w:rPr>
          <w:rStyle w:val="b1"/>
        </w:rPr>
        <w:t>ZoomText &gt; Preferencias &gt; Ejecutar Asistente de inicio</w:t>
      </w:r>
      <w:r>
        <w:rPr>
          <w:color w:val="000000"/>
        </w:rPr>
        <w:t xml:space="preserve">). </w:t>
      </w:r>
    </w:p>
    <w:p w14:paraId="24D965F2" w14:textId="77777777" w:rsidR="00487F13" w:rsidRDefault="00D45E2E">
      <w:pPr>
        <w:pStyle w:val="pAi2Note"/>
      </w:pPr>
      <w:r>
        <w:rPr>
          <w:rStyle w:val="b1"/>
        </w:rPr>
        <w:t xml:space="preserve">Nota: </w:t>
      </w:r>
      <w:r>
        <w:rPr>
          <w:color w:val="000000"/>
        </w:rPr>
        <w:t xml:space="preserve">Cuando el Asistente de voz está desactivado, el botón del micrófono de la esquina superior derecha de la barra de herramientas de ZoomText y Fusion no está disponible. </w:t>
      </w:r>
    </w:p>
    <w:p w14:paraId="4328C95C" w14:textId="77777777" w:rsidR="00487F13" w:rsidRDefault="00D45E2E">
      <w:pPr>
        <w:pStyle w:val="h3"/>
      </w:pPr>
      <w:r>
        <w:rPr>
          <w:color w:val="000000"/>
        </w:rPr>
        <w:t xml:space="preserve">Desactivar la palabra de activación </w:t>
      </w:r>
    </w:p>
    <w:p w14:paraId="0EC19D1A" w14:textId="77777777" w:rsidR="00487F13" w:rsidRDefault="00D45E2E">
      <w:pPr>
        <w:pStyle w:val="p"/>
      </w:pPr>
      <w:r>
        <w:rPr>
          <w:color w:val="000000"/>
        </w:rPr>
        <w:t xml:space="preserve">Puede desactivar la palabra de activación y utilizar la combinación de teclas </w:t>
      </w:r>
      <w:r>
        <w:rPr>
          <w:rStyle w:val="b1"/>
        </w:rPr>
        <w:t>BLOQ MAYÚS+ALT+BARRA ESPACIADORA</w:t>
      </w:r>
      <w:r>
        <w:rPr>
          <w:color w:val="000000"/>
        </w:rPr>
        <w:t xml:space="preserve"> para que el Asistente de voz empiece a escuchar un comando. Emita el comando de voz tras pulsar la combinación de teclas. </w:t>
      </w:r>
    </w:p>
    <w:p w14:paraId="34B49748" w14:textId="77777777" w:rsidR="00487F13" w:rsidRDefault="00D45E2E">
      <w:pPr>
        <w:pStyle w:val="p"/>
      </w:pPr>
      <w:r>
        <w:rPr>
          <w:color w:val="000000"/>
        </w:rPr>
        <w:lastRenderedPageBreak/>
        <w:t xml:space="preserve">Para desactivar la palabra de activación, proceda de uno de los modos siguientes: </w:t>
      </w:r>
    </w:p>
    <w:p w14:paraId="0F1C7EC6" w14:textId="77777777" w:rsidR="00487F13" w:rsidRDefault="00D45E2E">
      <w:pPr>
        <w:pStyle w:val="liAi2StepBullet1"/>
        <w:numPr>
          <w:ilvl w:val="0"/>
          <w:numId w:val="447"/>
        </w:numPr>
        <w:spacing w:before="240"/>
      </w:pPr>
      <w:r>
        <w:rPr>
          <w:color w:val="000000"/>
        </w:rPr>
        <w:t xml:space="preserve">Utilice el comando de voz, "desactiva la palabra de activación". </w:t>
      </w:r>
    </w:p>
    <w:p w14:paraId="53382EB2" w14:textId="77777777" w:rsidR="00487F13" w:rsidRDefault="00D45E2E">
      <w:pPr>
        <w:pStyle w:val="liAi2StepBullet1"/>
        <w:numPr>
          <w:ilvl w:val="0"/>
          <w:numId w:val="447"/>
        </w:numPr>
        <w:spacing w:after="240"/>
      </w:pPr>
      <w:r>
        <w:rPr>
          <w:color w:val="000000"/>
        </w:rPr>
        <w:t xml:space="preserve">Seleccione "No escuchar la palabra de activación" en las opciones del Asistente de voz. </w:t>
      </w:r>
    </w:p>
    <w:p w14:paraId="2D64486B" w14:textId="77777777" w:rsidR="00487F13" w:rsidRDefault="00D45E2E">
      <w:pPr>
        <w:pStyle w:val="pAi2Note"/>
      </w:pPr>
      <w:r>
        <w:rPr>
          <w:rStyle w:val="b1"/>
        </w:rPr>
        <w:t xml:space="preserve">Nota: </w:t>
      </w:r>
      <w:r>
        <w:rPr>
          <w:color w:val="000000"/>
        </w:rPr>
        <w:t xml:space="preserve">Cuando la palabra de activación está desactivada, es necesario pulsar siempre </w:t>
      </w:r>
      <w:r>
        <w:rPr>
          <w:rStyle w:val="b1"/>
        </w:rPr>
        <w:t>BLOQ MAYUS+ALT+BARRA ESPACIADORA</w:t>
      </w:r>
      <w:r>
        <w:rPr>
          <w:color w:val="000000"/>
        </w:rPr>
        <w:t xml:space="preserve"> para que el asistente escuche los comandos. </w:t>
      </w:r>
    </w:p>
    <w:p w14:paraId="7B3AFDF8" w14:textId="77777777" w:rsidR="00487F13" w:rsidRDefault="00D45E2E">
      <w:pPr>
        <w:pStyle w:val="h3"/>
      </w:pPr>
      <w:r>
        <w:rPr>
          <w:color w:val="000000"/>
        </w:rPr>
        <w:t>Desactivar los sonidos del Asistente de voz</w:t>
      </w:r>
    </w:p>
    <w:p w14:paraId="212E0FC7" w14:textId="77777777" w:rsidR="00487F13" w:rsidRDefault="00D45E2E">
      <w:pPr>
        <w:pStyle w:val="p"/>
      </w:pPr>
      <w:r>
        <w:rPr>
          <w:color w:val="000000"/>
        </w:rPr>
        <w:t>Para desactivar los sonidos asociados a la palabra de activación y al procesamiento de comandos de voz, proceda del modo siguiente:</w:t>
      </w:r>
    </w:p>
    <w:p w14:paraId="7F20025B" w14:textId="77777777" w:rsidR="00487F13" w:rsidRDefault="00D45E2E">
      <w:pPr>
        <w:pStyle w:val="liAi2StepNumber1"/>
        <w:numPr>
          <w:ilvl w:val="0"/>
          <w:numId w:val="448"/>
        </w:numPr>
      </w:pPr>
      <w:r>
        <w:rPr>
          <w:color w:val="000000"/>
        </w:rPr>
        <w:t xml:space="preserve">En la pestaña Herramientas, haga clic en la flecha que se encuentra junto a Asistente de voz o navegue hasta Asistente de voz y pulse Flecha Abajo. </w:t>
      </w:r>
    </w:p>
    <w:p w14:paraId="0A075EB0" w14:textId="77777777" w:rsidR="00487F13" w:rsidRDefault="00D45E2E">
      <w:pPr>
        <w:pStyle w:val="liAi2StepNumber1"/>
        <w:numPr>
          <w:ilvl w:val="0"/>
          <w:numId w:val="448"/>
        </w:numPr>
      </w:pPr>
      <w:r>
        <w:rPr>
          <w:color w:val="000000"/>
        </w:rPr>
        <w:t xml:space="preserve">En el menú </w:t>
      </w:r>
      <w:r>
        <w:rPr>
          <w:rStyle w:val="b1"/>
        </w:rPr>
        <w:t>Asistente de voz</w:t>
      </w:r>
      <w:r>
        <w:rPr>
          <w:color w:val="000000"/>
        </w:rPr>
        <w:t xml:space="preserve">, seleccione </w:t>
      </w:r>
      <w:r>
        <w:rPr>
          <w:rStyle w:val="b1"/>
        </w:rPr>
        <w:t>Opciones</w:t>
      </w:r>
      <w:r>
        <w:rPr>
          <w:color w:val="000000"/>
        </w:rPr>
        <w:t>.</w:t>
      </w:r>
    </w:p>
    <w:p w14:paraId="57C842B4" w14:textId="77777777" w:rsidR="00487F13" w:rsidRDefault="00D45E2E">
      <w:pPr>
        <w:pStyle w:val="pAi2StepComment"/>
      </w:pPr>
      <w:r>
        <w:rPr>
          <w:color w:val="000000"/>
        </w:rPr>
        <w:t xml:space="preserve">Se abrirá el diálogo Opciones del asistente de voz. </w:t>
      </w:r>
    </w:p>
    <w:p w14:paraId="38B3D925" w14:textId="77777777" w:rsidR="00487F13" w:rsidRDefault="00D45E2E">
      <w:pPr>
        <w:pStyle w:val="liAi2StepNumber1"/>
        <w:numPr>
          <w:ilvl w:val="0"/>
          <w:numId w:val="449"/>
        </w:numPr>
      </w:pPr>
      <w:r>
        <w:rPr>
          <w:color w:val="000000"/>
        </w:rPr>
        <w:t xml:space="preserve">Seleccione "Activar sonidos del Asistente de voz" para activar o desactivar los sonidos asociados a la palabra de activación y al procesamiento de comandos. </w:t>
      </w:r>
    </w:p>
    <w:p w14:paraId="669E2D8A" w14:textId="77777777" w:rsidR="00487F13" w:rsidRDefault="00D45E2E">
      <w:pPr>
        <w:pStyle w:val="h3"/>
      </w:pPr>
      <w:r>
        <w:rPr>
          <w:color w:val="000000"/>
        </w:rPr>
        <w:t>Seleccionar el micrófono que se utilizará con el Asistente de voz</w:t>
      </w:r>
    </w:p>
    <w:p w14:paraId="5D4603D0" w14:textId="77777777" w:rsidR="00487F13" w:rsidRDefault="00D45E2E">
      <w:pPr>
        <w:pStyle w:val="p"/>
      </w:pPr>
      <w:r>
        <w:rPr>
          <w:color w:val="000000"/>
        </w:rPr>
        <w:t xml:space="preserve">Si el ordenador tiene más de un micrófono, es posible seleccionar cuál de ellos utilizará el Asistente de voz para escuchar los comandos. Ello resulta útil si se utilizan auriculares y el usuario está silenciado en una reunión de Zoom o Teams. </w:t>
      </w:r>
    </w:p>
    <w:p w14:paraId="620D25FE" w14:textId="77777777" w:rsidR="00487F13" w:rsidRDefault="00D45E2E">
      <w:pPr>
        <w:pStyle w:val="p"/>
      </w:pPr>
      <w:r>
        <w:rPr>
          <w:color w:val="000000"/>
        </w:rPr>
        <w:t>Para seleccionar el micrófono del Asistente de voz, proceda del modo siguiente:</w:t>
      </w:r>
    </w:p>
    <w:p w14:paraId="2D775C8A" w14:textId="77777777" w:rsidR="00487F13" w:rsidRDefault="00D45E2E">
      <w:pPr>
        <w:pStyle w:val="liAi2StepNumber1"/>
        <w:numPr>
          <w:ilvl w:val="0"/>
          <w:numId w:val="450"/>
        </w:numPr>
      </w:pPr>
      <w:r>
        <w:rPr>
          <w:color w:val="000000"/>
        </w:rPr>
        <w:lastRenderedPageBreak/>
        <w:t xml:space="preserve">En la pestaña Herramientas, haga clic en la flecha que se encuentra junto a Asistente de voz o navegue hasta Asistente de voz y pulse Flecha Abajo. </w:t>
      </w:r>
    </w:p>
    <w:p w14:paraId="5725D6C0" w14:textId="77777777" w:rsidR="00487F13" w:rsidRDefault="00D45E2E">
      <w:pPr>
        <w:pStyle w:val="liAi2StepNumber1"/>
        <w:numPr>
          <w:ilvl w:val="0"/>
          <w:numId w:val="450"/>
        </w:numPr>
      </w:pPr>
      <w:r>
        <w:rPr>
          <w:color w:val="000000"/>
        </w:rPr>
        <w:t xml:space="preserve">En el menú </w:t>
      </w:r>
      <w:r>
        <w:rPr>
          <w:rStyle w:val="b1"/>
        </w:rPr>
        <w:t>Asistente de voz</w:t>
      </w:r>
      <w:r>
        <w:rPr>
          <w:color w:val="000000"/>
        </w:rPr>
        <w:t xml:space="preserve">, seleccione </w:t>
      </w:r>
      <w:r>
        <w:rPr>
          <w:rStyle w:val="b1"/>
        </w:rPr>
        <w:t>Opciones</w:t>
      </w:r>
      <w:r>
        <w:rPr>
          <w:color w:val="000000"/>
        </w:rPr>
        <w:t>.</w:t>
      </w:r>
    </w:p>
    <w:p w14:paraId="61AC5B90" w14:textId="77777777" w:rsidR="00487F13" w:rsidRDefault="00D45E2E">
      <w:pPr>
        <w:pStyle w:val="pAi2StepComment"/>
      </w:pPr>
      <w:r>
        <w:rPr>
          <w:color w:val="000000"/>
        </w:rPr>
        <w:t xml:space="preserve">Se abrirá el diálogo Asistente de voz. </w:t>
      </w:r>
    </w:p>
    <w:p w14:paraId="2C419F05" w14:textId="77777777" w:rsidR="00487F13" w:rsidRDefault="00D45E2E">
      <w:pPr>
        <w:pStyle w:val="liAi2StepNumber1"/>
        <w:numPr>
          <w:ilvl w:val="0"/>
          <w:numId w:val="451"/>
        </w:numPr>
      </w:pPr>
      <w:r>
        <w:rPr>
          <w:color w:val="000000"/>
        </w:rPr>
        <w:t xml:space="preserve">Seleccione un micrófono de la lista </w:t>
      </w:r>
      <w:r>
        <w:rPr>
          <w:rStyle w:val="b1"/>
        </w:rPr>
        <w:t>Dispositivo de entrada micrófono.</w:t>
      </w:r>
    </w:p>
    <w:p w14:paraId="6C7E5862" w14:textId="77777777" w:rsidR="00487F13" w:rsidRDefault="00D45E2E">
      <w:pPr>
        <w:pStyle w:val="h3"/>
      </w:pPr>
      <w:r>
        <w:rPr>
          <w:color w:val="000000"/>
        </w:rPr>
        <w:t>Opciones del Asistente de voz</w:t>
      </w:r>
    </w:p>
    <w:p w14:paraId="46119213" w14:textId="77777777" w:rsidR="00487F13" w:rsidRDefault="00D45E2E">
      <w:pPr>
        <w:pStyle w:val="p"/>
      </w:pPr>
      <w:r>
        <w:rPr>
          <w:color w:val="000000"/>
        </w:rPr>
        <w:t xml:space="preserve">Las opciones del Asistente de voz se activan y configuran con el botón desplegable </w:t>
      </w:r>
      <w:r>
        <w:rPr>
          <w:rStyle w:val="b1"/>
        </w:rPr>
        <w:t>Asistente de voz</w:t>
      </w:r>
      <w:r>
        <w:rPr>
          <w:color w:val="000000"/>
        </w:rPr>
        <w:t xml:space="preserve"> que se encuentra en en la pestaña </w:t>
      </w:r>
      <w:r>
        <w:rPr>
          <w:rStyle w:val="b1"/>
        </w:rPr>
        <w:t>Herramientas</w:t>
      </w:r>
      <w:r>
        <w:rPr>
          <w:color w:val="000000"/>
        </w:rPr>
        <w:t xml:space="preserve">. La parte inferior del botón abre las opciones del Asistente de voz. </w:t>
      </w:r>
    </w:p>
    <w:p w14:paraId="2B1DC117" w14:textId="15FE1243" w:rsidR="00487F13" w:rsidRDefault="00C54BB7">
      <w:pPr>
        <w:pStyle w:val="pAi2Image"/>
      </w:pPr>
      <w:r>
        <w:rPr>
          <w:noProof/>
        </w:rPr>
        <w:drawing>
          <wp:inline distT="0" distB="0" distL="0" distR="0" wp14:anchorId="7B533D69" wp14:editId="24EC3D72">
            <wp:extent cx="3374390" cy="3679190"/>
            <wp:effectExtent l="0" t="0" r="0" b="0"/>
            <wp:docPr id="98" name="Picture 20" descr="Opciones del Asistente de vo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Opciones del Asistente de voz"/>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74390" cy="3679190"/>
                    </a:xfrm>
                    <a:prstGeom prst="rect">
                      <a:avLst/>
                    </a:prstGeom>
                    <a:noFill/>
                    <a:ln>
                      <a:noFill/>
                    </a:ln>
                  </pic:spPr>
                </pic:pic>
              </a:graphicData>
            </a:graphic>
          </wp:inline>
        </w:drawing>
      </w:r>
    </w:p>
    <w:p w14:paraId="2F854F32" w14:textId="77777777" w:rsidR="00487F13" w:rsidRDefault="00D45E2E">
      <w:pPr>
        <w:pStyle w:val="pAi2ImageCaption"/>
      </w:pPr>
      <w:r>
        <w:rPr>
          <w:color w:val="000000"/>
        </w:rPr>
        <w:t>Opciones del Asistente de voz</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1BCA338" w14:textId="77777777" w:rsidTr="0098086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3C01B7" w14:textId="77777777" w:rsidR="00487F13" w:rsidRDefault="00D45E2E" w:rsidP="0098086F">
            <w:pPr>
              <w:pStyle w:val="tdAi2TableColumnHeader"/>
              <w:keepNext/>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1A8713" w14:textId="77777777" w:rsidR="00487F13" w:rsidRDefault="00D45E2E">
            <w:pPr>
              <w:pStyle w:val="tdAi2TableColumnHeader"/>
            </w:pPr>
            <w:r>
              <w:t>Descripción</w:t>
            </w:r>
          </w:p>
        </w:tc>
      </w:tr>
      <w:tr w:rsidR="00487F13" w14:paraId="5F2C7888"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CE617B" w14:textId="77777777" w:rsidR="00487F13" w:rsidRDefault="00D45E2E">
            <w:pPr>
              <w:pStyle w:val="tdAi2TableBody2"/>
            </w:pPr>
            <w:r>
              <w:rPr>
                <w:color w:val="000000"/>
              </w:rPr>
              <w:t xml:space="preserve">Activa Asistente de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E5FC2" w14:textId="77777777" w:rsidR="00487F13" w:rsidRDefault="00D45E2E">
            <w:pPr>
              <w:pStyle w:val="p"/>
            </w:pPr>
            <w:r>
              <w:rPr>
                <w:color w:val="000000"/>
              </w:rPr>
              <w:t xml:space="preserve">Activa y desactiva el Asistente de voz. </w:t>
            </w:r>
          </w:p>
        </w:tc>
      </w:tr>
      <w:tr w:rsidR="00487F13" w14:paraId="0A703920"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18D831" w14:textId="77777777" w:rsidR="00487F13" w:rsidRDefault="00D45E2E">
            <w:pPr>
              <w:pStyle w:val="tdAi2TableBody2"/>
            </w:pPr>
            <w:r>
              <w:rPr>
                <w:color w:val="000000"/>
              </w:rPr>
              <w:t>Palabra de activación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2AA105" w14:textId="77777777" w:rsidR="00487F13" w:rsidRDefault="00D45E2E">
            <w:pPr>
              <w:pStyle w:val="p"/>
            </w:pPr>
            <w:r>
              <w:rPr>
                <w:color w:val="000000"/>
              </w:rPr>
              <w:t xml:space="preserve">Puede utilizar la palabra de activación "Sumi" (predeterminada) o la expresión "Hola Sumi" para que el Asistente de voz empiece a escuchar los comandos. La expresión "Hola Sumi" resulta útil en entornos con ruido en los que otros sonidos pueden interpretarse como la palabra "Sumi". </w:t>
            </w:r>
          </w:p>
        </w:tc>
      </w:tr>
      <w:tr w:rsidR="00487F13" w14:paraId="1443B3CC"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4C414B" w14:textId="77777777" w:rsidR="00487F13" w:rsidRDefault="00D45E2E">
            <w:pPr>
              <w:pStyle w:val="tdAi2TableBody2"/>
            </w:pPr>
            <w:r>
              <w:rPr>
                <w:color w:val="000000"/>
              </w:rPr>
              <w:t>No escuchar la palabra de activación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71845C" w14:textId="77777777" w:rsidR="00487F13" w:rsidRDefault="00D45E2E">
            <w:pPr>
              <w:pStyle w:val="p"/>
            </w:pPr>
            <w:r>
              <w:rPr>
                <w:color w:val="000000"/>
              </w:rPr>
              <w:t xml:space="preserve">Verifique esta casilla si desea que el Asistente de voz no escuche la palabra de activación..0 </w:t>
            </w:r>
          </w:p>
          <w:p w14:paraId="03EF740C" w14:textId="77777777" w:rsidR="00487F13" w:rsidRDefault="00D45E2E">
            <w:pPr>
              <w:pStyle w:val="p"/>
            </w:pPr>
            <w:r>
              <w:rPr>
                <w:color w:val="000000"/>
              </w:rPr>
              <w:t xml:space="preserve">En este caso, deberá pulsar siempre </w:t>
            </w:r>
            <w:r>
              <w:rPr>
                <w:rStyle w:val="b1"/>
              </w:rPr>
              <w:t>BLOQ MAYÚS+ALT+BARRA ESPACIADORA</w:t>
            </w:r>
            <w:r>
              <w:rPr>
                <w:color w:val="000000"/>
              </w:rPr>
              <w:t xml:space="preserve"> antes de emitir un comando. </w:t>
            </w:r>
          </w:p>
        </w:tc>
      </w:tr>
      <w:tr w:rsidR="00487F13" w14:paraId="635F59F8" w14:textId="77777777" w:rsidTr="0098086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555EDF" w14:textId="77777777" w:rsidR="00487F13" w:rsidRDefault="00D45E2E">
            <w:pPr>
              <w:pStyle w:val="tdAi2TableBody2"/>
            </w:pPr>
            <w:r>
              <w:rPr>
                <w:color w:val="000000"/>
              </w:rPr>
              <w:t xml:space="preserve">Activar sonidos del Asistente de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25489B" w14:textId="77777777" w:rsidR="00487F13" w:rsidRDefault="00D45E2E">
            <w:pPr>
              <w:pStyle w:val="p"/>
            </w:pPr>
            <w:r>
              <w:rPr>
                <w:color w:val="000000"/>
              </w:rPr>
              <w:t>Activa y desactiva los mensajes e indicadores de audio del Asistente de voz.</w:t>
            </w:r>
          </w:p>
        </w:tc>
      </w:tr>
      <w:tr w:rsidR="00487F13" w14:paraId="29FDC90C" w14:textId="77777777" w:rsidTr="0098086F">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C0B5C01" w14:textId="77777777" w:rsidR="00487F13" w:rsidRDefault="00D45E2E">
            <w:pPr>
              <w:pStyle w:val="tdAi2TableBody2"/>
            </w:pPr>
            <w:r>
              <w:rPr>
                <w:color w:val="000000"/>
              </w:rPr>
              <w:lastRenderedPageBreak/>
              <w:t>Dispositivo de entrada micrófono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D57532" w14:textId="77777777" w:rsidR="00487F13" w:rsidRDefault="00D45E2E">
            <w:pPr>
              <w:pStyle w:val="p"/>
            </w:pPr>
            <w:r>
              <w:rPr>
                <w:color w:val="000000"/>
              </w:rPr>
              <w:t>Muestra la lista de los micrófonos disponibles en el equipo (por ejemplo, micrófono interno y auriculares) y permite seleccionar el que se desea que utilice el Asistente de voz para escuchar los comandos. Si se selecciona un micrófono diferente que el que se utiliza para aplicaciones como Teams o Zoom, podrá silenciar el audio en dichas aplicaciones y seguir utilizando el Asistente de voz.</w:t>
            </w:r>
          </w:p>
        </w:tc>
      </w:tr>
    </w:tbl>
    <w:p w14:paraId="08168896" w14:textId="77777777" w:rsidR="00487F13" w:rsidRDefault="00D45E2E">
      <w:pPr>
        <w:pStyle w:val="h3"/>
      </w:pPr>
      <w:bookmarkStart w:id="206" w:name="440866111"/>
      <w:r>
        <w:rPr>
          <w:color w:val="000000"/>
        </w:rPr>
        <w:t>Comandos de voz</w:t>
      </w:r>
    </w:p>
    <w:bookmarkEnd w:id="206"/>
    <w:p w14:paraId="638290F2" w14:textId="77777777" w:rsidR="00487F13" w:rsidRDefault="00D45E2E">
      <w:pPr>
        <w:pStyle w:val="p"/>
      </w:pPr>
      <w:r>
        <w:rPr>
          <w:color w:val="000000"/>
        </w:rPr>
        <w:t>A continuación se muestran ejemplos de comandos disponibles para ejecutar acciones diversas. Practique y pruebe con variaciones de los mismos.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54"/>
        <w:gridCol w:w="5550"/>
      </w:tblGrid>
      <w:tr w:rsidR="00487F13" w14:paraId="2B52EBDC" w14:textId="77777777" w:rsidTr="0098086F">
        <w:trPr>
          <w:cantSplit/>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22FF856F" w14:textId="77777777" w:rsidR="00487F13" w:rsidRDefault="00D45E2E">
            <w:pPr>
              <w:pStyle w:val="tdAi2TableColumnHeader"/>
            </w:pPr>
            <w:r>
              <w:t>Para realizar esta acción ...</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3FAEADEB" w14:textId="77777777" w:rsidR="00487F13" w:rsidRDefault="00D45E2E">
            <w:pPr>
              <w:pStyle w:val="tdAi2TableColumnHeader"/>
            </w:pPr>
            <w:r>
              <w:t>Enuncie este comando...</w:t>
            </w:r>
          </w:p>
        </w:tc>
      </w:tr>
      <w:tr w:rsidR="00495737" w14:paraId="572F68DE"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2F2872" w14:textId="77777777" w:rsidR="00487F13" w:rsidRDefault="00D45E2E">
            <w:pPr>
              <w:pStyle w:val="tdAi2TableSection1"/>
            </w:pPr>
            <w:r>
              <w:rPr>
                <w:color w:val="000000"/>
              </w:rPr>
              <w:t>Comandos de ampliación</w:t>
            </w:r>
          </w:p>
        </w:tc>
      </w:tr>
      <w:tr w:rsidR="00487F13" w14:paraId="52A6BD64"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D6E31D" w14:textId="77777777" w:rsidR="00487F13" w:rsidRDefault="00D45E2E">
            <w:pPr>
              <w:pStyle w:val="p"/>
            </w:pPr>
            <w:r>
              <w:rPr>
                <w:color w:val="000000"/>
              </w:rPr>
              <w:t>Para aumentar la ampliación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D3C0E6" w14:textId="77777777" w:rsidR="00487F13" w:rsidRDefault="00D45E2E">
            <w:pPr>
              <w:pStyle w:val="liAi2TableBullet1"/>
              <w:numPr>
                <w:ilvl w:val="0"/>
                <w:numId w:val="452"/>
              </w:numPr>
            </w:pPr>
            <w:r>
              <w:rPr>
                <w:color w:val="000000"/>
              </w:rPr>
              <w:t>Aumenta la ampliación</w:t>
            </w:r>
          </w:p>
          <w:p w14:paraId="7C9C30EF" w14:textId="77777777" w:rsidR="00487F13" w:rsidRDefault="00D45E2E">
            <w:pPr>
              <w:pStyle w:val="liAi2TableBullet1"/>
              <w:numPr>
                <w:ilvl w:val="0"/>
                <w:numId w:val="452"/>
              </w:numPr>
            </w:pPr>
            <w:r>
              <w:rPr>
                <w:color w:val="000000"/>
              </w:rPr>
              <w:t>Aumenta el nivel de ampliación</w:t>
            </w:r>
          </w:p>
          <w:p w14:paraId="0F0E4AEC" w14:textId="77777777" w:rsidR="00487F13" w:rsidRDefault="00D45E2E">
            <w:pPr>
              <w:pStyle w:val="liAi2TableBullet1"/>
              <w:numPr>
                <w:ilvl w:val="0"/>
                <w:numId w:val="452"/>
              </w:numPr>
            </w:pPr>
            <w:r>
              <w:rPr>
                <w:color w:val="000000"/>
              </w:rPr>
              <w:t>Aumenta ampliación</w:t>
            </w:r>
          </w:p>
          <w:p w14:paraId="325CEA38" w14:textId="77777777" w:rsidR="00487F13" w:rsidRDefault="00D45E2E">
            <w:pPr>
              <w:pStyle w:val="liAi2TableBullet1"/>
              <w:numPr>
                <w:ilvl w:val="0"/>
                <w:numId w:val="452"/>
              </w:numPr>
            </w:pPr>
            <w:r>
              <w:rPr>
                <w:color w:val="000000"/>
              </w:rPr>
              <w:t xml:space="preserve">Amplía a </w:t>
            </w:r>
            <w:r>
              <w:rPr>
                <w:rStyle w:val="i"/>
              </w:rPr>
              <w:t>x</w:t>
            </w:r>
            <w:r>
              <w:rPr>
                <w:color w:val="000000"/>
              </w:rPr>
              <w:t xml:space="preserve">, donde </w:t>
            </w:r>
            <w:r>
              <w:rPr>
                <w:rStyle w:val="i"/>
              </w:rPr>
              <w:t>x</w:t>
            </w:r>
            <w:r>
              <w:rPr>
                <w:color w:val="000000"/>
              </w:rPr>
              <w:t xml:space="preserve"> es un nivel de ampliación, por ejemplo, Amplía a 5 para ampliar a 5X</w:t>
            </w:r>
          </w:p>
          <w:p w14:paraId="31923FCF" w14:textId="77777777" w:rsidR="00487F13" w:rsidRDefault="00D45E2E">
            <w:pPr>
              <w:pStyle w:val="liAi2TableBullet1"/>
              <w:numPr>
                <w:ilvl w:val="0"/>
                <w:numId w:val="452"/>
              </w:numPr>
              <w:spacing w:after="240"/>
            </w:pPr>
            <w:r>
              <w:rPr>
                <w:color w:val="000000"/>
              </w:rPr>
              <w:t>Más grande</w:t>
            </w:r>
          </w:p>
        </w:tc>
      </w:tr>
      <w:tr w:rsidR="00487F13" w14:paraId="33EF91A6"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BC9352" w14:textId="77777777" w:rsidR="00487F13" w:rsidRDefault="00D45E2E">
            <w:pPr>
              <w:pStyle w:val="p"/>
            </w:pPr>
            <w:r>
              <w:rPr>
                <w:color w:val="000000"/>
              </w:rPr>
              <w:lastRenderedPageBreak/>
              <w:t>Para disminuir la ampliación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6CA382" w14:textId="77777777" w:rsidR="00487F13" w:rsidRDefault="00D45E2E">
            <w:pPr>
              <w:pStyle w:val="liAi2TableBullet1"/>
              <w:numPr>
                <w:ilvl w:val="0"/>
                <w:numId w:val="453"/>
              </w:numPr>
            </w:pPr>
            <w:r>
              <w:rPr>
                <w:color w:val="000000"/>
              </w:rPr>
              <w:t>Disminuye la ampliación</w:t>
            </w:r>
          </w:p>
          <w:p w14:paraId="54C96939" w14:textId="77777777" w:rsidR="00487F13" w:rsidRDefault="00D45E2E">
            <w:pPr>
              <w:pStyle w:val="liAi2TableBullet1"/>
              <w:numPr>
                <w:ilvl w:val="0"/>
                <w:numId w:val="453"/>
              </w:numPr>
            </w:pPr>
            <w:r>
              <w:rPr>
                <w:color w:val="000000"/>
              </w:rPr>
              <w:t>Disminuye el nivel de ampliación</w:t>
            </w:r>
          </w:p>
          <w:p w14:paraId="4DD695FC" w14:textId="77777777" w:rsidR="00487F13" w:rsidRDefault="00D45E2E">
            <w:pPr>
              <w:pStyle w:val="liAi2TableBullet1"/>
              <w:numPr>
                <w:ilvl w:val="0"/>
                <w:numId w:val="453"/>
              </w:numPr>
            </w:pPr>
            <w:r>
              <w:rPr>
                <w:color w:val="000000"/>
              </w:rPr>
              <w:t xml:space="preserve">Disminuye ampliación </w:t>
            </w:r>
          </w:p>
          <w:p w14:paraId="3C44BC10" w14:textId="77777777" w:rsidR="00487F13" w:rsidRDefault="00D45E2E">
            <w:pPr>
              <w:pStyle w:val="liAi2TableBullet1"/>
              <w:numPr>
                <w:ilvl w:val="0"/>
                <w:numId w:val="453"/>
              </w:numPr>
              <w:spacing w:after="240"/>
            </w:pPr>
            <w:r>
              <w:rPr>
                <w:color w:val="000000"/>
              </w:rPr>
              <w:t>Más pequeño</w:t>
            </w:r>
          </w:p>
        </w:tc>
      </w:tr>
      <w:tr w:rsidR="00487F13" w14:paraId="77F147C7"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B34CFF" w14:textId="77777777" w:rsidR="00487F13" w:rsidRDefault="00D45E2E">
            <w:pPr>
              <w:pStyle w:val="p"/>
            </w:pPr>
            <w:r>
              <w:rPr>
                <w:color w:val="000000"/>
              </w:rPr>
              <w:t xml:space="preserve">Para activar y desactivar la ampliación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9D953F" w14:textId="77777777" w:rsidR="00487F13" w:rsidRDefault="00D45E2E">
            <w:pPr>
              <w:pStyle w:val="liAi2TableBullet1"/>
              <w:numPr>
                <w:ilvl w:val="0"/>
                <w:numId w:val="454"/>
              </w:numPr>
            </w:pPr>
            <w:r>
              <w:rPr>
                <w:color w:val="000000"/>
              </w:rPr>
              <w:t xml:space="preserve">Amplía a 1x </w:t>
            </w:r>
          </w:p>
          <w:p w14:paraId="75737E15" w14:textId="77777777" w:rsidR="00487F13" w:rsidRDefault="00D45E2E">
            <w:pPr>
              <w:pStyle w:val="liAi2TableBullet1"/>
              <w:numPr>
                <w:ilvl w:val="0"/>
                <w:numId w:val="454"/>
              </w:numPr>
            </w:pPr>
            <w:r>
              <w:rPr>
                <w:color w:val="000000"/>
              </w:rPr>
              <w:t xml:space="preserve">Ampliación activada </w:t>
            </w:r>
          </w:p>
          <w:p w14:paraId="6AB8D08E" w14:textId="77777777" w:rsidR="00487F13" w:rsidRDefault="00D45E2E">
            <w:pPr>
              <w:pStyle w:val="liAi2TableBullet1"/>
              <w:numPr>
                <w:ilvl w:val="0"/>
                <w:numId w:val="454"/>
              </w:numPr>
            </w:pPr>
            <w:r>
              <w:rPr>
                <w:color w:val="000000"/>
              </w:rPr>
              <w:t>Ampliación desactivada</w:t>
            </w:r>
          </w:p>
          <w:p w14:paraId="4F25CB33" w14:textId="77777777" w:rsidR="00487F13" w:rsidRDefault="00D45E2E">
            <w:pPr>
              <w:pStyle w:val="liAi2TableBullet1"/>
              <w:numPr>
                <w:ilvl w:val="0"/>
                <w:numId w:val="454"/>
              </w:numPr>
              <w:spacing w:after="240"/>
            </w:pPr>
            <w:r>
              <w:rPr>
                <w:color w:val="000000"/>
              </w:rPr>
              <w:t>Desactiva modo 1x</w:t>
            </w:r>
          </w:p>
        </w:tc>
      </w:tr>
      <w:tr w:rsidR="00487F13" w14:paraId="65BFDB1D"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5B9ED7" w14:textId="77777777" w:rsidR="00487F13" w:rsidRDefault="00D45E2E">
            <w:pPr>
              <w:pStyle w:val="tdAi2TableBody2"/>
            </w:pPr>
            <w:r>
              <w:rPr>
                <w:color w:val="000000"/>
              </w:rPr>
              <w:t xml:space="preserve">Para ampliar a un nivel específico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E9A08F" w14:textId="77777777" w:rsidR="00487F13" w:rsidRDefault="00D45E2E">
            <w:pPr>
              <w:pStyle w:val="liAi2TableBullet1"/>
              <w:numPr>
                <w:ilvl w:val="0"/>
                <w:numId w:val="455"/>
              </w:numPr>
            </w:pPr>
            <w:r>
              <w:rPr>
                <w:color w:val="000000"/>
              </w:rPr>
              <w:t xml:space="preserve">Amplía a </w:t>
            </w:r>
            <w:r>
              <w:rPr>
                <w:rStyle w:val="i"/>
              </w:rPr>
              <w:t>x</w:t>
            </w:r>
            <w:r>
              <w:rPr>
                <w:color w:val="000000"/>
              </w:rPr>
              <w:t xml:space="preserve">,, donde </w:t>
            </w:r>
            <w:r>
              <w:rPr>
                <w:rStyle w:val="i"/>
              </w:rPr>
              <w:t>x</w:t>
            </w:r>
            <w:r>
              <w:rPr>
                <w:color w:val="000000"/>
              </w:rPr>
              <w:t xml:space="preserve"> es un nivel de ampliación específico, por ejemplo, Amplía a 5</w:t>
            </w:r>
          </w:p>
          <w:p w14:paraId="6CC14A90" w14:textId="77777777" w:rsidR="00487F13" w:rsidRDefault="00D45E2E">
            <w:pPr>
              <w:pStyle w:val="liAi2TableBullet1"/>
              <w:numPr>
                <w:ilvl w:val="0"/>
                <w:numId w:val="455"/>
              </w:numPr>
            </w:pPr>
            <w:r>
              <w:rPr>
                <w:color w:val="000000"/>
              </w:rPr>
              <w:t>Aumenta a 10</w:t>
            </w:r>
          </w:p>
          <w:p w14:paraId="4E56747E" w14:textId="77777777" w:rsidR="00487F13" w:rsidRDefault="00D45E2E">
            <w:pPr>
              <w:pStyle w:val="liAi2TableBullet1"/>
              <w:numPr>
                <w:ilvl w:val="0"/>
                <w:numId w:val="455"/>
              </w:numPr>
              <w:spacing w:after="240"/>
            </w:pPr>
            <w:r>
              <w:rPr>
                <w:color w:val="000000"/>
              </w:rPr>
              <w:t>Amplía a 5</w:t>
            </w:r>
          </w:p>
        </w:tc>
      </w:tr>
      <w:tr w:rsidR="00495737" w14:paraId="703436B3"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45E378" w14:textId="77777777" w:rsidR="00487F13" w:rsidRDefault="00D45E2E">
            <w:pPr>
              <w:pStyle w:val="tdAi2TableSection1"/>
            </w:pPr>
            <w:r>
              <w:rPr>
                <w:color w:val="000000"/>
              </w:rPr>
              <w:t>Comandos de voz</w:t>
            </w:r>
          </w:p>
        </w:tc>
      </w:tr>
      <w:tr w:rsidR="00487F13" w14:paraId="5B32024B"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237581" w14:textId="77777777" w:rsidR="00487F13" w:rsidRDefault="00D45E2E">
            <w:pPr>
              <w:pStyle w:val="tdAi2TableBody2"/>
            </w:pPr>
            <w:r>
              <w:rPr>
                <w:color w:val="000000"/>
              </w:rPr>
              <w:t xml:space="preserve">Para activar y desactivar la voz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5F8EBC" w14:textId="77777777" w:rsidR="00487F13" w:rsidRDefault="00D45E2E">
            <w:pPr>
              <w:pStyle w:val="liAi2TableBullet1"/>
              <w:numPr>
                <w:ilvl w:val="0"/>
                <w:numId w:val="456"/>
              </w:numPr>
            </w:pPr>
            <w:r>
              <w:rPr>
                <w:color w:val="000000"/>
              </w:rPr>
              <w:t>activa la voz</w:t>
            </w:r>
          </w:p>
          <w:p w14:paraId="59F396F7" w14:textId="77777777" w:rsidR="00487F13" w:rsidRDefault="00D45E2E">
            <w:pPr>
              <w:pStyle w:val="liAi2TableBullet1"/>
              <w:numPr>
                <w:ilvl w:val="0"/>
                <w:numId w:val="456"/>
              </w:numPr>
            </w:pPr>
            <w:r>
              <w:rPr>
                <w:color w:val="000000"/>
              </w:rPr>
              <w:t>desactiva la voz</w:t>
            </w:r>
          </w:p>
          <w:p w14:paraId="70F3654F" w14:textId="77777777" w:rsidR="00487F13" w:rsidRDefault="00D45E2E">
            <w:pPr>
              <w:pStyle w:val="liAi2TableBullet1"/>
              <w:numPr>
                <w:ilvl w:val="0"/>
                <w:numId w:val="456"/>
              </w:numPr>
            </w:pPr>
            <w:r>
              <w:rPr>
                <w:color w:val="000000"/>
              </w:rPr>
              <w:t>Voz activada</w:t>
            </w:r>
          </w:p>
          <w:p w14:paraId="448270E6" w14:textId="77777777" w:rsidR="00487F13" w:rsidRDefault="00D45E2E">
            <w:pPr>
              <w:pStyle w:val="liAi2TableBullet1"/>
              <w:numPr>
                <w:ilvl w:val="0"/>
                <w:numId w:val="456"/>
              </w:numPr>
              <w:spacing w:after="240"/>
            </w:pPr>
            <w:r>
              <w:rPr>
                <w:color w:val="000000"/>
              </w:rPr>
              <w:t>Voz desactivada</w:t>
            </w:r>
          </w:p>
        </w:tc>
      </w:tr>
      <w:tr w:rsidR="00487F13" w14:paraId="2EE977DE"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8ECFD0" w14:textId="77777777" w:rsidR="00487F13" w:rsidRDefault="00D45E2E">
            <w:pPr>
              <w:pStyle w:val="tdAi2TableBody2"/>
            </w:pPr>
            <w:r>
              <w:rPr>
                <w:color w:val="000000"/>
              </w:rPr>
              <w:lastRenderedPageBreak/>
              <w:t xml:space="preserve">Para cambiar la velocidad de la voz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C72CDE" w14:textId="77777777" w:rsidR="00487F13" w:rsidRDefault="00D45E2E">
            <w:pPr>
              <w:pStyle w:val="liAi2TableBullet1"/>
              <w:numPr>
                <w:ilvl w:val="0"/>
                <w:numId w:val="457"/>
              </w:numPr>
            </w:pPr>
            <w:r>
              <w:rPr>
                <w:color w:val="000000"/>
              </w:rPr>
              <w:t xml:space="preserve">pon la velocidad de la voz a </w:t>
            </w:r>
            <w:r>
              <w:rPr>
                <w:rStyle w:val="i"/>
              </w:rPr>
              <w:t>x</w:t>
            </w:r>
            <w:r>
              <w:rPr>
                <w:color w:val="000000"/>
              </w:rPr>
              <w:t xml:space="preserve">, donde </w:t>
            </w:r>
            <w:r>
              <w:rPr>
                <w:rStyle w:val="i"/>
              </w:rPr>
              <w:t>x</w:t>
            </w:r>
            <w:r>
              <w:rPr>
                <w:color w:val="000000"/>
              </w:rPr>
              <w:t xml:space="preserve"> es un nivel de velocidad, por ejemplo 140 palabras por minuto</w:t>
            </w:r>
          </w:p>
          <w:p w14:paraId="3910ED02" w14:textId="77777777" w:rsidR="00487F13" w:rsidRDefault="00D45E2E">
            <w:pPr>
              <w:pStyle w:val="liAi2TableBullet1"/>
              <w:numPr>
                <w:ilvl w:val="0"/>
                <w:numId w:val="457"/>
              </w:numPr>
            </w:pPr>
            <w:r>
              <w:rPr>
                <w:color w:val="000000"/>
              </w:rPr>
              <w:t xml:space="preserve">Velocidad de la voz a </w:t>
            </w:r>
            <w:r>
              <w:rPr>
                <w:rStyle w:val="i"/>
              </w:rPr>
              <w:t>x</w:t>
            </w:r>
          </w:p>
          <w:p w14:paraId="59612D95" w14:textId="77777777" w:rsidR="00487F13" w:rsidRDefault="00D45E2E">
            <w:pPr>
              <w:pStyle w:val="liAi2TableBullet1"/>
              <w:numPr>
                <w:ilvl w:val="0"/>
                <w:numId w:val="457"/>
              </w:numPr>
            </w:pPr>
            <w:r>
              <w:rPr>
                <w:color w:val="000000"/>
              </w:rPr>
              <w:t xml:space="preserve">Velocidad de la voz </w:t>
            </w:r>
            <w:r>
              <w:rPr>
                <w:rStyle w:val="i"/>
              </w:rPr>
              <w:t>x</w:t>
            </w:r>
          </w:p>
          <w:p w14:paraId="001E8E64" w14:textId="77777777" w:rsidR="00487F13" w:rsidRDefault="00D45E2E">
            <w:pPr>
              <w:pStyle w:val="liAi2TableBullet1"/>
              <w:numPr>
                <w:ilvl w:val="0"/>
                <w:numId w:val="457"/>
              </w:numPr>
            </w:pPr>
            <w:r>
              <w:rPr>
                <w:color w:val="000000"/>
              </w:rPr>
              <w:t>Habla más rápido</w:t>
            </w:r>
          </w:p>
          <w:p w14:paraId="2F493CF7" w14:textId="77777777" w:rsidR="00487F13" w:rsidRDefault="00D45E2E">
            <w:pPr>
              <w:pStyle w:val="liAi2TableBullet1"/>
              <w:numPr>
                <w:ilvl w:val="0"/>
                <w:numId w:val="457"/>
              </w:numPr>
            </w:pPr>
            <w:r>
              <w:rPr>
                <w:color w:val="000000"/>
              </w:rPr>
              <w:t>Habla más despacio</w:t>
            </w:r>
          </w:p>
          <w:p w14:paraId="27B490C6" w14:textId="77777777" w:rsidR="00487F13" w:rsidRDefault="00D45E2E">
            <w:pPr>
              <w:pStyle w:val="liAi2TableBullet1"/>
              <w:numPr>
                <w:ilvl w:val="0"/>
                <w:numId w:val="457"/>
              </w:numPr>
            </w:pPr>
            <w:r>
              <w:rPr>
                <w:color w:val="000000"/>
              </w:rPr>
              <w:t>Aumenta la velocidad de la voz</w:t>
            </w:r>
          </w:p>
          <w:p w14:paraId="5522B0E7" w14:textId="77777777" w:rsidR="00487F13" w:rsidRDefault="00D45E2E">
            <w:pPr>
              <w:pStyle w:val="liAi2TableBullet1"/>
              <w:numPr>
                <w:ilvl w:val="0"/>
                <w:numId w:val="457"/>
              </w:numPr>
              <w:spacing w:after="240"/>
            </w:pPr>
            <w:r>
              <w:rPr>
                <w:color w:val="000000"/>
              </w:rPr>
              <w:t xml:space="preserve">Disminuye la velocidad de la voz </w:t>
            </w:r>
          </w:p>
        </w:tc>
      </w:tr>
      <w:tr w:rsidR="00495737" w14:paraId="4D922CB0"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A85358" w14:textId="77777777" w:rsidR="00487F13" w:rsidRDefault="00D45E2E">
            <w:pPr>
              <w:pStyle w:val="tdAi2TableSection1"/>
            </w:pPr>
            <w:r>
              <w:rPr>
                <w:color w:val="000000"/>
              </w:rPr>
              <w:t>Mejoras del color</w:t>
            </w:r>
          </w:p>
        </w:tc>
      </w:tr>
      <w:tr w:rsidR="00487F13" w14:paraId="13D47C71"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C92DFB" w14:textId="77777777" w:rsidR="00487F13" w:rsidRDefault="00D45E2E">
            <w:pPr>
              <w:pStyle w:val="tdAi2TableBody2"/>
            </w:pPr>
            <w:r>
              <w:rPr>
                <w:color w:val="000000"/>
              </w:rPr>
              <w:t>Para cambiar las mejoras del color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5F26A" w14:textId="77777777" w:rsidR="00487F13" w:rsidRDefault="00D45E2E">
            <w:pPr>
              <w:pStyle w:val="liAi2TableBullet1"/>
              <w:numPr>
                <w:ilvl w:val="0"/>
                <w:numId w:val="458"/>
              </w:numPr>
            </w:pPr>
            <w:r>
              <w:rPr>
                <w:color w:val="000000"/>
              </w:rPr>
              <w:t>Cambia color</w:t>
            </w:r>
          </w:p>
          <w:p w14:paraId="4961ACA4" w14:textId="77777777" w:rsidR="00487F13" w:rsidRDefault="00D45E2E">
            <w:pPr>
              <w:pStyle w:val="liAi2TableBullet1"/>
              <w:numPr>
                <w:ilvl w:val="0"/>
                <w:numId w:val="458"/>
              </w:numPr>
            </w:pPr>
            <w:r>
              <w:rPr>
                <w:color w:val="000000"/>
              </w:rPr>
              <w:t>Color activado</w:t>
            </w:r>
          </w:p>
          <w:p w14:paraId="4328EB37" w14:textId="77777777" w:rsidR="00487F13" w:rsidRDefault="00D45E2E">
            <w:pPr>
              <w:pStyle w:val="liAi2TableBullet1"/>
              <w:numPr>
                <w:ilvl w:val="0"/>
                <w:numId w:val="458"/>
              </w:numPr>
              <w:spacing w:after="240"/>
            </w:pPr>
            <w:r>
              <w:rPr>
                <w:color w:val="000000"/>
              </w:rPr>
              <w:t>Color desactivado</w:t>
            </w:r>
          </w:p>
        </w:tc>
      </w:tr>
      <w:tr w:rsidR="00495737" w14:paraId="52ADE78E"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B6BE43" w14:textId="77777777" w:rsidR="00487F13" w:rsidRDefault="00D45E2E">
            <w:pPr>
              <w:pStyle w:val="tdAi2TableSection1"/>
            </w:pPr>
            <w:r>
              <w:rPr>
                <w:color w:val="000000"/>
              </w:rPr>
              <w:t xml:space="preserve">Mejoras del puntero </w:t>
            </w:r>
          </w:p>
        </w:tc>
      </w:tr>
      <w:tr w:rsidR="00487F13" w14:paraId="0C959F9D"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991CE8" w14:textId="77777777" w:rsidR="00487F13" w:rsidRDefault="00D45E2E">
            <w:pPr>
              <w:pStyle w:val="tdAi2TableBody2"/>
            </w:pPr>
            <w:r>
              <w:rPr>
                <w:color w:val="000000"/>
              </w:rPr>
              <w:t>Para cambiar el puntero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F6E6D2" w14:textId="77777777" w:rsidR="00487F13" w:rsidRDefault="00D45E2E">
            <w:pPr>
              <w:pStyle w:val="liAi2TableBullet1"/>
              <w:numPr>
                <w:ilvl w:val="0"/>
                <w:numId w:val="459"/>
              </w:numPr>
            </w:pPr>
            <w:r>
              <w:rPr>
                <w:color w:val="000000"/>
              </w:rPr>
              <w:t>Cambia el modo de mejora del puntero</w:t>
            </w:r>
          </w:p>
          <w:p w14:paraId="0B01C78E" w14:textId="77777777" w:rsidR="00487F13" w:rsidRDefault="00D45E2E">
            <w:pPr>
              <w:pStyle w:val="liAi2TableBullet1"/>
              <w:numPr>
                <w:ilvl w:val="0"/>
                <w:numId w:val="459"/>
              </w:numPr>
            </w:pPr>
            <w:r>
              <w:rPr>
                <w:color w:val="000000"/>
              </w:rPr>
              <w:t>Puntero activado</w:t>
            </w:r>
          </w:p>
          <w:p w14:paraId="5E514E14" w14:textId="77777777" w:rsidR="00487F13" w:rsidRDefault="00D45E2E">
            <w:pPr>
              <w:pStyle w:val="liAi2TableBullet1"/>
              <w:numPr>
                <w:ilvl w:val="0"/>
                <w:numId w:val="459"/>
              </w:numPr>
            </w:pPr>
            <w:r>
              <w:rPr>
                <w:color w:val="000000"/>
              </w:rPr>
              <w:t>Ratón desactivado</w:t>
            </w:r>
          </w:p>
          <w:p w14:paraId="702D37A5" w14:textId="77777777" w:rsidR="00487F13" w:rsidRDefault="00D45E2E">
            <w:pPr>
              <w:pStyle w:val="liAi2TableBullet1"/>
              <w:numPr>
                <w:ilvl w:val="0"/>
                <w:numId w:val="459"/>
              </w:numPr>
            </w:pPr>
            <w:r>
              <w:rPr>
                <w:color w:val="000000"/>
              </w:rPr>
              <w:t>Puntero 2</w:t>
            </w:r>
          </w:p>
          <w:p w14:paraId="11BCA1BE" w14:textId="77777777" w:rsidR="00487F13" w:rsidRDefault="00D45E2E">
            <w:pPr>
              <w:pStyle w:val="liAi2TableBullet1"/>
              <w:numPr>
                <w:ilvl w:val="0"/>
                <w:numId w:val="459"/>
              </w:numPr>
              <w:spacing w:after="240"/>
            </w:pPr>
            <w:r>
              <w:rPr>
                <w:color w:val="000000"/>
              </w:rPr>
              <w:t>puntero amarillo grande</w:t>
            </w:r>
          </w:p>
        </w:tc>
      </w:tr>
      <w:tr w:rsidR="00495737" w14:paraId="4FAB88CE"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18F63E" w14:textId="77777777" w:rsidR="00487F13" w:rsidRDefault="00D45E2E">
            <w:pPr>
              <w:pStyle w:val="tdAi2TableSection1"/>
            </w:pPr>
            <w:r>
              <w:rPr>
                <w:color w:val="000000"/>
              </w:rPr>
              <w:t>Mejoras del cursor</w:t>
            </w:r>
          </w:p>
        </w:tc>
      </w:tr>
      <w:tr w:rsidR="00487F13" w14:paraId="7652B1CE"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AC3057" w14:textId="77777777" w:rsidR="00487F13" w:rsidRDefault="00D45E2E">
            <w:pPr>
              <w:pStyle w:val="tdAi2TableBody2"/>
            </w:pPr>
            <w:r>
              <w:rPr>
                <w:color w:val="000000"/>
              </w:rPr>
              <w:lastRenderedPageBreak/>
              <w:t>Para cambiar el cursor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C7237E" w14:textId="77777777" w:rsidR="00487F13" w:rsidRDefault="00D45E2E">
            <w:pPr>
              <w:pStyle w:val="liAi2TableBullet1"/>
              <w:numPr>
                <w:ilvl w:val="0"/>
                <w:numId w:val="460"/>
              </w:numPr>
            </w:pPr>
            <w:r>
              <w:rPr>
                <w:color w:val="000000"/>
              </w:rPr>
              <w:t xml:space="preserve">Cambiar mejoras del cursor </w:t>
            </w:r>
          </w:p>
          <w:p w14:paraId="4CA960DB" w14:textId="77777777" w:rsidR="00487F13" w:rsidRDefault="00D45E2E">
            <w:pPr>
              <w:pStyle w:val="liAi2TableBullet1"/>
              <w:numPr>
                <w:ilvl w:val="0"/>
                <w:numId w:val="460"/>
              </w:numPr>
            </w:pPr>
            <w:r>
              <w:rPr>
                <w:color w:val="000000"/>
              </w:rPr>
              <w:t>Activa mejora del cursor</w:t>
            </w:r>
          </w:p>
          <w:p w14:paraId="18F5985D" w14:textId="77777777" w:rsidR="00487F13" w:rsidRDefault="00D45E2E">
            <w:pPr>
              <w:pStyle w:val="liAi2TableBullet1"/>
              <w:numPr>
                <w:ilvl w:val="0"/>
                <w:numId w:val="460"/>
              </w:numPr>
            </w:pPr>
            <w:r>
              <w:rPr>
                <w:color w:val="000000"/>
              </w:rPr>
              <w:t xml:space="preserve">Cursor desactivado </w:t>
            </w:r>
          </w:p>
          <w:p w14:paraId="20E2E35B" w14:textId="77777777" w:rsidR="00487F13" w:rsidRDefault="00D45E2E">
            <w:pPr>
              <w:pStyle w:val="liAi2TableBullet1"/>
              <w:numPr>
                <w:ilvl w:val="0"/>
                <w:numId w:val="460"/>
              </w:numPr>
            </w:pPr>
            <w:r>
              <w:rPr>
                <w:color w:val="000000"/>
              </w:rPr>
              <w:t>Cursor activado</w:t>
            </w:r>
          </w:p>
          <w:p w14:paraId="3B38DD0C" w14:textId="77777777" w:rsidR="00487F13" w:rsidRDefault="00D45E2E">
            <w:pPr>
              <w:pStyle w:val="liAi2TableBullet1"/>
              <w:numPr>
                <w:ilvl w:val="0"/>
                <w:numId w:val="460"/>
              </w:numPr>
            </w:pPr>
            <w:r>
              <w:rPr>
                <w:color w:val="000000"/>
              </w:rPr>
              <w:t>Cursor 3</w:t>
            </w:r>
          </w:p>
          <w:p w14:paraId="0F84D7AD" w14:textId="77777777" w:rsidR="00487F13" w:rsidRDefault="00D45E2E">
            <w:pPr>
              <w:pStyle w:val="liAi2TableBullet1"/>
              <w:numPr>
                <w:ilvl w:val="0"/>
                <w:numId w:val="460"/>
              </w:numPr>
              <w:spacing w:after="240"/>
            </w:pPr>
            <w:r>
              <w:rPr>
                <w:color w:val="000000"/>
              </w:rPr>
              <w:t>Cursor círculo verde</w:t>
            </w:r>
          </w:p>
        </w:tc>
      </w:tr>
      <w:tr w:rsidR="00495737" w14:paraId="7E146000"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7C213F" w14:textId="77777777" w:rsidR="00487F13" w:rsidRDefault="00D45E2E">
            <w:pPr>
              <w:pStyle w:val="tdAi2TableSection1"/>
            </w:pPr>
            <w:r>
              <w:rPr>
                <w:color w:val="000000"/>
              </w:rPr>
              <w:t xml:space="preserve">Mejoras del foco </w:t>
            </w:r>
          </w:p>
        </w:tc>
      </w:tr>
      <w:tr w:rsidR="00487F13" w14:paraId="3200ADEF"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B3D257" w14:textId="77777777" w:rsidR="00487F13" w:rsidRDefault="00D45E2E">
            <w:pPr>
              <w:pStyle w:val="tdAi2TableBody2"/>
            </w:pPr>
            <w:r>
              <w:rPr>
                <w:color w:val="000000"/>
              </w:rPr>
              <w:t xml:space="preserve">Para cambiar las mejoras del foco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9934A4" w14:textId="77777777" w:rsidR="00487F13" w:rsidRDefault="00D45E2E">
            <w:pPr>
              <w:pStyle w:val="liAi2TableBullet1"/>
              <w:numPr>
                <w:ilvl w:val="0"/>
                <w:numId w:val="461"/>
              </w:numPr>
            </w:pPr>
            <w:r>
              <w:rPr>
                <w:color w:val="000000"/>
              </w:rPr>
              <w:t xml:space="preserve">Cambiar mejoras del foco </w:t>
            </w:r>
          </w:p>
          <w:p w14:paraId="278533BF" w14:textId="77777777" w:rsidR="00487F13" w:rsidRDefault="00D45E2E">
            <w:pPr>
              <w:pStyle w:val="liAi2TableBullet1"/>
              <w:numPr>
                <w:ilvl w:val="0"/>
                <w:numId w:val="461"/>
              </w:numPr>
            </w:pPr>
            <w:r>
              <w:rPr>
                <w:color w:val="000000"/>
              </w:rPr>
              <w:t>Activa mejora del foco</w:t>
            </w:r>
          </w:p>
          <w:p w14:paraId="3C1EFAC2" w14:textId="77777777" w:rsidR="00487F13" w:rsidRDefault="00D45E2E">
            <w:pPr>
              <w:pStyle w:val="liAi2TableBullet1"/>
              <w:numPr>
                <w:ilvl w:val="0"/>
                <w:numId w:val="461"/>
              </w:numPr>
            </w:pPr>
            <w:r>
              <w:rPr>
                <w:color w:val="000000"/>
              </w:rPr>
              <w:t>Foco desactivado</w:t>
            </w:r>
          </w:p>
          <w:p w14:paraId="0B86AC30" w14:textId="77777777" w:rsidR="00487F13" w:rsidRDefault="00D45E2E">
            <w:pPr>
              <w:pStyle w:val="liAi2TableBullet1"/>
              <w:numPr>
                <w:ilvl w:val="0"/>
                <w:numId w:val="461"/>
              </w:numPr>
            </w:pPr>
            <w:r>
              <w:rPr>
                <w:color w:val="000000"/>
              </w:rPr>
              <w:t>Foco 4</w:t>
            </w:r>
          </w:p>
          <w:p w14:paraId="48885A65" w14:textId="77777777" w:rsidR="00487F13" w:rsidRDefault="00D45E2E">
            <w:pPr>
              <w:pStyle w:val="liAi2TableBullet1"/>
              <w:numPr>
                <w:ilvl w:val="0"/>
                <w:numId w:val="461"/>
              </w:numPr>
              <w:spacing w:after="240"/>
            </w:pPr>
            <w:r>
              <w:rPr>
                <w:color w:val="000000"/>
              </w:rPr>
              <w:t>Foco bloque amarillo</w:t>
            </w:r>
          </w:p>
        </w:tc>
      </w:tr>
      <w:tr w:rsidR="00495737" w14:paraId="067CAE89"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F1D6A1C" w14:textId="77777777" w:rsidR="00487F13" w:rsidRDefault="00D45E2E">
            <w:pPr>
              <w:pStyle w:val="tdAi2TableSection1"/>
            </w:pPr>
            <w:r>
              <w:rPr>
                <w:color w:val="000000"/>
              </w:rPr>
              <w:t xml:space="preserve">Eco de teclado </w:t>
            </w:r>
          </w:p>
        </w:tc>
      </w:tr>
      <w:tr w:rsidR="00487F13" w14:paraId="4FB77229"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4062A2" w14:textId="77777777" w:rsidR="00487F13" w:rsidRDefault="00D45E2E">
            <w:pPr>
              <w:pStyle w:val="tdAi2TableBody2"/>
            </w:pPr>
            <w:r>
              <w:rPr>
                <w:color w:val="000000"/>
              </w:rPr>
              <w:t>Para cambiar el eco de teclado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14C8C7" w14:textId="77777777" w:rsidR="00487F13" w:rsidRDefault="00D45E2E">
            <w:pPr>
              <w:pStyle w:val="liAi2TableBullet1"/>
              <w:numPr>
                <w:ilvl w:val="0"/>
                <w:numId w:val="462"/>
              </w:numPr>
            </w:pPr>
            <w:r>
              <w:rPr>
                <w:color w:val="000000"/>
              </w:rPr>
              <w:t>Cambia eco de teclado</w:t>
            </w:r>
          </w:p>
          <w:p w14:paraId="0D6751BD" w14:textId="77777777" w:rsidR="00487F13" w:rsidRDefault="00D45E2E">
            <w:pPr>
              <w:pStyle w:val="liAi2TableBullet1"/>
              <w:numPr>
                <w:ilvl w:val="0"/>
                <w:numId w:val="462"/>
              </w:numPr>
              <w:spacing w:after="240"/>
            </w:pPr>
            <w:r>
              <w:rPr>
                <w:color w:val="000000"/>
              </w:rPr>
              <w:t>Teclado desactivado</w:t>
            </w:r>
          </w:p>
        </w:tc>
      </w:tr>
      <w:tr w:rsidR="00495737" w14:paraId="596869C6"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A37911" w14:textId="77777777" w:rsidR="00487F13" w:rsidRDefault="00D45E2E">
            <w:pPr>
              <w:pStyle w:val="tdAi2TableSection1"/>
            </w:pPr>
            <w:r>
              <w:rPr>
                <w:color w:val="000000"/>
              </w:rPr>
              <w:t>Eco del ratón</w:t>
            </w:r>
          </w:p>
        </w:tc>
      </w:tr>
      <w:tr w:rsidR="00487F13" w14:paraId="5D3B8425"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AEC0A7" w14:textId="77777777" w:rsidR="00487F13" w:rsidRDefault="00D45E2E">
            <w:pPr>
              <w:pStyle w:val="tdAi2TableBody2"/>
            </w:pPr>
            <w:r>
              <w:rPr>
                <w:color w:val="000000"/>
              </w:rPr>
              <w:t>Para cambiar el eco del ratón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217379" w14:textId="77777777" w:rsidR="00487F13" w:rsidRDefault="00D45E2E">
            <w:pPr>
              <w:pStyle w:val="liAi2TableBullet1"/>
              <w:numPr>
                <w:ilvl w:val="0"/>
                <w:numId w:val="463"/>
              </w:numPr>
            </w:pPr>
            <w:r>
              <w:rPr>
                <w:color w:val="000000"/>
              </w:rPr>
              <w:t xml:space="preserve">Cambia eco del ratón </w:t>
            </w:r>
          </w:p>
          <w:p w14:paraId="5A57DA9F" w14:textId="77777777" w:rsidR="00487F13" w:rsidRDefault="00D45E2E">
            <w:pPr>
              <w:pStyle w:val="liAi2TableBullet1"/>
              <w:numPr>
                <w:ilvl w:val="0"/>
                <w:numId w:val="463"/>
              </w:numPr>
            </w:pPr>
            <w:r>
              <w:rPr>
                <w:color w:val="000000"/>
              </w:rPr>
              <w:t xml:space="preserve">Activa eco del ratón </w:t>
            </w:r>
          </w:p>
          <w:p w14:paraId="776AF4BA" w14:textId="77777777" w:rsidR="00487F13" w:rsidRDefault="00D45E2E">
            <w:pPr>
              <w:pStyle w:val="liAi2TableBullet1"/>
              <w:numPr>
                <w:ilvl w:val="0"/>
                <w:numId w:val="463"/>
              </w:numPr>
              <w:spacing w:after="240"/>
            </w:pPr>
            <w:r>
              <w:rPr>
                <w:color w:val="000000"/>
              </w:rPr>
              <w:t xml:space="preserve">Eco del ratón activado </w:t>
            </w:r>
          </w:p>
        </w:tc>
      </w:tr>
      <w:tr w:rsidR="00495737" w14:paraId="4FF242CA"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F4973F4" w14:textId="77777777" w:rsidR="00487F13" w:rsidRDefault="00D45E2E" w:rsidP="0098086F">
            <w:pPr>
              <w:pStyle w:val="tdAi2TableSection1"/>
              <w:keepNext/>
            </w:pPr>
            <w:r>
              <w:rPr>
                <w:color w:val="000000"/>
              </w:rPr>
              <w:lastRenderedPageBreak/>
              <w:t>La Barra de Acceso Rápido</w:t>
            </w:r>
          </w:p>
        </w:tc>
      </w:tr>
      <w:tr w:rsidR="00487F13" w14:paraId="0B4E30F1"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F90F7C" w14:textId="77777777" w:rsidR="00487F13" w:rsidRDefault="00D45E2E">
            <w:pPr>
              <w:pStyle w:val="tdAi2TableBody2"/>
            </w:pPr>
            <w:r>
              <w:rPr>
                <w:color w:val="000000"/>
              </w:rPr>
              <w:t>para ejecutar la Barra de Acceso rápido.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D3C231" w14:textId="77777777" w:rsidR="00487F13" w:rsidRDefault="00D45E2E">
            <w:pPr>
              <w:pStyle w:val="liAi2TableBullet1"/>
              <w:numPr>
                <w:ilvl w:val="0"/>
                <w:numId w:val="464"/>
              </w:numPr>
            </w:pPr>
            <w:r>
              <w:rPr>
                <w:color w:val="000000"/>
              </w:rPr>
              <w:t>La Barra de Acceso Rápido</w:t>
            </w:r>
          </w:p>
          <w:p w14:paraId="22CDA9D8" w14:textId="77777777" w:rsidR="00487F13" w:rsidRDefault="00D45E2E">
            <w:pPr>
              <w:pStyle w:val="liAi2TableBullet1"/>
              <w:numPr>
                <w:ilvl w:val="0"/>
                <w:numId w:val="464"/>
              </w:numPr>
            </w:pPr>
            <w:r>
              <w:rPr>
                <w:color w:val="000000"/>
              </w:rPr>
              <w:t>Acceso rápido</w:t>
            </w:r>
          </w:p>
          <w:p w14:paraId="46F9875B" w14:textId="77777777" w:rsidR="00487F13" w:rsidRDefault="00D45E2E">
            <w:pPr>
              <w:pStyle w:val="liAi2TableBullet1"/>
              <w:numPr>
                <w:ilvl w:val="0"/>
                <w:numId w:val="464"/>
              </w:numPr>
            </w:pPr>
            <w:r>
              <w:rPr>
                <w:color w:val="000000"/>
              </w:rPr>
              <w:t>Muestra lista de comandos</w:t>
            </w:r>
          </w:p>
          <w:p w14:paraId="6DCA7743" w14:textId="77777777" w:rsidR="00487F13" w:rsidRDefault="00D45E2E">
            <w:pPr>
              <w:pStyle w:val="liAi2TableBullet1"/>
              <w:numPr>
                <w:ilvl w:val="0"/>
                <w:numId w:val="464"/>
              </w:numPr>
              <w:spacing w:after="240"/>
            </w:pPr>
            <w:r>
              <w:rPr>
                <w:color w:val="000000"/>
              </w:rPr>
              <w:t>Lista de comandos</w:t>
            </w:r>
          </w:p>
        </w:tc>
      </w:tr>
      <w:tr w:rsidR="00487F13" w14:paraId="19848B6B"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B83ABB" w14:textId="77777777" w:rsidR="00487F13" w:rsidRDefault="00D45E2E">
            <w:pPr>
              <w:pStyle w:val="tdAi2TableBody2"/>
            </w:pPr>
            <w:r>
              <w:rPr>
                <w:color w:val="000000"/>
              </w:rPr>
              <w:t>para ir a la barra de herramientas de ZoomText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B20615" w14:textId="77777777" w:rsidR="00487F13" w:rsidRDefault="00D45E2E">
            <w:pPr>
              <w:pStyle w:val="liAi2TableBullet1"/>
              <w:numPr>
                <w:ilvl w:val="0"/>
                <w:numId w:val="465"/>
              </w:numPr>
            </w:pPr>
            <w:r>
              <w:rPr>
                <w:color w:val="000000"/>
              </w:rPr>
              <w:t>Muestra la interfaz de usuario</w:t>
            </w:r>
          </w:p>
          <w:p w14:paraId="7FA0078D" w14:textId="77777777" w:rsidR="00487F13" w:rsidRDefault="00D45E2E">
            <w:pPr>
              <w:pStyle w:val="liAi2TableBullet1"/>
              <w:numPr>
                <w:ilvl w:val="0"/>
                <w:numId w:val="465"/>
              </w:numPr>
            </w:pPr>
            <w:r>
              <w:rPr>
                <w:color w:val="000000"/>
              </w:rPr>
              <w:t>Interfaz de usuario</w:t>
            </w:r>
          </w:p>
          <w:p w14:paraId="394EA7B5" w14:textId="77777777" w:rsidR="00487F13" w:rsidRDefault="00D45E2E">
            <w:pPr>
              <w:pStyle w:val="liAi2TableBullet1"/>
              <w:numPr>
                <w:ilvl w:val="0"/>
                <w:numId w:val="465"/>
              </w:numPr>
              <w:spacing w:after="240"/>
            </w:pPr>
            <w:r>
              <w:rPr>
                <w:color w:val="000000"/>
              </w:rPr>
              <w:t>Barra de Herramientas</w:t>
            </w:r>
          </w:p>
        </w:tc>
      </w:tr>
      <w:tr w:rsidR="00495737" w14:paraId="557B04F4"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E55859" w14:textId="77777777" w:rsidR="00487F13" w:rsidRDefault="00D45E2E">
            <w:pPr>
              <w:pStyle w:val="tdAi2TableSection1"/>
            </w:pPr>
            <w:r>
              <w:rPr>
                <w:color w:val="000000"/>
              </w:rPr>
              <w:t>Cantidad de Información</w:t>
            </w:r>
          </w:p>
        </w:tc>
      </w:tr>
      <w:tr w:rsidR="00487F13" w14:paraId="0F8D3C27"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79EE70" w14:textId="77777777" w:rsidR="00487F13" w:rsidRDefault="00D45E2E">
            <w:pPr>
              <w:pStyle w:val="tdAi2TableBody2"/>
            </w:pPr>
            <w:r>
              <w:rPr>
                <w:color w:val="000000"/>
              </w:rPr>
              <w:t xml:space="preserve">Para cambiar el nivel de cantidad de información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BD2ACF" w14:textId="77777777" w:rsidR="00487F13" w:rsidRDefault="00D45E2E">
            <w:pPr>
              <w:pStyle w:val="liAi2TableBullet1"/>
              <w:numPr>
                <w:ilvl w:val="0"/>
                <w:numId w:val="466"/>
              </w:numPr>
            </w:pPr>
            <w:r>
              <w:rPr>
                <w:color w:val="000000"/>
              </w:rPr>
              <w:t xml:space="preserve">Cambiar cantidad de información del lector </w:t>
            </w:r>
          </w:p>
          <w:p w14:paraId="5720253C" w14:textId="77777777" w:rsidR="00487F13" w:rsidRDefault="00D45E2E">
            <w:pPr>
              <w:pStyle w:val="liAi2TableBullet1"/>
              <w:numPr>
                <w:ilvl w:val="0"/>
                <w:numId w:val="466"/>
              </w:numPr>
            </w:pPr>
            <w:r>
              <w:rPr>
                <w:color w:val="000000"/>
              </w:rPr>
              <w:t xml:space="preserve">Cantidad d información baja </w:t>
            </w:r>
          </w:p>
          <w:p w14:paraId="07414711" w14:textId="77777777" w:rsidR="00487F13" w:rsidRDefault="00D45E2E">
            <w:pPr>
              <w:pStyle w:val="liAi2TableBullet1"/>
              <w:numPr>
                <w:ilvl w:val="0"/>
                <w:numId w:val="466"/>
              </w:numPr>
            </w:pPr>
            <w:r>
              <w:rPr>
                <w:color w:val="000000"/>
              </w:rPr>
              <w:t>Cambia la cantidad de información a máxima</w:t>
            </w:r>
          </w:p>
          <w:p w14:paraId="6E50099A" w14:textId="77777777" w:rsidR="00487F13" w:rsidRDefault="00D45E2E">
            <w:pPr>
              <w:pStyle w:val="liAi2TableBullet1"/>
              <w:numPr>
                <w:ilvl w:val="0"/>
                <w:numId w:val="466"/>
              </w:numPr>
              <w:spacing w:after="240"/>
            </w:pPr>
            <w:r>
              <w:rPr>
                <w:color w:val="000000"/>
              </w:rPr>
              <w:t>selecciona cantidad de información media</w:t>
            </w:r>
          </w:p>
        </w:tc>
      </w:tr>
      <w:tr w:rsidR="00495737" w14:paraId="73888605"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8496A87" w14:textId="77777777" w:rsidR="00487F13" w:rsidRDefault="00D45E2E">
            <w:pPr>
              <w:pStyle w:val="tdAi2TableSection1"/>
            </w:pPr>
            <w:r>
              <w:rPr>
                <w:color w:val="000000"/>
              </w:rPr>
              <w:t>Buscador</w:t>
            </w:r>
          </w:p>
        </w:tc>
      </w:tr>
      <w:tr w:rsidR="00487F13" w14:paraId="7FB58B12"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8A6ADF" w14:textId="77777777" w:rsidR="00487F13" w:rsidRDefault="00D45E2E">
            <w:pPr>
              <w:pStyle w:val="tdAi2TableBody2"/>
            </w:pPr>
            <w:r>
              <w:rPr>
                <w:color w:val="000000"/>
              </w:rPr>
              <w:t>Para ejecutar o cerrar el Buscador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2CCFE" w14:textId="77777777" w:rsidR="00487F13" w:rsidRDefault="00D45E2E">
            <w:pPr>
              <w:pStyle w:val="liAi2TableBullet1"/>
              <w:numPr>
                <w:ilvl w:val="0"/>
                <w:numId w:val="467"/>
              </w:numPr>
            </w:pPr>
            <w:r>
              <w:rPr>
                <w:color w:val="000000"/>
              </w:rPr>
              <w:t>Activa el Buscador</w:t>
            </w:r>
          </w:p>
          <w:p w14:paraId="5BEF2043" w14:textId="77777777" w:rsidR="00487F13" w:rsidRDefault="00D45E2E">
            <w:pPr>
              <w:pStyle w:val="liAi2TableBullet1"/>
              <w:numPr>
                <w:ilvl w:val="0"/>
                <w:numId w:val="467"/>
              </w:numPr>
              <w:spacing w:after="240"/>
            </w:pPr>
            <w:r>
              <w:rPr>
                <w:color w:val="000000"/>
              </w:rPr>
              <w:t>Cierra el buscador</w:t>
            </w:r>
          </w:p>
        </w:tc>
      </w:tr>
      <w:tr w:rsidR="00495737" w14:paraId="438F5915"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A51E7B" w14:textId="77777777" w:rsidR="00487F13" w:rsidRDefault="00D45E2E">
            <w:pPr>
              <w:pStyle w:val="tdAi2TableSection1"/>
            </w:pPr>
            <w:r>
              <w:rPr>
                <w:color w:val="000000"/>
              </w:rPr>
              <w:t xml:space="preserve">Cámara </w:t>
            </w:r>
          </w:p>
        </w:tc>
      </w:tr>
      <w:tr w:rsidR="00487F13" w14:paraId="3FE11DA1"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5952F8" w14:textId="77777777" w:rsidR="00487F13" w:rsidRDefault="00D45E2E">
            <w:pPr>
              <w:pStyle w:val="tdAi2TableBody2"/>
            </w:pPr>
            <w:r>
              <w:rPr>
                <w:color w:val="000000"/>
              </w:rPr>
              <w:t xml:space="preserve">Para ejecutar o cerrar la cámara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D0D3DB" w14:textId="77777777" w:rsidR="00487F13" w:rsidRDefault="00D45E2E">
            <w:pPr>
              <w:pStyle w:val="liAi2TableBullet1"/>
              <w:numPr>
                <w:ilvl w:val="0"/>
                <w:numId w:val="468"/>
              </w:numPr>
            </w:pPr>
            <w:r>
              <w:rPr>
                <w:color w:val="000000"/>
              </w:rPr>
              <w:t xml:space="preserve">Activa la cámara </w:t>
            </w:r>
          </w:p>
          <w:p w14:paraId="645C316D" w14:textId="77777777" w:rsidR="00487F13" w:rsidRDefault="00D45E2E">
            <w:pPr>
              <w:pStyle w:val="liAi2TableBullet1"/>
              <w:numPr>
                <w:ilvl w:val="0"/>
                <w:numId w:val="468"/>
              </w:numPr>
              <w:spacing w:after="240"/>
            </w:pPr>
            <w:r>
              <w:rPr>
                <w:color w:val="000000"/>
              </w:rPr>
              <w:t xml:space="preserve">Cierra la cámara </w:t>
            </w:r>
          </w:p>
        </w:tc>
      </w:tr>
      <w:tr w:rsidR="00495737" w14:paraId="7342AE5F"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3A8D12" w14:textId="77777777" w:rsidR="00487F13" w:rsidRDefault="00D45E2E">
            <w:pPr>
              <w:pStyle w:val="tdAi2TableSection1"/>
            </w:pPr>
            <w:r>
              <w:rPr>
                <w:color w:val="000000"/>
              </w:rPr>
              <w:lastRenderedPageBreak/>
              <w:t xml:space="preserve">Lector de aplicaciones (vista de aplicaciones)/Lector de aplicaciones (vista de texto) </w:t>
            </w:r>
          </w:p>
        </w:tc>
      </w:tr>
      <w:tr w:rsidR="00487F13" w14:paraId="71DA86AB"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28739D" w14:textId="77777777" w:rsidR="00487F13" w:rsidRDefault="00D45E2E">
            <w:pPr>
              <w:pStyle w:val="tdAi2TableBody2"/>
            </w:pPr>
            <w:r>
              <w:rPr>
                <w:color w:val="000000"/>
              </w:rPr>
              <w:t>Para ejecutar o salir del lector de aplicaciones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E826AE" w14:textId="77777777" w:rsidR="00487F13" w:rsidRDefault="00D45E2E">
            <w:pPr>
              <w:pStyle w:val="liAi2TableBullet1"/>
              <w:numPr>
                <w:ilvl w:val="0"/>
                <w:numId w:val="469"/>
              </w:numPr>
            </w:pPr>
            <w:r>
              <w:rPr>
                <w:color w:val="000000"/>
              </w:rPr>
              <w:t xml:space="preserve">Abre vista de aplicaciones </w:t>
            </w:r>
          </w:p>
          <w:p w14:paraId="0720901F" w14:textId="77777777" w:rsidR="00487F13" w:rsidRDefault="00D45E2E">
            <w:pPr>
              <w:pStyle w:val="liAi2TableBullet1"/>
              <w:numPr>
                <w:ilvl w:val="0"/>
                <w:numId w:val="469"/>
              </w:numPr>
            </w:pPr>
            <w:r>
              <w:rPr>
                <w:color w:val="000000"/>
              </w:rPr>
              <w:t xml:space="preserve">Cierra vista de aplicaciones </w:t>
            </w:r>
          </w:p>
          <w:p w14:paraId="07459D81" w14:textId="77777777" w:rsidR="00487F13" w:rsidRDefault="00D45E2E">
            <w:pPr>
              <w:pStyle w:val="liAi2TableBullet1"/>
              <w:numPr>
                <w:ilvl w:val="0"/>
                <w:numId w:val="469"/>
              </w:numPr>
            </w:pPr>
            <w:r>
              <w:rPr>
                <w:color w:val="000000"/>
              </w:rPr>
              <w:t xml:space="preserve">Abre vista de texto </w:t>
            </w:r>
          </w:p>
          <w:p w14:paraId="14B7FFBC" w14:textId="77777777" w:rsidR="00487F13" w:rsidRDefault="00D45E2E">
            <w:pPr>
              <w:pStyle w:val="liAi2TableBullet1"/>
              <w:numPr>
                <w:ilvl w:val="0"/>
                <w:numId w:val="469"/>
              </w:numPr>
              <w:spacing w:after="240"/>
            </w:pPr>
            <w:r>
              <w:rPr>
                <w:color w:val="000000"/>
              </w:rPr>
              <w:t xml:space="preserve">Sal del lector </w:t>
            </w:r>
          </w:p>
        </w:tc>
      </w:tr>
      <w:tr w:rsidR="00495737" w14:paraId="62F8EACC"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6D30E0" w14:textId="77777777" w:rsidR="00487F13" w:rsidRDefault="00D45E2E">
            <w:pPr>
              <w:pStyle w:val="tdAi2TableSection1"/>
            </w:pPr>
            <w:r>
              <w:rPr>
                <w:color w:val="000000"/>
              </w:rPr>
              <w:t>Lector en segundo plano.</w:t>
            </w:r>
          </w:p>
        </w:tc>
      </w:tr>
      <w:tr w:rsidR="00487F13" w14:paraId="1AC17B6F"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5483C2" w14:textId="77777777" w:rsidR="00487F13" w:rsidRDefault="00D45E2E">
            <w:pPr>
              <w:pStyle w:val="tdAi2TableBody2"/>
            </w:pPr>
            <w:r>
              <w:rPr>
                <w:color w:val="000000"/>
              </w:rPr>
              <w:t>Para ejecutar o salir del Lector en segundo plano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4F4F50" w14:textId="77777777" w:rsidR="00487F13" w:rsidRDefault="00D45E2E">
            <w:pPr>
              <w:pStyle w:val="liAi2TableBullet1"/>
              <w:numPr>
                <w:ilvl w:val="0"/>
                <w:numId w:val="470"/>
              </w:numPr>
            </w:pPr>
            <w:r>
              <w:rPr>
                <w:color w:val="000000"/>
              </w:rPr>
              <w:t xml:space="preserve">Ejecuta Lector en segundo plano </w:t>
            </w:r>
          </w:p>
          <w:p w14:paraId="20A2A5DB" w14:textId="77777777" w:rsidR="00487F13" w:rsidRDefault="00D45E2E">
            <w:pPr>
              <w:pStyle w:val="liAi2TableBullet1"/>
              <w:numPr>
                <w:ilvl w:val="0"/>
                <w:numId w:val="470"/>
              </w:numPr>
              <w:spacing w:after="240"/>
            </w:pPr>
            <w:r>
              <w:rPr>
                <w:color w:val="000000"/>
              </w:rPr>
              <w:t xml:space="preserve">Sal de Lector en segundo plano </w:t>
            </w:r>
          </w:p>
        </w:tc>
      </w:tr>
      <w:tr w:rsidR="00495737" w14:paraId="6D63A711"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A8FFA2" w14:textId="77777777" w:rsidR="00487F13" w:rsidRDefault="00D45E2E">
            <w:pPr>
              <w:pStyle w:val="tdAi2TableSection1"/>
            </w:pPr>
            <w:r>
              <w:rPr>
                <w:color w:val="000000"/>
              </w:rPr>
              <w:t>Grabadora.</w:t>
            </w:r>
          </w:p>
        </w:tc>
      </w:tr>
      <w:tr w:rsidR="00487F13" w14:paraId="1521EA40"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0D2061" w14:textId="77777777" w:rsidR="00487F13" w:rsidRDefault="00D45E2E">
            <w:pPr>
              <w:pStyle w:val="tdAi2TableBody2"/>
            </w:pPr>
            <w:r>
              <w:rPr>
                <w:color w:val="000000"/>
              </w:rPr>
              <w:t xml:space="preserve">Para ejecutar o cerrar la grabadora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FDD9D" w14:textId="77777777" w:rsidR="00487F13" w:rsidRDefault="00D45E2E">
            <w:pPr>
              <w:pStyle w:val="liAi2TableBullet1"/>
              <w:numPr>
                <w:ilvl w:val="0"/>
                <w:numId w:val="471"/>
              </w:numPr>
            </w:pPr>
            <w:r>
              <w:rPr>
                <w:color w:val="000000"/>
              </w:rPr>
              <w:t xml:space="preserve"> Activa la grabadora</w:t>
            </w:r>
          </w:p>
          <w:p w14:paraId="1505A89A" w14:textId="77777777" w:rsidR="00487F13" w:rsidRDefault="00D45E2E">
            <w:pPr>
              <w:pStyle w:val="liAi2TableBullet1"/>
              <w:numPr>
                <w:ilvl w:val="0"/>
                <w:numId w:val="471"/>
              </w:numPr>
              <w:spacing w:after="240"/>
            </w:pPr>
            <w:r>
              <w:rPr>
                <w:color w:val="000000"/>
              </w:rPr>
              <w:t>Sal de la grabadora</w:t>
            </w:r>
          </w:p>
        </w:tc>
      </w:tr>
      <w:tr w:rsidR="00495737" w14:paraId="778F3986"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24459B" w14:textId="77777777" w:rsidR="00487F13" w:rsidRDefault="00D45E2E">
            <w:pPr>
              <w:pStyle w:val="tdAi2TableSection1"/>
            </w:pPr>
            <w:r>
              <w:rPr>
                <w:color w:val="000000"/>
              </w:rPr>
              <w:t>La Vista estática</w:t>
            </w:r>
          </w:p>
        </w:tc>
      </w:tr>
      <w:tr w:rsidR="00487F13" w14:paraId="0F0861B6"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9ED14D" w14:textId="77777777" w:rsidR="00487F13" w:rsidRDefault="00D45E2E">
            <w:pPr>
              <w:pStyle w:val="tdAi2TableBody2"/>
            </w:pPr>
            <w:r>
              <w:rPr>
                <w:color w:val="000000"/>
              </w:rPr>
              <w:t>Para ejecutar la Vista estática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D04820" w14:textId="77777777" w:rsidR="00487F13" w:rsidRDefault="00D45E2E">
            <w:pPr>
              <w:pStyle w:val="liAi2TableBullet1"/>
              <w:numPr>
                <w:ilvl w:val="0"/>
                <w:numId w:val="472"/>
              </w:numPr>
            </w:pPr>
            <w:r>
              <w:rPr>
                <w:color w:val="000000"/>
              </w:rPr>
              <w:t>Nueva Vista estática</w:t>
            </w:r>
          </w:p>
          <w:p w14:paraId="686B9C3C" w14:textId="77777777" w:rsidR="00487F13" w:rsidRDefault="00D45E2E">
            <w:pPr>
              <w:pStyle w:val="liAi2TableBullet1"/>
              <w:numPr>
                <w:ilvl w:val="0"/>
                <w:numId w:val="472"/>
              </w:numPr>
            </w:pPr>
            <w:r>
              <w:rPr>
                <w:color w:val="000000"/>
              </w:rPr>
              <w:t>nueva ventana estática</w:t>
            </w:r>
          </w:p>
          <w:p w14:paraId="035594E0" w14:textId="77777777" w:rsidR="00487F13" w:rsidRDefault="00D45E2E">
            <w:pPr>
              <w:pStyle w:val="liAi2TableBullet1"/>
              <w:numPr>
                <w:ilvl w:val="0"/>
                <w:numId w:val="472"/>
              </w:numPr>
            </w:pPr>
            <w:r>
              <w:rPr>
                <w:color w:val="000000"/>
              </w:rPr>
              <w:t>Crea vista estática</w:t>
            </w:r>
          </w:p>
          <w:p w14:paraId="053CF825" w14:textId="77777777" w:rsidR="00487F13" w:rsidRDefault="00D45E2E">
            <w:pPr>
              <w:pStyle w:val="liAi2TableBullet1"/>
              <w:numPr>
                <w:ilvl w:val="0"/>
                <w:numId w:val="472"/>
              </w:numPr>
              <w:spacing w:after="240"/>
            </w:pPr>
            <w:r>
              <w:rPr>
                <w:color w:val="000000"/>
              </w:rPr>
              <w:t>Crear vista estática</w:t>
            </w:r>
          </w:p>
        </w:tc>
      </w:tr>
      <w:tr w:rsidR="00487F13" w14:paraId="16FCF2FB"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99346B" w14:textId="77777777" w:rsidR="00487F13" w:rsidRDefault="00D45E2E">
            <w:pPr>
              <w:pStyle w:val="tdAi2TableBody2"/>
            </w:pPr>
            <w:r>
              <w:rPr>
                <w:color w:val="000000"/>
              </w:rPr>
              <w:lastRenderedPageBreak/>
              <w:t xml:space="preserve">Para activar y desactivar la vista estática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7CDAA4" w14:textId="77777777" w:rsidR="00487F13" w:rsidRDefault="00D45E2E">
            <w:pPr>
              <w:pStyle w:val="liAi2TableBullet1"/>
              <w:numPr>
                <w:ilvl w:val="0"/>
                <w:numId w:val="473"/>
              </w:numPr>
            </w:pPr>
            <w:r>
              <w:rPr>
                <w:color w:val="000000"/>
              </w:rPr>
              <w:t xml:space="preserve">Vista estática </w:t>
            </w:r>
            <w:r>
              <w:rPr>
                <w:rStyle w:val="i"/>
              </w:rPr>
              <w:t>x</w:t>
            </w:r>
            <w:r>
              <w:rPr>
                <w:color w:val="000000"/>
              </w:rPr>
              <w:t xml:space="preserve">, donde </w:t>
            </w:r>
            <w:r>
              <w:rPr>
                <w:rStyle w:val="i"/>
              </w:rPr>
              <w:t>x</w:t>
            </w:r>
            <w:r>
              <w:rPr>
                <w:color w:val="000000"/>
              </w:rPr>
              <w:t xml:space="preserve"> es 1, 2, 3 o 4</w:t>
            </w:r>
          </w:p>
          <w:p w14:paraId="27DCA364" w14:textId="77777777" w:rsidR="00487F13" w:rsidRDefault="00D45E2E">
            <w:pPr>
              <w:pStyle w:val="liAi2TableBullet1"/>
              <w:numPr>
                <w:ilvl w:val="0"/>
                <w:numId w:val="473"/>
              </w:numPr>
            </w:pPr>
            <w:r>
              <w:rPr>
                <w:color w:val="000000"/>
              </w:rPr>
              <w:t xml:space="preserve">Ventana estática </w:t>
            </w:r>
            <w:r>
              <w:rPr>
                <w:rStyle w:val="i"/>
              </w:rPr>
              <w:t>x</w:t>
            </w:r>
            <w:r>
              <w:rPr>
                <w:color w:val="000000"/>
              </w:rPr>
              <w:t xml:space="preserve">, donde </w:t>
            </w:r>
            <w:r>
              <w:rPr>
                <w:rStyle w:val="i"/>
              </w:rPr>
              <w:t>x</w:t>
            </w:r>
            <w:r>
              <w:rPr>
                <w:color w:val="000000"/>
              </w:rPr>
              <w:t xml:space="preserve"> es 1, 2, 3 o 4</w:t>
            </w:r>
          </w:p>
          <w:p w14:paraId="5674F6B0" w14:textId="77777777" w:rsidR="00487F13" w:rsidRDefault="00D45E2E">
            <w:pPr>
              <w:pStyle w:val="liAi2TableBullet1"/>
              <w:numPr>
                <w:ilvl w:val="0"/>
                <w:numId w:val="473"/>
              </w:numPr>
            </w:pPr>
            <w:r>
              <w:rPr>
                <w:color w:val="000000"/>
              </w:rPr>
              <w:t xml:space="preserve">Vista estática </w:t>
            </w:r>
            <w:r>
              <w:rPr>
                <w:rStyle w:val="i"/>
              </w:rPr>
              <w:t>x</w:t>
            </w:r>
            <w:r>
              <w:rPr>
                <w:color w:val="000000"/>
              </w:rPr>
              <w:t xml:space="preserve"> activada, donde </w:t>
            </w:r>
            <w:r>
              <w:rPr>
                <w:rStyle w:val="i"/>
              </w:rPr>
              <w:t>x</w:t>
            </w:r>
            <w:r>
              <w:rPr>
                <w:color w:val="000000"/>
              </w:rPr>
              <w:t xml:space="preserve"> es 1, 2, 3 o 4</w:t>
            </w:r>
          </w:p>
          <w:p w14:paraId="6028A317" w14:textId="77777777" w:rsidR="00487F13" w:rsidRDefault="00D45E2E">
            <w:pPr>
              <w:pStyle w:val="liAi2TableBullet1"/>
              <w:numPr>
                <w:ilvl w:val="0"/>
                <w:numId w:val="473"/>
              </w:numPr>
            </w:pPr>
            <w:r>
              <w:rPr>
                <w:color w:val="000000"/>
              </w:rPr>
              <w:t xml:space="preserve">Vista estática </w:t>
            </w:r>
            <w:r>
              <w:rPr>
                <w:rStyle w:val="i"/>
              </w:rPr>
              <w:t>x</w:t>
            </w:r>
            <w:r>
              <w:rPr>
                <w:color w:val="000000"/>
              </w:rPr>
              <w:t xml:space="preserve">desactivada, donde </w:t>
            </w:r>
            <w:r>
              <w:rPr>
                <w:rStyle w:val="i"/>
              </w:rPr>
              <w:t>x</w:t>
            </w:r>
            <w:r>
              <w:rPr>
                <w:color w:val="000000"/>
              </w:rPr>
              <w:t xml:space="preserve"> es 1, 2, 3 o 4</w:t>
            </w:r>
          </w:p>
          <w:p w14:paraId="12058B71" w14:textId="77777777" w:rsidR="00487F13" w:rsidRDefault="00D45E2E">
            <w:pPr>
              <w:pStyle w:val="liAi2TableBullet1"/>
              <w:numPr>
                <w:ilvl w:val="0"/>
                <w:numId w:val="473"/>
              </w:numPr>
            </w:pPr>
            <w:r>
              <w:rPr>
                <w:color w:val="000000"/>
              </w:rPr>
              <w:t xml:space="preserve">Activa la vista estática </w:t>
            </w:r>
            <w:r>
              <w:rPr>
                <w:rStyle w:val="i"/>
              </w:rPr>
              <w:t>x</w:t>
            </w:r>
            <w:r>
              <w:rPr>
                <w:color w:val="000000"/>
              </w:rPr>
              <w:t xml:space="preserve">, donde </w:t>
            </w:r>
            <w:r>
              <w:rPr>
                <w:rStyle w:val="i"/>
              </w:rPr>
              <w:t>x</w:t>
            </w:r>
            <w:r>
              <w:rPr>
                <w:color w:val="000000"/>
              </w:rPr>
              <w:t xml:space="preserve"> es 1, 2, 3 o 4</w:t>
            </w:r>
          </w:p>
          <w:p w14:paraId="79C3189B" w14:textId="77777777" w:rsidR="00487F13" w:rsidRDefault="00D45E2E">
            <w:pPr>
              <w:pStyle w:val="liAi2TableBullet1"/>
              <w:numPr>
                <w:ilvl w:val="0"/>
                <w:numId w:val="473"/>
              </w:numPr>
            </w:pPr>
            <w:r>
              <w:rPr>
                <w:color w:val="000000"/>
              </w:rPr>
              <w:t xml:space="preserve">Activa la ventana estática </w:t>
            </w:r>
            <w:r>
              <w:rPr>
                <w:rStyle w:val="i"/>
              </w:rPr>
              <w:t>x</w:t>
            </w:r>
            <w:r>
              <w:rPr>
                <w:color w:val="000000"/>
              </w:rPr>
              <w:t xml:space="preserve">, donde </w:t>
            </w:r>
            <w:r>
              <w:rPr>
                <w:rStyle w:val="i"/>
              </w:rPr>
              <w:t>x</w:t>
            </w:r>
            <w:r>
              <w:rPr>
                <w:color w:val="000000"/>
              </w:rPr>
              <w:t xml:space="preserve"> es 1, 2, 3 o 4</w:t>
            </w:r>
          </w:p>
          <w:p w14:paraId="4C93F91B" w14:textId="77777777" w:rsidR="00487F13" w:rsidRDefault="00D45E2E">
            <w:pPr>
              <w:pStyle w:val="liAi2TableBullet1"/>
              <w:numPr>
                <w:ilvl w:val="0"/>
                <w:numId w:val="473"/>
              </w:numPr>
            </w:pPr>
            <w:r>
              <w:rPr>
                <w:color w:val="000000"/>
              </w:rPr>
              <w:t xml:space="preserve">Desacctiva la vista estática </w:t>
            </w:r>
            <w:r>
              <w:rPr>
                <w:rStyle w:val="i"/>
              </w:rPr>
              <w:t>x</w:t>
            </w:r>
            <w:r>
              <w:rPr>
                <w:color w:val="000000"/>
              </w:rPr>
              <w:t xml:space="preserve">, donde </w:t>
            </w:r>
            <w:r>
              <w:rPr>
                <w:rStyle w:val="i"/>
              </w:rPr>
              <w:t>x</w:t>
            </w:r>
            <w:r>
              <w:rPr>
                <w:color w:val="000000"/>
              </w:rPr>
              <w:t xml:space="preserve"> es 1, 2, 3 o 4</w:t>
            </w:r>
          </w:p>
          <w:p w14:paraId="63C851F4" w14:textId="77777777" w:rsidR="00487F13" w:rsidRDefault="00D45E2E">
            <w:pPr>
              <w:pStyle w:val="liAi2TableBullet1"/>
              <w:numPr>
                <w:ilvl w:val="0"/>
                <w:numId w:val="473"/>
              </w:numPr>
              <w:spacing w:after="240"/>
            </w:pPr>
            <w:r>
              <w:rPr>
                <w:color w:val="000000"/>
              </w:rPr>
              <w:t xml:space="preserve">Desactiva la ventana estática </w:t>
            </w:r>
            <w:r>
              <w:rPr>
                <w:rStyle w:val="i"/>
              </w:rPr>
              <w:t>x</w:t>
            </w:r>
            <w:r>
              <w:rPr>
                <w:color w:val="000000"/>
              </w:rPr>
              <w:t xml:space="preserve">, donde </w:t>
            </w:r>
            <w:r>
              <w:rPr>
                <w:rStyle w:val="i"/>
              </w:rPr>
              <w:t>x</w:t>
            </w:r>
            <w:r>
              <w:rPr>
                <w:color w:val="000000"/>
              </w:rPr>
              <w:t xml:space="preserve"> es 1, 2, 3 o 4</w:t>
            </w:r>
          </w:p>
        </w:tc>
      </w:tr>
      <w:tr w:rsidR="00495737" w14:paraId="50265952"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1024BE6" w14:textId="77777777" w:rsidR="00487F13" w:rsidRDefault="00D45E2E">
            <w:pPr>
              <w:pStyle w:val="tdAi2TableSection1"/>
            </w:pPr>
            <w:r>
              <w:rPr>
                <w:color w:val="000000"/>
              </w:rPr>
              <w:t>Varias pantallas</w:t>
            </w:r>
          </w:p>
        </w:tc>
      </w:tr>
      <w:tr w:rsidR="00487F13" w14:paraId="6AEF3809"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3D836B" w14:textId="77777777" w:rsidR="00487F13" w:rsidRDefault="00D45E2E">
            <w:pPr>
              <w:pStyle w:val="tdAi2TableBody2"/>
            </w:pPr>
            <w:r>
              <w:rPr>
                <w:color w:val="000000"/>
              </w:rPr>
              <w:t>Para ir de una pantalla a otra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E78300" w14:textId="77777777" w:rsidR="00487F13" w:rsidRDefault="00D45E2E">
            <w:pPr>
              <w:pStyle w:val="liAi2TableBullet1"/>
              <w:numPr>
                <w:ilvl w:val="0"/>
                <w:numId w:val="474"/>
              </w:numPr>
            </w:pPr>
            <w:r>
              <w:rPr>
                <w:color w:val="000000"/>
              </w:rPr>
              <w:t xml:space="preserve">Cambia de pantalla </w:t>
            </w:r>
          </w:p>
          <w:p w14:paraId="50997CC0" w14:textId="77777777" w:rsidR="00487F13" w:rsidRDefault="00D45E2E">
            <w:pPr>
              <w:pStyle w:val="liAi2TableBullet1"/>
              <w:numPr>
                <w:ilvl w:val="0"/>
                <w:numId w:val="474"/>
              </w:numPr>
            </w:pPr>
            <w:r>
              <w:rPr>
                <w:color w:val="000000"/>
              </w:rPr>
              <w:t>Ventana siguiente</w:t>
            </w:r>
          </w:p>
          <w:p w14:paraId="2B53C537" w14:textId="77777777" w:rsidR="00487F13" w:rsidRDefault="00D45E2E">
            <w:pPr>
              <w:pStyle w:val="liAi2TableBullet1"/>
              <w:numPr>
                <w:ilvl w:val="0"/>
                <w:numId w:val="474"/>
              </w:numPr>
            </w:pPr>
            <w:r>
              <w:rPr>
                <w:color w:val="000000"/>
              </w:rPr>
              <w:t>Dividida izquierda</w:t>
            </w:r>
          </w:p>
          <w:p w14:paraId="47C1A54C" w14:textId="77777777" w:rsidR="00487F13" w:rsidRDefault="00D45E2E">
            <w:pPr>
              <w:pStyle w:val="liAi2TableBullet1"/>
              <w:numPr>
                <w:ilvl w:val="0"/>
                <w:numId w:val="474"/>
              </w:numPr>
              <w:spacing w:after="240"/>
            </w:pPr>
            <w:r>
              <w:rPr>
                <w:color w:val="000000"/>
              </w:rPr>
              <w:t xml:space="preserve">Vista extendida </w:t>
            </w:r>
          </w:p>
        </w:tc>
      </w:tr>
      <w:tr w:rsidR="00495737" w14:paraId="6AECDE52"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645B2E4" w14:textId="77777777" w:rsidR="00487F13" w:rsidRDefault="00D45E2E" w:rsidP="0098086F">
            <w:pPr>
              <w:pStyle w:val="tdAi2TableSection1"/>
              <w:keepNext/>
            </w:pPr>
            <w:r>
              <w:rPr>
                <w:color w:val="000000"/>
              </w:rPr>
              <w:lastRenderedPageBreak/>
              <w:t>Desplazamiento</w:t>
            </w:r>
          </w:p>
        </w:tc>
      </w:tr>
      <w:tr w:rsidR="00487F13" w14:paraId="001B8EA1"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19D59E" w14:textId="77777777" w:rsidR="00487F13" w:rsidRDefault="00D45E2E">
            <w:pPr>
              <w:pStyle w:val="tdAi2TableBody2"/>
            </w:pPr>
            <w:r>
              <w:rPr>
                <w:color w:val="000000"/>
              </w:rPr>
              <w:t xml:space="preserve">Para desplazar la ventana de ampliación a izquierda, derecha, arriba, abajo o centro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24E28B" w14:textId="77777777" w:rsidR="00487F13" w:rsidRDefault="00D45E2E">
            <w:pPr>
              <w:pStyle w:val="liAi2TableBullet1"/>
              <w:numPr>
                <w:ilvl w:val="0"/>
                <w:numId w:val="475"/>
              </w:numPr>
            </w:pPr>
            <w:r>
              <w:rPr>
                <w:color w:val="000000"/>
              </w:rPr>
              <w:t>quiero ver la parte inferior de la pantalla</w:t>
            </w:r>
          </w:p>
          <w:p w14:paraId="7013C7A8" w14:textId="77777777" w:rsidR="00487F13" w:rsidRDefault="00D45E2E">
            <w:pPr>
              <w:pStyle w:val="liAi2TableBullet1"/>
              <w:numPr>
                <w:ilvl w:val="0"/>
                <w:numId w:val="475"/>
              </w:numPr>
            </w:pPr>
            <w:r>
              <w:rPr>
                <w:color w:val="000000"/>
              </w:rPr>
              <w:t xml:space="preserve">Muévete a la derecha </w:t>
            </w:r>
          </w:p>
          <w:p w14:paraId="41DF7E14" w14:textId="77777777" w:rsidR="00487F13" w:rsidRDefault="00D45E2E">
            <w:pPr>
              <w:pStyle w:val="liAi2TableBullet1"/>
              <w:numPr>
                <w:ilvl w:val="0"/>
                <w:numId w:val="475"/>
              </w:numPr>
            </w:pPr>
            <w:r>
              <w:rPr>
                <w:color w:val="000000"/>
              </w:rPr>
              <w:t xml:space="preserve">Muévete a la izquierda </w:t>
            </w:r>
          </w:p>
          <w:p w14:paraId="35F49D75" w14:textId="77777777" w:rsidR="00487F13" w:rsidRDefault="00D45E2E">
            <w:pPr>
              <w:pStyle w:val="liAi2TableBullet1"/>
              <w:numPr>
                <w:ilvl w:val="0"/>
                <w:numId w:val="475"/>
              </w:numPr>
            </w:pPr>
            <w:r>
              <w:rPr>
                <w:color w:val="000000"/>
              </w:rPr>
              <w:t>Desplaza la ventana de ampliación a la parte superior</w:t>
            </w:r>
          </w:p>
          <w:p w14:paraId="04496354" w14:textId="77777777" w:rsidR="00487F13" w:rsidRDefault="00D45E2E">
            <w:pPr>
              <w:pStyle w:val="liAi2TableBullet1"/>
              <w:numPr>
                <w:ilvl w:val="0"/>
                <w:numId w:val="475"/>
              </w:numPr>
            </w:pPr>
            <w:r>
              <w:rPr>
                <w:color w:val="000000"/>
              </w:rPr>
              <w:t xml:space="preserve">Muévete a la parte inferior </w:t>
            </w:r>
          </w:p>
          <w:p w14:paraId="0E744E7B" w14:textId="77777777" w:rsidR="00487F13" w:rsidRDefault="00D45E2E">
            <w:pPr>
              <w:pStyle w:val="liAi2TableBullet1"/>
              <w:numPr>
                <w:ilvl w:val="0"/>
                <w:numId w:val="475"/>
              </w:numPr>
            </w:pPr>
            <w:r>
              <w:rPr>
                <w:color w:val="000000"/>
              </w:rPr>
              <w:t>ve a buscar de Windows</w:t>
            </w:r>
          </w:p>
          <w:p w14:paraId="1EF38AAB" w14:textId="77777777" w:rsidR="00487F13" w:rsidRDefault="00D45E2E">
            <w:pPr>
              <w:pStyle w:val="liAi2TableBullet1"/>
              <w:numPr>
                <w:ilvl w:val="0"/>
                <w:numId w:val="475"/>
              </w:numPr>
              <w:spacing w:after="240"/>
            </w:pPr>
            <w:r>
              <w:rPr>
                <w:color w:val="000000"/>
              </w:rPr>
              <w:t>quiero ver el área de notificaciones</w:t>
            </w:r>
          </w:p>
        </w:tc>
      </w:tr>
      <w:tr w:rsidR="00487F13" w14:paraId="42B0C406"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3B550F" w14:textId="77777777" w:rsidR="00487F13" w:rsidRDefault="00D45E2E">
            <w:pPr>
              <w:pStyle w:val="tdAi2TableBody2"/>
            </w:pPr>
            <w:r>
              <w:rPr>
                <w:color w:val="000000"/>
              </w:rPr>
              <w:t xml:space="preserve">Para desplazarse a un elemento con el foco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3AFE7C" w14:textId="77777777" w:rsidR="00487F13" w:rsidRDefault="00D45E2E">
            <w:pPr>
              <w:pStyle w:val="liAi2TableBullet1"/>
              <w:numPr>
                <w:ilvl w:val="0"/>
                <w:numId w:val="476"/>
              </w:numPr>
            </w:pPr>
            <w:r>
              <w:rPr>
                <w:color w:val="000000"/>
              </w:rPr>
              <w:t xml:space="preserve">Ve al foco </w:t>
            </w:r>
          </w:p>
          <w:p w14:paraId="3141C1B3" w14:textId="77777777" w:rsidR="00487F13" w:rsidRDefault="00D45E2E">
            <w:pPr>
              <w:pStyle w:val="liAi2TableBullet1"/>
              <w:numPr>
                <w:ilvl w:val="0"/>
                <w:numId w:val="476"/>
              </w:numPr>
              <w:spacing w:after="240"/>
            </w:pPr>
            <w:r>
              <w:rPr>
                <w:color w:val="000000"/>
              </w:rPr>
              <w:t xml:space="preserve">Busca mi foco </w:t>
            </w:r>
          </w:p>
        </w:tc>
      </w:tr>
      <w:tr w:rsidR="00495737" w14:paraId="10D9AEB6"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5CE569" w14:textId="77777777" w:rsidR="00487F13" w:rsidRDefault="00D45E2E">
            <w:pPr>
              <w:pStyle w:val="tdAi2TableSection1"/>
            </w:pPr>
            <w:r>
              <w:rPr>
                <w:color w:val="000000"/>
              </w:rPr>
              <w:t>Centro de mensajes</w:t>
            </w:r>
          </w:p>
        </w:tc>
      </w:tr>
      <w:tr w:rsidR="00487F13" w14:paraId="73017CD3"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102D20" w14:textId="77777777" w:rsidR="00487F13" w:rsidRDefault="00D45E2E">
            <w:pPr>
              <w:pStyle w:val="tdAi2TableBody2"/>
            </w:pPr>
            <w:r>
              <w:rPr>
                <w:color w:val="000000"/>
              </w:rPr>
              <w:t>Para abrir el Centro de mensajes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9FD029" w14:textId="77777777" w:rsidR="00487F13" w:rsidRDefault="00D45E2E">
            <w:pPr>
              <w:pStyle w:val="liAi2TableBullet1"/>
              <w:numPr>
                <w:ilvl w:val="0"/>
                <w:numId w:val="477"/>
              </w:numPr>
              <w:spacing w:after="240"/>
            </w:pPr>
            <w:r>
              <w:rPr>
                <w:color w:val="000000"/>
              </w:rPr>
              <w:t>Abre el Centro de mensajes</w:t>
            </w:r>
          </w:p>
        </w:tc>
      </w:tr>
      <w:tr w:rsidR="00495737" w14:paraId="7EF58EB0"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1E92E1" w14:textId="77777777" w:rsidR="00487F13" w:rsidRDefault="00D45E2E">
            <w:pPr>
              <w:pStyle w:val="tdAi2TableSection1"/>
            </w:pPr>
            <w:r>
              <w:rPr>
                <w:color w:val="000000"/>
              </w:rPr>
              <w:t>Información</w:t>
            </w:r>
          </w:p>
        </w:tc>
      </w:tr>
      <w:tr w:rsidR="00487F13" w14:paraId="2F5CF3A9"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6FE4AF" w14:textId="77777777" w:rsidR="00487F13" w:rsidRDefault="00D45E2E">
            <w:pPr>
              <w:pStyle w:val="tdAi2TableBody2"/>
            </w:pPr>
            <w:r>
              <w:rPr>
                <w:color w:val="000000"/>
              </w:rPr>
              <w:t xml:space="preserve">para ver la ayuda del Asistente de voz, la versión del programa o información de la licencia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4D309" w14:textId="77777777" w:rsidR="00487F13" w:rsidRDefault="00D45E2E">
            <w:pPr>
              <w:pStyle w:val="liAi2TableBullet1"/>
              <w:numPr>
                <w:ilvl w:val="0"/>
                <w:numId w:val="478"/>
              </w:numPr>
            </w:pPr>
            <w:r>
              <w:rPr>
                <w:color w:val="000000"/>
              </w:rPr>
              <w:t xml:space="preserve">Ayuda (abre la ayuda del Asistente de voz) </w:t>
            </w:r>
          </w:p>
          <w:p w14:paraId="2640C25C" w14:textId="77777777" w:rsidR="00487F13" w:rsidRDefault="00D45E2E">
            <w:pPr>
              <w:pStyle w:val="liAi2TableBullet1"/>
              <w:numPr>
                <w:ilvl w:val="0"/>
                <w:numId w:val="478"/>
              </w:numPr>
            </w:pPr>
            <w:r>
              <w:rPr>
                <w:color w:val="000000"/>
              </w:rPr>
              <w:t xml:space="preserve">Abre Ayuda (abre la ayuda del Asistente de voz) </w:t>
            </w:r>
          </w:p>
          <w:p w14:paraId="1D6CFED8" w14:textId="77777777" w:rsidR="00487F13" w:rsidRDefault="00D45E2E">
            <w:pPr>
              <w:pStyle w:val="liAi2TableBullet1"/>
              <w:numPr>
                <w:ilvl w:val="0"/>
                <w:numId w:val="478"/>
              </w:numPr>
            </w:pPr>
            <w:r>
              <w:rPr>
                <w:color w:val="000000"/>
              </w:rPr>
              <w:t xml:space="preserve">Diálogo Acerca de </w:t>
            </w:r>
          </w:p>
          <w:p w14:paraId="79795984" w14:textId="77777777" w:rsidR="00487F13" w:rsidRDefault="00D45E2E">
            <w:pPr>
              <w:pStyle w:val="liAi2TableBullet1"/>
              <w:numPr>
                <w:ilvl w:val="0"/>
                <w:numId w:val="478"/>
              </w:numPr>
            </w:pPr>
            <w:r>
              <w:rPr>
                <w:color w:val="000000"/>
              </w:rPr>
              <w:t>Abre ventana acerca de</w:t>
            </w:r>
          </w:p>
          <w:p w14:paraId="3F6C0DDF" w14:textId="77777777" w:rsidR="00487F13" w:rsidRDefault="00D45E2E">
            <w:pPr>
              <w:pStyle w:val="liAi2TableBullet1"/>
              <w:numPr>
                <w:ilvl w:val="0"/>
                <w:numId w:val="478"/>
              </w:numPr>
              <w:spacing w:after="240"/>
            </w:pPr>
            <w:r>
              <w:rPr>
                <w:color w:val="000000"/>
              </w:rPr>
              <w:t xml:space="preserve">Abre diálogo acerca de </w:t>
            </w:r>
          </w:p>
        </w:tc>
      </w:tr>
      <w:tr w:rsidR="00495737" w14:paraId="3F7F8DE8"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FC7775" w14:textId="77777777" w:rsidR="00487F13" w:rsidRDefault="00D45E2E" w:rsidP="0098086F">
            <w:pPr>
              <w:pStyle w:val="tdAi2TableSection1"/>
              <w:keepNext/>
            </w:pPr>
            <w:r>
              <w:rPr>
                <w:color w:val="000000"/>
              </w:rPr>
              <w:lastRenderedPageBreak/>
              <w:t>Ayuda de teclado de comandos de JAWS (solo Fusion)</w:t>
            </w:r>
          </w:p>
        </w:tc>
      </w:tr>
      <w:tr w:rsidR="00487F13" w14:paraId="6EB7848C"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73E549" w14:textId="77777777" w:rsidR="00487F13" w:rsidRDefault="00D45E2E">
            <w:pPr>
              <w:pStyle w:val="tdAi2TableBody2"/>
            </w:pPr>
            <w:r>
              <w:rPr>
                <w:color w:val="000000"/>
              </w:rPr>
              <w:t xml:space="preserve"> para activar y desactivar la Ayuda de teclado de JAWS cuando se trabaja con Fusion </w:t>
            </w:r>
            <w:r>
              <w:br/>
            </w:r>
            <w:r>
              <w:br/>
            </w:r>
            <w:r>
              <w:rPr>
                <w:rStyle w:val="b1"/>
              </w:rPr>
              <w:t xml:space="preserve">Nota: </w:t>
            </w:r>
            <w:r>
              <w:rPr>
                <w:color w:val="000000"/>
              </w:rPr>
              <w:t xml:space="preserve"> En Fusion, puede activarse y desactivarse la Ayuda de teclado de JAWS con los comandos del Asistente de voz. Cuando está activa, la ayuda de teclado permite ogtener la descripción de un comando cuando se lo pulsa. Cuando la ayuda de teclado está desactivada, la combinación de teclas ejecuta el comando.</w:t>
            </w:r>
            <w:r>
              <w:br/>
            </w:r>
            <w:r>
              <w:br/>
            </w:r>
            <w:r>
              <w:rPr>
                <w:color w:val="000000"/>
              </w:rPr>
              <w:t xml:space="preserve">Para activar y desactivar la ayuda de teclado con el Asistente de voa, diga "Hey Zumy, conmuta la ayuda de teclado" o "Hey Sharky, conmuta la ayuda de teclado." También puede activarla pulsando </w:t>
            </w:r>
            <w:r>
              <w:rPr>
                <w:rStyle w:val="b1"/>
              </w:rPr>
              <w:t>INSERT+1</w:t>
            </w:r>
            <w:r>
              <w:rPr>
                <w:color w:val="000000"/>
              </w:rPr>
              <w:t xml:space="preserve"> y desactivarla con el mismo comando o pulsando </w:t>
            </w:r>
            <w:r>
              <w:rPr>
                <w:rStyle w:val="b1"/>
              </w:rPr>
              <w:t>ESCAPE</w:t>
            </w:r>
            <w:r>
              <w:rPr>
                <w:color w:val="000000"/>
              </w:rPr>
              <w:t xml:space="preserve">.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2FD97E" w14:textId="77777777" w:rsidR="00487F13" w:rsidRDefault="00D45E2E">
            <w:pPr>
              <w:pStyle w:val="liAi2TableBullet1"/>
              <w:numPr>
                <w:ilvl w:val="0"/>
                <w:numId w:val="479"/>
              </w:numPr>
              <w:spacing w:after="240"/>
            </w:pPr>
            <w:r>
              <w:rPr>
                <w:color w:val="000000"/>
              </w:rPr>
              <w:t>Activar y desactivar ayuda de teclado</w:t>
            </w:r>
          </w:p>
        </w:tc>
      </w:tr>
      <w:tr w:rsidR="00495737" w14:paraId="659368D2" w14:textId="77777777" w:rsidTr="0098086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64DD88" w14:textId="77777777" w:rsidR="00487F13" w:rsidRDefault="00D45E2E" w:rsidP="0098086F">
            <w:pPr>
              <w:pStyle w:val="tdAi2TableSection1"/>
              <w:keepNext/>
            </w:pPr>
            <w:r>
              <w:rPr>
                <w:color w:val="000000"/>
              </w:rPr>
              <w:lastRenderedPageBreak/>
              <w:t xml:space="preserve">Describir imagen IA - solo Fusion </w:t>
            </w:r>
          </w:p>
        </w:tc>
      </w:tr>
      <w:tr w:rsidR="00487F13" w14:paraId="1BA9FF93"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2925E4" w14:textId="77777777" w:rsidR="00487F13" w:rsidRDefault="00D45E2E" w:rsidP="0098086F">
            <w:pPr>
              <w:pStyle w:val="tdAi2TableBody2"/>
              <w:keepNext/>
            </w:pPr>
            <w:r>
              <w:rPr>
                <w:color w:val="000000"/>
              </w:rPr>
              <w:t>Describir toda la pantalla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9F815B" w14:textId="77777777" w:rsidR="00487F13" w:rsidRDefault="00D45E2E" w:rsidP="0098086F">
            <w:pPr>
              <w:pStyle w:val="liAi2TableBullet1"/>
              <w:keepNext/>
              <w:numPr>
                <w:ilvl w:val="0"/>
                <w:numId w:val="480"/>
              </w:numPr>
            </w:pPr>
            <w:r>
              <w:rPr>
                <w:color w:val="000000"/>
              </w:rPr>
              <w:t>Describe la pantalla</w:t>
            </w:r>
          </w:p>
          <w:p w14:paraId="4E325E9E" w14:textId="77777777" w:rsidR="00487F13" w:rsidRDefault="00D45E2E" w:rsidP="0098086F">
            <w:pPr>
              <w:pStyle w:val="liAi2TableBullet1"/>
              <w:keepNext/>
              <w:numPr>
                <w:ilvl w:val="0"/>
                <w:numId w:val="480"/>
              </w:numPr>
            </w:pPr>
            <w:r>
              <w:rPr>
                <w:color w:val="000000"/>
              </w:rPr>
              <w:t>Describe pantalla</w:t>
            </w:r>
          </w:p>
          <w:p w14:paraId="7D64B613" w14:textId="77777777" w:rsidR="00487F13" w:rsidRDefault="00D45E2E" w:rsidP="0098086F">
            <w:pPr>
              <w:pStyle w:val="liAi2TableBullet1"/>
              <w:keepNext/>
              <w:numPr>
                <w:ilvl w:val="0"/>
                <w:numId w:val="480"/>
              </w:numPr>
              <w:spacing w:after="240"/>
            </w:pPr>
            <w:r>
              <w:rPr>
                <w:color w:val="000000"/>
              </w:rPr>
              <w:t>Qué hay en la pantalla</w:t>
            </w:r>
          </w:p>
        </w:tc>
      </w:tr>
      <w:tr w:rsidR="00487F13" w14:paraId="0FAB156F"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BE69DD" w14:textId="77777777" w:rsidR="00487F13" w:rsidRDefault="00D45E2E">
            <w:pPr>
              <w:pStyle w:val="tdAi2TableBody2"/>
            </w:pPr>
            <w:r>
              <w:rPr>
                <w:color w:val="000000"/>
              </w:rPr>
              <w:t>Describir la ventana de aplicación</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F03DB8" w14:textId="77777777" w:rsidR="00487F13" w:rsidRDefault="00D45E2E">
            <w:pPr>
              <w:pStyle w:val="liAi2TableBullet1"/>
              <w:numPr>
                <w:ilvl w:val="0"/>
                <w:numId w:val="481"/>
              </w:numPr>
            </w:pPr>
            <w:r>
              <w:rPr>
                <w:color w:val="000000"/>
              </w:rPr>
              <w:t>Describe la ventana</w:t>
            </w:r>
          </w:p>
          <w:p w14:paraId="0D7C8E0B" w14:textId="77777777" w:rsidR="00487F13" w:rsidRDefault="00D45E2E">
            <w:pPr>
              <w:pStyle w:val="liAi2TableBullet1"/>
              <w:numPr>
                <w:ilvl w:val="0"/>
                <w:numId w:val="481"/>
              </w:numPr>
            </w:pPr>
            <w:r>
              <w:rPr>
                <w:color w:val="000000"/>
              </w:rPr>
              <w:t>Describe la ventana actual</w:t>
            </w:r>
          </w:p>
          <w:p w14:paraId="7E61F96F" w14:textId="77777777" w:rsidR="00487F13" w:rsidRDefault="00D45E2E">
            <w:pPr>
              <w:pStyle w:val="liAi2TableBullet1"/>
              <w:numPr>
                <w:ilvl w:val="0"/>
                <w:numId w:val="481"/>
              </w:numPr>
              <w:spacing w:after="240"/>
            </w:pPr>
            <w:r>
              <w:rPr>
                <w:color w:val="000000"/>
              </w:rPr>
              <w:t>Qué hay en la ventana</w:t>
            </w:r>
          </w:p>
        </w:tc>
      </w:tr>
      <w:tr w:rsidR="00487F13" w14:paraId="643B66F9"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61EB69" w14:textId="77777777" w:rsidR="00487F13" w:rsidRDefault="00D45E2E">
            <w:pPr>
              <w:pStyle w:val="tdAi2TableBody2"/>
            </w:pPr>
            <w:r>
              <w:rPr>
                <w:color w:val="000000"/>
              </w:rPr>
              <w:t>Capturar y describir una imagen de un escáner o desde la cámara PEARL de Freedom Scientific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90FBCE" w14:textId="77777777" w:rsidR="00487F13" w:rsidRDefault="00D45E2E">
            <w:pPr>
              <w:pStyle w:val="liAi2TableBullet1"/>
              <w:numPr>
                <w:ilvl w:val="0"/>
                <w:numId w:val="482"/>
              </w:numPr>
            </w:pPr>
            <w:r>
              <w:rPr>
                <w:color w:val="000000"/>
              </w:rPr>
              <w:t>Haz una foto y describe</w:t>
            </w:r>
          </w:p>
          <w:p w14:paraId="1918CD74" w14:textId="77777777" w:rsidR="00487F13" w:rsidRDefault="00D45E2E">
            <w:pPr>
              <w:pStyle w:val="liAi2TableBullet1"/>
              <w:numPr>
                <w:ilvl w:val="0"/>
                <w:numId w:val="482"/>
              </w:numPr>
            </w:pPr>
            <w:r>
              <w:rPr>
                <w:color w:val="000000"/>
              </w:rPr>
              <w:t>Qué hay bajo la cámara</w:t>
            </w:r>
          </w:p>
          <w:p w14:paraId="678E96C8" w14:textId="77777777" w:rsidR="00487F13" w:rsidRDefault="00D45E2E">
            <w:pPr>
              <w:pStyle w:val="liAi2TableBullet1"/>
              <w:numPr>
                <w:ilvl w:val="0"/>
                <w:numId w:val="482"/>
              </w:numPr>
              <w:spacing w:after="240"/>
            </w:pPr>
            <w:r>
              <w:rPr>
                <w:color w:val="000000"/>
              </w:rPr>
              <w:t>Qué hay bajo en el escáner</w:t>
            </w:r>
          </w:p>
        </w:tc>
      </w:tr>
      <w:tr w:rsidR="00487F13" w14:paraId="048B2684"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EA4303" w14:textId="77777777" w:rsidR="00487F13" w:rsidRDefault="00D45E2E">
            <w:pPr>
              <w:pStyle w:val="tdAi2TableBody2"/>
            </w:pPr>
            <w:r>
              <w:rPr>
                <w:color w:val="000000"/>
              </w:rPr>
              <w:t>Describir imagen del Portapapeles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99ACA" w14:textId="77777777" w:rsidR="00487F13" w:rsidRDefault="00D45E2E">
            <w:pPr>
              <w:pStyle w:val="liAi2TableBullet1"/>
              <w:numPr>
                <w:ilvl w:val="0"/>
                <w:numId w:val="483"/>
              </w:numPr>
            </w:pPr>
            <w:r>
              <w:rPr>
                <w:color w:val="000000"/>
              </w:rPr>
              <w:t>Describe la imagen del Portapapeles</w:t>
            </w:r>
          </w:p>
          <w:p w14:paraId="4C5402E9" w14:textId="77777777" w:rsidR="00487F13" w:rsidRDefault="00D45E2E">
            <w:pPr>
              <w:pStyle w:val="liAi2TableBullet1"/>
              <w:numPr>
                <w:ilvl w:val="0"/>
                <w:numId w:val="483"/>
              </w:numPr>
            </w:pPr>
            <w:r>
              <w:rPr>
                <w:color w:val="000000"/>
              </w:rPr>
              <w:t>Describe el portapapeles</w:t>
            </w:r>
          </w:p>
          <w:p w14:paraId="4E008214" w14:textId="77777777" w:rsidR="00487F13" w:rsidRDefault="00D45E2E">
            <w:pPr>
              <w:pStyle w:val="liAi2TableBullet1"/>
              <w:numPr>
                <w:ilvl w:val="0"/>
                <w:numId w:val="483"/>
              </w:numPr>
              <w:spacing w:after="240"/>
            </w:pPr>
            <w:r>
              <w:rPr>
                <w:color w:val="000000"/>
              </w:rPr>
              <w:t>Describe el archivo del Portapapeles</w:t>
            </w:r>
          </w:p>
        </w:tc>
      </w:tr>
      <w:tr w:rsidR="00487F13" w14:paraId="4AF709B7" w14:textId="77777777" w:rsidTr="0098086F">
        <w:trPr>
          <w:cantSplit/>
        </w:trPr>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5142FC" w14:textId="77777777" w:rsidR="00487F13" w:rsidRDefault="00D45E2E">
            <w:pPr>
              <w:pStyle w:val="tdAi2TableBody2"/>
            </w:pPr>
            <w:r>
              <w:rPr>
                <w:color w:val="000000"/>
              </w:rPr>
              <w:t>Describir la imagen seleccionada en el Explorador de archivos Los formatos compatibles son BMP, JPEG, GIF, TIF, PNG y HEIC.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839DC1" w14:textId="77777777" w:rsidR="00487F13" w:rsidRDefault="00D45E2E">
            <w:pPr>
              <w:pStyle w:val="liAi2TableBullet1"/>
              <w:numPr>
                <w:ilvl w:val="0"/>
                <w:numId w:val="484"/>
              </w:numPr>
            </w:pPr>
            <w:r>
              <w:rPr>
                <w:color w:val="000000"/>
              </w:rPr>
              <w:t>Describe el archivo actual</w:t>
            </w:r>
          </w:p>
          <w:p w14:paraId="6D47D7A4" w14:textId="77777777" w:rsidR="00487F13" w:rsidRDefault="00D45E2E">
            <w:pPr>
              <w:pStyle w:val="liAi2TableBullet1"/>
              <w:numPr>
                <w:ilvl w:val="0"/>
                <w:numId w:val="484"/>
              </w:numPr>
            </w:pPr>
            <w:r>
              <w:rPr>
                <w:color w:val="000000"/>
              </w:rPr>
              <w:t>Describe el archivo</w:t>
            </w:r>
          </w:p>
          <w:p w14:paraId="7828A962" w14:textId="77777777" w:rsidR="00487F13" w:rsidRDefault="00D45E2E">
            <w:pPr>
              <w:pStyle w:val="liAi2TableBullet1"/>
              <w:numPr>
                <w:ilvl w:val="0"/>
                <w:numId w:val="484"/>
              </w:numPr>
              <w:spacing w:after="240"/>
            </w:pPr>
            <w:r>
              <w:rPr>
                <w:color w:val="000000"/>
              </w:rPr>
              <w:t>Qué imagen hay en el archivo</w:t>
            </w:r>
          </w:p>
        </w:tc>
      </w:tr>
      <w:tr w:rsidR="00487F13" w14:paraId="3C7B1179" w14:textId="77777777" w:rsidTr="0098086F">
        <w:trPr>
          <w:cantSplit/>
        </w:trPr>
        <w:tc>
          <w:tcPr>
            <w:tcW w:w="3840" w:type="dxa"/>
            <w:tcBorders>
              <w:top w:val="single" w:sz="6" w:space="0" w:color="000000"/>
              <w:right w:val="single" w:sz="6" w:space="0" w:color="000000"/>
            </w:tcBorders>
            <w:shd w:val="clear" w:color="auto" w:fill="FFFFFF"/>
            <w:tcMar>
              <w:top w:w="60" w:type="dxa"/>
              <w:left w:w="480" w:type="dxa"/>
              <w:bottom w:w="60" w:type="dxa"/>
              <w:right w:w="160" w:type="dxa"/>
            </w:tcMar>
          </w:tcPr>
          <w:p w14:paraId="023C87BA" w14:textId="77777777" w:rsidR="00487F13" w:rsidRDefault="00D45E2E">
            <w:pPr>
              <w:pStyle w:val="tdAi2TableBody2"/>
            </w:pPr>
            <w:r>
              <w:rPr>
                <w:color w:val="000000"/>
              </w:rPr>
              <w:lastRenderedPageBreak/>
              <w:t>Describir el control seleccionado por ejemplo, si el foco está en una imagen de Word o en una Web de una red social como Facebook, este comando describe la imagen.</w:t>
            </w:r>
            <w:r>
              <w:br/>
            </w:r>
            <w:r>
              <w:br/>
            </w:r>
            <w:r>
              <w:rPr>
                <w:rStyle w:val="b1"/>
              </w:rPr>
              <w:t>Nota:</w:t>
            </w:r>
            <w:r>
              <w:rPr>
                <w:color w:val="000000"/>
              </w:rPr>
              <w:t xml:space="preserve"> Maximice la ventana si está en una página Web. </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672FA0AB" w14:textId="77777777" w:rsidR="00487F13" w:rsidRDefault="00D45E2E">
            <w:pPr>
              <w:pStyle w:val="liAi2TableBullet1"/>
              <w:numPr>
                <w:ilvl w:val="0"/>
                <w:numId w:val="485"/>
              </w:numPr>
            </w:pPr>
            <w:r>
              <w:rPr>
                <w:color w:val="000000"/>
              </w:rPr>
              <w:t>Describe el control actual</w:t>
            </w:r>
          </w:p>
          <w:p w14:paraId="29339F82" w14:textId="77777777" w:rsidR="00487F13" w:rsidRDefault="00D45E2E">
            <w:pPr>
              <w:pStyle w:val="liAi2TableBullet1"/>
              <w:numPr>
                <w:ilvl w:val="0"/>
                <w:numId w:val="485"/>
              </w:numPr>
              <w:spacing w:after="240"/>
            </w:pPr>
            <w:r>
              <w:rPr>
                <w:color w:val="000000"/>
              </w:rPr>
              <w:t xml:space="preserve">Describe el control </w:t>
            </w:r>
          </w:p>
        </w:tc>
      </w:tr>
    </w:tbl>
    <w:p w14:paraId="585A213A" w14:textId="77777777" w:rsidR="00487F13" w:rsidRDefault="00D45E2E">
      <w:pPr>
        <w:pStyle w:val="p"/>
      </w:pPr>
      <w:r>
        <w:rPr>
          <w:color w:val="000000"/>
        </w:rPr>
        <w:t xml:space="preserve"> </w:t>
      </w:r>
    </w:p>
    <w:p w14:paraId="14B998D9" w14:textId="77777777" w:rsidR="00487F13" w:rsidRDefault="00D45E2E">
      <w:pPr>
        <w:pStyle w:val="h6"/>
      </w:pPr>
      <w:r>
        <w:rPr>
          <w:color w:val="000000"/>
        </w:rPr>
        <w:lastRenderedPageBreak/>
        <w:t>Capítulo 8</w:t>
      </w:r>
    </w:p>
    <w:p w14:paraId="2F296A17" w14:textId="77777777" w:rsidR="00487F13" w:rsidRDefault="00605211">
      <w:pPr>
        <w:pStyle w:val="h1"/>
      </w:pPr>
      <w:r>
        <w:fldChar w:fldCharType="begin"/>
      </w:r>
      <w:r w:rsidR="00D45E2E">
        <w:instrText xml:space="preserve"> XE "configurations:about" </w:instrText>
      </w:r>
      <w:r>
        <w:fldChar w:fldCharType="end"/>
      </w:r>
      <w:bookmarkStart w:id="207" w:name="_Toc192681688"/>
      <w:r w:rsidR="00D45E2E">
        <w:rPr>
          <w:color w:val="000000"/>
        </w:rPr>
        <w:t>Configuraciones</w:t>
      </w:r>
      <w:bookmarkEnd w:id="207"/>
    </w:p>
    <w:p w14:paraId="62D7C31A" w14:textId="77777777" w:rsidR="00487F13" w:rsidRDefault="00D45E2E">
      <w:pPr>
        <w:pStyle w:val="p"/>
      </w:pPr>
      <w:r>
        <w:rPr>
          <w:color w:val="000000"/>
        </w:rPr>
        <w:t xml:space="preserve">Todos los ajustes de ZoomText pueden guardarse y restaurarse utilizando archivos de configuración. Los archivos de configuración definen todas las funciones de ZoomText: el nivel de ampliación, el tipo de ventana ampliada, las mejoras de pantalla, las opciones de lectura, los ajustes por aplicación y las teclas rápidas. Pueden guardarse tantos archivos de configuración como se desee, por lo que siempre podrá crear y utilizar un nuevo archivo cuando lo necesite. También pueden crearse ajustes para una aplicación específica que se cargarán cada vez que se active la aplicación en cuestión. </w:t>
      </w:r>
    </w:p>
    <w:p w14:paraId="0A64B8FB" w14:textId="381AEB4A" w:rsidR="00487F13" w:rsidRDefault="00D45E2E">
      <w:pPr>
        <w:pStyle w:val="liAi2Bullet1"/>
        <w:numPr>
          <w:ilvl w:val="0"/>
          <w:numId w:val="486"/>
        </w:numPr>
        <w:spacing w:before="240"/>
      </w:pPr>
      <w:hyperlink w:anchor="_Ref68976235" w:tooltip="Enlace al  tema Configuración predeterminada." w:history="1">
        <w:r>
          <w:rPr>
            <w:color w:val="0000FF"/>
            <w:u w:val="single"/>
          </w:rPr>
          <w:t>La configuración predeterminada</w:t>
        </w:r>
      </w:hyperlink>
    </w:p>
    <w:p w14:paraId="55192450" w14:textId="41C321E3" w:rsidR="00487F13" w:rsidRDefault="00D45E2E">
      <w:pPr>
        <w:pStyle w:val="liAi2Bullet1"/>
        <w:numPr>
          <w:ilvl w:val="0"/>
          <w:numId w:val="486"/>
        </w:numPr>
      </w:pPr>
      <w:hyperlink w:anchor="_Ref1263499367" w:tooltip="Enlace al tema Guardar y cargar configuraciones." w:history="1">
        <w:r>
          <w:rPr>
            <w:color w:val="0000FF"/>
            <w:u w:val="single"/>
          </w:rPr>
          <w:t>Guardar y cargar configuraciones</w:t>
        </w:r>
      </w:hyperlink>
    </w:p>
    <w:p w14:paraId="4092F491" w14:textId="427C7BCC" w:rsidR="00487F13" w:rsidRDefault="00D45E2E">
      <w:pPr>
        <w:pStyle w:val="liAi2Bullet1"/>
        <w:numPr>
          <w:ilvl w:val="0"/>
          <w:numId w:val="486"/>
        </w:numPr>
      </w:pPr>
      <w:hyperlink w:anchor="_Ref-1621255790" w:tooltip="Enlace al  tema Teclas rápidas de configuración." w:history="1">
        <w:r>
          <w:rPr>
            <w:color w:val="0000FF"/>
            <w:u w:val="single"/>
          </w:rPr>
          <w:t xml:space="preserve">Teclas rápidas de configuración </w:t>
        </w:r>
      </w:hyperlink>
    </w:p>
    <w:p w14:paraId="60BD40E8" w14:textId="4D8C951E" w:rsidR="00487F13" w:rsidRDefault="00D45E2E">
      <w:pPr>
        <w:pStyle w:val="liAi2Bullet1"/>
        <w:numPr>
          <w:ilvl w:val="0"/>
          <w:numId w:val="486"/>
        </w:numPr>
        <w:spacing w:after="240"/>
      </w:pPr>
      <w:hyperlink w:anchor="_Ref1246335245" w:tooltip="Enlace al tema Ajustes por aplicación." w:history="1">
        <w:r>
          <w:rPr>
            <w:color w:val="0000FF"/>
            <w:u w:val="single"/>
          </w:rPr>
          <w:t>Ajustes por aplicación</w:t>
        </w:r>
      </w:hyperlink>
    </w:p>
    <w:bookmarkStart w:id="208" w:name="_Ref68976235"/>
    <w:p w14:paraId="576FE324" w14:textId="77777777" w:rsidR="00487F13" w:rsidRDefault="00605211">
      <w:pPr>
        <w:pStyle w:val="h2"/>
      </w:pPr>
      <w:r>
        <w:lastRenderedPageBreak/>
        <w:fldChar w:fldCharType="begin"/>
      </w:r>
      <w:r w:rsidR="00D45E2E">
        <w:instrText xml:space="preserve"> XE "configurations:the default configuration" </w:instrText>
      </w:r>
      <w:r>
        <w:fldChar w:fldCharType="end"/>
      </w:r>
      <w:bookmarkStart w:id="209" w:name="_Toc192681689"/>
      <w:r w:rsidR="00D45E2E">
        <w:rPr>
          <w:color w:val="000000"/>
        </w:rPr>
        <w:t>La Configuración predeterminada</w:t>
      </w:r>
      <w:bookmarkEnd w:id="209"/>
    </w:p>
    <w:bookmarkEnd w:id="208"/>
    <w:p w14:paraId="7A69B444" w14:textId="77777777" w:rsidR="00487F13" w:rsidRDefault="00D45E2E">
      <w:pPr>
        <w:pStyle w:val="p"/>
      </w:pPr>
      <w:r>
        <w:rPr>
          <w:color w:val="000000"/>
        </w:rPr>
        <w:t xml:space="preserve">Cuando se ejecuta ZoomText, se carga automáticamente el archivo de configuración predeterminado, ZT.ZXC, que contiene las opciones de configuración predeterminadas del programa. Pero cada usuario puede crear su configuración predeterminada, que cargará sus ajustes personalizados cada vez que se ejecute ZoomText. La configuración interna no se perderá; el archivo predeterminado original puede restaurarse fácilmente. </w:t>
      </w:r>
    </w:p>
    <w:p w14:paraId="44358CE3" w14:textId="77777777" w:rsidR="00487F13" w:rsidRDefault="00D45E2E">
      <w:pPr>
        <w:pStyle w:val="liAi2StepHeader"/>
        <w:numPr>
          <w:ilvl w:val="0"/>
          <w:numId w:val="487"/>
        </w:numPr>
        <w:spacing w:before="240" w:after="240"/>
      </w:pPr>
      <w:r>
        <w:rPr>
          <w:color w:val="000000"/>
        </w:rPr>
        <w:t xml:space="preserve">Para guardar una configuración predeterminada personalizada, </w:t>
      </w:r>
    </w:p>
    <w:p w14:paraId="556AC7CA" w14:textId="77777777" w:rsidR="00487F13" w:rsidRDefault="00D45E2E">
      <w:pPr>
        <w:pStyle w:val="liAi2StepNumber1"/>
        <w:numPr>
          <w:ilvl w:val="0"/>
          <w:numId w:val="488"/>
        </w:numPr>
      </w:pPr>
      <w:r>
        <w:rPr>
          <w:color w:val="000000"/>
        </w:rPr>
        <w:t xml:space="preserve">Defina todos los ajustes de ZoomText como desee. </w:t>
      </w:r>
    </w:p>
    <w:p w14:paraId="7C7F7CBA" w14:textId="77777777" w:rsidR="00487F13" w:rsidRDefault="00D45E2E">
      <w:pPr>
        <w:pStyle w:val="liAi2StepNumber1"/>
        <w:numPr>
          <w:ilvl w:val="0"/>
          <w:numId w:val="488"/>
        </w:numPr>
      </w:pPr>
      <w:r>
        <w:rPr>
          <w:color w:val="000000"/>
        </w:rPr>
        <w:t xml:space="preserve">En el menú de </w:t>
      </w:r>
      <w:r>
        <w:rPr>
          <w:rStyle w:val="b1"/>
        </w:rPr>
        <w:t>ZoomText</w:t>
      </w:r>
      <w:r>
        <w:rPr>
          <w:color w:val="000000"/>
        </w:rPr>
        <w:t xml:space="preserve">, seleccione </w:t>
      </w:r>
      <w:r>
        <w:rPr>
          <w:rStyle w:val="b1"/>
        </w:rPr>
        <w:t>Configuraciones &gt; Guardar como predeterminada</w:t>
      </w:r>
      <w:r>
        <w:rPr>
          <w:color w:val="000000"/>
        </w:rPr>
        <w:t xml:space="preserve">. </w:t>
      </w:r>
    </w:p>
    <w:p w14:paraId="41E0DE70" w14:textId="77777777" w:rsidR="00487F13" w:rsidRDefault="00D45E2E">
      <w:pPr>
        <w:pStyle w:val="pAi2StepComment"/>
      </w:pPr>
      <w:r>
        <w:rPr>
          <w:color w:val="000000"/>
        </w:rPr>
        <w:t xml:space="preserve">Aparecerá un diálogo de confirmación para guardar la configuración. </w:t>
      </w:r>
    </w:p>
    <w:p w14:paraId="6AC233B2" w14:textId="77777777" w:rsidR="00487F13" w:rsidRDefault="00D45E2E">
      <w:pPr>
        <w:pStyle w:val="liAi2StepNumber1"/>
        <w:numPr>
          <w:ilvl w:val="0"/>
          <w:numId w:val="489"/>
        </w:numPr>
      </w:pPr>
      <w:r>
        <w:rPr>
          <w:color w:val="000000"/>
        </w:rPr>
        <w:t xml:space="preserve">Seleccione </w:t>
      </w:r>
      <w:r>
        <w:rPr>
          <w:rStyle w:val="b1"/>
        </w:rPr>
        <w:t>Sí</w:t>
      </w:r>
      <w:r>
        <w:rPr>
          <w:color w:val="000000"/>
        </w:rPr>
        <w:t xml:space="preserve"> para sobrescribir la configuración predeterminada actual. </w:t>
      </w:r>
    </w:p>
    <w:p w14:paraId="374618AB" w14:textId="77777777" w:rsidR="00487F13" w:rsidRDefault="00D45E2E">
      <w:pPr>
        <w:pStyle w:val="liAi2StepHeader"/>
        <w:numPr>
          <w:ilvl w:val="0"/>
          <w:numId w:val="490"/>
        </w:numPr>
        <w:spacing w:before="240" w:after="240"/>
      </w:pPr>
      <w:r>
        <w:rPr>
          <w:color w:val="000000"/>
        </w:rPr>
        <w:t xml:space="preserve">Para restaurar el archivo de configuración predeterminado original, </w:t>
      </w:r>
    </w:p>
    <w:p w14:paraId="172D2C45" w14:textId="77777777" w:rsidR="00487F13" w:rsidRDefault="00D45E2E">
      <w:pPr>
        <w:pStyle w:val="liAi2StepNumber1"/>
        <w:numPr>
          <w:ilvl w:val="0"/>
          <w:numId w:val="491"/>
        </w:numPr>
      </w:pPr>
      <w:r>
        <w:rPr>
          <w:color w:val="000000"/>
        </w:rPr>
        <w:t xml:space="preserve">En el menú de </w:t>
      </w:r>
      <w:r>
        <w:rPr>
          <w:rStyle w:val="b1"/>
        </w:rPr>
        <w:t>ZoomText</w:t>
      </w:r>
      <w:r>
        <w:rPr>
          <w:color w:val="000000"/>
        </w:rPr>
        <w:t xml:space="preserve">, seleccione </w:t>
      </w:r>
      <w:r>
        <w:rPr>
          <w:rStyle w:val="b1"/>
        </w:rPr>
        <w:t>Configuraciones &gt; Restaurar configuración de fábrica</w:t>
      </w:r>
      <w:r>
        <w:rPr>
          <w:color w:val="000000"/>
        </w:rPr>
        <w:t xml:space="preserve">. </w:t>
      </w:r>
    </w:p>
    <w:p w14:paraId="3B0805DE" w14:textId="77777777" w:rsidR="00487F13" w:rsidRDefault="00D45E2E">
      <w:pPr>
        <w:pStyle w:val="pAi2StepComment"/>
      </w:pPr>
      <w:r>
        <w:rPr>
          <w:color w:val="000000"/>
        </w:rPr>
        <w:t xml:space="preserve">Aparecerá un diálogo de confirmación para restaurar la configuración. </w:t>
      </w:r>
    </w:p>
    <w:p w14:paraId="3DD5F555" w14:textId="77777777" w:rsidR="00487F13" w:rsidRDefault="00D45E2E">
      <w:pPr>
        <w:pStyle w:val="liAi2StepNumber1"/>
        <w:numPr>
          <w:ilvl w:val="0"/>
          <w:numId w:val="492"/>
        </w:numPr>
      </w:pPr>
      <w:r>
        <w:rPr>
          <w:color w:val="000000"/>
        </w:rPr>
        <w:t xml:space="preserve">Seleccione </w:t>
      </w:r>
      <w:r>
        <w:rPr>
          <w:rStyle w:val="b1"/>
        </w:rPr>
        <w:t>Sí</w:t>
      </w:r>
      <w:r>
        <w:rPr>
          <w:color w:val="000000"/>
        </w:rPr>
        <w:t xml:space="preserve"> para sobrescribir la configuración predeterminada actual. </w:t>
      </w:r>
    </w:p>
    <w:bookmarkStart w:id="210" w:name="_Ref1263499367"/>
    <w:p w14:paraId="543195FE" w14:textId="77777777" w:rsidR="00487F13" w:rsidRDefault="00605211">
      <w:pPr>
        <w:pStyle w:val="h2"/>
      </w:pPr>
      <w:r>
        <w:lastRenderedPageBreak/>
        <w:fldChar w:fldCharType="begin"/>
      </w:r>
      <w:r w:rsidR="00D45E2E">
        <w:instrText xml:space="preserve"> XE "configurations:saving and loading" </w:instrText>
      </w:r>
      <w:r>
        <w:fldChar w:fldCharType="end"/>
      </w:r>
      <w:bookmarkStart w:id="211" w:name="_Toc192681690"/>
      <w:r w:rsidR="00D45E2E">
        <w:rPr>
          <w:color w:val="000000"/>
        </w:rPr>
        <w:t>Guardar y cargar configuraciones</w:t>
      </w:r>
      <w:bookmarkEnd w:id="211"/>
      <w:r w:rsidR="00D45E2E">
        <w:rPr>
          <w:color w:val="000000"/>
        </w:rPr>
        <w:t xml:space="preserve"> </w:t>
      </w:r>
    </w:p>
    <w:bookmarkEnd w:id="210"/>
    <w:p w14:paraId="0D54227E" w14:textId="77777777" w:rsidR="00487F13" w:rsidRDefault="00D45E2E">
      <w:pPr>
        <w:pStyle w:val="p"/>
      </w:pPr>
      <w:r>
        <w:rPr>
          <w:color w:val="000000"/>
        </w:rPr>
        <w:t xml:space="preserve">En cualquier momento, los ajustes actuales de ZoomText pueden guardarse en un archivo de configuración que puede cargarse posteriormente. los ajustes guardados se aplicarán de forma inmediata. </w:t>
      </w:r>
    </w:p>
    <w:p w14:paraId="6FBC00DB" w14:textId="77777777" w:rsidR="00487F13" w:rsidRDefault="00D45E2E">
      <w:pPr>
        <w:pStyle w:val="liAi2StepHeader"/>
        <w:numPr>
          <w:ilvl w:val="0"/>
          <w:numId w:val="493"/>
        </w:numPr>
        <w:spacing w:before="240" w:after="240"/>
      </w:pPr>
      <w:r>
        <w:rPr>
          <w:color w:val="000000"/>
        </w:rPr>
        <w:t xml:space="preserve">Para guardar los ajustes en un archivo de configuración, </w:t>
      </w:r>
    </w:p>
    <w:p w14:paraId="1A79BD88" w14:textId="77777777" w:rsidR="00487F13" w:rsidRDefault="00D45E2E">
      <w:pPr>
        <w:pStyle w:val="liAi2StepNumber1"/>
        <w:numPr>
          <w:ilvl w:val="0"/>
          <w:numId w:val="494"/>
        </w:numPr>
      </w:pPr>
      <w:r>
        <w:rPr>
          <w:color w:val="000000"/>
        </w:rPr>
        <w:t xml:space="preserve">Defina todos los ajustes de ZoomText como desee. </w:t>
      </w:r>
    </w:p>
    <w:p w14:paraId="4B68DA81" w14:textId="77777777" w:rsidR="00487F13" w:rsidRDefault="00D45E2E">
      <w:pPr>
        <w:pStyle w:val="liAi2StepNumber1"/>
        <w:numPr>
          <w:ilvl w:val="0"/>
          <w:numId w:val="494"/>
        </w:numPr>
      </w:pPr>
      <w:r>
        <w:rPr>
          <w:color w:val="000000"/>
        </w:rPr>
        <w:t xml:space="preserve">En el menú de </w:t>
      </w:r>
      <w:r>
        <w:rPr>
          <w:rStyle w:val="b1"/>
        </w:rPr>
        <w:t>ZoomText</w:t>
      </w:r>
      <w:r>
        <w:rPr>
          <w:color w:val="000000"/>
        </w:rPr>
        <w:t xml:space="preserve">, seleccione </w:t>
      </w:r>
      <w:r>
        <w:rPr>
          <w:rStyle w:val="b1"/>
        </w:rPr>
        <w:t>Configuraciones &gt; Guardar configuración personalizada</w:t>
      </w:r>
      <w:r>
        <w:rPr>
          <w:color w:val="000000"/>
        </w:rPr>
        <w:t xml:space="preserve">. </w:t>
      </w:r>
    </w:p>
    <w:p w14:paraId="10936760" w14:textId="77777777" w:rsidR="00487F13" w:rsidRDefault="00D45E2E">
      <w:pPr>
        <w:pStyle w:val="pAi2StepComment"/>
      </w:pPr>
      <w:r>
        <w:rPr>
          <w:color w:val="000000"/>
        </w:rPr>
        <w:t xml:space="preserve">Se abrirá el diálogo Guardar configuración, que mostrará los archivos de configuración existentes. </w:t>
      </w:r>
    </w:p>
    <w:p w14:paraId="01F17F8E" w14:textId="77777777" w:rsidR="00487F13" w:rsidRDefault="00D45E2E">
      <w:pPr>
        <w:pStyle w:val="liAi2StepNumber1"/>
        <w:numPr>
          <w:ilvl w:val="0"/>
          <w:numId w:val="495"/>
        </w:numPr>
      </w:pPr>
      <w:r>
        <w:rPr>
          <w:color w:val="000000"/>
        </w:rPr>
        <w:t xml:space="preserve">Escriba el nombre de la nueva configuración en el cuadro de edición </w:t>
      </w:r>
      <w:r>
        <w:rPr>
          <w:rStyle w:val="b1"/>
        </w:rPr>
        <w:t>Nombre de archivo:</w:t>
      </w:r>
      <w:r>
        <w:rPr>
          <w:color w:val="000000"/>
        </w:rPr>
        <w:t xml:space="preserve"> . </w:t>
      </w:r>
    </w:p>
    <w:p w14:paraId="28B72E79" w14:textId="77777777" w:rsidR="00487F13" w:rsidRDefault="00D45E2E">
      <w:pPr>
        <w:pStyle w:val="liAi2StepNumber1"/>
        <w:numPr>
          <w:ilvl w:val="0"/>
          <w:numId w:val="495"/>
        </w:numPr>
      </w:pPr>
      <w:r>
        <w:rPr>
          <w:color w:val="000000"/>
        </w:rPr>
        <w:t xml:space="preserve">Haga clic en </w:t>
      </w:r>
      <w:r>
        <w:rPr>
          <w:rStyle w:val="b1"/>
        </w:rPr>
        <w:t>Aceptar</w:t>
      </w:r>
      <w:r>
        <w:rPr>
          <w:color w:val="000000"/>
        </w:rPr>
        <w:t>.</w:t>
      </w:r>
    </w:p>
    <w:p w14:paraId="167EA12B" w14:textId="77777777" w:rsidR="00487F13" w:rsidRDefault="00D45E2E">
      <w:pPr>
        <w:pStyle w:val="liAi2StepHeader"/>
        <w:numPr>
          <w:ilvl w:val="0"/>
          <w:numId w:val="496"/>
        </w:numPr>
        <w:spacing w:before="240" w:after="240"/>
      </w:pPr>
      <w:r>
        <w:rPr>
          <w:color w:val="000000"/>
        </w:rPr>
        <w:t xml:space="preserve">Para cargar los ajustes de un archivo de configuración, </w:t>
      </w:r>
    </w:p>
    <w:p w14:paraId="12F9A47F" w14:textId="77777777" w:rsidR="00487F13" w:rsidRDefault="00D45E2E">
      <w:pPr>
        <w:pStyle w:val="liAi2StepNumber1"/>
        <w:numPr>
          <w:ilvl w:val="0"/>
          <w:numId w:val="497"/>
        </w:numPr>
      </w:pPr>
      <w:r>
        <w:rPr>
          <w:color w:val="000000"/>
        </w:rPr>
        <w:t xml:space="preserve">En el menú de </w:t>
      </w:r>
      <w:r>
        <w:rPr>
          <w:rStyle w:val="b1"/>
        </w:rPr>
        <w:t>ZoomText</w:t>
      </w:r>
      <w:r>
        <w:rPr>
          <w:color w:val="000000"/>
        </w:rPr>
        <w:t xml:space="preserve">, seleccione </w:t>
      </w:r>
      <w:r>
        <w:rPr>
          <w:rStyle w:val="b1"/>
        </w:rPr>
        <w:t xml:space="preserve"> &gt; Abrir configuración personalizada</w:t>
      </w:r>
      <w:r>
        <w:rPr>
          <w:color w:val="000000"/>
        </w:rPr>
        <w:t xml:space="preserve">. </w:t>
      </w:r>
    </w:p>
    <w:p w14:paraId="0E28669E" w14:textId="77777777" w:rsidR="00487F13" w:rsidRDefault="00D45E2E">
      <w:pPr>
        <w:pStyle w:val="pAi2StepComment"/>
      </w:pPr>
      <w:r>
        <w:rPr>
          <w:color w:val="000000"/>
        </w:rPr>
        <w:t xml:space="preserve">Se abrirá el diálogo Abrir configuración, que mostrará los archivos de configuración existentes. </w:t>
      </w:r>
    </w:p>
    <w:p w14:paraId="3EF58401" w14:textId="77777777" w:rsidR="00487F13" w:rsidRDefault="00D45E2E">
      <w:pPr>
        <w:pStyle w:val="liAi2StepNumber1"/>
        <w:numPr>
          <w:ilvl w:val="0"/>
          <w:numId w:val="498"/>
        </w:numPr>
      </w:pPr>
      <w:r>
        <w:rPr>
          <w:color w:val="000000"/>
        </w:rPr>
        <w:t xml:space="preserve">Seleccione el archivo de configuración que desee. </w:t>
      </w:r>
    </w:p>
    <w:p w14:paraId="6BD5F493" w14:textId="77777777" w:rsidR="00487F13" w:rsidRDefault="00D45E2E">
      <w:pPr>
        <w:pStyle w:val="liAi2StepNumber1"/>
        <w:numPr>
          <w:ilvl w:val="0"/>
          <w:numId w:val="498"/>
        </w:numPr>
      </w:pPr>
      <w:r>
        <w:rPr>
          <w:color w:val="000000"/>
        </w:rPr>
        <w:t xml:space="preserve">Haga clic en </w:t>
      </w:r>
      <w:r>
        <w:rPr>
          <w:rStyle w:val="b1"/>
        </w:rPr>
        <w:t>Abrir</w:t>
      </w:r>
      <w:r>
        <w:rPr>
          <w:color w:val="000000"/>
        </w:rPr>
        <w:t>.</w:t>
      </w:r>
    </w:p>
    <w:p w14:paraId="0A149FEB" w14:textId="77777777" w:rsidR="00487F13" w:rsidRDefault="00D45E2E">
      <w:pPr>
        <w:pStyle w:val="p"/>
      </w:pPr>
      <w:r>
        <w:rPr>
          <w:color w:val="000000"/>
        </w:rPr>
        <w:t xml:space="preserve"> </w:t>
      </w:r>
    </w:p>
    <w:bookmarkStart w:id="212" w:name="_Ref-1621255790"/>
    <w:p w14:paraId="5447BF3B" w14:textId="77777777" w:rsidR="00487F13" w:rsidRDefault="00605211">
      <w:pPr>
        <w:pStyle w:val="h2"/>
      </w:pPr>
      <w:r>
        <w:lastRenderedPageBreak/>
        <w:fldChar w:fldCharType="begin"/>
      </w:r>
      <w:r w:rsidR="00D45E2E">
        <w:instrText xml:space="preserve"> XE "hotkeys:configuration hotkeys" </w:instrText>
      </w:r>
      <w:r>
        <w:fldChar w:fldCharType="end"/>
      </w:r>
      <w:r>
        <w:fldChar w:fldCharType="begin"/>
      </w:r>
      <w:r w:rsidR="00D45E2E">
        <w:instrText xml:space="preserve"> XE "configurations:hotkeys" </w:instrText>
      </w:r>
      <w:r>
        <w:fldChar w:fldCharType="end"/>
      </w:r>
      <w:bookmarkStart w:id="213" w:name="_Toc192681691"/>
      <w:r w:rsidR="00D45E2E">
        <w:rPr>
          <w:color w:val="000000"/>
        </w:rPr>
        <w:t>Teclas rápidas de configuraciones</w:t>
      </w:r>
      <w:bookmarkEnd w:id="213"/>
      <w:r w:rsidR="00D45E2E">
        <w:rPr>
          <w:color w:val="000000"/>
        </w:rPr>
        <w:t xml:space="preserve"> </w:t>
      </w:r>
    </w:p>
    <w:bookmarkEnd w:id="212"/>
    <w:p w14:paraId="5F801180" w14:textId="5DFEC147" w:rsidR="00487F13" w:rsidRDefault="00D45E2E">
      <w:pPr>
        <w:pStyle w:val="pAi2KeyboardShortcutsDescription"/>
      </w:pPr>
      <w:r>
        <w:rPr>
          <w:color w:val="000000"/>
        </w:rPr>
        <w:t xml:space="preserve">los archivos de configuración pueden cargarse sin tener que activar la interfaz de usuario de ZoomText, pulsando una tecla rápida. pero para poder utilizar una tecla rápida, antes hay que asociarla a un archivo de configuración la tabla siguiente muestra la lista de las teclas rápidas de configuración predeterminadas. Para más información acerca de cómo asociar una tecla rápida a una configuración, consulte "Asignar un archivo de configuración a un comando de Cargar configuración" en </w:t>
      </w:r>
      <w:hyperlink w:anchor="_Ref-1123121497" w:history="1">
        <w:r>
          <w:rPr>
            <w:color w:val="0000FF"/>
            <w:u w:val="single"/>
          </w:rPr>
          <w:t>El diálogo Teclas de comandos</w:t>
        </w:r>
      </w:hyperlink>
      <w:r>
        <w:rPr>
          <w:color w:val="000000"/>
        </w:rPr>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72EB977" w14:textId="77777777" w:rsidTr="000C369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2C37E3" w14:textId="77777777" w:rsidR="00487F13" w:rsidRDefault="00D45E2E" w:rsidP="000C3692">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68D7E1" w14:textId="77777777" w:rsidR="00487F13" w:rsidRDefault="00D45E2E" w:rsidP="000C3692">
            <w:pPr>
              <w:pStyle w:val="tdAi2TableColumnHeader"/>
            </w:pPr>
            <w:r>
              <w:t>Descripción</w:t>
            </w:r>
          </w:p>
        </w:tc>
      </w:tr>
      <w:tr w:rsidR="00487F13" w14:paraId="047287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8DE544" w14:textId="77777777" w:rsidR="00487F13" w:rsidRDefault="00D45E2E" w:rsidP="000C3692">
            <w:pPr>
              <w:pStyle w:val="pAi2TableBody1"/>
            </w:pPr>
            <w:r>
              <w:rPr>
                <w:color w:val="000000"/>
              </w:rPr>
              <w:t xml:space="preserve">Cargar archivo de configuración 1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A15624" w14:textId="77777777" w:rsidR="00487F13" w:rsidRDefault="00D45E2E" w:rsidP="000C3692">
            <w:pPr>
              <w:pStyle w:val="pAi2TableBody1"/>
            </w:pPr>
            <w:r>
              <w:rPr>
                <w:color w:val="000000"/>
              </w:rPr>
              <w:t>Bloq Mayús + 1</w:t>
            </w:r>
          </w:p>
        </w:tc>
      </w:tr>
      <w:tr w:rsidR="00487F13" w14:paraId="0D1BEA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BBC346" w14:textId="77777777" w:rsidR="00487F13" w:rsidRDefault="00D45E2E" w:rsidP="000C3692">
            <w:pPr>
              <w:pStyle w:val="pAi2TableBody1"/>
            </w:pPr>
            <w:r>
              <w:rPr>
                <w:color w:val="000000"/>
              </w:rPr>
              <w:t xml:space="preserve">Cargar archivo de configuración 2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3F152C" w14:textId="77777777" w:rsidR="00487F13" w:rsidRDefault="00D45E2E" w:rsidP="000C3692">
            <w:pPr>
              <w:pStyle w:val="pAi2TableBody1"/>
            </w:pPr>
            <w:r>
              <w:rPr>
                <w:color w:val="000000"/>
              </w:rPr>
              <w:t>Bloq Mayús + 2</w:t>
            </w:r>
          </w:p>
        </w:tc>
      </w:tr>
      <w:tr w:rsidR="00487F13" w14:paraId="6C2D03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EF40AE" w14:textId="77777777" w:rsidR="00487F13" w:rsidRDefault="00D45E2E" w:rsidP="000C3692">
            <w:pPr>
              <w:pStyle w:val="pAi2TableBody1"/>
            </w:pPr>
            <w:r>
              <w:rPr>
                <w:color w:val="000000"/>
              </w:rPr>
              <w:t xml:space="preserve">Cargar archivo de configuración 3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911706" w14:textId="77777777" w:rsidR="00487F13" w:rsidRDefault="00D45E2E" w:rsidP="000C3692">
            <w:pPr>
              <w:pStyle w:val="pAi2TableBody1"/>
            </w:pPr>
            <w:r>
              <w:rPr>
                <w:color w:val="000000"/>
              </w:rPr>
              <w:t>Bloq Mayús + 3</w:t>
            </w:r>
          </w:p>
        </w:tc>
      </w:tr>
      <w:tr w:rsidR="00487F13" w14:paraId="60D9B7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E9003B" w14:textId="77777777" w:rsidR="00487F13" w:rsidRDefault="00D45E2E" w:rsidP="000C3692">
            <w:pPr>
              <w:pStyle w:val="pAi2TableBody1"/>
            </w:pPr>
            <w:r>
              <w:rPr>
                <w:color w:val="000000"/>
              </w:rPr>
              <w:t xml:space="preserve">Cargar archivo de configuración 4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BAA1B0" w14:textId="77777777" w:rsidR="00487F13" w:rsidRDefault="00D45E2E" w:rsidP="000C3692">
            <w:pPr>
              <w:pStyle w:val="pAi2TableBody1"/>
            </w:pPr>
            <w:r>
              <w:rPr>
                <w:color w:val="000000"/>
              </w:rPr>
              <w:t>Bloq Mayús + 4</w:t>
            </w:r>
          </w:p>
        </w:tc>
      </w:tr>
      <w:tr w:rsidR="00487F13" w14:paraId="552336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4E6194" w14:textId="77777777" w:rsidR="00487F13" w:rsidRDefault="00D45E2E" w:rsidP="000C3692">
            <w:pPr>
              <w:pStyle w:val="pAi2TableBody1"/>
            </w:pPr>
            <w:r>
              <w:rPr>
                <w:color w:val="000000"/>
              </w:rPr>
              <w:t xml:space="preserve">Cargar archivo de configuración 5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0237CB" w14:textId="77777777" w:rsidR="00487F13" w:rsidRDefault="00D45E2E" w:rsidP="000C3692">
            <w:pPr>
              <w:pStyle w:val="pAi2TableBody1"/>
            </w:pPr>
            <w:r>
              <w:rPr>
                <w:color w:val="000000"/>
              </w:rPr>
              <w:t>Bloq Mayús + 5</w:t>
            </w:r>
          </w:p>
        </w:tc>
      </w:tr>
      <w:tr w:rsidR="00487F13" w14:paraId="0038D2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DF1E45" w14:textId="77777777" w:rsidR="00487F13" w:rsidRDefault="00D45E2E" w:rsidP="000C3692">
            <w:pPr>
              <w:pStyle w:val="pAi2TableBody1"/>
            </w:pPr>
            <w:r>
              <w:rPr>
                <w:color w:val="000000"/>
              </w:rPr>
              <w:t xml:space="preserve">Cargar archivo de configuración 6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9917F5" w14:textId="77777777" w:rsidR="00487F13" w:rsidRDefault="00D45E2E" w:rsidP="000C3692">
            <w:pPr>
              <w:pStyle w:val="pAi2TableBody1"/>
            </w:pPr>
            <w:r>
              <w:rPr>
                <w:color w:val="000000"/>
              </w:rPr>
              <w:t>Bloq Mayús + 6</w:t>
            </w:r>
          </w:p>
        </w:tc>
      </w:tr>
      <w:tr w:rsidR="00487F13" w14:paraId="67532F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E29B80" w14:textId="77777777" w:rsidR="00487F13" w:rsidRDefault="00D45E2E" w:rsidP="000C3692">
            <w:pPr>
              <w:pStyle w:val="pAi2TableBody1"/>
            </w:pPr>
            <w:r>
              <w:rPr>
                <w:color w:val="000000"/>
              </w:rPr>
              <w:t xml:space="preserve">Cargar archivo de configuración 7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7450F8" w14:textId="77777777" w:rsidR="00487F13" w:rsidRDefault="00D45E2E" w:rsidP="000C3692">
            <w:pPr>
              <w:pStyle w:val="pAi2TableBody1"/>
            </w:pPr>
            <w:r>
              <w:rPr>
                <w:color w:val="000000"/>
              </w:rPr>
              <w:t>Bloq Mayús + 7</w:t>
            </w:r>
          </w:p>
        </w:tc>
      </w:tr>
      <w:tr w:rsidR="00487F13" w14:paraId="16EEAC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5819B8" w14:textId="77777777" w:rsidR="00487F13" w:rsidRDefault="00D45E2E" w:rsidP="000C3692">
            <w:pPr>
              <w:pStyle w:val="pAi2TableBody1"/>
            </w:pPr>
            <w:r>
              <w:rPr>
                <w:color w:val="000000"/>
              </w:rPr>
              <w:t xml:space="preserve">Cargar archivo de configuración 8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DF91F1" w14:textId="77777777" w:rsidR="00487F13" w:rsidRDefault="00D45E2E" w:rsidP="000C3692">
            <w:pPr>
              <w:pStyle w:val="pAi2TableBody1"/>
            </w:pPr>
            <w:r>
              <w:rPr>
                <w:color w:val="000000"/>
              </w:rPr>
              <w:t>Bloq Mayús + 8</w:t>
            </w:r>
          </w:p>
        </w:tc>
      </w:tr>
      <w:tr w:rsidR="00487F13" w14:paraId="3EB126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50548C" w14:textId="77777777" w:rsidR="00487F13" w:rsidRDefault="00D45E2E" w:rsidP="000C3692">
            <w:pPr>
              <w:pStyle w:val="pAi2TableBody1"/>
              <w:keepNext/>
            </w:pPr>
            <w:r>
              <w:rPr>
                <w:color w:val="000000"/>
              </w:rPr>
              <w:lastRenderedPageBreak/>
              <w:t xml:space="preserve">Cargar archivo de configuración 9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C87804" w14:textId="77777777" w:rsidR="00487F13" w:rsidRDefault="00D45E2E" w:rsidP="000C3692">
            <w:pPr>
              <w:pStyle w:val="pAi2TableBody1"/>
              <w:keepNext/>
            </w:pPr>
            <w:r>
              <w:rPr>
                <w:color w:val="000000"/>
              </w:rPr>
              <w:t>Bloq Mayús + 9</w:t>
            </w:r>
          </w:p>
        </w:tc>
      </w:tr>
      <w:tr w:rsidR="00487F13" w14:paraId="6714661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D243EB7" w14:textId="77777777" w:rsidR="00487F13" w:rsidRDefault="00D45E2E" w:rsidP="000C3692">
            <w:pPr>
              <w:pStyle w:val="pAi2TableBody1"/>
            </w:pPr>
            <w:r>
              <w:rPr>
                <w:color w:val="000000"/>
              </w:rPr>
              <w:t xml:space="preserve">Cargar archivo de configuración 10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286C3DA" w14:textId="77777777" w:rsidR="00487F13" w:rsidRDefault="00D45E2E" w:rsidP="000C3692">
            <w:pPr>
              <w:pStyle w:val="pAi2TableBody1"/>
            </w:pPr>
            <w:r>
              <w:rPr>
                <w:color w:val="000000"/>
              </w:rPr>
              <w:t>Bloq Mayús + 0</w:t>
            </w:r>
          </w:p>
        </w:tc>
      </w:tr>
    </w:tbl>
    <w:bookmarkStart w:id="214" w:name="_Ref1246335245"/>
    <w:p w14:paraId="149CC59D" w14:textId="77777777" w:rsidR="00487F13" w:rsidRDefault="00605211">
      <w:pPr>
        <w:pStyle w:val="h2"/>
      </w:pPr>
      <w:r>
        <w:lastRenderedPageBreak/>
        <w:fldChar w:fldCharType="begin"/>
      </w:r>
      <w:r w:rsidR="00D45E2E">
        <w:instrText xml:space="preserve"> XE "application settings:about" </w:instrText>
      </w:r>
      <w:r>
        <w:fldChar w:fldCharType="end"/>
      </w:r>
      <w:r>
        <w:fldChar w:fldCharType="begin"/>
      </w:r>
      <w:r w:rsidR="00D45E2E">
        <w:instrText xml:space="preserve"> XE "application settings:managing" </w:instrText>
      </w:r>
      <w:r>
        <w:fldChar w:fldCharType="end"/>
      </w:r>
      <w:r>
        <w:fldChar w:fldCharType="begin"/>
      </w:r>
      <w:r w:rsidR="00D45E2E">
        <w:instrText xml:space="preserve"> XE "application settings:saving" </w:instrText>
      </w:r>
      <w:r>
        <w:fldChar w:fldCharType="end"/>
      </w:r>
      <w:bookmarkStart w:id="215" w:name="_Toc192681692"/>
      <w:r w:rsidR="00D45E2E">
        <w:rPr>
          <w:color w:val="000000"/>
        </w:rPr>
        <w:t>Configuraciones por Aplicación</w:t>
      </w:r>
      <w:bookmarkEnd w:id="215"/>
    </w:p>
    <w:bookmarkEnd w:id="214"/>
    <w:p w14:paraId="5D55E24A" w14:textId="77777777" w:rsidR="00487F13" w:rsidRDefault="00D45E2E">
      <w:pPr>
        <w:pStyle w:val="p"/>
      </w:pPr>
      <w:r>
        <w:rPr>
          <w:color w:val="000000"/>
        </w:rPr>
        <w:t>Dentro de cada configuración de ZoomText pueden definirse ajustes para cada aplicación con la que se trabaja. La configuración permite, por ejemplo, definir un nivel de ampliación para el navegador Web y otro para Word. Cuando la aplicación está activa, automáticamente se cargan sus ajustes. Las aplicaciones para las que no se hayan definido ajustes utilizarán los predeterminados del archivo de configuración.</w:t>
      </w:r>
    </w:p>
    <w:p w14:paraId="42D70AF2" w14:textId="77777777" w:rsidR="00487F13" w:rsidRDefault="00D45E2E">
      <w:pPr>
        <w:pStyle w:val="liAi2StepHeader"/>
        <w:numPr>
          <w:ilvl w:val="0"/>
          <w:numId w:val="499"/>
        </w:numPr>
        <w:spacing w:before="240" w:after="240"/>
      </w:pPr>
      <w:r>
        <w:rPr>
          <w:color w:val="000000"/>
        </w:rPr>
        <w:t>Para definir y guardar ajustes para una aplicación,</w:t>
      </w:r>
    </w:p>
    <w:p w14:paraId="4ECBCC7E" w14:textId="77777777" w:rsidR="00487F13" w:rsidRDefault="00D45E2E">
      <w:pPr>
        <w:pStyle w:val="liAi2StepNumber1"/>
        <w:numPr>
          <w:ilvl w:val="0"/>
          <w:numId w:val="500"/>
        </w:numPr>
      </w:pPr>
      <w:r>
        <w:rPr>
          <w:color w:val="000000"/>
        </w:rPr>
        <w:t>Abra la aplicación para la que desea definir ajustes personalizados.</w:t>
      </w:r>
    </w:p>
    <w:p w14:paraId="7B70CACC" w14:textId="77777777" w:rsidR="00487F13" w:rsidRDefault="00D45E2E">
      <w:pPr>
        <w:pStyle w:val="liAi2StepNumber1"/>
        <w:numPr>
          <w:ilvl w:val="0"/>
          <w:numId w:val="500"/>
        </w:numPr>
      </w:pPr>
      <w:r>
        <w:rPr>
          <w:color w:val="000000"/>
        </w:rPr>
        <w:t>Utilice las teclas de comandos de ZoomText para seleccionar los ajustes que desee o vaya a la barra de herramientas de ZoomText para seleccionarlos.</w:t>
      </w:r>
    </w:p>
    <w:p w14:paraId="3120E9D3" w14:textId="77777777" w:rsidR="00487F13" w:rsidRDefault="00D45E2E">
      <w:pPr>
        <w:pStyle w:val="liAi2StepNumber1"/>
        <w:numPr>
          <w:ilvl w:val="0"/>
          <w:numId w:val="500"/>
        </w:numPr>
      </w:pPr>
      <w:r>
        <w:rPr>
          <w:color w:val="000000"/>
        </w:rPr>
        <w:t xml:space="preserve">Pulse la tecla rápida Guardar ajustes de aplicaciones: </w:t>
      </w:r>
      <w:r>
        <w:rPr>
          <w:rStyle w:val="b1"/>
        </w:rPr>
        <w:t>Bloq Mayús + Ctrl + S</w:t>
      </w:r>
      <w:r>
        <w:rPr>
          <w:color w:val="000000"/>
        </w:rPr>
        <w:t xml:space="preserve">, o en la barra de herramientas de ZoomText seleccione </w:t>
      </w:r>
      <w:r>
        <w:rPr>
          <w:rStyle w:val="b1"/>
        </w:rPr>
        <w:t>ZoomText &gt; Ajustes de aplicaciones &gt; Guardar ajustes de aplicaciones</w:t>
      </w:r>
      <w:r>
        <w:rPr>
          <w:color w:val="000000"/>
        </w:rPr>
        <w:t>.</w:t>
      </w:r>
    </w:p>
    <w:p w14:paraId="56B704EA" w14:textId="77777777" w:rsidR="00487F13" w:rsidRDefault="00D45E2E">
      <w:pPr>
        <w:pStyle w:val="pAi2StepComment"/>
      </w:pPr>
      <w:r>
        <w:rPr>
          <w:color w:val="000000"/>
        </w:rPr>
        <w:t>Aparecerá un diálogo que le pedirá que guarde la configuración.</w:t>
      </w:r>
    </w:p>
    <w:p w14:paraId="464466DD" w14:textId="77777777" w:rsidR="00487F13" w:rsidRDefault="00D45E2E">
      <w:pPr>
        <w:pStyle w:val="liAi2StepNumber1"/>
        <w:numPr>
          <w:ilvl w:val="0"/>
          <w:numId w:val="501"/>
        </w:numPr>
      </w:pPr>
      <w:r>
        <w:rPr>
          <w:color w:val="000000"/>
        </w:rPr>
        <w:t xml:space="preserve">Haga clic en </w:t>
      </w:r>
      <w:r>
        <w:rPr>
          <w:rStyle w:val="b1"/>
        </w:rPr>
        <w:t>Sí</w:t>
      </w:r>
      <w:r>
        <w:rPr>
          <w:color w:val="000000"/>
        </w:rPr>
        <w:t xml:space="preserve"> para guardar los ajustes.</w:t>
      </w:r>
    </w:p>
    <w:p w14:paraId="492B0EAA" w14:textId="77777777" w:rsidR="00487F13" w:rsidRDefault="00D45E2E">
      <w:pPr>
        <w:pStyle w:val="p"/>
      </w:pPr>
      <w:r>
        <w:rPr>
          <w:color w:val="000000"/>
        </w:rPr>
        <w:t>Los ajustes por aplicación pueden eliminarse o desactivarse en cualquier momento. los ajustes desactivados continúan en la configuración y pueden reactivarse cuando se desee. Sin embargo, los ajustes que se eliminan se borran de la configuración.</w:t>
      </w:r>
    </w:p>
    <w:p w14:paraId="13DE7C8F" w14:textId="77777777" w:rsidR="00487F13" w:rsidRDefault="00D45E2E">
      <w:pPr>
        <w:pStyle w:val="liAi2StepHeader"/>
        <w:numPr>
          <w:ilvl w:val="0"/>
          <w:numId w:val="502"/>
        </w:numPr>
        <w:spacing w:before="240" w:after="240"/>
      </w:pPr>
      <w:r>
        <w:rPr>
          <w:color w:val="000000"/>
        </w:rPr>
        <w:t>Para desactivar o eliminar ajustes por aplicación,</w:t>
      </w:r>
    </w:p>
    <w:p w14:paraId="595D2389" w14:textId="77777777" w:rsidR="00487F13" w:rsidRDefault="00D45E2E">
      <w:pPr>
        <w:pStyle w:val="liAi2StepNumber1"/>
        <w:numPr>
          <w:ilvl w:val="0"/>
          <w:numId w:val="503"/>
        </w:numPr>
      </w:pPr>
      <w:r>
        <w:rPr>
          <w:color w:val="000000"/>
        </w:rPr>
        <w:t xml:space="preserve">Pulse la tecla rápida Administrar ajustes de aplicaciones: </w:t>
      </w:r>
      <w:r>
        <w:rPr>
          <w:rStyle w:val="b1"/>
        </w:rPr>
        <w:t>Bloq Mayús + Ctrl + M</w:t>
      </w:r>
      <w:r>
        <w:rPr>
          <w:color w:val="000000"/>
        </w:rPr>
        <w:t xml:space="preserve">, o en la barra de herramientas de ZoomText seleccione </w:t>
      </w:r>
      <w:r>
        <w:rPr>
          <w:rStyle w:val="b1"/>
        </w:rPr>
        <w:t>ZoomText &gt; Ajustes de aplicaciones &gt; Administrar ajustes de aplicaciones</w:t>
      </w:r>
      <w:r>
        <w:rPr>
          <w:color w:val="000000"/>
        </w:rPr>
        <w:t>.</w:t>
      </w:r>
    </w:p>
    <w:p w14:paraId="65291157" w14:textId="77777777" w:rsidR="00487F13" w:rsidRDefault="00D45E2E">
      <w:pPr>
        <w:pStyle w:val="pAi2StepComment"/>
      </w:pPr>
      <w:r>
        <w:rPr>
          <w:color w:val="000000"/>
        </w:rPr>
        <w:t>Se abrirá el diálogo Administrar ajustes de aplicaciones.</w:t>
      </w:r>
    </w:p>
    <w:p w14:paraId="738B16E3" w14:textId="77777777" w:rsidR="00487F13" w:rsidRDefault="00D45E2E">
      <w:pPr>
        <w:pStyle w:val="liAi2StepNumber1"/>
        <w:numPr>
          <w:ilvl w:val="0"/>
          <w:numId w:val="504"/>
        </w:numPr>
      </w:pPr>
      <w:r>
        <w:rPr>
          <w:color w:val="000000"/>
        </w:rPr>
        <w:lastRenderedPageBreak/>
        <w:t xml:space="preserve">Para desactivar ajustes de aplicaciones, en la lista </w:t>
      </w:r>
      <w:r>
        <w:rPr>
          <w:rStyle w:val="b1"/>
        </w:rPr>
        <w:t>Usar ajustes de aplicaciones para</w:t>
      </w:r>
      <w:r>
        <w:rPr>
          <w:color w:val="000000"/>
        </w:rPr>
        <w:t xml:space="preserve"> elimine la casilla de verificación de las aplicaciones que desee.</w:t>
      </w:r>
    </w:p>
    <w:p w14:paraId="39F9EBF7" w14:textId="77777777" w:rsidR="00487F13" w:rsidRDefault="00D45E2E">
      <w:pPr>
        <w:pStyle w:val="pAi2StepComment"/>
      </w:pPr>
      <w:r>
        <w:rPr>
          <w:color w:val="000000"/>
        </w:rPr>
        <w:t>La aplicación seleccionada continúa en la lista pero no se cargarán los ajustes cuando se trabaje en ella.</w:t>
      </w:r>
    </w:p>
    <w:p w14:paraId="43DE32FB" w14:textId="77777777" w:rsidR="00487F13" w:rsidRDefault="00D45E2E">
      <w:pPr>
        <w:pStyle w:val="liAi2StepNumber1"/>
        <w:numPr>
          <w:ilvl w:val="0"/>
          <w:numId w:val="505"/>
        </w:numPr>
      </w:pPr>
      <w:r>
        <w:rPr>
          <w:color w:val="000000"/>
        </w:rPr>
        <w:t xml:space="preserve">Para eliminar ajustes de aplicaciones, seleccione la aplicación que desee y active </w:t>
      </w:r>
      <w:r>
        <w:rPr>
          <w:rStyle w:val="b1"/>
        </w:rPr>
        <w:t>Eliminar seleccionada</w:t>
      </w:r>
      <w:r>
        <w:rPr>
          <w:color w:val="000000"/>
        </w:rPr>
        <w:t>.</w:t>
      </w:r>
    </w:p>
    <w:p w14:paraId="3E568F44" w14:textId="77777777" w:rsidR="00487F13" w:rsidRDefault="00D45E2E">
      <w:pPr>
        <w:pStyle w:val="pAi2StepComment"/>
      </w:pPr>
      <w:r>
        <w:rPr>
          <w:color w:val="000000"/>
        </w:rPr>
        <w:t xml:space="preserve">La aplicación eliminada desaparecerá de la lista. </w:t>
      </w:r>
    </w:p>
    <w:p w14:paraId="19C2F381" w14:textId="77777777" w:rsidR="00487F13" w:rsidRDefault="00D45E2E">
      <w:pPr>
        <w:pStyle w:val="liAi2StepNumber1"/>
        <w:numPr>
          <w:ilvl w:val="0"/>
          <w:numId w:val="506"/>
        </w:numPr>
      </w:pPr>
      <w:r>
        <w:rPr>
          <w:color w:val="000000"/>
        </w:rPr>
        <w:t xml:space="preserve">Haga clic en </w:t>
      </w:r>
      <w:r>
        <w:rPr>
          <w:rStyle w:val="b1"/>
        </w:rPr>
        <w:t>Aceptar</w:t>
      </w:r>
      <w:r>
        <w:rPr>
          <w:color w:val="000000"/>
        </w:rPr>
        <w:t>.</w:t>
      </w:r>
    </w:p>
    <w:p w14:paraId="6704607F" w14:textId="6159EE7C" w:rsidR="00487F13" w:rsidRDefault="00C54BB7">
      <w:pPr>
        <w:pStyle w:val="pAi2Image"/>
      </w:pPr>
      <w:r>
        <w:rPr>
          <w:noProof/>
        </w:rPr>
        <w:drawing>
          <wp:inline distT="0" distB="0" distL="0" distR="0" wp14:anchorId="4367E7E5" wp14:editId="2A7EE668">
            <wp:extent cx="3058795" cy="2634615"/>
            <wp:effectExtent l="0" t="0" r="0" b="0"/>
            <wp:docPr id="99" name="Picture 19" descr="Imagen del diálogo Administrar ajustes de apl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Imagen del diálogo Administrar ajustes de aplicaciones"/>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8795" cy="2634615"/>
                    </a:xfrm>
                    <a:prstGeom prst="rect">
                      <a:avLst/>
                    </a:prstGeom>
                    <a:noFill/>
                    <a:ln>
                      <a:noFill/>
                    </a:ln>
                  </pic:spPr>
                </pic:pic>
              </a:graphicData>
            </a:graphic>
          </wp:inline>
        </w:drawing>
      </w:r>
    </w:p>
    <w:p w14:paraId="2DF6D0AA" w14:textId="77777777" w:rsidR="00487F13" w:rsidRDefault="00D45E2E">
      <w:pPr>
        <w:pStyle w:val="pAi2ImageCaption"/>
      </w:pPr>
      <w:r>
        <w:rPr>
          <w:color w:val="000000"/>
        </w:rPr>
        <w:t>El diálogo Administrar ajustes de aplicaciones.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305BD4D" w14:textId="77777777" w:rsidTr="000C369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AFCC24"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3377EBC" w14:textId="77777777" w:rsidR="00487F13" w:rsidRDefault="00D45E2E">
            <w:pPr>
              <w:pStyle w:val="tdAi2TableColumnHeader"/>
            </w:pPr>
            <w:r>
              <w:t>Descripción</w:t>
            </w:r>
          </w:p>
        </w:tc>
      </w:tr>
      <w:tr w:rsidR="00487F13" w14:paraId="64988822" w14:textId="77777777" w:rsidTr="000C369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3C05FF" w14:textId="77777777" w:rsidR="00487F13" w:rsidRDefault="00D45E2E">
            <w:pPr>
              <w:pStyle w:val="pAi2TableBody1"/>
            </w:pPr>
            <w:r>
              <w:rPr>
                <w:color w:val="000000"/>
              </w:rPr>
              <w:t>Usar ajustes de aplicaciones para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BEC501" w14:textId="77777777" w:rsidR="00487F13" w:rsidRDefault="00D45E2E">
            <w:pPr>
              <w:pStyle w:val="pAi2TableBody1"/>
            </w:pPr>
            <w:r>
              <w:rPr>
                <w:color w:val="000000"/>
              </w:rPr>
              <w:t>Muestra la lista de las aplicaciones para las que se han guardado ajustes en la configuración de ZoomText seleccionada.</w:t>
            </w:r>
          </w:p>
        </w:tc>
      </w:tr>
      <w:tr w:rsidR="00487F13" w14:paraId="0D62C916" w14:textId="77777777" w:rsidTr="000C369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AB7936" w14:textId="77777777" w:rsidR="00487F13" w:rsidRDefault="00D45E2E">
            <w:pPr>
              <w:pStyle w:val="pAi2TableBody1"/>
            </w:pPr>
            <w:r>
              <w:rPr>
                <w:color w:val="000000"/>
              </w:rPr>
              <w:t>Activar Todos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55E5EF" w14:textId="77777777" w:rsidR="00487F13" w:rsidRDefault="00D45E2E">
            <w:pPr>
              <w:pStyle w:val="pAi2TableBody1"/>
            </w:pPr>
            <w:r>
              <w:rPr>
                <w:color w:val="000000"/>
              </w:rPr>
              <w:t>Activa todos los elementos de la lista Usar ajustes de aplicaciones para.</w:t>
            </w:r>
          </w:p>
        </w:tc>
      </w:tr>
      <w:tr w:rsidR="00487F13" w14:paraId="27E8A3A3" w14:textId="77777777" w:rsidTr="000C369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C8FA81" w14:textId="77777777" w:rsidR="00487F13" w:rsidRDefault="00D45E2E">
            <w:pPr>
              <w:pStyle w:val="pAi2TableBody1"/>
            </w:pPr>
            <w:r>
              <w:rPr>
                <w:color w:val="000000"/>
              </w:rPr>
              <w:lastRenderedPageBreak/>
              <w:t>Desactivar Todo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3EF278" w14:textId="77777777" w:rsidR="00487F13" w:rsidRDefault="00D45E2E">
            <w:pPr>
              <w:pStyle w:val="pAi2TableBody1"/>
            </w:pPr>
            <w:r>
              <w:rPr>
                <w:color w:val="000000"/>
              </w:rPr>
              <w:t>Desactiva todos los elementos de la lista Usar ajustes de aplicaciones para.</w:t>
            </w:r>
          </w:p>
        </w:tc>
      </w:tr>
      <w:tr w:rsidR="00487F13" w14:paraId="282C758B" w14:textId="77777777" w:rsidTr="000C3692">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2DA66FA" w14:textId="77777777" w:rsidR="00487F13" w:rsidRDefault="00D45E2E">
            <w:pPr>
              <w:pStyle w:val="pAi2TableBody1"/>
            </w:pPr>
            <w:r>
              <w:rPr>
                <w:color w:val="000000"/>
              </w:rPr>
              <w:t>Eliminar seleccionado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AD5897" w14:textId="77777777" w:rsidR="00487F13" w:rsidRDefault="00D45E2E">
            <w:pPr>
              <w:pStyle w:val="pAi2TableBody1"/>
            </w:pPr>
            <w:r>
              <w:rPr>
                <w:color w:val="000000"/>
              </w:rPr>
              <w:t>Elimina los elementos seleccionados de la lista Usar ajustes de aplicaciones para.</w:t>
            </w:r>
          </w:p>
        </w:tc>
      </w:tr>
    </w:tbl>
    <w:p w14:paraId="4CA6236C" w14:textId="77777777" w:rsidR="00487F13" w:rsidRDefault="00D45E2E">
      <w:pPr>
        <w:pStyle w:val="p"/>
      </w:pPr>
      <w:r>
        <w:rPr>
          <w:color w:val="000000"/>
        </w:rPr>
        <w:t xml:space="preserve">  </w:t>
      </w:r>
    </w:p>
    <w:p w14:paraId="1CA9BC7B" w14:textId="77777777" w:rsidR="00487F13" w:rsidRDefault="00D45E2E">
      <w:pPr>
        <w:pStyle w:val="h6"/>
      </w:pPr>
      <w:r>
        <w:rPr>
          <w:color w:val="000000"/>
        </w:rPr>
        <w:lastRenderedPageBreak/>
        <w:t>Capítulo 9</w:t>
      </w:r>
    </w:p>
    <w:p w14:paraId="36B070C8" w14:textId="77777777" w:rsidR="00487F13" w:rsidRDefault="00605211">
      <w:pPr>
        <w:pStyle w:val="h1"/>
      </w:pPr>
      <w:r>
        <w:fldChar w:fldCharType="begin"/>
      </w:r>
      <w:r w:rsidR="00D45E2E">
        <w:instrText xml:space="preserve"> XE "preferences:about" </w:instrText>
      </w:r>
      <w:r>
        <w:fldChar w:fldCharType="end"/>
      </w:r>
      <w:bookmarkStart w:id="216" w:name="_Toc192681693"/>
      <w:r w:rsidR="00D45E2E">
        <w:rPr>
          <w:color w:val="000000"/>
        </w:rPr>
        <w:t>Preferencias</w:t>
      </w:r>
      <w:bookmarkEnd w:id="216"/>
    </w:p>
    <w:p w14:paraId="29E3880B" w14:textId="77777777" w:rsidR="00487F13" w:rsidRDefault="00D45E2E">
      <w:pPr>
        <w:pStyle w:val="p"/>
      </w:pPr>
      <w:r>
        <w:rPr>
          <w:color w:val="000000"/>
        </w:rPr>
        <w:t xml:space="preserve">las preferencias de ZoomText permiten configurar cómo se ejecutará y cerrará el programa, las actualizaciones y los informes de errores, la apariencia de la interfaz de usuario y el tipo de suavizado que se aplicará a la ventana ampliada. </w:t>
      </w:r>
    </w:p>
    <w:p w14:paraId="18E6CA3E" w14:textId="4FC98A01" w:rsidR="00487F13" w:rsidRDefault="00D45E2E">
      <w:pPr>
        <w:pStyle w:val="liAi2Bullet1"/>
        <w:numPr>
          <w:ilvl w:val="0"/>
          <w:numId w:val="507"/>
        </w:numPr>
        <w:spacing w:before="240"/>
      </w:pPr>
      <w:hyperlink w:anchor="_Ref-733528354" w:tooltip="Enlace al tema Preferencias del programa." w:history="1">
        <w:r>
          <w:rPr>
            <w:color w:val="0000FF"/>
            <w:u w:val="single"/>
          </w:rPr>
          <w:t>Preferencias del programa</w:t>
        </w:r>
      </w:hyperlink>
    </w:p>
    <w:p w14:paraId="68E9617F" w14:textId="46231193" w:rsidR="00487F13" w:rsidRDefault="00D45E2E">
      <w:pPr>
        <w:pStyle w:val="liAi2Bullet1"/>
        <w:numPr>
          <w:ilvl w:val="0"/>
          <w:numId w:val="507"/>
        </w:numPr>
      </w:pPr>
      <w:hyperlink w:anchor="_Ref1801384033" w:tooltip="Enlace al tema Preferencias de la interfaz de usuario." w:history="1">
        <w:r>
          <w:rPr>
            <w:color w:val="0000FF"/>
            <w:u w:val="single"/>
          </w:rPr>
          <w:t>Preferencias de la interfaz de usuario</w:t>
        </w:r>
      </w:hyperlink>
    </w:p>
    <w:p w14:paraId="5C4E2F15" w14:textId="49C4379C" w:rsidR="00487F13" w:rsidRDefault="00D45E2E">
      <w:pPr>
        <w:pStyle w:val="liAi2Bullet1"/>
        <w:numPr>
          <w:ilvl w:val="0"/>
          <w:numId w:val="507"/>
        </w:numPr>
      </w:pPr>
      <w:hyperlink w:anchor="_Ref-1273942542" w:tooltip="Enlace al tema Preferencias de suavizado." w:history="1">
        <w:r>
          <w:rPr>
            <w:color w:val="0000FF"/>
            <w:u w:val="single"/>
          </w:rPr>
          <w:t>Preferencias de suavizado</w:t>
        </w:r>
      </w:hyperlink>
    </w:p>
    <w:p w14:paraId="3E7132B0" w14:textId="29618AD3" w:rsidR="00487F13" w:rsidRDefault="00D45E2E">
      <w:pPr>
        <w:pStyle w:val="liAi2Bullet1"/>
        <w:numPr>
          <w:ilvl w:val="0"/>
          <w:numId w:val="507"/>
        </w:numPr>
      </w:pPr>
      <w:hyperlink w:anchor="_Ref1873889054" w:tooltip="Enlace al tema Comportamiento de lectura anterior." w:history="1">
        <w:r>
          <w:rPr>
            <w:color w:val="0000FF"/>
            <w:u w:val="single"/>
          </w:rPr>
          <w:t>Comportamiento de lectura anterior</w:t>
        </w:r>
      </w:hyperlink>
    </w:p>
    <w:p w14:paraId="17B25FA9" w14:textId="05A67DF7" w:rsidR="00487F13" w:rsidRDefault="00D45E2E">
      <w:pPr>
        <w:pStyle w:val="liAi2Bullet1"/>
        <w:numPr>
          <w:ilvl w:val="0"/>
          <w:numId w:val="507"/>
        </w:numPr>
        <w:spacing w:after="240"/>
      </w:pPr>
      <w:hyperlink w:anchor="_Ref-2010509146" w:tooltip="Enlace al tema Ejecutar ZoomText como." w:history="1">
        <w:r>
          <w:rPr>
            <w:color w:val="0000FF"/>
            <w:u w:val="single"/>
          </w:rPr>
          <w:t>Ejecutar ZoomText como</w:t>
        </w:r>
      </w:hyperlink>
    </w:p>
    <w:bookmarkStart w:id="217" w:name="_Ref-733528354"/>
    <w:p w14:paraId="310C8214" w14:textId="77777777" w:rsidR="00487F13" w:rsidRDefault="00605211">
      <w:pPr>
        <w:pStyle w:val="h2"/>
      </w:pPr>
      <w:r>
        <w:lastRenderedPageBreak/>
        <w:fldChar w:fldCharType="begin"/>
      </w:r>
      <w:r w:rsidR="00D45E2E">
        <w:instrText xml:space="preserve"> XE "preferences:program" </w:instrText>
      </w:r>
      <w:r>
        <w:fldChar w:fldCharType="end"/>
      </w:r>
      <w:r>
        <w:fldChar w:fldCharType="begin"/>
      </w:r>
      <w:r w:rsidR="00D45E2E">
        <w:instrText xml:space="preserve"> XE "program preferences" </w:instrText>
      </w:r>
      <w:r>
        <w:fldChar w:fldCharType="end"/>
      </w:r>
      <w:bookmarkStart w:id="218" w:name="_Toc192681694"/>
      <w:r w:rsidR="00D45E2E">
        <w:rPr>
          <w:color w:val="000000"/>
        </w:rPr>
        <w:t>Preferencias del programa</w:t>
      </w:r>
      <w:bookmarkEnd w:id="218"/>
    </w:p>
    <w:bookmarkEnd w:id="217"/>
    <w:p w14:paraId="47E70F22" w14:textId="77777777" w:rsidR="00487F13" w:rsidRDefault="00D45E2E">
      <w:pPr>
        <w:pStyle w:val="p"/>
      </w:pPr>
      <w:r>
        <w:rPr>
          <w:color w:val="000000"/>
        </w:rPr>
        <w:t xml:space="preserve">Las preferencias del programa permiten configurar cómo se ejecutará y se cerrará ZoomText, así como activar las actualizaciones automáticas. </w:t>
      </w:r>
    </w:p>
    <w:p w14:paraId="063C6B57" w14:textId="77777777" w:rsidR="00487F13" w:rsidRDefault="00D45E2E">
      <w:pPr>
        <w:pStyle w:val="liAi2StepHeader"/>
        <w:numPr>
          <w:ilvl w:val="0"/>
          <w:numId w:val="508"/>
        </w:numPr>
        <w:spacing w:before="240" w:after="240"/>
      </w:pPr>
      <w:r>
        <w:rPr>
          <w:color w:val="000000"/>
        </w:rPr>
        <w:t xml:space="preserve">Para ajustar las preferencias del programa, </w:t>
      </w:r>
    </w:p>
    <w:p w14:paraId="56EE8FDE" w14:textId="77777777" w:rsidR="00487F13" w:rsidRDefault="00D45E2E">
      <w:pPr>
        <w:pStyle w:val="liAi2StepNumber1"/>
        <w:numPr>
          <w:ilvl w:val="0"/>
          <w:numId w:val="509"/>
        </w:numPr>
      </w:pPr>
      <w:r>
        <w:rPr>
          <w:color w:val="000000"/>
        </w:rPr>
        <w:t xml:space="preserve">En el menú de </w:t>
      </w:r>
      <w:r>
        <w:rPr>
          <w:rStyle w:val="b1"/>
        </w:rPr>
        <w:t>ZoomText</w:t>
      </w:r>
      <w:r>
        <w:rPr>
          <w:color w:val="000000"/>
        </w:rPr>
        <w:t xml:space="preserve">, seleccione </w:t>
      </w:r>
      <w:r>
        <w:rPr>
          <w:rStyle w:val="b1"/>
        </w:rPr>
        <w:t xml:space="preserve"> Preferencias &gt; Programa</w:t>
      </w:r>
      <w:r>
        <w:rPr>
          <w:color w:val="000000"/>
        </w:rPr>
        <w:t xml:space="preserve">. </w:t>
      </w:r>
    </w:p>
    <w:p w14:paraId="19121862" w14:textId="77777777" w:rsidR="00487F13" w:rsidRDefault="00D45E2E">
      <w:pPr>
        <w:pStyle w:val="pAi2StepComment"/>
      </w:pPr>
      <w:r>
        <w:rPr>
          <w:color w:val="000000"/>
        </w:rPr>
        <w:t xml:space="preserve">Se abrirá el diálogo Preferencias en la pestaña Programa. </w:t>
      </w:r>
    </w:p>
    <w:p w14:paraId="663E2E2F" w14:textId="77777777" w:rsidR="00487F13" w:rsidRDefault="00D45E2E">
      <w:pPr>
        <w:pStyle w:val="liAi2StepNumber1"/>
        <w:numPr>
          <w:ilvl w:val="0"/>
          <w:numId w:val="510"/>
        </w:numPr>
      </w:pPr>
      <w:r>
        <w:rPr>
          <w:color w:val="000000"/>
        </w:rPr>
        <w:t xml:space="preserve">Configure las preferencias del programa como desee. </w:t>
      </w:r>
    </w:p>
    <w:p w14:paraId="7A7E9EF5" w14:textId="77777777" w:rsidR="00487F13" w:rsidRDefault="00D45E2E">
      <w:pPr>
        <w:pStyle w:val="liAi2StepNumber1"/>
        <w:numPr>
          <w:ilvl w:val="0"/>
          <w:numId w:val="510"/>
        </w:numPr>
      </w:pPr>
      <w:r>
        <w:rPr>
          <w:color w:val="000000"/>
        </w:rPr>
        <w:t xml:space="preserve">Pulse </w:t>
      </w:r>
      <w:r>
        <w:rPr>
          <w:rStyle w:val="b1"/>
        </w:rPr>
        <w:t>Aceptar</w:t>
      </w:r>
      <w:r>
        <w:rPr>
          <w:color w:val="000000"/>
        </w:rPr>
        <w:t>.</w:t>
      </w:r>
    </w:p>
    <w:p w14:paraId="66A50DB2" w14:textId="1860C6B5" w:rsidR="00487F13" w:rsidRDefault="00C54BB7">
      <w:pPr>
        <w:pStyle w:val="pAi2Image"/>
      </w:pPr>
      <w:r>
        <w:rPr>
          <w:noProof/>
        </w:rPr>
        <w:lastRenderedPageBreak/>
        <w:drawing>
          <wp:inline distT="0" distB="0" distL="0" distR="0" wp14:anchorId="043814B0" wp14:editId="70A22B37">
            <wp:extent cx="4212590" cy="5899785"/>
            <wp:effectExtent l="0" t="0" r="0" b="0"/>
            <wp:docPr id="100" name="Picture 18" descr="Imagen del diálogo Preferencias del progr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Imagen del diálogo Preferencias del programa."/>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2590" cy="5899785"/>
                    </a:xfrm>
                    <a:prstGeom prst="rect">
                      <a:avLst/>
                    </a:prstGeom>
                    <a:noFill/>
                    <a:ln>
                      <a:noFill/>
                    </a:ln>
                  </pic:spPr>
                </pic:pic>
              </a:graphicData>
            </a:graphic>
          </wp:inline>
        </w:drawing>
      </w:r>
    </w:p>
    <w:p w14:paraId="650B46B2" w14:textId="77777777" w:rsidR="00487F13" w:rsidRDefault="00D45E2E">
      <w:pPr>
        <w:pStyle w:val="pAi2ImageCaption"/>
      </w:pPr>
      <w:r>
        <w:rPr>
          <w:color w:val="000000"/>
        </w:rPr>
        <w:t>La pestaña Programa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8F354A9" w14:textId="77777777" w:rsidTr="000C369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A3FD1E"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A325BAA" w14:textId="77777777" w:rsidR="00487F13" w:rsidRDefault="00D45E2E">
            <w:pPr>
              <w:pStyle w:val="tdAi2TableColumnHeader"/>
            </w:pPr>
            <w:r>
              <w:t>Descripción</w:t>
            </w:r>
          </w:p>
        </w:tc>
      </w:tr>
      <w:tr w:rsidR="00495737" w14:paraId="2AB5FC57"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A03B14E" w14:textId="77777777" w:rsidR="00487F13" w:rsidRDefault="00D45E2E">
            <w:pPr>
              <w:pStyle w:val="tdAi2TableSection1"/>
            </w:pPr>
            <w:r>
              <w:rPr>
                <w:color w:val="000000"/>
              </w:rPr>
              <w:t xml:space="preserve">Opciones de inicio de sesión </w:t>
            </w:r>
          </w:p>
        </w:tc>
      </w:tr>
      <w:tr w:rsidR="00487F13" w14:paraId="15C7FC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9E6AE0" w14:textId="77777777" w:rsidR="00487F13" w:rsidRDefault="00D45E2E">
            <w:pPr>
              <w:pStyle w:val="pAi2TableBody1"/>
            </w:pPr>
            <w:r>
              <w:rPr>
                <w:color w:val="000000"/>
              </w:rPr>
              <w:t xml:space="preserve">Activar ZoomText en la pantalla de inicio de sesión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76E1FA" w14:textId="77777777" w:rsidR="00487F13" w:rsidRDefault="00D45E2E">
            <w:pPr>
              <w:pStyle w:val="pAi2TableBody1"/>
            </w:pPr>
            <w:r>
              <w:rPr>
                <w:color w:val="000000"/>
              </w:rPr>
              <w:t xml:space="preserve">Ejecuta la herramienta de Modo Seguro de ZoomText en el inicio de sesión de Windows y demás pantallas de modo seguro de Windows. El Modo Seguro de ZoomText ofrece </w:t>
            </w:r>
            <w:r>
              <w:rPr>
                <w:color w:val="000000"/>
              </w:rPr>
              <w:lastRenderedPageBreak/>
              <w:t xml:space="preserve">funciones básicas de ampliación y de lector de pantalla. </w:t>
            </w:r>
          </w:p>
        </w:tc>
      </w:tr>
      <w:tr w:rsidR="00495737" w14:paraId="6570D742"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41D5C76" w14:textId="77777777" w:rsidR="00487F13" w:rsidRDefault="00D45E2E">
            <w:pPr>
              <w:pStyle w:val="tdAi2TableSection1"/>
            </w:pPr>
            <w:r>
              <w:rPr>
                <w:color w:val="000000"/>
              </w:rPr>
              <w:lastRenderedPageBreak/>
              <w:t xml:space="preserve">Opciones de inicio </w:t>
            </w:r>
          </w:p>
        </w:tc>
      </w:tr>
      <w:tr w:rsidR="00487F13" w14:paraId="2D974B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FEE840" w14:textId="77777777" w:rsidR="00487F13" w:rsidRDefault="00D45E2E">
            <w:pPr>
              <w:pStyle w:val="pAi2TableBody1"/>
            </w:pPr>
            <w:r>
              <w:rPr>
                <w:color w:val="000000"/>
              </w:rPr>
              <w:t>Ejecutar ZoomText automáticamente al inicio de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20C0F5" w14:textId="77777777" w:rsidR="00487F13" w:rsidRDefault="00D45E2E">
            <w:pPr>
              <w:pStyle w:val="pAi2TableBody1"/>
            </w:pPr>
            <w:r>
              <w:rPr>
                <w:color w:val="000000"/>
              </w:rPr>
              <w:t xml:space="preserve">ZoomText se ejecutará automáticamente cada vez que se inicie el sistema. </w:t>
            </w:r>
          </w:p>
        </w:tc>
      </w:tr>
      <w:tr w:rsidR="00487F13" w14:paraId="45DC013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364974" w14:textId="77777777" w:rsidR="00487F13" w:rsidRDefault="00D45E2E">
            <w:pPr>
              <w:pStyle w:val="pAi2TableBody1"/>
            </w:pPr>
            <w:r>
              <w:rPr>
                <w:color w:val="000000"/>
              </w:rPr>
              <w:t xml:space="preserve">Ejecutar ZoomText con la barra de herramientas minimizada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ACB657" w14:textId="77777777" w:rsidR="00487F13" w:rsidRDefault="00D45E2E">
            <w:pPr>
              <w:pStyle w:val="pAi2TableBody1"/>
            </w:pPr>
            <w:r>
              <w:rPr>
                <w:color w:val="000000"/>
              </w:rPr>
              <w:t xml:space="preserve">Cuando se ejecuta ZoomText, la interfaz estará minimizada. </w:t>
            </w:r>
          </w:p>
        </w:tc>
      </w:tr>
      <w:tr w:rsidR="00487F13" w14:paraId="13AB623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27A47A" w14:textId="77777777" w:rsidR="00487F13" w:rsidRDefault="00D45E2E">
            <w:pPr>
              <w:pStyle w:val="tdAi2TableBody2"/>
            </w:pPr>
            <w:r>
              <w:rPr>
                <w:color w:val="000000"/>
              </w:rPr>
              <w:t xml:space="preserve">Mostrar la ventana de presentación cuando se inicia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D9BB6" w14:textId="77777777" w:rsidR="00487F13" w:rsidRDefault="00D45E2E">
            <w:pPr>
              <w:pStyle w:val="tdAi2TableBody1"/>
            </w:pPr>
            <w:r>
              <w:rPr>
                <w:color w:val="000000"/>
              </w:rPr>
              <w:t xml:space="preserve">Siempre que se ejecute ZoomText aparecerá la barra de herramientas junto con la interfaz del programa. La ventana de Presentación muestra instrucciones y teclas rápidas útiles para los nuevos usuarios. </w:t>
            </w:r>
          </w:p>
        </w:tc>
      </w:tr>
      <w:tr w:rsidR="00487F13" w14:paraId="66778B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E3D4AA" w14:textId="77777777" w:rsidR="00487F13" w:rsidRDefault="00D45E2E">
            <w:pPr>
              <w:pStyle w:val="pAi2TableBody1"/>
            </w:pPr>
            <w:r>
              <w:rPr>
                <w:color w:val="000000"/>
              </w:rPr>
              <w:t xml:space="preserve">Mostrar un icono de ZoomText en el escritorio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623AD3" w14:textId="77777777" w:rsidR="00487F13" w:rsidRDefault="00D45E2E">
            <w:pPr>
              <w:pStyle w:val="pAi2TableBody1"/>
            </w:pPr>
            <w:r>
              <w:rPr>
                <w:color w:val="000000"/>
              </w:rPr>
              <w:t xml:space="preserve">Hace que se muestre un icono de ZoomText en el escritorio. </w:t>
            </w:r>
          </w:p>
        </w:tc>
      </w:tr>
      <w:tr w:rsidR="00487F13" w14:paraId="073953E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3F72FE" w14:textId="77777777" w:rsidR="00487F13" w:rsidRDefault="00D45E2E">
            <w:pPr>
              <w:pStyle w:val="tdAi2TableBody2"/>
            </w:pPr>
            <w:r>
              <w:rPr>
                <w:color w:val="000000"/>
              </w:rPr>
              <w:t xml:space="preserve">Si se ejecuta en un servidor remoto, esperar a que se conecte un cliente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2B2BBB" w14:textId="77777777" w:rsidR="00487F13" w:rsidRDefault="00D45E2E">
            <w:pPr>
              <w:pStyle w:val="tdAi2TableBody1"/>
            </w:pPr>
            <w:r>
              <w:rPr>
                <w:color w:val="000000"/>
              </w:rPr>
              <w:t xml:space="preserve">Si se inician ZoomText o Fusion en un servidor remoto pero estos no están en ejecución en el ordenador cliente, ZoomText o Fusion se iniciarán en modo latente y se activarán cuando se los inicie en el ordenador cliente. </w:t>
            </w:r>
          </w:p>
        </w:tc>
      </w:tr>
      <w:tr w:rsidR="00495737" w14:paraId="02F6AAE1"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550D94" w14:textId="77777777" w:rsidR="00487F13" w:rsidRDefault="00D45E2E">
            <w:pPr>
              <w:pStyle w:val="tdAi2TableSection1"/>
            </w:pPr>
            <w:r>
              <w:rPr>
                <w:color w:val="000000"/>
              </w:rPr>
              <w:t xml:space="preserve">Al cerrar ZoomText </w:t>
            </w:r>
          </w:p>
        </w:tc>
      </w:tr>
      <w:tr w:rsidR="00487F13" w14:paraId="72C652D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06317C" w14:textId="77777777" w:rsidR="00487F13" w:rsidRDefault="00D45E2E">
            <w:pPr>
              <w:pStyle w:val="pAi2TableBody1"/>
            </w:pPr>
            <w:r>
              <w:rPr>
                <w:color w:val="000000"/>
              </w:rPr>
              <w:t xml:space="preserve">Guardar los ajustes de ZoomText automáticamente al salir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54149" w14:textId="77777777" w:rsidR="00487F13" w:rsidRDefault="00D45E2E">
            <w:pPr>
              <w:pStyle w:val="pAi2TableBody1"/>
            </w:pPr>
            <w:r>
              <w:rPr>
                <w:color w:val="000000"/>
              </w:rPr>
              <w:t xml:space="preserve">Todos los ajustes de ZoomText se guardarán en la configuración activa cuando se cierre el programa. </w:t>
            </w:r>
          </w:p>
        </w:tc>
      </w:tr>
      <w:tr w:rsidR="00487F13" w14:paraId="0DF348D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646988" w14:textId="77777777" w:rsidR="00487F13" w:rsidRDefault="00D45E2E">
            <w:pPr>
              <w:pStyle w:val="pAi2TableBody1"/>
            </w:pPr>
            <w:r>
              <w:rPr>
                <w:color w:val="000000"/>
              </w:rPr>
              <w:lastRenderedPageBreak/>
              <w:t xml:space="preserve">pedir confirmación al salir de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314A11" w14:textId="77777777" w:rsidR="00487F13" w:rsidRDefault="00D45E2E">
            <w:pPr>
              <w:pStyle w:val="pAi2TableBody1"/>
            </w:pPr>
            <w:r>
              <w:rPr>
                <w:color w:val="000000"/>
              </w:rPr>
              <w:t>Se le pedirá confirmación antes de salir definitivamente del programa.</w:t>
            </w:r>
          </w:p>
        </w:tc>
      </w:tr>
      <w:tr w:rsidR="00487F13" w14:paraId="5BC435E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3E31B4" w14:textId="77777777" w:rsidR="00487F13" w:rsidRDefault="00D45E2E">
            <w:pPr>
              <w:pStyle w:val="pAi2TableBody1"/>
            </w:pPr>
            <w:r>
              <w:rPr>
                <w:color w:val="000000"/>
              </w:rPr>
              <w:t>Bajar el proceso de ampliación al salir de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0598CF" w14:textId="77777777" w:rsidR="00487F13" w:rsidRDefault="00D45E2E">
            <w:pPr>
              <w:pStyle w:val="pAi2TableBody1"/>
            </w:pPr>
            <w:r>
              <w:rPr>
                <w:color w:val="000000"/>
              </w:rPr>
              <w:t xml:space="preserve">Finaliza el proceso de ampliación cuando se cierra ZoomText. Si la casilla no se verifica, el proceso continuará en ejecución para que ZoomText se cargue con mayor rapidez la próxima vez que se lo ejecute durante la misma sesión de trabajo en Windows. </w:t>
            </w:r>
          </w:p>
        </w:tc>
      </w:tr>
      <w:tr w:rsidR="00495737" w14:paraId="0398508E"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54F71A" w14:textId="77777777" w:rsidR="00487F13" w:rsidRDefault="00D45E2E">
            <w:pPr>
              <w:pStyle w:val="tdAi2TableSection1"/>
            </w:pPr>
            <w:r>
              <w:rPr>
                <w:color w:val="000000"/>
              </w:rPr>
              <w:t xml:space="preserve">Actualizaciones automáticas </w:t>
            </w:r>
          </w:p>
        </w:tc>
      </w:tr>
      <w:tr w:rsidR="00487F13" w14:paraId="10D126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56FC3B" w14:textId="77777777" w:rsidR="00487F13" w:rsidRDefault="00D45E2E">
            <w:pPr>
              <w:pStyle w:val="pAi2TableBody1"/>
            </w:pPr>
            <w:r>
              <w:rPr>
                <w:color w:val="000000"/>
              </w:rPr>
              <w:t xml:space="preserve">Buscar actualizaciones en Internet cada vez que se inicia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171017" w14:textId="77777777" w:rsidR="00487F13" w:rsidRDefault="00D45E2E">
            <w:pPr>
              <w:pStyle w:val="pAi2TableBody1"/>
            </w:pPr>
            <w:r>
              <w:rPr>
                <w:color w:val="000000"/>
              </w:rPr>
              <w:t xml:space="preserve">Cada vez que se ejecuta ZoomText, si hay conexión a Internet, el programa buscará posibles actualizaciones. Si hay actualizaciones disponibles, el Asistente de actualización le permitirá descargarlas e instalarlas. </w:t>
            </w:r>
          </w:p>
        </w:tc>
      </w:tr>
      <w:tr w:rsidR="00495737" w14:paraId="4B741392"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AEEAD7" w14:textId="77777777" w:rsidR="00487F13" w:rsidRDefault="00D45E2E">
            <w:pPr>
              <w:pStyle w:val="tdAi2TableSection1"/>
            </w:pPr>
            <w:r>
              <w:rPr>
                <w:color w:val="000000"/>
              </w:rPr>
              <w:t>Fusion</w:t>
            </w:r>
          </w:p>
        </w:tc>
      </w:tr>
      <w:tr w:rsidR="00487F13" w14:paraId="2051FD8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1F9D3C" w14:textId="77777777" w:rsidR="00487F13" w:rsidRDefault="00D45E2E">
            <w:pPr>
              <w:pStyle w:val="pAi2TableBody1"/>
            </w:pPr>
            <w:r>
              <w:rPr>
                <w:color w:val="000000"/>
              </w:rPr>
              <w:t xml:space="preserve">Si se trabaja con el Teclado de ZoomText, permite seleccionar el producto que se desea ejecutar cuando se pulsa la tecla correspondiente a la función "Ejecutar/Activar o desactivar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DFCE6E" w14:textId="77777777" w:rsidR="00487F13" w:rsidRDefault="00D45E2E">
            <w:pPr>
              <w:pStyle w:val="pAi2TableBody1"/>
            </w:pPr>
            <w:r>
              <w:rPr>
                <w:color w:val="000000"/>
              </w:rPr>
              <w:t xml:space="preserve">Esta opción define si se abrirá ZoomText o Fusion cuando se pulse </w:t>
            </w:r>
            <w:r>
              <w:rPr>
                <w:rStyle w:val="b1"/>
              </w:rPr>
              <w:t>F1</w:t>
            </w:r>
            <w:r>
              <w:rPr>
                <w:color w:val="000000"/>
              </w:rPr>
              <w:t xml:space="preserve"> en el Teclado de ZoomText. </w:t>
            </w:r>
          </w:p>
          <w:p w14:paraId="36FF1E50" w14:textId="77777777" w:rsidR="00487F13" w:rsidRDefault="00D45E2E">
            <w:pPr>
              <w:pStyle w:val="pAi2TableBody1"/>
            </w:pPr>
            <w:r>
              <w:rPr>
                <w:rStyle w:val="b2"/>
              </w:rPr>
              <w:t xml:space="preserve">Nota: </w:t>
            </w:r>
            <w:r>
              <w:rPr>
                <w:color w:val="000000"/>
              </w:rPr>
              <w:t xml:space="preserve">Para que sea posible seleccionar un producto: </w:t>
            </w:r>
          </w:p>
          <w:p w14:paraId="743AC06C" w14:textId="77777777" w:rsidR="00487F13" w:rsidRDefault="00D45E2E">
            <w:pPr>
              <w:pStyle w:val="liAi2StepNumber1"/>
              <w:numPr>
                <w:ilvl w:val="0"/>
                <w:numId w:val="511"/>
              </w:numPr>
            </w:pPr>
            <w:r>
              <w:rPr>
                <w:color w:val="000000"/>
              </w:rPr>
              <w:t xml:space="preserve">deben estar instalados tanto ZoomText como Fusion (Si Fusion no está instalado, la aplicación predeterminada será ZoomText). </w:t>
            </w:r>
          </w:p>
          <w:p w14:paraId="0CF4D584" w14:textId="77777777" w:rsidR="00487F13" w:rsidRDefault="00D45E2E">
            <w:pPr>
              <w:pStyle w:val="liAi2StepNumber1"/>
              <w:numPr>
                <w:ilvl w:val="0"/>
                <w:numId w:val="511"/>
              </w:numPr>
            </w:pPr>
            <w:r>
              <w:rPr>
                <w:color w:val="000000"/>
              </w:rPr>
              <w:t xml:space="preserve">Debe trabajar con el Teclado de ZoomText y debe estar instalado el software del mismo. </w:t>
            </w:r>
          </w:p>
          <w:p w14:paraId="27AFDA2F" w14:textId="77777777" w:rsidR="00487F13" w:rsidRDefault="00D45E2E">
            <w:pPr>
              <w:pStyle w:val="liAi2StepNumber1"/>
              <w:numPr>
                <w:ilvl w:val="0"/>
                <w:numId w:val="511"/>
              </w:numPr>
            </w:pPr>
            <w:r>
              <w:rPr>
                <w:color w:val="000000"/>
              </w:rPr>
              <w:t xml:space="preserve">la tecla de función </w:t>
            </w:r>
            <w:r>
              <w:rPr>
                <w:rStyle w:val="b1"/>
              </w:rPr>
              <w:t>F1</w:t>
            </w:r>
            <w:r>
              <w:rPr>
                <w:color w:val="000000"/>
              </w:rPr>
              <w:t xml:space="preserve"> (tecla de Ejecutar/activar o desactivar) se </w:t>
            </w:r>
            <w:r>
              <w:rPr>
                <w:color w:val="000000"/>
              </w:rPr>
              <w:lastRenderedPageBreak/>
              <w:t xml:space="preserve">utiliza para ejecutar una de las dos aplicaciones. </w:t>
            </w:r>
          </w:p>
        </w:tc>
      </w:tr>
      <w:tr w:rsidR="00495737" w14:paraId="748B13AA"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776C86" w14:textId="77777777" w:rsidR="00487F13" w:rsidRDefault="00D45E2E" w:rsidP="000C3692">
            <w:pPr>
              <w:pStyle w:val="tdAi2TableSection1"/>
              <w:keepNext/>
            </w:pPr>
            <w:r>
              <w:rPr>
                <w:color w:val="000000"/>
              </w:rPr>
              <w:lastRenderedPageBreak/>
              <w:t>Datos anónimos</w:t>
            </w:r>
          </w:p>
        </w:tc>
      </w:tr>
      <w:tr w:rsidR="00487F13" w14:paraId="2FD34A3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67E496F" w14:textId="77777777" w:rsidR="00487F13" w:rsidRDefault="00D45E2E" w:rsidP="000C3692">
            <w:pPr>
              <w:pStyle w:val="tdAi2TableBody2"/>
              <w:keepNext/>
            </w:pPr>
            <w:r>
              <w:rPr>
                <w:color w:val="000000"/>
              </w:rPr>
              <w:t>Puede colaborar en lam ejora de los productos de Freedom Scientific enviando Datos de uso anónimos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D3F7BA" w14:textId="77777777" w:rsidR="00487F13" w:rsidRDefault="00D45E2E" w:rsidP="000C3692">
            <w:pPr>
              <w:pStyle w:val="tdAi2TableBody1"/>
              <w:keepNext/>
            </w:pPr>
            <w:r>
              <w:rPr>
                <w:color w:val="000000"/>
              </w:rPr>
              <w:t xml:space="preserve">Acitve o desactive el envío de datos de uso anónimos para mejorar el software. </w:t>
            </w:r>
          </w:p>
        </w:tc>
      </w:tr>
    </w:tbl>
    <w:p w14:paraId="57D35AA0" w14:textId="77777777" w:rsidR="00487F13" w:rsidRDefault="00D45E2E">
      <w:pPr>
        <w:pStyle w:val="p"/>
      </w:pPr>
      <w:r>
        <w:rPr>
          <w:color w:val="000000"/>
        </w:rPr>
        <w:t xml:space="preserve">  </w:t>
      </w:r>
    </w:p>
    <w:bookmarkStart w:id="219" w:name="_Ref1801384033"/>
    <w:p w14:paraId="624897DF" w14:textId="77777777" w:rsidR="00487F13" w:rsidRDefault="00605211">
      <w:pPr>
        <w:pStyle w:val="h2"/>
      </w:pPr>
      <w:r>
        <w:lastRenderedPageBreak/>
        <w:fldChar w:fldCharType="begin"/>
      </w:r>
      <w:r w:rsidR="00D45E2E">
        <w:instrText xml:space="preserve"> XE "user interface preferences" </w:instrText>
      </w:r>
      <w:r>
        <w:fldChar w:fldCharType="end"/>
      </w:r>
      <w:r>
        <w:fldChar w:fldCharType="begin"/>
      </w:r>
      <w:r w:rsidR="00D45E2E">
        <w:instrText xml:space="preserve"> XE "preferences:user interface" </w:instrText>
      </w:r>
      <w:r>
        <w:fldChar w:fldCharType="end"/>
      </w:r>
      <w:bookmarkStart w:id="220" w:name="_Toc192681695"/>
      <w:r w:rsidR="00D45E2E">
        <w:rPr>
          <w:color w:val="000000"/>
        </w:rPr>
        <w:t>Preferencias de la interfaz de usuario</w:t>
      </w:r>
      <w:bookmarkEnd w:id="220"/>
      <w:r w:rsidR="00D45E2E">
        <w:rPr>
          <w:color w:val="000000"/>
        </w:rPr>
        <w:t xml:space="preserve"> </w:t>
      </w:r>
    </w:p>
    <w:bookmarkEnd w:id="219"/>
    <w:p w14:paraId="15F7277F" w14:textId="77777777" w:rsidR="00487F13" w:rsidRDefault="00D45E2E">
      <w:pPr>
        <w:pStyle w:val="p"/>
      </w:pPr>
      <w:r>
        <w:rPr>
          <w:color w:val="000000"/>
        </w:rPr>
        <w:t xml:space="preserve">Estas preferencias permiten configurar la apariencia de la interfaz de usuario de ZoomText. </w:t>
      </w:r>
    </w:p>
    <w:p w14:paraId="45B2F2AD" w14:textId="77777777" w:rsidR="00487F13" w:rsidRDefault="00D45E2E">
      <w:pPr>
        <w:pStyle w:val="liAi2StepHeader"/>
        <w:numPr>
          <w:ilvl w:val="0"/>
          <w:numId w:val="512"/>
        </w:numPr>
        <w:spacing w:before="240" w:after="240"/>
      </w:pPr>
      <w:r>
        <w:rPr>
          <w:color w:val="000000"/>
        </w:rPr>
        <w:t xml:space="preserve">Para ajustar las preferencias de la interfaz de usuario, </w:t>
      </w:r>
    </w:p>
    <w:p w14:paraId="7D14B1E2" w14:textId="77777777" w:rsidR="00487F13" w:rsidRDefault="00D45E2E">
      <w:pPr>
        <w:pStyle w:val="liAi2StepNumber1"/>
        <w:numPr>
          <w:ilvl w:val="0"/>
          <w:numId w:val="513"/>
        </w:numPr>
      </w:pPr>
      <w:r>
        <w:rPr>
          <w:color w:val="000000"/>
        </w:rPr>
        <w:t xml:space="preserve">En el menú de </w:t>
      </w:r>
      <w:r>
        <w:rPr>
          <w:rStyle w:val="b1"/>
        </w:rPr>
        <w:t>ZoomText</w:t>
      </w:r>
      <w:r>
        <w:rPr>
          <w:color w:val="000000"/>
        </w:rPr>
        <w:t xml:space="preserve">, seleccione </w:t>
      </w:r>
      <w:r>
        <w:rPr>
          <w:rStyle w:val="b1"/>
        </w:rPr>
        <w:t xml:space="preserve"> Preferencias &gt; Interfaz de usuario</w:t>
      </w:r>
      <w:r>
        <w:rPr>
          <w:color w:val="000000"/>
        </w:rPr>
        <w:t xml:space="preserve">. </w:t>
      </w:r>
    </w:p>
    <w:p w14:paraId="1DF91F8B" w14:textId="77777777" w:rsidR="00487F13" w:rsidRDefault="00D45E2E">
      <w:pPr>
        <w:pStyle w:val="pAi2StepComment"/>
      </w:pPr>
      <w:r>
        <w:rPr>
          <w:color w:val="000000"/>
        </w:rPr>
        <w:t xml:space="preserve">Se abrirá el diálogo Preferencias en la pestaña Interfaz de usuario. </w:t>
      </w:r>
    </w:p>
    <w:p w14:paraId="793BD575" w14:textId="77777777" w:rsidR="00487F13" w:rsidRDefault="00D45E2E">
      <w:pPr>
        <w:pStyle w:val="liAi2StepNumber1"/>
        <w:numPr>
          <w:ilvl w:val="0"/>
          <w:numId w:val="514"/>
        </w:numPr>
      </w:pPr>
      <w:r>
        <w:rPr>
          <w:color w:val="000000"/>
        </w:rPr>
        <w:t xml:space="preserve">Configure las preferencias de la interfaz de usuario como desee. </w:t>
      </w:r>
    </w:p>
    <w:p w14:paraId="0778F207" w14:textId="77777777" w:rsidR="00487F13" w:rsidRDefault="00D45E2E">
      <w:pPr>
        <w:pStyle w:val="liAi2StepNumber1"/>
        <w:numPr>
          <w:ilvl w:val="0"/>
          <w:numId w:val="514"/>
        </w:numPr>
      </w:pPr>
      <w:r>
        <w:rPr>
          <w:color w:val="000000"/>
        </w:rPr>
        <w:t xml:space="preserve">Pulse </w:t>
      </w:r>
      <w:r>
        <w:rPr>
          <w:rStyle w:val="b1"/>
        </w:rPr>
        <w:t>Aceptar</w:t>
      </w:r>
      <w:r>
        <w:rPr>
          <w:color w:val="000000"/>
        </w:rPr>
        <w:t>.</w:t>
      </w:r>
    </w:p>
    <w:p w14:paraId="45E9A838" w14:textId="205F3245" w:rsidR="00487F13" w:rsidRDefault="00C54BB7">
      <w:pPr>
        <w:pStyle w:val="pAi2Image"/>
      </w:pPr>
      <w:r>
        <w:rPr>
          <w:noProof/>
        </w:rPr>
        <w:lastRenderedPageBreak/>
        <w:drawing>
          <wp:inline distT="0" distB="0" distL="0" distR="0" wp14:anchorId="767E44E7" wp14:editId="6CAC12EE">
            <wp:extent cx="4212590" cy="5899785"/>
            <wp:effectExtent l="0" t="0" r="0" b="0"/>
            <wp:docPr id="101" name="Picture 17" descr="Imagen de la pestaña Interfaz de usuario del diálogo Preferenc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Imagen de la pestaña Interfaz de usuario del diálogo Preferencias."/>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12590" cy="5899785"/>
                    </a:xfrm>
                    <a:prstGeom prst="rect">
                      <a:avLst/>
                    </a:prstGeom>
                    <a:noFill/>
                    <a:ln>
                      <a:noFill/>
                    </a:ln>
                  </pic:spPr>
                </pic:pic>
              </a:graphicData>
            </a:graphic>
          </wp:inline>
        </w:drawing>
      </w:r>
    </w:p>
    <w:p w14:paraId="2FE75698" w14:textId="77777777" w:rsidR="00487F13" w:rsidRDefault="00D45E2E">
      <w:pPr>
        <w:pStyle w:val="pAi2ImageCaption"/>
      </w:pPr>
      <w:r>
        <w:rPr>
          <w:color w:val="000000"/>
        </w:rPr>
        <w:t>La pestaña Interfaz de usuario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38BEEEC" w14:textId="77777777" w:rsidTr="0038408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F1CE6C"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88F0D5" w14:textId="77777777" w:rsidR="00487F13" w:rsidRDefault="00D45E2E">
            <w:pPr>
              <w:pStyle w:val="tdAi2TableColumnHeader"/>
            </w:pPr>
            <w:r>
              <w:t>Descripción</w:t>
            </w:r>
          </w:p>
        </w:tc>
      </w:tr>
      <w:tr w:rsidR="00495737" w14:paraId="206FAF07" w14:textId="77777777" w:rsidTr="0038408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59C1E1" w14:textId="77777777" w:rsidR="00487F13" w:rsidRDefault="00D45E2E">
            <w:pPr>
              <w:pStyle w:val="tdAi2TableSection1"/>
            </w:pPr>
            <w:r>
              <w:rPr>
                <w:color w:val="000000"/>
              </w:rPr>
              <w:t>Ajustes de la barra de herramientas</w:t>
            </w:r>
          </w:p>
        </w:tc>
      </w:tr>
      <w:tr w:rsidR="00487F13" w14:paraId="208525C9"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9A74A9" w14:textId="77777777" w:rsidR="00487F13" w:rsidRDefault="00D45E2E">
            <w:pPr>
              <w:pStyle w:val="pAi2TableBody1"/>
            </w:pPr>
            <w:r>
              <w:rPr>
                <w:color w:val="000000"/>
              </w:rPr>
              <w:t>Mostrar consejos en los controles de las cintas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7A5E6B" w14:textId="77777777" w:rsidR="00487F13" w:rsidRDefault="00D45E2E">
            <w:pPr>
              <w:pStyle w:val="pAi2TableBody1"/>
            </w:pPr>
            <w:r>
              <w:rPr>
                <w:color w:val="000000"/>
              </w:rPr>
              <w:t xml:space="preserve">Se mostrarán los tooltips informativos a medida que el ratón se desplaza por los controles de la barra de herramientas de ZoomText. </w:t>
            </w:r>
          </w:p>
        </w:tc>
      </w:tr>
      <w:tr w:rsidR="00487F13" w14:paraId="0B868FB9"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074DB0" w14:textId="77777777" w:rsidR="00487F13" w:rsidRDefault="00D45E2E">
            <w:pPr>
              <w:pStyle w:val="pAi2TableBody1"/>
            </w:pPr>
            <w:r>
              <w:rPr>
                <w:color w:val="000000"/>
              </w:rPr>
              <w:lastRenderedPageBreak/>
              <w:t xml:space="preserve">Mantener la barra de herramientas sobre las otras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C1F38" w14:textId="77777777" w:rsidR="00487F13" w:rsidRDefault="00D45E2E">
            <w:pPr>
              <w:pStyle w:val="pAi2TableBody1"/>
            </w:pPr>
            <w:r>
              <w:rPr>
                <w:color w:val="000000"/>
              </w:rPr>
              <w:t xml:space="preserve">la ventana de la interfaz de usuario de ZoomText permanecerá sobre las otras ventanas aun cuando ZoomText no sea la ventana activa. </w:t>
            </w:r>
          </w:p>
        </w:tc>
      </w:tr>
      <w:tr w:rsidR="00487F13" w14:paraId="524C40DB"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4460A8" w14:textId="77777777" w:rsidR="00487F13" w:rsidRDefault="00D45E2E">
            <w:pPr>
              <w:pStyle w:val="pAi2TableBody1"/>
            </w:pPr>
            <w:r>
              <w:rPr>
                <w:color w:val="000000"/>
              </w:rPr>
              <w:t xml:space="preserve">Restaurar la barra de herramientas tras usar una herramienta de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3CEC91" w14:textId="77777777" w:rsidR="00487F13" w:rsidRDefault="00D45E2E">
            <w:pPr>
              <w:pStyle w:val="pAi2TableBody1"/>
            </w:pPr>
            <w:r>
              <w:rPr>
                <w:color w:val="000000"/>
              </w:rPr>
              <w:t xml:space="preserve">la barra de herramientas de ZoomText se restaurará siempre al salir de una herramienta de ZoomText. </w:t>
            </w:r>
          </w:p>
        </w:tc>
      </w:tr>
      <w:tr w:rsidR="00487F13" w14:paraId="6C1073CC"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60E4A7" w14:textId="77777777" w:rsidR="00487F13" w:rsidRDefault="00D45E2E">
            <w:pPr>
              <w:pStyle w:val="pAi2TableBody1"/>
            </w:pPr>
            <w:r>
              <w:rPr>
                <w:color w:val="000000"/>
              </w:rPr>
              <w:t xml:space="preserve">Color de resaltado de la barra de herramientas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30C55D" w14:textId="77777777" w:rsidR="00487F13" w:rsidRDefault="00D45E2E">
            <w:pPr>
              <w:pStyle w:val="pAi2TableBody1"/>
            </w:pPr>
            <w:r>
              <w:rPr>
                <w:color w:val="000000"/>
              </w:rPr>
              <w:t xml:space="preserve">Permite seleccionar el color que se utilizará para resaltar los controles de la barra de herramientas de ZoomText. </w:t>
            </w:r>
          </w:p>
        </w:tc>
      </w:tr>
      <w:tr w:rsidR="00495737" w14:paraId="3B5ECFEA" w14:textId="77777777" w:rsidTr="0038408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375258" w14:textId="77777777" w:rsidR="00487F13" w:rsidRDefault="00D45E2E">
            <w:pPr>
              <w:pStyle w:val="tdAi2TableSection1"/>
            </w:pPr>
            <w:r>
              <w:rPr>
                <w:color w:val="000000"/>
              </w:rPr>
              <w:t xml:space="preserve">Ajustes de la Barra de tareas </w:t>
            </w:r>
          </w:p>
        </w:tc>
      </w:tr>
      <w:tr w:rsidR="00487F13" w14:paraId="309DCC1A"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5B0499" w14:textId="77777777" w:rsidR="00487F13" w:rsidRDefault="00D45E2E">
            <w:pPr>
              <w:pStyle w:val="pAi2TableBody1"/>
            </w:pPr>
            <w:r>
              <w:rPr>
                <w:color w:val="000000"/>
              </w:rPr>
              <w:t>Mostrar un icono en la bandeja y un botón en la barra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CC2B17" w14:textId="77777777" w:rsidR="00487F13" w:rsidRDefault="00D45E2E">
            <w:pPr>
              <w:pStyle w:val="pAi2TableBody1"/>
            </w:pPr>
            <w:r>
              <w:rPr>
                <w:color w:val="000000"/>
              </w:rPr>
              <w:t xml:space="preserve">Cuando ZoomText está en ejecución, se muestra su icono en la Bandeja y su botón en la Barra. </w:t>
            </w:r>
          </w:p>
        </w:tc>
      </w:tr>
      <w:tr w:rsidR="00487F13" w14:paraId="0281DF6F"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ABC482" w14:textId="77777777" w:rsidR="00487F13" w:rsidRDefault="00D45E2E">
            <w:pPr>
              <w:pStyle w:val="pAi2TableBody1"/>
            </w:pPr>
            <w:r>
              <w:rPr>
                <w:color w:val="000000"/>
              </w:rPr>
              <w:t>Mostrar solo un botón en la Barra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9E7882" w14:textId="77777777" w:rsidR="00487F13" w:rsidRDefault="00D45E2E">
            <w:pPr>
              <w:pStyle w:val="pAi2TableBody1"/>
            </w:pPr>
            <w:r>
              <w:rPr>
                <w:color w:val="000000"/>
              </w:rPr>
              <w:t xml:space="preserve">Cuando ZoomText está en ejecución, solo se muestra su botón en la Barra. </w:t>
            </w:r>
          </w:p>
        </w:tc>
      </w:tr>
      <w:tr w:rsidR="00487F13" w14:paraId="3CAE3708"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654E62" w14:textId="77777777" w:rsidR="00487F13" w:rsidRDefault="00D45E2E">
            <w:pPr>
              <w:pStyle w:val="pAi2TableBody1"/>
            </w:pPr>
            <w:r>
              <w:rPr>
                <w:color w:val="000000"/>
              </w:rPr>
              <w:t>Mostrar solo un icono en la Bandeja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7CF420" w14:textId="77777777" w:rsidR="00487F13" w:rsidRDefault="00D45E2E">
            <w:pPr>
              <w:pStyle w:val="pAi2TableBody1"/>
            </w:pPr>
            <w:r>
              <w:rPr>
                <w:color w:val="000000"/>
              </w:rPr>
              <w:t xml:space="preserve">Cuando ZoomText está en ejecución, solo se muestra su icono en la Bandeja del sistema. </w:t>
            </w:r>
          </w:p>
        </w:tc>
      </w:tr>
      <w:tr w:rsidR="00495737" w14:paraId="52085534" w14:textId="77777777" w:rsidTr="0038408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2820BB8" w14:textId="77777777" w:rsidR="00487F13" w:rsidRDefault="00D45E2E">
            <w:pPr>
              <w:pStyle w:val="tdAi2TableSection1"/>
            </w:pPr>
            <w:r>
              <w:rPr>
                <w:color w:val="000000"/>
              </w:rPr>
              <w:t>Idioma de interfaz de usuario</w:t>
            </w:r>
          </w:p>
        </w:tc>
      </w:tr>
      <w:tr w:rsidR="00487F13" w14:paraId="2BDC3B61" w14:textId="77777777" w:rsidTr="0038408F">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B9910C" w14:textId="77777777" w:rsidR="00487F13" w:rsidRDefault="00D45E2E">
            <w:pPr>
              <w:pStyle w:val="pAi2TableBody1"/>
            </w:pPr>
            <w:r>
              <w:rPr>
                <w:color w:val="000000"/>
              </w:rPr>
              <w:t>Idioma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FE4C14" w14:textId="77777777" w:rsidR="00487F13" w:rsidRDefault="00D45E2E">
            <w:pPr>
              <w:pStyle w:val="pAi2TableBody1"/>
            </w:pPr>
            <w:r>
              <w:rPr>
                <w:color w:val="000000"/>
              </w:rPr>
              <w:t xml:space="preserve">Permite seleccionar el idioma en el que se mostrará la interfaz de usuario de ZoomText. </w:t>
            </w:r>
          </w:p>
          <w:p w14:paraId="1FB9897D" w14:textId="77777777" w:rsidR="00487F13" w:rsidRDefault="00D45E2E">
            <w:pPr>
              <w:pStyle w:val="pAi2TableBody1"/>
            </w:pPr>
            <w:r>
              <w:rPr>
                <w:rStyle w:val="b2"/>
              </w:rPr>
              <w:t xml:space="preserve">Nota: </w:t>
            </w:r>
            <w:r>
              <w:rPr>
                <w:color w:val="000000"/>
              </w:rPr>
              <w:t xml:space="preserve">Esta opción no está disponible en las versiones solo para inglés. </w:t>
            </w:r>
          </w:p>
        </w:tc>
      </w:tr>
      <w:tr w:rsidR="00495737" w14:paraId="10E63E2C" w14:textId="77777777" w:rsidTr="0038408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DED034" w14:textId="77777777" w:rsidR="00487F13" w:rsidRDefault="00D45E2E">
            <w:pPr>
              <w:pStyle w:val="tdAi2TableSection1"/>
            </w:pPr>
            <w:r>
              <w:rPr>
                <w:color w:val="000000"/>
              </w:rPr>
              <w:t>Otros ajustes</w:t>
            </w:r>
          </w:p>
        </w:tc>
      </w:tr>
      <w:tr w:rsidR="00487F13" w14:paraId="5D8ED4E0" w14:textId="77777777" w:rsidTr="0038408F">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BEBEB4F" w14:textId="77777777" w:rsidR="00487F13" w:rsidRDefault="00D45E2E">
            <w:pPr>
              <w:pStyle w:val="pAi2TableBody1"/>
            </w:pPr>
            <w:r>
              <w:rPr>
                <w:color w:val="000000"/>
              </w:rPr>
              <w:lastRenderedPageBreak/>
              <w:t>Activar efectos de transición para las mejoras de pantalla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4AF20EC" w14:textId="77777777" w:rsidR="00487F13" w:rsidRDefault="00D45E2E">
            <w:pPr>
              <w:pStyle w:val="pAi2TableBody1"/>
            </w:pPr>
            <w:r>
              <w:rPr>
                <w:color w:val="000000"/>
              </w:rPr>
              <w:t xml:space="preserve">Activa cambios suavizados cuando se conmuta entre un esquema de mejoras de pantalla y otro. </w:t>
            </w:r>
          </w:p>
        </w:tc>
      </w:tr>
    </w:tbl>
    <w:p w14:paraId="4B8978BB" w14:textId="77777777" w:rsidR="00487F13" w:rsidRDefault="00D45E2E">
      <w:pPr>
        <w:pStyle w:val="p"/>
      </w:pPr>
      <w:r>
        <w:rPr>
          <w:color w:val="000000"/>
        </w:rPr>
        <w:t xml:space="preserve"> </w:t>
      </w:r>
    </w:p>
    <w:p w14:paraId="73E9723A" w14:textId="77777777" w:rsidR="00487F13" w:rsidRDefault="00D45E2E">
      <w:pPr>
        <w:pStyle w:val="h2"/>
      </w:pPr>
      <w:bookmarkStart w:id="221" w:name="_Ref-1273942542"/>
      <w:r>
        <w:rPr>
          <w:color w:val="000000"/>
        </w:rPr>
        <w:lastRenderedPageBreak/>
        <w:t xml:space="preserve"> </w:t>
      </w:r>
      <w:r w:rsidR="00605211">
        <w:fldChar w:fldCharType="begin"/>
      </w:r>
      <w:r>
        <w:instrText xml:space="preserve"> XE "preferences:smoothing" </w:instrText>
      </w:r>
      <w:r w:rsidR="00605211">
        <w:fldChar w:fldCharType="end"/>
      </w:r>
      <w:r w:rsidR="00605211">
        <w:fldChar w:fldCharType="begin"/>
      </w:r>
      <w:r>
        <w:instrText xml:space="preserve"> XE "smoothing preferences" </w:instrText>
      </w:r>
      <w:r w:rsidR="00605211">
        <w:fldChar w:fldCharType="end"/>
      </w:r>
      <w:bookmarkStart w:id="222" w:name="_Toc192681696"/>
      <w:r>
        <w:rPr>
          <w:color w:val="000000"/>
        </w:rPr>
        <w:t>Preferencias de suavizado</w:t>
      </w:r>
      <w:bookmarkEnd w:id="222"/>
    </w:p>
    <w:bookmarkEnd w:id="221"/>
    <w:p w14:paraId="5DD0022C" w14:textId="77777777" w:rsidR="00487F13" w:rsidRDefault="00D45E2E">
      <w:pPr>
        <w:pStyle w:val="p"/>
      </w:pPr>
      <w:r>
        <w:rPr>
          <w:color w:val="000000"/>
        </w:rPr>
        <w:t xml:space="preserve">Las preferencias de suavizado permiten configurar el suavizado y la nitidez de texto y gráficos (incluidas las fotos). ZoomText ofrece dos tipos de suavizado, xFont® y Suavizado geométrico, que pueden activarse conjuntamente o por separado. </w:t>
      </w:r>
    </w:p>
    <w:p w14:paraId="0FF0296E" w14:textId="77777777" w:rsidR="00487F13" w:rsidRDefault="00D45E2E">
      <w:pPr>
        <w:pStyle w:val="liAi2Bullet1"/>
        <w:numPr>
          <w:ilvl w:val="0"/>
          <w:numId w:val="515"/>
        </w:numPr>
        <w:spacing w:before="240"/>
      </w:pPr>
      <w:r>
        <w:rPr>
          <w:rStyle w:val="b1"/>
        </w:rPr>
        <w:t>xFont</w:t>
      </w:r>
      <w:r>
        <w:rPr>
          <w:color w:val="000000"/>
        </w:rPr>
        <w:t xml:space="preserve"> ofrece la máxima calidad de texto ampliado pero solo es aplicable al texto. No está disponible en todas las aplicaciones. Cuando xFont no está disponible, será el Suavizado geométrico el que se aplique al texto ampliado, siempre que la opción esté activada. </w:t>
      </w:r>
    </w:p>
    <w:p w14:paraId="0B721377" w14:textId="77777777" w:rsidR="00487F13" w:rsidRDefault="00D45E2E">
      <w:pPr>
        <w:pStyle w:val="liAi2Bullet1"/>
        <w:numPr>
          <w:ilvl w:val="0"/>
          <w:numId w:val="515"/>
        </w:numPr>
      </w:pPr>
      <w:r>
        <w:rPr>
          <w:color w:val="000000"/>
        </w:rPr>
        <w:t xml:space="preserve">El </w:t>
      </w:r>
      <w:r>
        <w:rPr>
          <w:rStyle w:val="b1"/>
        </w:rPr>
        <w:t>Suavizado geométrico</w:t>
      </w:r>
      <w:r>
        <w:rPr>
          <w:color w:val="000000"/>
        </w:rPr>
        <w:t xml:space="preserve"> ofrece suavizado de calidad en gráficos y en el texto al que no puede aplicarse el suavizado xFont. Hay disponibles dos tipos de Suavizado geométrico: ClearSharp y Suavizado anterior.</w:t>
      </w:r>
    </w:p>
    <w:p w14:paraId="3261800B" w14:textId="77777777" w:rsidR="00487F13" w:rsidRDefault="00D45E2E">
      <w:pPr>
        <w:pStyle w:val="liAi2Bullet2"/>
        <w:numPr>
          <w:ilvl w:val="0"/>
          <w:numId w:val="516"/>
        </w:numPr>
        <w:ind w:left="2015"/>
      </w:pPr>
      <w:r>
        <w:rPr>
          <w:rStyle w:val="b1"/>
        </w:rPr>
        <w:t>ClearSharp</w:t>
      </w:r>
      <w:r>
        <w:rPr>
          <w:color w:val="000000"/>
        </w:rPr>
        <w:t xml:space="preserve"> es el nuevo tipo de Suavizado geométrico, que ofrece una mayor calidad de suavizado y un mejor rendimiento del sistema. </w:t>
      </w:r>
    </w:p>
    <w:p w14:paraId="6179E83B" w14:textId="77777777" w:rsidR="00487F13" w:rsidRDefault="00D45E2E">
      <w:pPr>
        <w:pStyle w:val="liAi2Bullet2"/>
        <w:numPr>
          <w:ilvl w:val="0"/>
          <w:numId w:val="516"/>
        </w:numPr>
        <w:spacing w:after="240"/>
        <w:ind w:left="2015"/>
      </w:pPr>
      <w:r>
        <w:rPr>
          <w:rStyle w:val="b1"/>
        </w:rPr>
        <w:t>Suavizado anterior</w:t>
      </w:r>
      <w:r>
        <w:rPr>
          <w:color w:val="000000"/>
        </w:rPr>
        <w:t xml:space="preserve"> es el antiguo tipo de Suavizado geométrico, que continúa disponible para los usuarios que lo prefieren. </w:t>
      </w:r>
    </w:p>
    <w:p w14:paraId="1CCF0F27" w14:textId="77777777" w:rsidR="00487F13" w:rsidRDefault="00D45E2E">
      <w:pPr>
        <w:pStyle w:val="p"/>
      </w:pPr>
      <w:r>
        <w:rPr>
          <w:color w:val="000000"/>
        </w:rPr>
        <w:t xml:space="preserve">Cuando ZoomText esté activado y ampliando, podrá conmutar entre los distintos modos de suavizado para seleccionar los tipos de suavizado individuales o combinados que más se ajustan a sus necesidades. </w:t>
      </w:r>
    </w:p>
    <w:p w14:paraId="4E851E56" w14:textId="77777777" w:rsidR="00487F13" w:rsidRDefault="00D45E2E">
      <w:pPr>
        <w:pStyle w:val="liAi2StepHeader"/>
        <w:numPr>
          <w:ilvl w:val="0"/>
          <w:numId w:val="517"/>
        </w:numPr>
        <w:spacing w:before="240" w:after="240"/>
      </w:pPr>
      <w:r>
        <w:rPr>
          <w:color w:val="000000"/>
        </w:rPr>
        <w:t xml:space="preserve">Para conmutar entre los distintos modos de suavizado, </w:t>
      </w:r>
    </w:p>
    <w:p w14:paraId="63E9BAE8" w14:textId="77777777" w:rsidR="00487F13" w:rsidRDefault="00D45E2E">
      <w:pPr>
        <w:pStyle w:val="liAi2StepBullet1"/>
        <w:numPr>
          <w:ilvl w:val="0"/>
          <w:numId w:val="518"/>
        </w:numPr>
        <w:spacing w:before="240" w:after="240"/>
      </w:pPr>
      <w:r>
        <w:rPr>
          <w:color w:val="000000"/>
        </w:rPr>
        <w:t xml:space="preserve">Pulse la tecla rápida de Modo de suavizado: </w:t>
      </w:r>
      <w:r>
        <w:rPr>
          <w:rStyle w:val="b1"/>
        </w:rPr>
        <w:t>Bloq Mayús + X</w:t>
      </w:r>
    </w:p>
    <w:p w14:paraId="18B4452E" w14:textId="77777777" w:rsidR="00487F13" w:rsidRDefault="00D45E2E">
      <w:pPr>
        <w:pStyle w:val="p"/>
      </w:pPr>
      <w:r>
        <w:rPr>
          <w:color w:val="000000"/>
        </w:rPr>
        <w:t xml:space="preserve">Los ajustes de suavizado pueden configurarse en el diálogo Preferencias. </w:t>
      </w:r>
    </w:p>
    <w:p w14:paraId="56CEA298" w14:textId="77777777" w:rsidR="00487F13" w:rsidRDefault="00D45E2E" w:rsidP="0038408F">
      <w:pPr>
        <w:pStyle w:val="liAi2StepHeader"/>
        <w:keepNext/>
        <w:numPr>
          <w:ilvl w:val="0"/>
          <w:numId w:val="519"/>
        </w:numPr>
        <w:spacing w:before="240" w:after="240"/>
        <w:ind w:hanging="216"/>
      </w:pPr>
      <w:r>
        <w:rPr>
          <w:color w:val="000000"/>
        </w:rPr>
        <w:lastRenderedPageBreak/>
        <w:t xml:space="preserve">Para ajustar las preferencias de suavizado, </w:t>
      </w:r>
    </w:p>
    <w:p w14:paraId="5040737D" w14:textId="77777777" w:rsidR="00487F13" w:rsidRDefault="00D45E2E" w:rsidP="0038408F">
      <w:pPr>
        <w:pStyle w:val="liAi2StepNumber1"/>
        <w:keepNext/>
        <w:numPr>
          <w:ilvl w:val="0"/>
          <w:numId w:val="520"/>
        </w:numPr>
        <w:ind w:hanging="216"/>
      </w:pPr>
      <w:r>
        <w:rPr>
          <w:color w:val="000000"/>
        </w:rPr>
        <w:t xml:space="preserve">En el menú de </w:t>
      </w:r>
      <w:r>
        <w:rPr>
          <w:rStyle w:val="b1"/>
        </w:rPr>
        <w:t>ZoomText</w:t>
      </w:r>
      <w:r>
        <w:rPr>
          <w:color w:val="000000"/>
        </w:rPr>
        <w:t xml:space="preserve">, seleccione </w:t>
      </w:r>
      <w:r>
        <w:rPr>
          <w:rStyle w:val="b1"/>
        </w:rPr>
        <w:t xml:space="preserve"> Preferencias &gt; Suavizado</w:t>
      </w:r>
      <w:r>
        <w:rPr>
          <w:color w:val="000000"/>
        </w:rPr>
        <w:t xml:space="preserve">. </w:t>
      </w:r>
    </w:p>
    <w:p w14:paraId="539B6D2F" w14:textId="77777777" w:rsidR="00487F13" w:rsidRDefault="00D45E2E">
      <w:pPr>
        <w:pStyle w:val="pAi2StepComment"/>
      </w:pPr>
      <w:r>
        <w:rPr>
          <w:color w:val="000000"/>
        </w:rPr>
        <w:t xml:space="preserve">Se abrirá el diálogo Preferencias en la pestaña Suavizado. </w:t>
      </w:r>
    </w:p>
    <w:p w14:paraId="0CB877B3" w14:textId="77777777" w:rsidR="00487F13" w:rsidRDefault="00D45E2E">
      <w:pPr>
        <w:pStyle w:val="liAi2StepNumber1"/>
        <w:numPr>
          <w:ilvl w:val="0"/>
          <w:numId w:val="521"/>
        </w:numPr>
      </w:pPr>
      <w:r>
        <w:rPr>
          <w:color w:val="000000"/>
        </w:rPr>
        <w:t xml:space="preserve">Configure las preferencias de suavizado como desee. </w:t>
      </w:r>
    </w:p>
    <w:p w14:paraId="1BD4B66B" w14:textId="77777777" w:rsidR="00487F13" w:rsidRDefault="00D45E2E">
      <w:pPr>
        <w:pStyle w:val="liAi2StepNumber1"/>
        <w:numPr>
          <w:ilvl w:val="0"/>
          <w:numId w:val="521"/>
        </w:numPr>
      </w:pPr>
      <w:r>
        <w:rPr>
          <w:color w:val="000000"/>
        </w:rPr>
        <w:t xml:space="preserve">Pulse </w:t>
      </w:r>
      <w:r>
        <w:rPr>
          <w:rStyle w:val="b1"/>
        </w:rPr>
        <w:t>Aceptar</w:t>
      </w:r>
      <w:r>
        <w:rPr>
          <w:color w:val="000000"/>
        </w:rPr>
        <w:t>.</w:t>
      </w:r>
    </w:p>
    <w:p w14:paraId="4A66D6AD" w14:textId="749B8AB8" w:rsidR="00487F13" w:rsidRDefault="00C54BB7">
      <w:pPr>
        <w:pStyle w:val="pAi2Image"/>
      </w:pPr>
      <w:r>
        <w:rPr>
          <w:noProof/>
        </w:rPr>
        <w:drawing>
          <wp:inline distT="0" distB="0" distL="0" distR="0" wp14:anchorId="65264F1F" wp14:editId="2C19CB5D">
            <wp:extent cx="4212590" cy="5899785"/>
            <wp:effectExtent l="0" t="0" r="0" b="0"/>
            <wp:docPr id="102" name="Picture 16" descr="Imagen del diálogo Preferencias de suaviz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Imagen del diálogo Preferencias de suavizado."/>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2590" cy="5899785"/>
                    </a:xfrm>
                    <a:prstGeom prst="rect">
                      <a:avLst/>
                    </a:prstGeom>
                    <a:noFill/>
                    <a:ln>
                      <a:noFill/>
                    </a:ln>
                  </pic:spPr>
                </pic:pic>
              </a:graphicData>
            </a:graphic>
          </wp:inline>
        </w:drawing>
      </w:r>
    </w:p>
    <w:p w14:paraId="66468057" w14:textId="77777777" w:rsidR="00487F13" w:rsidRDefault="00D45E2E">
      <w:pPr>
        <w:pStyle w:val="pAi2ImageCaption"/>
      </w:pPr>
      <w:r>
        <w:rPr>
          <w:color w:val="000000"/>
        </w:rPr>
        <w:t>La pestaña Suavizado.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AFD2747"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B66D1C" w14:textId="77777777" w:rsidR="00487F13" w:rsidRDefault="00D45E2E">
            <w:pPr>
              <w:pStyle w:val="tdAi2TableColumnHeader"/>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84AD68" w14:textId="77777777" w:rsidR="00487F13" w:rsidRDefault="00D45E2E">
            <w:pPr>
              <w:pStyle w:val="tdAi2TableColumnHeader"/>
            </w:pPr>
            <w:r>
              <w:t>Descripción</w:t>
            </w:r>
          </w:p>
        </w:tc>
      </w:tr>
      <w:tr w:rsidR="00495737" w14:paraId="4E8AE35E"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D8A6FB" w14:textId="77777777" w:rsidR="00487F13" w:rsidRDefault="00D45E2E">
            <w:pPr>
              <w:pStyle w:val="tdAi2TableSection1"/>
            </w:pPr>
            <w:r>
              <w:rPr>
                <w:color w:val="000000"/>
              </w:rPr>
              <w:t xml:space="preserve">Opciones de xFont </w:t>
            </w:r>
          </w:p>
        </w:tc>
      </w:tr>
      <w:tr w:rsidR="00487F13" w14:paraId="2C7CA6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41747A" w14:textId="77777777" w:rsidR="00487F13" w:rsidRDefault="00D45E2E">
            <w:pPr>
              <w:pStyle w:val="pAi2TableBody1"/>
            </w:pPr>
            <w:r>
              <w:rPr>
                <w:color w:val="000000"/>
              </w:rPr>
              <w:t>Activar ampliación xFont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71E324F" w14:textId="77777777" w:rsidR="00487F13" w:rsidRDefault="00D45E2E">
            <w:pPr>
              <w:pStyle w:val="pAi2TableBody1"/>
            </w:pPr>
            <w:r>
              <w:rPr>
                <w:color w:val="000000"/>
              </w:rPr>
              <w:t xml:space="preserve">Activa la ampliación xFont: xFont ofrece la mayor calidad posible de texto ampliado, por lo que debe estar siempre activada. </w:t>
            </w:r>
          </w:p>
        </w:tc>
      </w:tr>
      <w:tr w:rsidR="00487F13" w14:paraId="736724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194B0A" w14:textId="77777777" w:rsidR="00487F13" w:rsidRDefault="00D45E2E">
            <w:pPr>
              <w:pStyle w:val="pAi2TableBody1"/>
            </w:pPr>
            <w:r>
              <w:rPr>
                <w:color w:val="000000"/>
              </w:rPr>
              <w:t xml:space="preserve">Mostrar en negrita el texto xFont ampliado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6609CAA" w14:textId="77777777" w:rsidR="00487F13" w:rsidRDefault="00D45E2E">
            <w:pPr>
              <w:pStyle w:val="pAi2TableBody1"/>
            </w:pPr>
            <w:r>
              <w:rPr>
                <w:color w:val="000000"/>
              </w:rPr>
              <w:t xml:space="preserve">Muestra en negrita el texto que se amplía con xFont. </w:t>
            </w:r>
          </w:p>
        </w:tc>
      </w:tr>
      <w:tr w:rsidR="00487F13" w14:paraId="15E848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EBC2E7" w14:textId="77777777" w:rsidR="00487F13" w:rsidRDefault="00D45E2E">
            <w:pPr>
              <w:pStyle w:val="pAi2TableBody1"/>
            </w:pPr>
            <w:r>
              <w:rPr>
                <w:color w:val="000000"/>
              </w:rPr>
              <w:t xml:space="preserve">Excluir aplicaciones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A10923" w14:textId="77777777" w:rsidR="00487F13" w:rsidRDefault="00D45E2E">
            <w:pPr>
              <w:pStyle w:val="pAi2TableBody1"/>
            </w:pPr>
            <w:r>
              <w:rPr>
                <w:color w:val="000000"/>
              </w:rPr>
              <w:t xml:space="preserve">Muestra ajustes que permiten excluir el uso de xFont en aplicaciones donde puede causar problemas. Consulte la sección "Excluir xFont en aplicaciones no compatibles", que aparece a continuación. </w:t>
            </w:r>
          </w:p>
        </w:tc>
      </w:tr>
      <w:tr w:rsidR="00495737" w14:paraId="571943A7"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3DA616" w14:textId="77777777" w:rsidR="00487F13" w:rsidRDefault="00D45E2E">
            <w:pPr>
              <w:pStyle w:val="tdAi2TableSection1"/>
            </w:pPr>
            <w:r>
              <w:rPr>
                <w:color w:val="000000"/>
              </w:rPr>
              <w:t xml:space="preserve">Suavizado geométrico </w:t>
            </w:r>
          </w:p>
        </w:tc>
      </w:tr>
      <w:tr w:rsidR="00487F13" w14:paraId="180C748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453734" w14:textId="77777777" w:rsidR="00487F13" w:rsidRDefault="00D45E2E">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D63C86B" w14:textId="77777777" w:rsidR="00487F13" w:rsidRDefault="00D45E2E">
            <w:pPr>
              <w:pStyle w:val="pAi2TableBody1"/>
            </w:pPr>
            <w:r>
              <w:rPr>
                <w:color w:val="000000"/>
              </w:rPr>
              <w:t xml:space="preserve">Activa el suavizado geométrico ClearSharp. </w:t>
            </w:r>
          </w:p>
        </w:tc>
      </w:tr>
      <w:tr w:rsidR="00487F13" w14:paraId="268F652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DF6012" w14:textId="77777777" w:rsidR="00487F13" w:rsidRDefault="00D45E2E">
            <w:pPr>
              <w:pStyle w:val="tdAi2TableBody2"/>
            </w:pPr>
            <w:r>
              <w:rPr>
                <w:color w:val="000000"/>
              </w:rPr>
              <w:t xml:space="preserve">Suavizado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756424" w14:textId="77777777" w:rsidR="00487F13" w:rsidRDefault="00D45E2E">
            <w:pPr>
              <w:pStyle w:val="pAi2TableBody1"/>
            </w:pPr>
            <w:r>
              <w:rPr>
                <w:color w:val="000000"/>
              </w:rPr>
              <w:t xml:space="preserve">Activa el suavizado geométrico anterior. </w:t>
            </w:r>
          </w:p>
        </w:tc>
      </w:tr>
      <w:tr w:rsidR="00487F13" w14:paraId="7E50464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627C20F" w14:textId="77777777" w:rsidR="00487F13" w:rsidRDefault="00D45E2E">
            <w:pPr>
              <w:pStyle w:val="tdAi2TableBody2"/>
            </w:pPr>
            <w:r>
              <w:rPr>
                <w:color w:val="000000"/>
              </w:rPr>
              <w:t>Ninguno</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E4CAB31" w14:textId="77777777" w:rsidR="00487F13" w:rsidRDefault="00D45E2E">
            <w:pPr>
              <w:pStyle w:val="pAi2TableBody1"/>
            </w:pPr>
            <w:r>
              <w:rPr>
                <w:color w:val="000000"/>
              </w:rPr>
              <w:t xml:space="preserve">Desactiva el suavizado geométrico. </w:t>
            </w:r>
          </w:p>
        </w:tc>
      </w:tr>
    </w:tbl>
    <w:p w14:paraId="68A5C718" w14:textId="77777777" w:rsidR="00487F13" w:rsidRDefault="00D45E2E">
      <w:pPr>
        <w:pStyle w:val="p"/>
      </w:pPr>
      <w:r>
        <w:rPr>
          <w:color w:val="000000"/>
        </w:rPr>
        <w:t xml:space="preserve">  </w:t>
      </w:r>
    </w:p>
    <w:p w14:paraId="3AD3DCBB" w14:textId="77777777" w:rsidR="00487F13" w:rsidRDefault="00D45E2E">
      <w:pPr>
        <w:pStyle w:val="h3"/>
      </w:pPr>
      <w:bookmarkStart w:id="223" w:name="-281784654"/>
      <w:r>
        <w:rPr>
          <w:color w:val="000000"/>
        </w:rPr>
        <w:t xml:space="preserve"> </w:t>
      </w:r>
      <w:r w:rsidR="00605211">
        <w:fldChar w:fldCharType="begin"/>
      </w:r>
      <w:r>
        <w:instrText xml:space="preserve"> XE "excluding xFont from applications" </w:instrText>
      </w:r>
      <w:r w:rsidR="00605211">
        <w:fldChar w:fldCharType="end"/>
      </w:r>
      <w:r w:rsidR="00605211">
        <w:fldChar w:fldCharType="begin"/>
      </w:r>
      <w:r>
        <w:instrText xml:space="preserve"> XE "preferences:excluding xFont" </w:instrText>
      </w:r>
      <w:r w:rsidR="00605211">
        <w:fldChar w:fldCharType="end"/>
      </w:r>
      <w:r w:rsidR="00605211">
        <w:fldChar w:fldCharType="begin"/>
      </w:r>
      <w:r>
        <w:instrText xml:space="preserve"> XE "smoothing preferences:excluding xFont" </w:instrText>
      </w:r>
      <w:r w:rsidR="00605211">
        <w:fldChar w:fldCharType="end"/>
      </w:r>
      <w:r>
        <w:rPr>
          <w:color w:val="000000"/>
        </w:rPr>
        <w:t xml:space="preserve"> Excluir xFont en aplicaciones no compatibles</w:t>
      </w:r>
    </w:p>
    <w:bookmarkEnd w:id="223"/>
    <w:p w14:paraId="6CC7B2D2" w14:textId="77777777" w:rsidR="00487F13" w:rsidRDefault="00D45E2E">
      <w:pPr>
        <w:pStyle w:val="p"/>
      </w:pPr>
      <w:r>
        <w:rPr>
          <w:color w:val="000000"/>
        </w:rPr>
        <w:t xml:space="preserve">La interfaz de usuario de algunas aplicaciones contiene componentes que no son compatibles con la función de xFont de ZoomText. Cuando esto ocurre, el texto puede aparecer corrupto o fragmentado. Para estos casos, ZoomText permite excluir el uso de xFont en la aplicación en cuestión verificando el nombre de la misma en el diálogo Excluir aplicaciones. </w:t>
      </w:r>
    </w:p>
    <w:p w14:paraId="442407AB" w14:textId="77777777" w:rsidR="00487F13" w:rsidRDefault="00D45E2E">
      <w:pPr>
        <w:pStyle w:val="p"/>
      </w:pPr>
      <w:r>
        <w:rPr>
          <w:rStyle w:val="b2"/>
        </w:rPr>
        <w:t xml:space="preserve">Nota: </w:t>
      </w:r>
      <w:r>
        <w:rPr>
          <w:color w:val="000000"/>
        </w:rPr>
        <w:t xml:space="preserve">En la configuración predeterminada de ZoomText ya se han excluido aquellas aplicaciones que sabemos que presentan conflictos con la función xFont. </w:t>
      </w:r>
    </w:p>
    <w:p w14:paraId="3546FBD2" w14:textId="77777777" w:rsidR="00487F13" w:rsidRDefault="00D45E2E">
      <w:pPr>
        <w:pStyle w:val="liAi2StepHeader"/>
        <w:numPr>
          <w:ilvl w:val="0"/>
          <w:numId w:val="522"/>
        </w:numPr>
        <w:spacing w:before="240" w:after="240"/>
      </w:pPr>
      <w:r>
        <w:rPr>
          <w:color w:val="000000"/>
        </w:rPr>
        <w:lastRenderedPageBreak/>
        <w:t xml:space="preserve">Para excluir xFont en las aplicaciones seleccionadas, </w:t>
      </w:r>
    </w:p>
    <w:p w14:paraId="7F3772D0" w14:textId="77777777" w:rsidR="00487F13" w:rsidRDefault="00D45E2E">
      <w:pPr>
        <w:pStyle w:val="liAi2StepNumber1"/>
        <w:numPr>
          <w:ilvl w:val="0"/>
          <w:numId w:val="523"/>
        </w:numPr>
      </w:pPr>
      <w:r>
        <w:rPr>
          <w:color w:val="000000"/>
        </w:rPr>
        <w:t xml:space="preserve">En el menú de </w:t>
      </w:r>
      <w:r>
        <w:rPr>
          <w:rStyle w:val="b1"/>
        </w:rPr>
        <w:t>ZoomText</w:t>
      </w:r>
      <w:r>
        <w:rPr>
          <w:color w:val="000000"/>
        </w:rPr>
        <w:t xml:space="preserve">, seleccione </w:t>
      </w:r>
      <w:r>
        <w:rPr>
          <w:rStyle w:val="b1"/>
        </w:rPr>
        <w:t xml:space="preserve"> Preferencias &gt; Suavizado</w:t>
      </w:r>
      <w:r>
        <w:rPr>
          <w:color w:val="000000"/>
        </w:rPr>
        <w:t xml:space="preserve">. </w:t>
      </w:r>
    </w:p>
    <w:p w14:paraId="0D3C995D" w14:textId="77777777" w:rsidR="00487F13" w:rsidRDefault="00D45E2E">
      <w:pPr>
        <w:pStyle w:val="pAi2StepComment"/>
      </w:pPr>
      <w:r>
        <w:rPr>
          <w:color w:val="000000"/>
        </w:rPr>
        <w:t xml:space="preserve">Se abrirá el diálogo Preferencias en la pestaña Suavizado. </w:t>
      </w:r>
    </w:p>
    <w:p w14:paraId="68D44BBD" w14:textId="77777777" w:rsidR="00487F13" w:rsidRDefault="00D45E2E">
      <w:pPr>
        <w:pStyle w:val="liAi2StepNumber1"/>
        <w:numPr>
          <w:ilvl w:val="0"/>
          <w:numId w:val="524"/>
        </w:numPr>
      </w:pPr>
      <w:r>
        <w:rPr>
          <w:color w:val="000000"/>
        </w:rPr>
        <w:t xml:space="preserve">Seleccione </w:t>
      </w:r>
      <w:r>
        <w:rPr>
          <w:rStyle w:val="b1"/>
        </w:rPr>
        <w:t>Excluir aplicaciones ...</w:t>
      </w:r>
    </w:p>
    <w:p w14:paraId="336A9263" w14:textId="77777777" w:rsidR="00487F13" w:rsidRDefault="00D45E2E">
      <w:pPr>
        <w:pStyle w:val="pAi2StepComment"/>
      </w:pPr>
      <w:r>
        <w:rPr>
          <w:color w:val="000000"/>
        </w:rPr>
        <w:t xml:space="preserve">Se abrirá el diálogo Excluir aplicaciones. </w:t>
      </w:r>
    </w:p>
    <w:p w14:paraId="1A7EBC0E" w14:textId="77777777" w:rsidR="00487F13" w:rsidRDefault="00D45E2E">
      <w:pPr>
        <w:pStyle w:val="liAi2StepNumber1"/>
        <w:numPr>
          <w:ilvl w:val="0"/>
          <w:numId w:val="525"/>
        </w:numPr>
      </w:pPr>
      <w:r>
        <w:rPr>
          <w:color w:val="000000"/>
        </w:rPr>
        <w:t xml:space="preserve">En la lista </w:t>
      </w:r>
      <w:r>
        <w:rPr>
          <w:rStyle w:val="b1"/>
        </w:rPr>
        <w:t>Excluir xFont de</w:t>
      </w:r>
      <w:r>
        <w:rPr>
          <w:color w:val="000000"/>
        </w:rPr>
        <w:t xml:space="preserve">, verifique las aplicaciones de las que desea excluir el uso de xFont. </w:t>
      </w:r>
    </w:p>
    <w:p w14:paraId="0B0121A2" w14:textId="77777777" w:rsidR="00487F13" w:rsidRDefault="00D45E2E">
      <w:pPr>
        <w:pStyle w:val="liAi2StepNumber1"/>
        <w:numPr>
          <w:ilvl w:val="0"/>
          <w:numId w:val="525"/>
        </w:numPr>
      </w:pPr>
      <w:r>
        <w:rPr>
          <w:color w:val="000000"/>
        </w:rPr>
        <w:t xml:space="preserve">Haga clic en </w:t>
      </w:r>
      <w:r>
        <w:rPr>
          <w:rStyle w:val="b1"/>
        </w:rPr>
        <w:t>Aceptar</w:t>
      </w:r>
      <w:r>
        <w:rPr>
          <w:color w:val="000000"/>
        </w:rPr>
        <w:t>.</w:t>
      </w:r>
    </w:p>
    <w:p w14:paraId="4573EE56" w14:textId="77777777" w:rsidR="00487F13" w:rsidRDefault="00D45E2E">
      <w:pPr>
        <w:pStyle w:val="liAi2StepNumber1"/>
        <w:numPr>
          <w:ilvl w:val="0"/>
          <w:numId w:val="525"/>
        </w:numPr>
      </w:pPr>
      <w:r>
        <w:rPr>
          <w:color w:val="000000"/>
        </w:rPr>
        <w:t xml:space="preserve">Reinicie ZoomText. Es necesario reiniciar ZoomText para activar los cambios aplicados al diálogo Excluir aplicaciones. </w:t>
      </w:r>
    </w:p>
    <w:p w14:paraId="0B8B32B6" w14:textId="077398E9" w:rsidR="00487F13" w:rsidRDefault="00C54BB7" w:rsidP="0038408F">
      <w:pPr>
        <w:pStyle w:val="pAi2Image"/>
        <w:spacing w:before="120" w:after="0"/>
      </w:pPr>
      <w:r>
        <w:rPr>
          <w:noProof/>
        </w:rPr>
        <w:drawing>
          <wp:inline distT="0" distB="0" distL="0" distR="0" wp14:anchorId="09B6462F" wp14:editId="4D27B5BB">
            <wp:extent cx="3276600" cy="3276600"/>
            <wp:effectExtent l="0" t="0" r="0" b="0"/>
            <wp:docPr id="103" name="Picture 15" descr="Imagen del diálogo Excluir apl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Imagen del diálogo Excluir aplicaciones."/>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76251EF2" w14:textId="77777777" w:rsidR="00487F13" w:rsidRDefault="00D45E2E">
      <w:pPr>
        <w:pStyle w:val="pAi2ImageCaption"/>
      </w:pPr>
      <w:r>
        <w:rPr>
          <w:color w:val="000000"/>
        </w:rPr>
        <w:t>El diálogo Excluir aplicaciones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28240FF" w14:textId="77777777" w:rsidTr="0038408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92117EA" w14:textId="77777777" w:rsidR="00487F13" w:rsidRDefault="00D45E2E" w:rsidP="0038408F">
            <w:pPr>
              <w:pStyle w:val="tdAi2TableColumnHeader"/>
              <w:keepNext/>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9F11FF" w14:textId="77777777" w:rsidR="00487F13" w:rsidRDefault="00D45E2E" w:rsidP="0038408F">
            <w:pPr>
              <w:pStyle w:val="tdAi2TableColumnHeader"/>
              <w:keepNext/>
            </w:pPr>
            <w:r>
              <w:t>Descripción</w:t>
            </w:r>
          </w:p>
        </w:tc>
      </w:tr>
      <w:tr w:rsidR="00487F13" w14:paraId="31507884" w14:textId="77777777" w:rsidTr="0038408F">
        <w:trPr>
          <w:cantSplit/>
        </w:trPr>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A045CE9" w14:textId="77777777" w:rsidR="00487F13" w:rsidRDefault="00D45E2E">
            <w:pPr>
              <w:pStyle w:val="pAi2TableBody2"/>
            </w:pPr>
            <w:r>
              <w:rPr>
                <w:color w:val="000000"/>
              </w:rPr>
              <w:t xml:space="preserve">Excluir xFont de: </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46D5486" w14:textId="77777777" w:rsidR="00487F13" w:rsidRDefault="00D45E2E">
            <w:pPr>
              <w:pStyle w:val="pAi2TableBody1"/>
            </w:pPr>
            <w:r>
              <w:rPr>
                <w:color w:val="000000"/>
              </w:rPr>
              <w:t xml:space="preserve">Muestra la lista de aplicaciones en ejecución. las aplicaciones verificadas se excluirán del procesamiento xFont. </w:t>
            </w:r>
          </w:p>
        </w:tc>
      </w:tr>
    </w:tbl>
    <w:p w14:paraId="772C1FA4" w14:textId="77777777" w:rsidR="00487F13" w:rsidRDefault="00D45E2E">
      <w:pPr>
        <w:pStyle w:val="p"/>
      </w:pPr>
      <w:r>
        <w:rPr>
          <w:color w:val="000000"/>
        </w:rPr>
        <w:lastRenderedPageBreak/>
        <w:t xml:space="preserve">  </w:t>
      </w:r>
    </w:p>
    <w:p w14:paraId="72C6BF8D" w14:textId="77777777" w:rsidR="00487F13" w:rsidRDefault="00D45E2E">
      <w:pPr>
        <w:pStyle w:val="h2"/>
      </w:pPr>
      <w:bookmarkStart w:id="224" w:name="_Ref1873889054"/>
      <w:r>
        <w:rPr>
          <w:color w:val="000000"/>
        </w:rPr>
        <w:lastRenderedPageBreak/>
        <w:t xml:space="preserve"> </w:t>
      </w:r>
      <w:r w:rsidR="00605211">
        <w:fldChar w:fldCharType="begin"/>
      </w:r>
      <w:r>
        <w:instrText xml:space="preserve"> XE "preferences:legacy reading" </w:instrText>
      </w:r>
      <w:r w:rsidR="00605211">
        <w:fldChar w:fldCharType="end"/>
      </w:r>
      <w:r w:rsidR="00605211">
        <w:fldChar w:fldCharType="begin"/>
      </w:r>
      <w:r>
        <w:instrText xml:space="preserve"> XE "legacy reading preferences" </w:instrText>
      </w:r>
      <w:r w:rsidR="00605211">
        <w:fldChar w:fldCharType="end"/>
      </w:r>
      <w:bookmarkStart w:id="225" w:name="_Toc192681697"/>
      <w:r>
        <w:rPr>
          <w:color w:val="000000"/>
        </w:rPr>
        <w:t>Comportamiento de lectura anterior</w:t>
      </w:r>
      <w:bookmarkEnd w:id="225"/>
    </w:p>
    <w:bookmarkEnd w:id="224"/>
    <w:p w14:paraId="4DAF707E" w14:textId="77777777" w:rsidR="00487F13" w:rsidRDefault="00D45E2E">
      <w:pPr>
        <w:pStyle w:val="p"/>
      </w:pPr>
      <w:r>
        <w:rPr>
          <w:rStyle w:val="b1"/>
        </w:rPr>
        <w:t xml:space="preserve">Nota: </w:t>
      </w:r>
      <w:r>
        <w:rPr>
          <w:color w:val="000000"/>
        </w:rPr>
        <w:t>Comportamiento de lectura anterior es una herramienta que permite solucionar problemas de respuesta de voz en aplicaciones más antiguas. Asistencia técnica puede pedirle que modifique esta configuración.</w:t>
      </w:r>
    </w:p>
    <w:p w14:paraId="5E7B7DBE" w14:textId="77777777" w:rsidR="00487F13" w:rsidRDefault="00D45E2E">
      <w:pPr>
        <w:pStyle w:val="p"/>
      </w:pPr>
      <w:r>
        <w:rPr>
          <w:color w:val="000000"/>
        </w:rPr>
        <w:t xml:space="preserve">An enterprise business may be running older or proprietary legacy apps that do not have support for an Algunas empresas utilizan aplicaciones propias o más antiguas que no contemplan las API de accesibilidad tales como UI automation, MSAA (Microsoft Active Accessibility), IAccessible2 o DOM (Document Object Model). Esto no ocurre con las aplicaciones modernas, tales como Edge, Chrome o las aplicaciones de Office como Excel o Outlook. Si, cuando trabaja con la última versión de ZoomText o Fusion y una aplicación más antigua, la ampliación funciona pero no así la respuesta de voz o el seguimiento, tal vez deba activar el comportamiento de lectura anterior para esa aplicación. </w:t>
      </w:r>
    </w:p>
    <w:p w14:paraId="4293D869" w14:textId="77777777" w:rsidR="00487F13" w:rsidRDefault="00D45E2E">
      <w:pPr>
        <w:pStyle w:val="liAi2StepHeader"/>
        <w:numPr>
          <w:ilvl w:val="0"/>
          <w:numId w:val="526"/>
        </w:numPr>
        <w:spacing w:before="240" w:after="240"/>
      </w:pPr>
      <w:r>
        <w:rPr>
          <w:color w:val="000000"/>
        </w:rPr>
        <w:t xml:space="preserve">Para activar el comportamiento de lectura anterior en una aplicación, proceda del modo siguiente: </w:t>
      </w:r>
    </w:p>
    <w:p w14:paraId="3CE20DAF" w14:textId="77777777" w:rsidR="00487F13" w:rsidRDefault="00D45E2E">
      <w:pPr>
        <w:pStyle w:val="liAi2StepNumber1"/>
        <w:numPr>
          <w:ilvl w:val="0"/>
          <w:numId w:val="527"/>
        </w:numPr>
      </w:pPr>
      <w:r>
        <w:rPr>
          <w:color w:val="000000"/>
        </w:rPr>
        <w:t xml:space="preserve">En el menú de </w:t>
      </w:r>
      <w:r>
        <w:rPr>
          <w:rStyle w:val="b1"/>
        </w:rPr>
        <w:t>ZoomText</w:t>
      </w:r>
      <w:r>
        <w:rPr>
          <w:color w:val="000000"/>
        </w:rPr>
        <w:t xml:space="preserve">, seleccione </w:t>
      </w:r>
      <w:r>
        <w:rPr>
          <w:rStyle w:val="b1"/>
        </w:rPr>
        <w:t xml:space="preserve"> Preferencias &gt; Comportamiento de lectura anterior</w:t>
      </w:r>
      <w:r>
        <w:rPr>
          <w:color w:val="000000"/>
        </w:rPr>
        <w:t xml:space="preserve">. </w:t>
      </w:r>
    </w:p>
    <w:p w14:paraId="4733CEBC" w14:textId="77777777" w:rsidR="00487F13" w:rsidRDefault="00D45E2E">
      <w:pPr>
        <w:pStyle w:val="pAi2StepComment"/>
      </w:pPr>
      <w:r>
        <w:rPr>
          <w:color w:val="000000"/>
        </w:rPr>
        <w:t xml:space="preserve">Se abrirá el diálogo Preferencias en la pestaña Comportamiento de lectura anterior. </w:t>
      </w:r>
    </w:p>
    <w:p w14:paraId="298EEC2C" w14:textId="77777777" w:rsidR="00487F13" w:rsidRDefault="00D45E2E">
      <w:pPr>
        <w:pStyle w:val="liAi2StepNumber1"/>
        <w:numPr>
          <w:ilvl w:val="0"/>
          <w:numId w:val="528"/>
        </w:numPr>
      </w:pPr>
      <w:r>
        <w:rPr>
          <w:color w:val="000000"/>
        </w:rPr>
        <w:t xml:space="preserve">En la lista </w:t>
      </w:r>
      <w:r>
        <w:rPr>
          <w:rStyle w:val="b1"/>
        </w:rPr>
        <w:t>Activar técnica anterior en</w:t>
      </w:r>
      <w:r>
        <w:rPr>
          <w:color w:val="000000"/>
        </w:rPr>
        <w:t>, verifique las aplicaciones en las que desee utilizar el comportamiento de lectura anterior.</w:t>
      </w:r>
    </w:p>
    <w:p w14:paraId="6B0720B5" w14:textId="77777777" w:rsidR="00487F13" w:rsidRDefault="00D45E2E">
      <w:pPr>
        <w:pStyle w:val="liAi2StepNumber1"/>
        <w:numPr>
          <w:ilvl w:val="0"/>
          <w:numId w:val="528"/>
        </w:numPr>
      </w:pPr>
      <w:r>
        <w:rPr>
          <w:color w:val="000000"/>
        </w:rPr>
        <w:t xml:space="preserve">Pulse </w:t>
      </w:r>
      <w:r>
        <w:rPr>
          <w:rStyle w:val="b1"/>
        </w:rPr>
        <w:t>Aceptar</w:t>
      </w:r>
      <w:r>
        <w:rPr>
          <w:color w:val="000000"/>
        </w:rPr>
        <w:t>.</w:t>
      </w:r>
    </w:p>
    <w:p w14:paraId="0B7EBFF6" w14:textId="0E1BCAAC" w:rsidR="00487F13" w:rsidRDefault="00C54BB7">
      <w:pPr>
        <w:pStyle w:val="pAi2Image"/>
      </w:pPr>
      <w:r>
        <w:rPr>
          <w:noProof/>
        </w:rPr>
        <w:lastRenderedPageBreak/>
        <w:drawing>
          <wp:inline distT="0" distB="0" distL="0" distR="0" wp14:anchorId="30AF3E76" wp14:editId="7BE15236">
            <wp:extent cx="4212590" cy="5899785"/>
            <wp:effectExtent l="0" t="0" r="0" b="0"/>
            <wp:docPr id="104" name="Picture 14" descr="Imagen del diálogo Comportamiento de lectura anter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Imagen del diálogo Comportamiento de lectura anterior."/>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12590" cy="5899785"/>
                    </a:xfrm>
                    <a:prstGeom prst="rect">
                      <a:avLst/>
                    </a:prstGeom>
                    <a:noFill/>
                    <a:ln>
                      <a:noFill/>
                    </a:ln>
                  </pic:spPr>
                </pic:pic>
              </a:graphicData>
            </a:graphic>
          </wp:inline>
        </w:drawing>
      </w:r>
    </w:p>
    <w:p w14:paraId="1896EBC1" w14:textId="77777777" w:rsidR="00487F13" w:rsidRDefault="00D45E2E">
      <w:pPr>
        <w:pStyle w:val="pAi2ImageCaption"/>
      </w:pPr>
      <w:r>
        <w:rPr>
          <w:color w:val="000000"/>
        </w:rPr>
        <w:t>La pestaña Comportamiento de lectura anterior.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676E8FE"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DF051B"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D3CD47" w14:textId="77777777" w:rsidR="00487F13" w:rsidRDefault="00D45E2E">
            <w:pPr>
              <w:pStyle w:val="tdAi2TableColumnHeader"/>
            </w:pPr>
            <w:r>
              <w:t>Descripción</w:t>
            </w:r>
          </w:p>
        </w:tc>
      </w:tr>
      <w:tr w:rsidR="00487F13" w14:paraId="1E7397DD"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4AD54E0F" w14:textId="77777777" w:rsidR="00487F13" w:rsidRDefault="00D45E2E">
            <w:pPr>
              <w:pStyle w:val="pAi2TableBody2"/>
            </w:pPr>
            <w:r>
              <w:rPr>
                <w:color w:val="000000"/>
              </w:rPr>
              <w:t>Activar técnica anterior en:</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42083F7" w14:textId="77777777" w:rsidR="00487F13" w:rsidRDefault="00D45E2E">
            <w:pPr>
              <w:pStyle w:val="pAi2TableBody1"/>
            </w:pPr>
            <w:r>
              <w:rPr>
                <w:color w:val="000000"/>
              </w:rPr>
              <w:t>Muestra la lista de aplicaciones en ejecución. Las aplicaciones verificadas utilizarán la técnica de lectura anterior.</w:t>
            </w:r>
          </w:p>
        </w:tc>
      </w:tr>
    </w:tbl>
    <w:bookmarkStart w:id="226" w:name="_Ref-2010509146"/>
    <w:p w14:paraId="5395B9F3" w14:textId="77777777" w:rsidR="00487F13" w:rsidRDefault="00605211">
      <w:pPr>
        <w:pStyle w:val="h2"/>
      </w:pPr>
      <w:r>
        <w:lastRenderedPageBreak/>
        <w:fldChar w:fldCharType="begin"/>
      </w:r>
      <w:r w:rsidR="00D45E2E">
        <w:instrText xml:space="preserve"> XE "preferences:Run ZoomText As" </w:instrText>
      </w:r>
      <w:r>
        <w:fldChar w:fldCharType="end"/>
      </w:r>
      <w:r>
        <w:fldChar w:fldCharType="begin"/>
      </w:r>
      <w:r w:rsidR="00D45E2E">
        <w:instrText xml:space="preserve"> XE "Run ZoomText As" </w:instrText>
      </w:r>
      <w:r>
        <w:fldChar w:fldCharType="end"/>
      </w:r>
      <w:bookmarkStart w:id="227" w:name="_Toc192681698"/>
      <w:r w:rsidR="00D45E2E">
        <w:rPr>
          <w:color w:val="000000"/>
        </w:rPr>
        <w:t>Ejecutar ZoomText como</w:t>
      </w:r>
      <w:bookmarkEnd w:id="227"/>
      <w:r w:rsidR="00D45E2E">
        <w:rPr>
          <w:color w:val="000000"/>
        </w:rPr>
        <w:t xml:space="preserve"> </w:t>
      </w:r>
    </w:p>
    <w:bookmarkEnd w:id="226"/>
    <w:p w14:paraId="320B6FC0" w14:textId="77777777" w:rsidR="00487F13" w:rsidRDefault="00D45E2E">
      <w:pPr>
        <w:pStyle w:val="p"/>
      </w:pPr>
      <w:r>
        <w:rPr>
          <w:color w:val="000000"/>
        </w:rPr>
        <w:t xml:space="preserve">En algunos casos, puede resultar útil ejecutar ZoomText Ampliador/Lector solo como ampliador. Esto puede hacerse desde el diálogo Ejecutar ZoomText como. </w:t>
      </w:r>
    </w:p>
    <w:p w14:paraId="7BCAF5BC" w14:textId="77777777" w:rsidR="00487F13" w:rsidRDefault="00D45E2E">
      <w:pPr>
        <w:pStyle w:val="liAi2StepHeader"/>
        <w:numPr>
          <w:ilvl w:val="0"/>
          <w:numId w:val="529"/>
        </w:numPr>
        <w:spacing w:before="240" w:after="240"/>
      </w:pPr>
      <w:r>
        <w:rPr>
          <w:color w:val="000000"/>
        </w:rPr>
        <w:t xml:space="preserve">Para cambiar la ejecución de ZoomText, </w:t>
      </w:r>
    </w:p>
    <w:p w14:paraId="34421719" w14:textId="77777777" w:rsidR="00487F13" w:rsidRDefault="00D45E2E">
      <w:pPr>
        <w:pStyle w:val="liAi2StepNumber1"/>
        <w:numPr>
          <w:ilvl w:val="0"/>
          <w:numId w:val="530"/>
        </w:numPr>
      </w:pPr>
      <w:r>
        <w:rPr>
          <w:color w:val="000000"/>
        </w:rPr>
        <w:t xml:space="preserve">En el menú de </w:t>
      </w:r>
      <w:r>
        <w:rPr>
          <w:rStyle w:val="b1"/>
        </w:rPr>
        <w:t>ZoomText</w:t>
      </w:r>
      <w:r>
        <w:rPr>
          <w:color w:val="000000"/>
        </w:rPr>
        <w:t xml:space="preserve">, seleccione </w:t>
      </w:r>
      <w:r>
        <w:rPr>
          <w:rStyle w:val="b1"/>
        </w:rPr>
        <w:t xml:space="preserve"> Preferencias &gt; Ejecutar ZoomText como</w:t>
      </w:r>
      <w:r>
        <w:rPr>
          <w:color w:val="000000"/>
        </w:rPr>
        <w:t xml:space="preserve">. </w:t>
      </w:r>
    </w:p>
    <w:p w14:paraId="667CDFD7" w14:textId="77777777" w:rsidR="00487F13" w:rsidRDefault="00D45E2E">
      <w:pPr>
        <w:pStyle w:val="pAi2StepComment"/>
      </w:pPr>
      <w:r>
        <w:rPr>
          <w:color w:val="000000"/>
        </w:rPr>
        <w:t xml:space="preserve">Se abrirá el diálogo Ejecutar ZoomText como. </w:t>
      </w:r>
    </w:p>
    <w:p w14:paraId="5FA41910" w14:textId="77777777" w:rsidR="00487F13" w:rsidRDefault="00D45E2E">
      <w:pPr>
        <w:pStyle w:val="liAi2StepNumber1"/>
        <w:numPr>
          <w:ilvl w:val="0"/>
          <w:numId w:val="531"/>
        </w:numPr>
      </w:pPr>
      <w:r>
        <w:rPr>
          <w:color w:val="000000"/>
        </w:rPr>
        <w:t xml:space="preserve">Seleccione el tipo de producto que desee ejecutar. </w:t>
      </w:r>
    </w:p>
    <w:p w14:paraId="35627279" w14:textId="77777777" w:rsidR="00487F13" w:rsidRDefault="00D45E2E">
      <w:pPr>
        <w:pStyle w:val="liAi2StepNumber1"/>
        <w:numPr>
          <w:ilvl w:val="0"/>
          <w:numId w:val="531"/>
        </w:numPr>
      </w:pPr>
      <w:r>
        <w:rPr>
          <w:color w:val="000000"/>
        </w:rPr>
        <w:t xml:space="preserve">Haga clic en </w:t>
      </w:r>
      <w:r>
        <w:rPr>
          <w:rStyle w:val="b1"/>
        </w:rPr>
        <w:t>Reiniciar ZoomText ahora</w:t>
      </w:r>
      <w:r>
        <w:rPr>
          <w:color w:val="000000"/>
        </w:rPr>
        <w:t xml:space="preserve">. </w:t>
      </w:r>
    </w:p>
    <w:p w14:paraId="1CCE68DF" w14:textId="77777777" w:rsidR="00487F13" w:rsidRDefault="00D45E2E">
      <w:pPr>
        <w:pStyle w:val="pAi2StepComment"/>
      </w:pPr>
      <w:r>
        <w:rPr>
          <w:color w:val="000000"/>
        </w:rPr>
        <w:t xml:space="preserve">ZoomText se cerrará y se reiniciará el tipo de producto seleccionado. </w:t>
      </w:r>
    </w:p>
    <w:p w14:paraId="3599EF7B" w14:textId="62C5BB90" w:rsidR="00487F13" w:rsidRDefault="00C54BB7">
      <w:pPr>
        <w:pStyle w:val="pAi2Image"/>
      </w:pPr>
      <w:r>
        <w:rPr>
          <w:noProof/>
        </w:rPr>
        <w:drawing>
          <wp:inline distT="0" distB="0" distL="0" distR="0" wp14:anchorId="4DFBEFFC" wp14:editId="525D5D00">
            <wp:extent cx="2917190" cy="1697990"/>
            <wp:effectExtent l="0" t="0" r="0" b="0"/>
            <wp:docPr id="10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17190" cy="1697990"/>
                    </a:xfrm>
                    <a:prstGeom prst="rect">
                      <a:avLst/>
                    </a:prstGeom>
                    <a:noFill/>
                    <a:ln>
                      <a:noFill/>
                    </a:ln>
                  </pic:spPr>
                </pic:pic>
              </a:graphicData>
            </a:graphic>
          </wp:inline>
        </w:drawing>
      </w:r>
    </w:p>
    <w:p w14:paraId="6D850B8F" w14:textId="77777777" w:rsidR="00487F13" w:rsidRDefault="00D45E2E">
      <w:pPr>
        <w:pStyle w:val="pAi2ImageCaption"/>
      </w:pPr>
      <w:r>
        <w:rPr>
          <w:color w:val="000000"/>
        </w:rPr>
        <w:t xml:space="preserve">El diálogo Ejecutar ZoomText como.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03D99E6"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1970E6"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F0CFC72" w14:textId="77777777" w:rsidR="00487F13" w:rsidRDefault="00D45E2E">
            <w:pPr>
              <w:pStyle w:val="tdAi2TableColumnHeader"/>
            </w:pPr>
            <w:r>
              <w:t>Descripción</w:t>
            </w:r>
          </w:p>
        </w:tc>
      </w:tr>
      <w:tr w:rsidR="00487F13" w14:paraId="372A8E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45E964" w14:textId="77777777" w:rsidR="00487F13" w:rsidRDefault="00D45E2E">
            <w:pPr>
              <w:pStyle w:val="pAi2TableBody1"/>
            </w:pPr>
            <w:r>
              <w:rPr>
                <w:color w:val="000000"/>
              </w:rPr>
              <w:t xml:space="preserve">ZoomText Ampliador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177D32" w14:textId="77777777" w:rsidR="00487F13" w:rsidRDefault="00D45E2E">
            <w:pPr>
              <w:pStyle w:val="pAi2TableBody1"/>
            </w:pPr>
            <w:r>
              <w:rPr>
                <w:color w:val="000000"/>
              </w:rPr>
              <w:t xml:space="preserve">ZoomText se iniciará como Ampliador. </w:t>
            </w:r>
          </w:p>
        </w:tc>
      </w:tr>
      <w:tr w:rsidR="00487F13" w14:paraId="525759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B52BAF" w14:textId="77777777" w:rsidR="00487F13" w:rsidRDefault="00D45E2E">
            <w:pPr>
              <w:pStyle w:val="pAi2TableBody1"/>
            </w:pPr>
            <w:r>
              <w:rPr>
                <w:color w:val="000000"/>
              </w:rPr>
              <w:t xml:space="preserve">ZoomText Ampliador/Lector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59C7EC" w14:textId="77777777" w:rsidR="00487F13" w:rsidRDefault="00D45E2E">
            <w:pPr>
              <w:pStyle w:val="pAi2TableBody1"/>
            </w:pPr>
            <w:r>
              <w:rPr>
                <w:color w:val="000000"/>
              </w:rPr>
              <w:t xml:space="preserve">ZoomText se iniciará como Ampliador/Lector. </w:t>
            </w:r>
          </w:p>
        </w:tc>
      </w:tr>
      <w:tr w:rsidR="00487F13" w14:paraId="3681B09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065A75" w14:textId="77777777" w:rsidR="00487F13" w:rsidRDefault="00D45E2E">
            <w:pPr>
              <w:pStyle w:val="pAi2TableBody1"/>
            </w:pPr>
            <w:r>
              <w:rPr>
                <w:color w:val="000000"/>
              </w:rPr>
              <w:t xml:space="preserve">Reiniciar ZoomText ahora.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C945A6" w14:textId="77777777" w:rsidR="00487F13" w:rsidRDefault="00D45E2E">
            <w:pPr>
              <w:pStyle w:val="pAi2TableBody1"/>
            </w:pPr>
            <w:r>
              <w:rPr>
                <w:color w:val="000000"/>
              </w:rPr>
              <w:t xml:space="preserve">ZoomText se cerrará y se reiniciará el tipo de producto seleccionado. </w:t>
            </w:r>
          </w:p>
        </w:tc>
      </w:tr>
    </w:tbl>
    <w:p w14:paraId="286189E5" w14:textId="77777777" w:rsidR="00487F13" w:rsidRDefault="00D45E2E">
      <w:pPr>
        <w:pStyle w:val="p"/>
      </w:pPr>
      <w:r>
        <w:rPr>
          <w:color w:val="000000"/>
        </w:rPr>
        <w:lastRenderedPageBreak/>
        <w:t xml:space="preserve"> </w:t>
      </w:r>
    </w:p>
    <w:p w14:paraId="40F3F0A1" w14:textId="77777777" w:rsidR="00487F13" w:rsidRDefault="00487F13">
      <w:pPr>
        <w:sectPr w:rsidR="00487F13">
          <w:headerReference w:type="even" r:id="rId138"/>
          <w:headerReference w:type="default" r:id="rId139"/>
          <w:footerReference w:type="even" r:id="rId140"/>
          <w:footerReference w:type="default" r:id="rId141"/>
          <w:headerReference w:type="first" r:id="rId142"/>
          <w:footerReference w:type="first" r:id="rId143"/>
          <w:pgSz w:w="12240" w:h="15840"/>
          <w:pgMar w:top="1440" w:right="1080" w:bottom="720" w:left="1440" w:header="510" w:footer="720" w:gutter="0"/>
          <w:cols w:space="720"/>
          <w:titlePg/>
        </w:sectPr>
      </w:pPr>
    </w:p>
    <w:p w14:paraId="6963338B" w14:textId="77777777" w:rsidR="00487F13" w:rsidRDefault="00D45E2E">
      <w:pPr>
        <w:pStyle w:val="h6"/>
      </w:pPr>
      <w:bookmarkStart w:id="228" w:name="_Ref-689175422"/>
      <w:r>
        <w:rPr>
          <w:color w:val="000000"/>
        </w:rPr>
        <w:lastRenderedPageBreak/>
        <w:t xml:space="preserve">Capítulo 10 </w:t>
      </w:r>
    </w:p>
    <w:bookmarkEnd w:id="228"/>
    <w:p w14:paraId="1DBD3A48" w14:textId="77777777" w:rsidR="00487F13" w:rsidRDefault="00605211">
      <w:pPr>
        <w:pStyle w:val="h1"/>
      </w:pPr>
      <w:r>
        <w:fldChar w:fldCharType="begin"/>
      </w:r>
      <w:r w:rsidR="00D45E2E">
        <w:instrText xml:space="preserve"> XE "command keys:all commands" </w:instrText>
      </w:r>
      <w:r>
        <w:fldChar w:fldCharType="end"/>
      </w:r>
      <w:bookmarkStart w:id="229" w:name="_Toc192681699"/>
      <w:r w:rsidR="00D45E2E">
        <w:rPr>
          <w:color w:val="000000"/>
        </w:rPr>
        <w:t>Comandos de ZoomText</w:t>
      </w:r>
      <w:bookmarkEnd w:id="229"/>
    </w:p>
    <w:p w14:paraId="7F71AD60" w14:textId="77777777" w:rsidR="00487F13" w:rsidRDefault="00D45E2E">
      <w:pPr>
        <w:pStyle w:val="p"/>
      </w:pPr>
      <w:r>
        <w:rPr>
          <w:color w:val="000000"/>
        </w:rPr>
        <w:t xml:space="preserve">Esta sección ofrece la lista completa de los comandos de ZoomText: teclas rápidas, comandos por niveles y teclas modales. </w:t>
      </w:r>
    </w:p>
    <w:p w14:paraId="4715382E" w14:textId="79EAC773" w:rsidR="00487F13" w:rsidRDefault="00D45E2E">
      <w:pPr>
        <w:pStyle w:val="liAi2Bullet1"/>
        <w:numPr>
          <w:ilvl w:val="0"/>
          <w:numId w:val="532"/>
        </w:numPr>
        <w:spacing w:before="240"/>
      </w:pPr>
      <w:hyperlink w:anchor="_Ref1759745774" w:tooltip="Enlace a Comandos del Lector de aplicaciones" w:history="1">
        <w:r>
          <w:rPr>
            <w:color w:val="0000FF"/>
            <w:u w:val="single"/>
          </w:rPr>
          <w:t>Comandos del Lector de aplicaciones</w:t>
        </w:r>
      </w:hyperlink>
    </w:p>
    <w:p w14:paraId="141923BE" w14:textId="77BE4DAF" w:rsidR="00487F13" w:rsidRDefault="00D45E2E">
      <w:pPr>
        <w:pStyle w:val="liAi2Bullet1"/>
        <w:numPr>
          <w:ilvl w:val="0"/>
          <w:numId w:val="532"/>
        </w:numPr>
      </w:pPr>
      <w:hyperlink w:anchor="_Ref-2034639367" w:tooltip="Enlace a Comandos del Lector en segundo plano." w:history="1">
        <w:r>
          <w:rPr>
            <w:color w:val="0000FF"/>
            <w:u w:val="single"/>
          </w:rPr>
          <w:t>Comandos del Lector en segundo plano</w:t>
        </w:r>
      </w:hyperlink>
    </w:p>
    <w:p w14:paraId="237CDA23" w14:textId="42576047" w:rsidR="00487F13" w:rsidRDefault="00D45E2E">
      <w:pPr>
        <w:pStyle w:val="liAi2Bullet1"/>
        <w:numPr>
          <w:ilvl w:val="0"/>
          <w:numId w:val="532"/>
        </w:numPr>
      </w:pPr>
      <w:hyperlink w:anchor="_Ref-774794099" w:tooltip="Enlace a Comandos de la Cámara" w:history="1">
        <w:r>
          <w:rPr>
            <w:color w:val="0000FF"/>
            <w:u w:val="single"/>
          </w:rPr>
          <w:t>Comandos de la Cámara</w:t>
        </w:r>
      </w:hyperlink>
    </w:p>
    <w:p w14:paraId="07C92757" w14:textId="26E40AF7" w:rsidR="00487F13" w:rsidRDefault="00D45E2E">
      <w:pPr>
        <w:pStyle w:val="liAi2Bullet1"/>
        <w:numPr>
          <w:ilvl w:val="0"/>
          <w:numId w:val="532"/>
        </w:numPr>
      </w:pPr>
      <w:hyperlink w:anchor="_Ref261793467" w:tooltip="Enlace a Comandos del Buscador" w:history="1">
        <w:r>
          <w:rPr>
            <w:color w:val="0000FF"/>
            <w:u w:val="single"/>
          </w:rPr>
          <w:t>Comandos del Buscador</w:t>
        </w:r>
      </w:hyperlink>
    </w:p>
    <w:p w14:paraId="4AF6F80A" w14:textId="3C81C0F6" w:rsidR="00487F13" w:rsidRDefault="00D45E2E">
      <w:pPr>
        <w:pStyle w:val="liAi2Bullet1"/>
        <w:numPr>
          <w:ilvl w:val="0"/>
          <w:numId w:val="532"/>
        </w:numPr>
      </w:pPr>
      <w:hyperlink w:anchor="_Ref297297205" w:tooltip="Enlace a Comandos por niveles" w:history="1">
        <w:r>
          <w:rPr>
            <w:color w:val="0000FF"/>
            <w:u w:val="single"/>
          </w:rPr>
          <w:t>Comandos por niveles</w:t>
        </w:r>
      </w:hyperlink>
    </w:p>
    <w:p w14:paraId="7F9683C0" w14:textId="6BD987CF" w:rsidR="00487F13" w:rsidRDefault="00D45E2E">
      <w:pPr>
        <w:pStyle w:val="liAi2Bullet1"/>
        <w:numPr>
          <w:ilvl w:val="0"/>
          <w:numId w:val="532"/>
        </w:numPr>
      </w:pPr>
      <w:hyperlink w:anchor="_Ref552765392" w:tooltip="Enlace a Comandos del Ampliador" w:history="1">
        <w:r>
          <w:rPr>
            <w:color w:val="0000FF"/>
            <w:u w:val="single"/>
          </w:rPr>
          <w:t>Comandos del Ampliador</w:t>
        </w:r>
      </w:hyperlink>
    </w:p>
    <w:p w14:paraId="4C496113" w14:textId="001D8A50" w:rsidR="00487F13" w:rsidRDefault="00D45E2E">
      <w:pPr>
        <w:pStyle w:val="liAi2Bullet1"/>
        <w:numPr>
          <w:ilvl w:val="0"/>
          <w:numId w:val="532"/>
        </w:numPr>
      </w:pPr>
      <w:hyperlink w:anchor="_Ref537082753" w:tooltip="Enlace a Comandos del programa" w:history="1">
        <w:r>
          <w:rPr>
            <w:color w:val="0000FF"/>
            <w:u w:val="single"/>
          </w:rPr>
          <w:t>Comandos del programa</w:t>
        </w:r>
      </w:hyperlink>
    </w:p>
    <w:p w14:paraId="361DE75A" w14:textId="78EDEE12" w:rsidR="00487F13" w:rsidRDefault="00D45E2E">
      <w:pPr>
        <w:pStyle w:val="liAi2Bullet1"/>
        <w:numPr>
          <w:ilvl w:val="0"/>
          <w:numId w:val="532"/>
        </w:numPr>
      </w:pPr>
      <w:hyperlink w:anchor="_Ref-209859785" w:tooltip="Enlace a Comandos del Lector" w:history="1">
        <w:r>
          <w:rPr>
            <w:color w:val="0000FF"/>
            <w:u w:val="single"/>
          </w:rPr>
          <w:t>Comandos del Lector</w:t>
        </w:r>
      </w:hyperlink>
    </w:p>
    <w:p w14:paraId="34412C2E" w14:textId="71475CE9" w:rsidR="00487F13" w:rsidRDefault="00D45E2E">
      <w:pPr>
        <w:pStyle w:val="liAi2Bullet1"/>
        <w:numPr>
          <w:ilvl w:val="0"/>
          <w:numId w:val="532"/>
        </w:numPr>
      </w:pPr>
      <w:hyperlink w:anchor="_Ref-672018891" w:tooltip="Enlace a Comandos de Zonas de lectura." w:history="1">
        <w:r>
          <w:rPr>
            <w:color w:val="0000FF"/>
            <w:u w:val="single"/>
          </w:rPr>
          <w:t>Comandos de Zonas de lectura</w:t>
        </w:r>
      </w:hyperlink>
    </w:p>
    <w:p w14:paraId="4348BB4D" w14:textId="58819FD4" w:rsidR="00487F13" w:rsidRDefault="00D45E2E">
      <w:pPr>
        <w:pStyle w:val="liAi2Bullet1"/>
        <w:numPr>
          <w:ilvl w:val="0"/>
          <w:numId w:val="532"/>
        </w:numPr>
      </w:pPr>
      <w:hyperlink w:anchor="_Ref-1087822556" w:tooltip="Enlace a Comandos de la Grabadora" w:history="1">
        <w:r>
          <w:rPr>
            <w:color w:val="0000FF"/>
            <w:u w:val="single"/>
          </w:rPr>
          <w:t>Comandos de la Grabadora</w:t>
        </w:r>
      </w:hyperlink>
    </w:p>
    <w:p w14:paraId="5846439A" w14:textId="6ADA81E9" w:rsidR="00487F13" w:rsidRDefault="00D45E2E">
      <w:pPr>
        <w:pStyle w:val="liAi2Bullet1"/>
        <w:numPr>
          <w:ilvl w:val="0"/>
          <w:numId w:val="532"/>
        </w:numPr>
      </w:pPr>
      <w:hyperlink w:anchor="_Ref-670699660" w:tooltip="Enlace a Comandos de verbalización " w:history="1">
        <w:r>
          <w:rPr>
            <w:color w:val="0000FF"/>
            <w:u w:val="single"/>
          </w:rPr>
          <w:t>Comandos de verbalización</w:t>
        </w:r>
      </w:hyperlink>
    </w:p>
    <w:p w14:paraId="1A9C417D" w14:textId="0A970A31" w:rsidR="00487F13" w:rsidRDefault="00D45E2E">
      <w:pPr>
        <w:pStyle w:val="liAi2Bullet1"/>
        <w:numPr>
          <w:ilvl w:val="0"/>
          <w:numId w:val="532"/>
        </w:numPr>
      </w:pPr>
      <w:hyperlink w:anchor="_Ref-199562620" w:tooltip="Enlace a Comandos de desplazamiento" w:history="1">
        <w:r>
          <w:rPr>
            <w:color w:val="0000FF"/>
            <w:u w:val="single"/>
          </w:rPr>
          <w:t>Comandos de desplazamiento</w:t>
        </w:r>
      </w:hyperlink>
    </w:p>
    <w:p w14:paraId="77892A61" w14:textId="3367B510" w:rsidR="00487F13" w:rsidRDefault="00D45E2E">
      <w:pPr>
        <w:pStyle w:val="liAi2Bullet1"/>
        <w:numPr>
          <w:ilvl w:val="0"/>
          <w:numId w:val="532"/>
        </w:numPr>
      </w:pPr>
      <w:hyperlink w:anchor="_Ref-754030026" w:tooltip="Enlace a Comandos de asistencia técnica" w:history="1">
        <w:r>
          <w:rPr>
            <w:color w:val="0000FF"/>
            <w:u w:val="single"/>
          </w:rPr>
          <w:t>Comandos de asistencia técnica</w:t>
        </w:r>
      </w:hyperlink>
    </w:p>
    <w:p w14:paraId="642BC080" w14:textId="28071BA6" w:rsidR="00487F13" w:rsidRDefault="00D45E2E">
      <w:pPr>
        <w:pStyle w:val="liAi2Bullet1"/>
        <w:numPr>
          <w:ilvl w:val="0"/>
          <w:numId w:val="532"/>
        </w:numPr>
      </w:pPr>
      <w:hyperlink w:anchor="_Ref888407375" w:tooltip="Enlace a Comandos del cursor de texto" w:history="1">
        <w:r>
          <w:rPr>
            <w:color w:val="0000FF"/>
            <w:u w:val="single"/>
          </w:rPr>
          <w:t>Comandos del cursor de texto</w:t>
        </w:r>
      </w:hyperlink>
    </w:p>
    <w:p w14:paraId="7D84D2AD" w14:textId="5EF52F81" w:rsidR="00487F13" w:rsidRDefault="00D45E2E">
      <w:pPr>
        <w:pStyle w:val="liAi2Bullet1"/>
        <w:numPr>
          <w:ilvl w:val="0"/>
          <w:numId w:val="532"/>
        </w:numPr>
        <w:spacing w:after="240"/>
      </w:pPr>
      <w:hyperlink w:anchor="_Ref-2119951916" w:tooltip="Enlace a Comandos de ventanas" w:history="1">
        <w:r>
          <w:rPr>
            <w:color w:val="0000FF"/>
            <w:u w:val="single"/>
          </w:rPr>
          <w:t>Comandos de ventanas</w:t>
        </w:r>
      </w:hyperlink>
    </w:p>
    <w:p w14:paraId="6B93316E" w14:textId="77777777" w:rsidR="00487F13" w:rsidRDefault="00D45E2E">
      <w:pPr>
        <w:pStyle w:val="p"/>
      </w:pPr>
      <w:r>
        <w:rPr>
          <w:color w:val="000000"/>
        </w:rPr>
        <w:t xml:space="preserve"> </w:t>
      </w:r>
    </w:p>
    <w:bookmarkStart w:id="230" w:name="_Ref1759745774"/>
    <w:p w14:paraId="08DC2919" w14:textId="77777777" w:rsidR="00487F13" w:rsidRDefault="00605211">
      <w:pPr>
        <w:pStyle w:val="h2"/>
      </w:pPr>
      <w:r>
        <w:lastRenderedPageBreak/>
        <w:fldChar w:fldCharType="begin"/>
      </w:r>
      <w:r w:rsidR="00D45E2E">
        <w:instrText xml:space="preserve"> XE "commands (by group):AppReader" </w:instrText>
      </w:r>
      <w:r>
        <w:fldChar w:fldCharType="end"/>
      </w:r>
      <w:bookmarkStart w:id="231" w:name="_Toc192681700"/>
      <w:r w:rsidR="00D45E2E">
        <w:rPr>
          <w:color w:val="000000"/>
        </w:rPr>
        <w:t>Comandos del Lector de aplicaciones</w:t>
      </w:r>
      <w:bookmarkEnd w:id="231"/>
    </w:p>
    <w:bookmarkEnd w:id="230"/>
    <w:p w14:paraId="0121595C" w14:textId="77777777" w:rsidR="00487F13" w:rsidRDefault="00D45E2E">
      <w:pPr>
        <w:pStyle w:val="pAi2KeyboardShortcutsDescription"/>
      </w:pPr>
      <w:r>
        <w:rPr>
          <w:color w:val="000000"/>
        </w:rPr>
        <w:t xml:space="preserve">El lector de aplicaciones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64039E0"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76DD784"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F1CC87" w14:textId="77777777" w:rsidR="00487F13" w:rsidRDefault="00D45E2E">
            <w:pPr>
              <w:pStyle w:val="tdAi2TableColumnHeader"/>
            </w:pPr>
            <w:r>
              <w:t>Teclas rápidas</w:t>
            </w:r>
          </w:p>
        </w:tc>
      </w:tr>
      <w:tr w:rsidR="00487F13" w14:paraId="59AA58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F91041" w14:textId="77777777" w:rsidR="00487F13" w:rsidRDefault="00D45E2E">
            <w:pPr>
              <w:pStyle w:val="pAi2TableBody1"/>
            </w:pPr>
            <w:r>
              <w:rPr>
                <w:color w:val="000000"/>
              </w:rPr>
              <w:t>Iniciar Lector de aplicaciones desde el puntero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F16B33" w14:textId="77777777" w:rsidR="00487F13" w:rsidRDefault="00D45E2E">
            <w:pPr>
              <w:pStyle w:val="pAi2TableBody1"/>
            </w:pPr>
            <w:r>
              <w:rPr>
                <w:color w:val="000000"/>
              </w:rPr>
              <w:t>Bloq Mayús + Alt + Clic izquierdo</w:t>
            </w:r>
          </w:p>
        </w:tc>
      </w:tr>
      <w:tr w:rsidR="00487F13" w14:paraId="2EF381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0C197B" w14:textId="77777777" w:rsidR="00487F13" w:rsidRDefault="00D45E2E">
            <w:pPr>
              <w:pStyle w:val="pAi2TableBody1"/>
            </w:pPr>
            <w:r>
              <w:rPr>
                <w:color w:val="000000"/>
              </w:rPr>
              <w:t xml:space="preserve">Iniciar Vista de aplicación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3A8B02" w14:textId="77777777" w:rsidR="00487F13" w:rsidRDefault="00D45E2E">
            <w:pPr>
              <w:pStyle w:val="pAi2TableBody1"/>
            </w:pPr>
            <w:r>
              <w:rPr>
                <w:color w:val="000000"/>
              </w:rPr>
              <w:t xml:space="preserve">Bloq Mayús + Alt + A </w:t>
            </w:r>
          </w:p>
        </w:tc>
      </w:tr>
      <w:tr w:rsidR="00487F13" w14:paraId="1352DC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A8BC75" w14:textId="77777777" w:rsidR="00487F13" w:rsidRDefault="00D45E2E">
            <w:pPr>
              <w:pStyle w:val="pAi2TableBody1"/>
            </w:pPr>
            <w:r>
              <w:rPr>
                <w:color w:val="000000"/>
              </w:rPr>
              <w:t>Iniciar Vista de texto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52BE14" w14:textId="77777777" w:rsidR="00487F13" w:rsidRDefault="00D45E2E">
            <w:pPr>
              <w:pStyle w:val="pAi2TableBody1"/>
            </w:pPr>
            <w:r>
              <w:rPr>
                <w:color w:val="000000"/>
              </w:rPr>
              <w:t xml:space="preserve">Bloq Mayús + Alt + T </w:t>
            </w:r>
          </w:p>
        </w:tc>
      </w:tr>
      <w:tr w:rsidR="00487F13" w14:paraId="28EAB8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E14501" w14:textId="77777777" w:rsidR="00487F13" w:rsidRDefault="00D45E2E">
            <w:pPr>
              <w:pStyle w:val="pAi2TableBody1"/>
            </w:pPr>
            <w:r>
              <w:rPr>
                <w:color w:val="000000"/>
              </w:rPr>
              <w:t xml:space="preserve">Ejecutar Seleccionar y leer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212DE7" w14:textId="77777777" w:rsidR="00487F13" w:rsidRDefault="00D45E2E">
            <w:pPr>
              <w:pStyle w:val="pAi2TableBody1"/>
            </w:pPr>
            <w:r>
              <w:rPr>
                <w:color w:val="000000"/>
              </w:rPr>
              <w:t xml:space="preserve">Bloq Mayús + Alt + S </w:t>
            </w:r>
          </w:p>
        </w:tc>
      </w:tr>
      <w:tr w:rsidR="00487F13" w14:paraId="03FA1CE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A89E91" w14:textId="77777777" w:rsidR="00487F13" w:rsidRDefault="00D45E2E">
            <w:pPr>
              <w:pStyle w:val="pAi2TableBody1"/>
            </w:pPr>
            <w:r>
              <w:rPr>
                <w:color w:val="000000"/>
              </w:rPr>
              <w:t xml:space="preserve">Ejecutar Lector de aplicaciones (modo seleccionado)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2D8030F" w14:textId="77777777" w:rsidR="00487F13" w:rsidRDefault="00D45E2E">
            <w:pPr>
              <w:pStyle w:val="pAi2TableBody1"/>
            </w:pPr>
            <w:r>
              <w:rPr>
                <w:color w:val="000000"/>
              </w:rPr>
              <w:t>Bloq Mayús + Alt + R</w:t>
            </w:r>
          </w:p>
        </w:tc>
      </w:tr>
    </w:tbl>
    <w:p w14:paraId="2D32DA0D" w14:textId="77777777" w:rsidR="00487F13" w:rsidRDefault="00D45E2E">
      <w:pPr>
        <w:pStyle w:val="pAi2KeyboardShortcutsDescription"/>
      </w:pPr>
      <w:r>
        <w:rPr>
          <w:color w:val="000000"/>
        </w:rPr>
        <w:t xml:space="preserve">El Lector de aplicaciones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2899C8A"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2E3F74C"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92D887" w14:textId="77777777" w:rsidR="00487F13" w:rsidRDefault="00D45E2E">
            <w:pPr>
              <w:pStyle w:val="tdAi2TableColumnHeader"/>
            </w:pPr>
            <w:r>
              <w:t xml:space="preserve">Comandos por niveles </w:t>
            </w:r>
          </w:p>
        </w:tc>
      </w:tr>
      <w:tr w:rsidR="00487F13" w14:paraId="7083E6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44750BF" w14:textId="77777777" w:rsidR="00487F13" w:rsidRDefault="00D45E2E">
            <w:pPr>
              <w:pStyle w:val="pAi2TableBody1"/>
            </w:pPr>
            <w:r>
              <w:rPr>
                <w:color w:val="000000"/>
              </w:rPr>
              <w:t xml:space="preserve">Ejecutar Lector de aplicaciones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F1778B" w14:textId="77777777" w:rsidR="00487F13" w:rsidRDefault="00D45E2E">
            <w:pPr>
              <w:pStyle w:val="pAi2TableBody1"/>
            </w:pPr>
            <w:r>
              <w:rPr>
                <w:color w:val="000000"/>
              </w:rPr>
              <w:t>Bloq Mayús + Barra espaciadora, A</w:t>
            </w:r>
          </w:p>
        </w:tc>
      </w:tr>
    </w:tbl>
    <w:p w14:paraId="0F257F38" w14:textId="77777777" w:rsidR="00487F13" w:rsidRDefault="00D45E2E">
      <w:pPr>
        <w:pStyle w:val="pAi2KeyboardShortcutsDescription"/>
      </w:pPr>
      <w:r>
        <w:rPr>
          <w:color w:val="000000"/>
        </w:rPr>
        <w:t xml:space="preserve">Cuando el lector de aplicaciones está activo, pueden utilizarse las siguientes teclas modales para trabajar con él.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32B53AB"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C8E49F5"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9B801D6" w14:textId="77777777" w:rsidR="00487F13" w:rsidRDefault="00D45E2E">
            <w:pPr>
              <w:pStyle w:val="tdAi2TableColumnHeader"/>
            </w:pPr>
            <w:r>
              <w:t xml:space="preserve">Teclas modales </w:t>
            </w:r>
          </w:p>
        </w:tc>
      </w:tr>
      <w:tr w:rsidR="00487F13" w14:paraId="7DA76C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35BAA9" w14:textId="77777777" w:rsidR="00487F13" w:rsidRDefault="00D45E2E">
            <w:pPr>
              <w:pStyle w:val="pAi2TableBody1"/>
            </w:pPr>
            <w:r>
              <w:rPr>
                <w:color w:val="000000"/>
              </w:rPr>
              <w:t>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46C2AE" w14:textId="77777777" w:rsidR="00487F13" w:rsidRDefault="00D45E2E">
            <w:pPr>
              <w:pStyle w:val="pAi2TableBody1"/>
            </w:pPr>
            <w:r>
              <w:rPr>
                <w:color w:val="000000"/>
              </w:rPr>
              <w:t xml:space="preserve">Ctrl + Flecha derecha </w:t>
            </w:r>
          </w:p>
        </w:tc>
      </w:tr>
      <w:tr w:rsidR="00487F13" w14:paraId="0F7125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FB05F5" w14:textId="77777777" w:rsidR="00487F13" w:rsidRDefault="00D45E2E">
            <w:pPr>
              <w:pStyle w:val="pAi2TableBody1"/>
            </w:pPr>
            <w:r>
              <w:rPr>
                <w:color w:val="000000"/>
              </w:rPr>
              <w:t xml:space="preserve">Palabra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20412D" w14:textId="77777777" w:rsidR="00487F13" w:rsidRDefault="00D45E2E">
            <w:pPr>
              <w:pStyle w:val="pAi2TableBody1"/>
            </w:pPr>
            <w:r>
              <w:rPr>
                <w:color w:val="000000"/>
              </w:rPr>
              <w:t>Ctrl + Flecha izquierda</w:t>
            </w:r>
          </w:p>
        </w:tc>
      </w:tr>
      <w:tr w:rsidR="00487F13" w14:paraId="7A334B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B97F24" w14:textId="77777777" w:rsidR="00487F13" w:rsidRDefault="00D45E2E">
            <w:pPr>
              <w:pStyle w:val="pAi2TableBody1"/>
            </w:pPr>
            <w:r>
              <w:rPr>
                <w:color w:val="000000"/>
              </w:rPr>
              <w:t>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4F4C6A" w14:textId="77777777" w:rsidR="00487F13" w:rsidRDefault="00D45E2E">
            <w:pPr>
              <w:pStyle w:val="pAi2TableBody1"/>
            </w:pPr>
            <w:r>
              <w:rPr>
                <w:color w:val="000000"/>
              </w:rPr>
              <w:t>Flecha derecha</w:t>
            </w:r>
          </w:p>
        </w:tc>
      </w:tr>
      <w:tr w:rsidR="00487F13" w14:paraId="4D8B35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74DC5" w14:textId="77777777" w:rsidR="00487F13" w:rsidRDefault="00D45E2E">
            <w:pPr>
              <w:pStyle w:val="pAi2TableBody1"/>
            </w:pPr>
            <w:r>
              <w:rPr>
                <w:color w:val="000000"/>
              </w:rPr>
              <w:t xml:space="preserve">Frase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CF4B5F" w14:textId="77777777" w:rsidR="00487F13" w:rsidRDefault="00D45E2E">
            <w:pPr>
              <w:pStyle w:val="pAi2TableBody1"/>
            </w:pPr>
            <w:r>
              <w:rPr>
                <w:color w:val="000000"/>
              </w:rPr>
              <w:t>Flecha izquierda</w:t>
            </w:r>
          </w:p>
        </w:tc>
      </w:tr>
      <w:tr w:rsidR="00487F13" w14:paraId="5FDAF1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A1C58D" w14:textId="77777777" w:rsidR="00487F13" w:rsidRDefault="00D45E2E">
            <w:pPr>
              <w:pStyle w:val="pAi2TableBody1"/>
            </w:pPr>
            <w:r>
              <w:rPr>
                <w:color w:val="000000"/>
              </w:rPr>
              <w:lastRenderedPageBreak/>
              <w:t>Siguiente párrafo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24B25B" w14:textId="77777777" w:rsidR="00487F13" w:rsidRDefault="00D45E2E">
            <w:pPr>
              <w:pStyle w:val="pAi2TableBody1"/>
            </w:pPr>
            <w:r>
              <w:rPr>
                <w:color w:val="000000"/>
              </w:rPr>
              <w:t>lecha abajo</w:t>
            </w:r>
          </w:p>
        </w:tc>
      </w:tr>
      <w:tr w:rsidR="00487F13" w14:paraId="172B9D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71734E" w14:textId="77777777" w:rsidR="00487F13" w:rsidRDefault="00D45E2E">
            <w:pPr>
              <w:pStyle w:val="pAi2TableBody1"/>
            </w:pPr>
            <w:r>
              <w:rPr>
                <w:color w:val="000000"/>
              </w:rPr>
              <w:t>Párrafo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61634F" w14:textId="77777777" w:rsidR="00487F13" w:rsidRDefault="00D45E2E">
            <w:pPr>
              <w:pStyle w:val="pAi2TableBody1"/>
            </w:pPr>
            <w:r>
              <w:rPr>
                <w:color w:val="000000"/>
              </w:rPr>
              <w:t>Flecha arriba</w:t>
            </w:r>
          </w:p>
        </w:tc>
      </w:tr>
      <w:tr w:rsidR="00487F13" w14:paraId="46E897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517B9D" w14:textId="77777777" w:rsidR="00487F13" w:rsidRDefault="00D45E2E">
            <w:pPr>
              <w:pStyle w:val="pAi2TableBody1"/>
            </w:pPr>
            <w:r>
              <w:rPr>
                <w:color w:val="000000"/>
              </w:rPr>
              <w:t>Siguiente página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003470" w14:textId="77777777" w:rsidR="00487F13" w:rsidRDefault="00D45E2E">
            <w:pPr>
              <w:pStyle w:val="pAi2TableBody1"/>
            </w:pPr>
            <w:r>
              <w:rPr>
                <w:color w:val="000000"/>
              </w:rPr>
              <w:t>Avance de página</w:t>
            </w:r>
          </w:p>
        </w:tc>
      </w:tr>
      <w:tr w:rsidR="00487F13" w14:paraId="5AF1AA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F61E56" w14:textId="77777777" w:rsidR="00487F13" w:rsidRDefault="00D45E2E">
            <w:pPr>
              <w:pStyle w:val="pAi2TableBody1"/>
            </w:pPr>
            <w:r>
              <w:rPr>
                <w:color w:val="000000"/>
              </w:rPr>
              <w:t xml:space="preserve">Página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F6B7AF" w14:textId="77777777" w:rsidR="00487F13" w:rsidRDefault="00D45E2E">
            <w:pPr>
              <w:pStyle w:val="pAi2TableBody1"/>
            </w:pPr>
            <w:r>
              <w:rPr>
                <w:color w:val="000000"/>
              </w:rPr>
              <w:t>Retroceso de página</w:t>
            </w:r>
          </w:p>
        </w:tc>
      </w:tr>
      <w:tr w:rsidR="00487F13" w14:paraId="7A7AAA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2FD960" w14:textId="77777777" w:rsidR="00487F13" w:rsidRDefault="00D45E2E">
            <w:pPr>
              <w:pStyle w:val="pAi2TableBody1"/>
            </w:pPr>
            <w:r>
              <w:rPr>
                <w:color w:val="000000"/>
              </w:rPr>
              <w:t>Palabra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B2DAA4" w14:textId="77777777" w:rsidR="00487F13" w:rsidRDefault="00D45E2E">
            <w:pPr>
              <w:pStyle w:val="pAi2TableBody1"/>
            </w:pPr>
            <w:r>
              <w:rPr>
                <w:color w:val="000000"/>
              </w:rPr>
              <w:t xml:space="preserve">Ctrl + Alt + Shift + Flecha arriba </w:t>
            </w:r>
          </w:p>
        </w:tc>
      </w:tr>
      <w:tr w:rsidR="00487F13" w14:paraId="4B41CD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E08AEB" w14:textId="77777777" w:rsidR="00487F13" w:rsidRDefault="00D45E2E">
            <w:pPr>
              <w:pStyle w:val="pAi2TableBody1"/>
            </w:pPr>
            <w:r>
              <w:rPr>
                <w:color w:val="000000"/>
              </w:rPr>
              <w:t xml:space="preserve">Línea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3E474B" w14:textId="77777777" w:rsidR="00487F13" w:rsidRDefault="00D45E2E">
            <w:pPr>
              <w:pStyle w:val="pAi2TableBody1"/>
            </w:pPr>
            <w:r>
              <w:rPr>
                <w:color w:val="000000"/>
              </w:rPr>
              <w:t>Ctrl + Alt + Shift + Flecha derecha</w:t>
            </w:r>
          </w:p>
        </w:tc>
      </w:tr>
      <w:tr w:rsidR="00487F13" w14:paraId="22D84E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7A7AF9" w14:textId="77777777" w:rsidR="00487F13" w:rsidRDefault="00D45E2E">
            <w:pPr>
              <w:pStyle w:val="pAi2TableBody1"/>
            </w:pPr>
            <w:r>
              <w:rPr>
                <w:color w:val="000000"/>
              </w:rPr>
              <w:t xml:space="preserve">Frase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CC6200" w14:textId="77777777" w:rsidR="00487F13" w:rsidRDefault="00D45E2E">
            <w:pPr>
              <w:pStyle w:val="pAi2TableBody1"/>
            </w:pPr>
            <w:r>
              <w:rPr>
                <w:color w:val="000000"/>
              </w:rPr>
              <w:t xml:space="preserve">Ctrl + Alt + Shift + Flecha abajo </w:t>
            </w:r>
          </w:p>
        </w:tc>
      </w:tr>
      <w:tr w:rsidR="00487F13" w14:paraId="494112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4F10EC" w14:textId="77777777" w:rsidR="00487F13" w:rsidRDefault="00D45E2E">
            <w:pPr>
              <w:pStyle w:val="pAi2TableBody1"/>
            </w:pPr>
            <w:r>
              <w:rPr>
                <w:color w:val="000000"/>
              </w:rPr>
              <w:t xml:space="preserve">Párrafo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4911E9" w14:textId="77777777" w:rsidR="00487F13" w:rsidRDefault="00D45E2E">
            <w:pPr>
              <w:pStyle w:val="pAi2TableBody1"/>
            </w:pPr>
            <w:r>
              <w:rPr>
                <w:color w:val="000000"/>
              </w:rPr>
              <w:t xml:space="preserve">Ctrl + Alt + Shift + Flecha izquierda </w:t>
            </w:r>
          </w:p>
        </w:tc>
      </w:tr>
      <w:tr w:rsidR="00487F13" w14:paraId="7B93BB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651B34" w14:textId="77777777" w:rsidR="00487F13" w:rsidRDefault="00D45E2E">
            <w:pPr>
              <w:pStyle w:val="pAi2TableBody1"/>
            </w:pPr>
            <w:r>
              <w:rPr>
                <w:color w:val="000000"/>
              </w:rPr>
              <w:t xml:space="preserve">Primera palabra de la línea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D17575" w14:textId="77777777" w:rsidR="00487F13" w:rsidRDefault="00D45E2E">
            <w:pPr>
              <w:pStyle w:val="pAi2TableBody1"/>
            </w:pPr>
            <w:r>
              <w:rPr>
                <w:color w:val="000000"/>
              </w:rPr>
              <w:t>Inicio</w:t>
            </w:r>
          </w:p>
        </w:tc>
      </w:tr>
      <w:tr w:rsidR="00487F13" w14:paraId="773760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91FD2E" w14:textId="77777777" w:rsidR="00487F13" w:rsidRDefault="00D45E2E">
            <w:pPr>
              <w:pStyle w:val="pAi2TableBody1"/>
            </w:pPr>
            <w:r>
              <w:rPr>
                <w:color w:val="000000"/>
              </w:rPr>
              <w:t xml:space="preserve">última palabra de la línea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ACAEB" w14:textId="77777777" w:rsidR="00487F13" w:rsidRDefault="00D45E2E">
            <w:pPr>
              <w:pStyle w:val="pAi2TableBody1"/>
            </w:pPr>
            <w:r>
              <w:rPr>
                <w:color w:val="000000"/>
              </w:rPr>
              <w:t>Fin</w:t>
            </w:r>
          </w:p>
        </w:tc>
      </w:tr>
      <w:tr w:rsidR="00487F13" w14:paraId="550FF9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8E4FD9" w14:textId="77777777" w:rsidR="00487F13" w:rsidRDefault="00D45E2E">
            <w:pPr>
              <w:pStyle w:val="pAi2TableBody1"/>
            </w:pPr>
            <w:r>
              <w:rPr>
                <w:color w:val="000000"/>
              </w:rPr>
              <w:t xml:space="preserve">Principio de documento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99F31A" w14:textId="77777777" w:rsidR="00487F13" w:rsidRDefault="00D45E2E">
            <w:pPr>
              <w:pStyle w:val="pAi2TableBody1"/>
            </w:pPr>
            <w:r>
              <w:rPr>
                <w:color w:val="000000"/>
              </w:rPr>
              <w:t xml:space="preserve">Ctrl + Inicio </w:t>
            </w:r>
          </w:p>
        </w:tc>
      </w:tr>
      <w:tr w:rsidR="00487F13" w14:paraId="7E61B1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F3A587" w14:textId="77777777" w:rsidR="00487F13" w:rsidRDefault="00D45E2E">
            <w:pPr>
              <w:pStyle w:val="pAi2TableBody1"/>
            </w:pPr>
            <w:r>
              <w:rPr>
                <w:color w:val="000000"/>
              </w:rPr>
              <w:t xml:space="preserve">Final de documento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22213A" w14:textId="77777777" w:rsidR="00487F13" w:rsidRDefault="00D45E2E">
            <w:pPr>
              <w:pStyle w:val="pAi2TableBody1"/>
            </w:pPr>
            <w:r>
              <w:rPr>
                <w:color w:val="000000"/>
              </w:rPr>
              <w:t>Ctrl + Fin</w:t>
            </w:r>
          </w:p>
        </w:tc>
      </w:tr>
      <w:tr w:rsidR="00487F13" w14:paraId="095565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E5FF7D" w14:textId="77777777" w:rsidR="00487F13" w:rsidRDefault="00D45E2E">
            <w:pPr>
              <w:pStyle w:val="pAi2TableBody1"/>
            </w:pPr>
            <w:r>
              <w:rPr>
                <w:color w:val="000000"/>
              </w:rPr>
              <w:t xml:space="preserve">Siguiente enlace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8722F9" w14:textId="77777777" w:rsidR="00487F13" w:rsidRDefault="00D45E2E">
            <w:pPr>
              <w:pStyle w:val="pAi2TableBody1"/>
            </w:pPr>
            <w:r>
              <w:rPr>
                <w:color w:val="000000"/>
              </w:rPr>
              <w:t>L</w:t>
            </w:r>
          </w:p>
        </w:tc>
      </w:tr>
      <w:tr w:rsidR="00487F13" w14:paraId="29EC0E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297E2D" w14:textId="77777777" w:rsidR="00487F13" w:rsidRDefault="00D45E2E">
            <w:pPr>
              <w:pStyle w:val="pAi2TableBody1"/>
            </w:pPr>
            <w:r>
              <w:rPr>
                <w:color w:val="000000"/>
              </w:rPr>
              <w:t xml:space="preserve">Enlace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DA5B44" w14:textId="77777777" w:rsidR="00487F13" w:rsidRDefault="00D45E2E">
            <w:pPr>
              <w:pStyle w:val="pAi2TableBody1"/>
            </w:pPr>
            <w:r>
              <w:rPr>
                <w:color w:val="000000"/>
              </w:rPr>
              <w:t>Shift + L</w:t>
            </w:r>
          </w:p>
        </w:tc>
      </w:tr>
      <w:tr w:rsidR="00487F13" w14:paraId="37FFB47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FE7CED3" w14:textId="77777777" w:rsidR="00487F13" w:rsidRDefault="00D45E2E">
            <w:pPr>
              <w:pStyle w:val="pAi2TableBody1"/>
            </w:pPr>
            <w:r>
              <w:rPr>
                <w:color w:val="000000"/>
              </w:rPr>
              <w:t xml:space="preserve">Activar enlace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F65AA1" w14:textId="77777777" w:rsidR="00487F13" w:rsidRDefault="00D45E2E">
            <w:pPr>
              <w:pStyle w:val="pAi2TableBody1"/>
            </w:pPr>
            <w:r>
              <w:rPr>
                <w:color w:val="000000"/>
              </w:rPr>
              <w:t>Ctrl + Enter</w:t>
            </w:r>
          </w:p>
        </w:tc>
      </w:tr>
    </w:tbl>
    <w:p w14:paraId="67BC3617" w14:textId="77777777" w:rsidR="00487F13" w:rsidRDefault="00D45E2E">
      <w:pPr>
        <w:pStyle w:val="p"/>
      </w:pPr>
      <w:r>
        <w:rPr>
          <w:color w:val="000000"/>
        </w:rPr>
        <w:t xml:space="preserve">* Cuando se ejecuta el comando Palabra actual, con pulsaciones repetidas se obtiene el siguiente resultado: </w:t>
      </w:r>
    </w:p>
    <w:p w14:paraId="3A73F4E9" w14:textId="77777777" w:rsidR="00487F13" w:rsidRDefault="00D45E2E">
      <w:pPr>
        <w:pStyle w:val="liAi2Bullet1"/>
        <w:numPr>
          <w:ilvl w:val="0"/>
          <w:numId w:val="533"/>
        </w:numPr>
        <w:spacing w:before="240"/>
      </w:pPr>
      <w:r>
        <w:rPr>
          <w:color w:val="000000"/>
        </w:rPr>
        <w:t xml:space="preserve">Primera pulsación: verbaliza la palabra </w:t>
      </w:r>
    </w:p>
    <w:p w14:paraId="0D875F59" w14:textId="77777777" w:rsidR="00487F13" w:rsidRDefault="00D45E2E">
      <w:pPr>
        <w:pStyle w:val="liAi2Bullet1"/>
        <w:numPr>
          <w:ilvl w:val="0"/>
          <w:numId w:val="533"/>
        </w:numPr>
      </w:pPr>
      <w:r>
        <w:rPr>
          <w:color w:val="000000"/>
        </w:rPr>
        <w:t xml:space="preserve">Segunda pulsación: deletrea la palabra </w:t>
      </w:r>
    </w:p>
    <w:p w14:paraId="1D617E80" w14:textId="77777777" w:rsidR="00487F13" w:rsidRDefault="00D45E2E">
      <w:pPr>
        <w:pStyle w:val="liAi2Bullet1"/>
        <w:numPr>
          <w:ilvl w:val="0"/>
          <w:numId w:val="533"/>
        </w:numPr>
        <w:spacing w:after="240"/>
      </w:pPr>
      <w:r>
        <w:rPr>
          <w:color w:val="000000"/>
        </w:rPr>
        <w:t>Tercera pulsación: La palabra se deletrea fonéticamente: "Alfa, Bravo, Charli, ...".</w:t>
      </w:r>
    </w:p>
    <w:p w14:paraId="403EAB93" w14:textId="77777777" w:rsidR="00487F13" w:rsidRDefault="00D45E2E">
      <w:pPr>
        <w:pStyle w:val="p"/>
      </w:pPr>
      <w:r>
        <w:rPr>
          <w:color w:val="000000"/>
        </w:rPr>
        <w:lastRenderedPageBreak/>
        <w:t xml:space="preserve">  </w:t>
      </w:r>
    </w:p>
    <w:bookmarkStart w:id="232" w:name="_Ref-2034639367"/>
    <w:p w14:paraId="3F48ED49" w14:textId="77777777" w:rsidR="00487F13" w:rsidRDefault="00605211">
      <w:pPr>
        <w:pStyle w:val="h2"/>
      </w:pPr>
      <w:r>
        <w:lastRenderedPageBreak/>
        <w:fldChar w:fldCharType="begin"/>
      </w:r>
      <w:r w:rsidR="00D45E2E">
        <w:instrText xml:space="preserve"> XE "commands (by group):Background Reader" </w:instrText>
      </w:r>
      <w:r>
        <w:fldChar w:fldCharType="end"/>
      </w:r>
      <w:bookmarkStart w:id="233" w:name="_Toc192681701"/>
      <w:r w:rsidR="00D45E2E">
        <w:rPr>
          <w:color w:val="000000"/>
        </w:rPr>
        <w:t>Comandos del Lector en segundo plano.</w:t>
      </w:r>
      <w:bookmarkEnd w:id="233"/>
    </w:p>
    <w:bookmarkEnd w:id="232"/>
    <w:p w14:paraId="6BC3DCEA" w14:textId="77777777" w:rsidR="00487F13" w:rsidRDefault="00D45E2E">
      <w:pPr>
        <w:pStyle w:val="pAi2KeyboardShortcutsDescription"/>
      </w:pPr>
      <w:r>
        <w:rPr>
          <w:color w:val="000000"/>
        </w:rPr>
        <w:t xml:space="preserve">El Lector en segundo plano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3D19AF6"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3FEDD37"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796982" w14:textId="77777777" w:rsidR="00487F13" w:rsidRDefault="00D45E2E">
            <w:pPr>
              <w:pStyle w:val="tdAi2TableColumnHeader"/>
            </w:pPr>
            <w:r>
              <w:t>Teclas rápidas</w:t>
            </w:r>
          </w:p>
        </w:tc>
      </w:tr>
      <w:tr w:rsidR="00487F13" w14:paraId="4D0F42E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329739" w14:textId="77777777" w:rsidR="00487F13" w:rsidRDefault="00D45E2E">
            <w:pPr>
              <w:pStyle w:val="pAi2TableBody1"/>
            </w:pPr>
            <w:r>
              <w:rPr>
                <w:color w:val="000000"/>
              </w:rPr>
              <w:t xml:space="preserve">Ejecutar Lector en segundo plano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EE046F8" w14:textId="77777777" w:rsidR="00487F13" w:rsidRDefault="00D45E2E">
            <w:pPr>
              <w:pStyle w:val="pAi2TableBody1"/>
            </w:pPr>
            <w:r>
              <w:rPr>
                <w:color w:val="000000"/>
              </w:rPr>
              <w:t>Bloq Mayús + Ctrl + B</w:t>
            </w:r>
          </w:p>
        </w:tc>
      </w:tr>
    </w:tbl>
    <w:p w14:paraId="5D8580B6" w14:textId="77777777" w:rsidR="00487F13" w:rsidRDefault="00D45E2E">
      <w:pPr>
        <w:pStyle w:val="pAi2KeyboardShortcutsDescription"/>
      </w:pPr>
      <w:r>
        <w:rPr>
          <w:color w:val="000000"/>
        </w:rPr>
        <w:t xml:space="preserve">El Lector en segundo plano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B972818"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5A7B130"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D456DEE" w14:textId="77777777" w:rsidR="00487F13" w:rsidRDefault="00D45E2E">
            <w:pPr>
              <w:pStyle w:val="tdAi2TableColumnHeader"/>
            </w:pPr>
            <w:r>
              <w:t xml:space="preserve">Comandos por niveles </w:t>
            </w:r>
          </w:p>
        </w:tc>
      </w:tr>
      <w:tr w:rsidR="00487F13" w14:paraId="7AAF7D3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0E9D21A" w14:textId="77777777" w:rsidR="00487F13" w:rsidRDefault="00D45E2E">
            <w:pPr>
              <w:pStyle w:val="pAi2TableBody1"/>
            </w:pPr>
            <w:r>
              <w:rPr>
                <w:color w:val="000000"/>
              </w:rPr>
              <w:t xml:space="preserve">Ejecutar Lector en segundo plano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2DD774" w14:textId="77777777" w:rsidR="00487F13" w:rsidRDefault="00D45E2E">
            <w:pPr>
              <w:pStyle w:val="pAi2TableBody1"/>
            </w:pPr>
            <w:r>
              <w:rPr>
                <w:color w:val="000000"/>
              </w:rPr>
              <w:t>Bloq Mayús + Barra espaciadora, B</w:t>
            </w:r>
          </w:p>
        </w:tc>
      </w:tr>
    </w:tbl>
    <w:p w14:paraId="3962AAFA" w14:textId="77777777" w:rsidR="00487F13" w:rsidRDefault="00D45E2E">
      <w:pPr>
        <w:pStyle w:val="pAi2KeyboardShortcutsDescription"/>
      </w:pPr>
      <w:r>
        <w:rPr>
          <w:color w:val="000000"/>
        </w:rPr>
        <w:t xml:space="preserve">Cuando está activa la barra de herramientas del Lector en segundo plano, pueden utilizarse las siguientes teclas modales para trabajar el Lector.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05916E5"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45FB22"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C017AD" w14:textId="77777777" w:rsidR="00487F13" w:rsidRDefault="00D45E2E">
            <w:pPr>
              <w:pStyle w:val="tdAi2TableColumnHeader"/>
            </w:pPr>
            <w:r>
              <w:t xml:space="preserve">Teclas modales </w:t>
            </w:r>
          </w:p>
        </w:tc>
      </w:tr>
      <w:tr w:rsidR="00487F13" w14:paraId="035F46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D0413B" w14:textId="77777777" w:rsidR="00487F13" w:rsidRDefault="00D45E2E">
            <w:pPr>
              <w:pStyle w:val="pAi2TableBody1"/>
            </w:pPr>
            <w:r>
              <w:rPr>
                <w:color w:val="000000"/>
              </w:rPr>
              <w:t xml:space="preserve">Mostrar barra de herramientas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635FCE" w14:textId="77777777" w:rsidR="00487F13" w:rsidRDefault="00D45E2E">
            <w:pPr>
              <w:pStyle w:val="pAi2TableBody1"/>
            </w:pPr>
            <w:r>
              <w:rPr>
                <w:color w:val="000000"/>
              </w:rPr>
              <w:t>T</w:t>
            </w:r>
          </w:p>
        </w:tc>
      </w:tr>
      <w:tr w:rsidR="00487F13" w14:paraId="04AA3C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2D7A3F" w14:textId="77777777" w:rsidR="00487F13" w:rsidRDefault="00D45E2E">
            <w:pPr>
              <w:pStyle w:val="pAi2TableBody1"/>
            </w:pPr>
            <w:r>
              <w:rPr>
                <w:color w:val="000000"/>
              </w:rPr>
              <w:t xml:space="preserve">Capturar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B7C26A" w14:textId="77777777" w:rsidR="00487F13" w:rsidRDefault="00D45E2E">
            <w:pPr>
              <w:pStyle w:val="pAi2TableBody1"/>
            </w:pPr>
            <w:r>
              <w:rPr>
                <w:color w:val="000000"/>
              </w:rPr>
              <w:t>C</w:t>
            </w:r>
          </w:p>
        </w:tc>
      </w:tr>
      <w:tr w:rsidR="00487F13" w14:paraId="6729E3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D9BBA9" w14:textId="77777777" w:rsidR="00487F13" w:rsidRDefault="00D45E2E">
            <w:pPr>
              <w:pStyle w:val="pAi2TableBody1"/>
            </w:pPr>
            <w:r>
              <w:rPr>
                <w:color w:val="000000"/>
              </w:rPr>
              <w:t xml:space="preserve">Reproducir / Pausa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010501" w14:textId="77777777" w:rsidR="00487F13" w:rsidRDefault="00D45E2E">
            <w:pPr>
              <w:pStyle w:val="pAi2TableBody1"/>
            </w:pPr>
            <w:r>
              <w:rPr>
                <w:color w:val="000000"/>
              </w:rPr>
              <w:t>Enter</w:t>
            </w:r>
          </w:p>
        </w:tc>
      </w:tr>
      <w:tr w:rsidR="00487F13" w14:paraId="0B53B3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0BC9E1" w14:textId="77777777" w:rsidR="00487F13" w:rsidRDefault="00D45E2E">
            <w:pPr>
              <w:pStyle w:val="pAi2TableBody1"/>
            </w:pPr>
            <w:r>
              <w:rPr>
                <w:color w:val="000000"/>
              </w:rPr>
              <w:t xml:space="preserve">Reiniciar (desde el principio)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4C89EA" w14:textId="77777777" w:rsidR="00487F13" w:rsidRDefault="00D45E2E">
            <w:pPr>
              <w:pStyle w:val="pAi2TableBody1"/>
            </w:pPr>
            <w:r>
              <w:rPr>
                <w:color w:val="000000"/>
              </w:rPr>
              <w:t>Shift + Enter</w:t>
            </w:r>
          </w:p>
        </w:tc>
      </w:tr>
      <w:tr w:rsidR="00487F13" w14:paraId="23C29C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12238F" w14:textId="77777777" w:rsidR="00487F13" w:rsidRDefault="00D45E2E">
            <w:pPr>
              <w:pStyle w:val="pAi2TableBody1"/>
            </w:pPr>
            <w:r>
              <w:rPr>
                <w:color w:val="000000"/>
              </w:rPr>
              <w:t>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ADA39" w14:textId="77777777" w:rsidR="00487F13" w:rsidRDefault="00D45E2E">
            <w:pPr>
              <w:pStyle w:val="pAi2TableBody1"/>
            </w:pPr>
            <w:r>
              <w:rPr>
                <w:color w:val="000000"/>
              </w:rPr>
              <w:t>Flecha derecha</w:t>
            </w:r>
          </w:p>
        </w:tc>
      </w:tr>
      <w:tr w:rsidR="00487F13" w14:paraId="2B570B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EDE0D4" w14:textId="77777777" w:rsidR="00487F13" w:rsidRDefault="00D45E2E">
            <w:pPr>
              <w:pStyle w:val="pAi2TableBody1"/>
            </w:pPr>
            <w:r>
              <w:rPr>
                <w:color w:val="000000"/>
              </w:rPr>
              <w:t xml:space="preserve">Frase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72298" w14:textId="77777777" w:rsidR="00487F13" w:rsidRDefault="00D45E2E">
            <w:pPr>
              <w:pStyle w:val="pAi2TableBody1"/>
            </w:pPr>
            <w:r>
              <w:rPr>
                <w:color w:val="000000"/>
              </w:rPr>
              <w:t>Flecha izquierda</w:t>
            </w:r>
          </w:p>
        </w:tc>
      </w:tr>
      <w:tr w:rsidR="00487F13" w14:paraId="083C31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62A3BF" w14:textId="77777777" w:rsidR="00487F13" w:rsidRDefault="00D45E2E">
            <w:pPr>
              <w:pStyle w:val="pAi2TableBody1"/>
            </w:pPr>
            <w:r>
              <w:rPr>
                <w:color w:val="000000"/>
              </w:rPr>
              <w:t>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09E77" w14:textId="77777777" w:rsidR="00487F13" w:rsidRDefault="00D45E2E">
            <w:pPr>
              <w:pStyle w:val="pAi2TableBody1"/>
            </w:pPr>
            <w:r>
              <w:rPr>
                <w:color w:val="000000"/>
              </w:rPr>
              <w:t xml:space="preserve">Ctrl + Flecha derecha </w:t>
            </w:r>
          </w:p>
        </w:tc>
      </w:tr>
      <w:tr w:rsidR="00487F13" w14:paraId="729A8B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3FB468" w14:textId="77777777" w:rsidR="00487F13" w:rsidRDefault="00D45E2E">
            <w:pPr>
              <w:pStyle w:val="pAi2TableBody1"/>
            </w:pPr>
            <w:r>
              <w:rPr>
                <w:color w:val="000000"/>
              </w:rPr>
              <w:t xml:space="preserve">Palabra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F89C8D" w14:textId="77777777" w:rsidR="00487F13" w:rsidRDefault="00D45E2E">
            <w:pPr>
              <w:pStyle w:val="pAi2TableBody1"/>
            </w:pPr>
            <w:r>
              <w:rPr>
                <w:color w:val="000000"/>
              </w:rPr>
              <w:t>Ctrl + Flecha izquierda</w:t>
            </w:r>
          </w:p>
        </w:tc>
      </w:tr>
      <w:tr w:rsidR="00487F13" w14:paraId="1A3974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E61214" w14:textId="77777777" w:rsidR="00487F13" w:rsidRDefault="00D45E2E">
            <w:pPr>
              <w:pStyle w:val="pAi2TableBody1"/>
            </w:pPr>
            <w:r>
              <w:rPr>
                <w:color w:val="000000"/>
              </w:rPr>
              <w:lastRenderedPageBreak/>
              <w:t xml:space="preserve">Palabra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5050D2" w14:textId="77777777" w:rsidR="00487F13" w:rsidRDefault="00D45E2E">
            <w:pPr>
              <w:pStyle w:val="pAi2TableBody1"/>
            </w:pPr>
            <w:r>
              <w:rPr>
                <w:color w:val="000000"/>
              </w:rPr>
              <w:t xml:space="preserve">Ctrl + Alt + Shift + Flecha arriba </w:t>
            </w:r>
          </w:p>
        </w:tc>
      </w:tr>
      <w:tr w:rsidR="00487F13" w14:paraId="0BF4A2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255EE7" w14:textId="77777777" w:rsidR="00487F13" w:rsidRDefault="00D45E2E">
            <w:pPr>
              <w:pStyle w:val="pAi2TableBody1"/>
            </w:pPr>
            <w:r>
              <w:rPr>
                <w:color w:val="000000"/>
              </w:rPr>
              <w:t xml:space="preserve">Frase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B69166" w14:textId="77777777" w:rsidR="00487F13" w:rsidRDefault="00D45E2E">
            <w:pPr>
              <w:pStyle w:val="pAi2TableBody1"/>
            </w:pPr>
            <w:r>
              <w:rPr>
                <w:color w:val="000000"/>
              </w:rPr>
              <w:t xml:space="preserve">Ctrl + Alt + Shift + Flecha abajo </w:t>
            </w:r>
          </w:p>
        </w:tc>
      </w:tr>
      <w:tr w:rsidR="00487F13" w14:paraId="1B79583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0A643C" w14:textId="77777777" w:rsidR="00487F13" w:rsidRDefault="00D45E2E">
            <w:pPr>
              <w:pStyle w:val="pAi2TableBody1"/>
            </w:pPr>
            <w:r>
              <w:rPr>
                <w:color w:val="000000"/>
              </w:rPr>
              <w:t>Salir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0B42EF0" w14:textId="77777777" w:rsidR="00487F13" w:rsidRDefault="00D45E2E">
            <w:pPr>
              <w:pStyle w:val="pAi2TableBody1"/>
            </w:pPr>
            <w:r>
              <w:rPr>
                <w:color w:val="000000"/>
              </w:rPr>
              <w:t>X</w:t>
            </w:r>
          </w:p>
        </w:tc>
      </w:tr>
    </w:tbl>
    <w:p w14:paraId="19395A0C" w14:textId="77777777" w:rsidR="00487F13" w:rsidRDefault="00D45E2E">
      <w:pPr>
        <w:pStyle w:val="p"/>
      </w:pPr>
      <w:r>
        <w:rPr>
          <w:color w:val="000000"/>
        </w:rPr>
        <w:t xml:space="preserve">  </w:t>
      </w:r>
    </w:p>
    <w:bookmarkStart w:id="234" w:name="_Ref-774794099"/>
    <w:p w14:paraId="48404235" w14:textId="77777777" w:rsidR="00487F13" w:rsidRDefault="00605211">
      <w:pPr>
        <w:pStyle w:val="h2"/>
      </w:pPr>
      <w:r>
        <w:lastRenderedPageBreak/>
        <w:fldChar w:fldCharType="begin"/>
      </w:r>
      <w:r w:rsidR="00D45E2E">
        <w:instrText xml:space="preserve"> XE "commands (by group):ZoomText Camera" </w:instrText>
      </w:r>
      <w:r>
        <w:fldChar w:fldCharType="end"/>
      </w:r>
      <w:bookmarkStart w:id="235" w:name="_Toc192681702"/>
      <w:r w:rsidR="00D45E2E">
        <w:rPr>
          <w:color w:val="000000"/>
        </w:rPr>
        <w:t>Comandos de la Cámara</w:t>
      </w:r>
      <w:bookmarkEnd w:id="235"/>
      <w:r w:rsidR="00D45E2E">
        <w:rPr>
          <w:color w:val="000000"/>
        </w:rPr>
        <w:t xml:space="preserve"> </w:t>
      </w:r>
    </w:p>
    <w:bookmarkEnd w:id="234"/>
    <w:p w14:paraId="6438C428" w14:textId="77777777" w:rsidR="00487F13" w:rsidRDefault="00D45E2E">
      <w:pPr>
        <w:pStyle w:val="pAi2KeyboardShortcutsDescription"/>
      </w:pPr>
      <w:r>
        <w:rPr>
          <w:color w:val="000000"/>
        </w:rPr>
        <w:t xml:space="preserve">La Cámara de ZoomText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5F51F8F"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CA0D0B"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634906" w14:textId="77777777" w:rsidR="00487F13" w:rsidRDefault="00D45E2E">
            <w:pPr>
              <w:pStyle w:val="tdAi2TableColumnHeader"/>
            </w:pPr>
            <w:r>
              <w:t>Teclas rápidas</w:t>
            </w:r>
          </w:p>
        </w:tc>
      </w:tr>
      <w:tr w:rsidR="00487F13" w14:paraId="3FF5D75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7C86327"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D909D78" w14:textId="77777777" w:rsidR="00487F13" w:rsidRDefault="00D45E2E">
            <w:pPr>
              <w:pStyle w:val="pAi2TableBody1"/>
            </w:pPr>
            <w:r>
              <w:rPr>
                <w:color w:val="000000"/>
              </w:rPr>
              <w:t>Bloq Mayús + Ctrl + C</w:t>
            </w:r>
          </w:p>
        </w:tc>
      </w:tr>
    </w:tbl>
    <w:p w14:paraId="55520648" w14:textId="77777777" w:rsidR="00487F13" w:rsidRDefault="00D45E2E">
      <w:pPr>
        <w:pStyle w:val="pAi2KeyboardShortcutsDescription"/>
      </w:pPr>
      <w:r>
        <w:rPr>
          <w:color w:val="000000"/>
        </w:rPr>
        <w:t xml:space="preserve">La Cámara de ZoomText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C3DA444"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C7D96A"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BEC8881" w14:textId="77777777" w:rsidR="00487F13" w:rsidRDefault="00D45E2E">
            <w:pPr>
              <w:pStyle w:val="tdAi2TableColumnHeader"/>
            </w:pPr>
            <w:r>
              <w:t xml:space="preserve">Comandos por niveles </w:t>
            </w:r>
          </w:p>
        </w:tc>
      </w:tr>
      <w:tr w:rsidR="00487F13" w14:paraId="1C6E81D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3D391A8"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687A26A" w14:textId="77777777" w:rsidR="00487F13" w:rsidRDefault="00D45E2E">
            <w:pPr>
              <w:pStyle w:val="pAi2TableBody1"/>
            </w:pPr>
            <w:r>
              <w:rPr>
                <w:color w:val="000000"/>
              </w:rPr>
              <w:t>Bloq Mayús + Barra espaciadora, C</w:t>
            </w:r>
          </w:p>
        </w:tc>
      </w:tr>
    </w:tbl>
    <w:p w14:paraId="56770970" w14:textId="77777777" w:rsidR="00487F13" w:rsidRDefault="00D45E2E">
      <w:pPr>
        <w:pStyle w:val="pAi2KeyboardShortcutsDescription"/>
      </w:pPr>
      <w:r>
        <w:rPr>
          <w:color w:val="000000"/>
        </w:rPr>
        <w:t xml:space="preserve">Cuando está activa la barra de herramientas de la cámara, pueden utilizarse las siguientes teclas modales para modificar los ajustes de la cámara.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C945942"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FB1F7B6"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78DBC7" w14:textId="77777777" w:rsidR="00487F13" w:rsidRDefault="00D45E2E">
            <w:pPr>
              <w:pStyle w:val="tdAi2TableColumnHeader"/>
            </w:pPr>
            <w:r>
              <w:t xml:space="preserve">Teclas modales </w:t>
            </w:r>
          </w:p>
        </w:tc>
      </w:tr>
      <w:tr w:rsidR="00487F13" w14:paraId="6620E4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30E509" w14:textId="77777777" w:rsidR="00487F13" w:rsidRDefault="00D45E2E">
            <w:pPr>
              <w:pStyle w:val="pAi2TableBody1"/>
            </w:pPr>
            <w:r>
              <w:rPr>
                <w:color w:val="000000"/>
              </w:rPr>
              <w:t xml:space="preserve">Mostrar barra de herramientas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CF5C9E" w14:textId="77777777" w:rsidR="00487F13" w:rsidRDefault="00D45E2E">
            <w:pPr>
              <w:pStyle w:val="pAi2TableBody1"/>
            </w:pPr>
            <w:r>
              <w:rPr>
                <w:color w:val="000000"/>
              </w:rPr>
              <w:t>T</w:t>
            </w:r>
          </w:p>
        </w:tc>
      </w:tr>
      <w:tr w:rsidR="00487F13" w14:paraId="6D982CA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F575CB" w14:textId="77777777" w:rsidR="00487F13" w:rsidRDefault="00D45E2E">
            <w:pPr>
              <w:pStyle w:val="pAi2TableBody1"/>
            </w:pPr>
            <w:r>
              <w:rPr>
                <w:color w:val="000000"/>
              </w:rPr>
              <w:t>Acercar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B4BBDE" w14:textId="77777777" w:rsidR="00487F13" w:rsidRDefault="00D45E2E">
            <w:pPr>
              <w:pStyle w:val="pAi2TableBody1"/>
            </w:pPr>
            <w:r>
              <w:rPr>
                <w:color w:val="000000"/>
              </w:rPr>
              <w:t>Flecha arriba</w:t>
            </w:r>
          </w:p>
        </w:tc>
      </w:tr>
      <w:tr w:rsidR="00487F13" w14:paraId="1ABE3B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F61049" w14:textId="77777777" w:rsidR="00487F13" w:rsidRDefault="00D45E2E">
            <w:pPr>
              <w:pStyle w:val="pAi2TableBody1"/>
            </w:pPr>
            <w:r>
              <w:rPr>
                <w:color w:val="000000"/>
              </w:rPr>
              <w:t>Alejar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DB7FAF" w14:textId="77777777" w:rsidR="00487F13" w:rsidRDefault="00D45E2E">
            <w:pPr>
              <w:pStyle w:val="pAi2TableBody1"/>
            </w:pPr>
            <w:r>
              <w:rPr>
                <w:color w:val="000000"/>
              </w:rPr>
              <w:t>lecha abajo</w:t>
            </w:r>
          </w:p>
        </w:tc>
      </w:tr>
      <w:tr w:rsidR="00487F13" w14:paraId="55FDD4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EF810A" w14:textId="77777777" w:rsidR="00487F13" w:rsidRDefault="00D45E2E">
            <w:pPr>
              <w:pStyle w:val="pAi2TableBody1"/>
            </w:pPr>
            <w:r>
              <w:rPr>
                <w:color w:val="000000"/>
              </w:rPr>
              <w:t xml:space="preserve">Rotación de imagen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360F83" w14:textId="77777777" w:rsidR="00487F13" w:rsidRDefault="00D45E2E">
            <w:pPr>
              <w:pStyle w:val="pAi2TableBody1"/>
            </w:pPr>
            <w:r>
              <w:rPr>
                <w:color w:val="000000"/>
              </w:rPr>
              <w:t>Flecha Izquierda/Derecha</w:t>
            </w:r>
          </w:p>
        </w:tc>
      </w:tr>
      <w:tr w:rsidR="00487F13" w14:paraId="2E6BFE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DC8FBD" w14:textId="77777777" w:rsidR="00487F13" w:rsidRDefault="00D45E2E">
            <w:pPr>
              <w:pStyle w:val="pAi2TableBody1"/>
            </w:pPr>
            <w:r>
              <w:rPr>
                <w:color w:val="000000"/>
              </w:rPr>
              <w:t xml:space="preserve">Conmutar entre Pantalla Dividida y Completa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82EA86" w14:textId="77777777" w:rsidR="00487F13" w:rsidRDefault="00D45E2E">
            <w:pPr>
              <w:pStyle w:val="pAi2TableBody1"/>
            </w:pPr>
            <w:r>
              <w:rPr>
                <w:color w:val="000000"/>
              </w:rPr>
              <w:t>Tab</w:t>
            </w:r>
          </w:p>
        </w:tc>
      </w:tr>
      <w:tr w:rsidR="00487F13" w14:paraId="662126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1357C1" w14:textId="77777777" w:rsidR="00487F13" w:rsidRDefault="00D45E2E">
            <w:pPr>
              <w:pStyle w:val="pAi2TableBody1"/>
            </w:pPr>
            <w:r>
              <w:rPr>
                <w:color w:val="000000"/>
              </w:rPr>
              <w:t xml:space="preserve">Posición de Pantalla dividida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1A399E" w14:textId="77777777" w:rsidR="00487F13" w:rsidRDefault="00D45E2E">
            <w:pPr>
              <w:pStyle w:val="pAi2TableBody1"/>
            </w:pPr>
            <w:r>
              <w:rPr>
                <w:color w:val="000000"/>
              </w:rPr>
              <w:t xml:space="preserve">Bloq Mayús + Flecha Izquierda/Derecha </w:t>
            </w:r>
          </w:p>
        </w:tc>
      </w:tr>
      <w:tr w:rsidR="00487F13" w14:paraId="046E53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C3B583" w14:textId="77777777" w:rsidR="00487F13" w:rsidRDefault="00D45E2E">
            <w:pPr>
              <w:pStyle w:val="pAi2TableBody1"/>
            </w:pPr>
            <w:r>
              <w:rPr>
                <w:color w:val="000000"/>
              </w:rPr>
              <w:t xml:space="preserve">Activar/Desactivar claridad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171ADD" w14:textId="77777777" w:rsidR="00487F13" w:rsidRDefault="00D45E2E">
            <w:pPr>
              <w:pStyle w:val="pAi2TableBody1"/>
            </w:pPr>
            <w:r>
              <w:rPr>
                <w:color w:val="000000"/>
              </w:rPr>
              <w:t>Shift + Enter</w:t>
            </w:r>
          </w:p>
        </w:tc>
      </w:tr>
      <w:tr w:rsidR="00487F13" w14:paraId="46E401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88E63A" w14:textId="77777777" w:rsidR="00487F13" w:rsidRDefault="00D45E2E">
            <w:pPr>
              <w:pStyle w:val="pAi2TableBody1"/>
            </w:pPr>
            <w:r>
              <w:rPr>
                <w:color w:val="000000"/>
              </w:rPr>
              <w:t xml:space="preserve">Restaurar claridad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F4FEE8" w14:textId="77777777" w:rsidR="00487F13" w:rsidRDefault="00D45E2E">
            <w:pPr>
              <w:pStyle w:val="pAi2TableBody1"/>
            </w:pPr>
            <w:r>
              <w:rPr>
                <w:color w:val="000000"/>
              </w:rPr>
              <w:t xml:space="preserve">Shift + Retroceso </w:t>
            </w:r>
          </w:p>
        </w:tc>
      </w:tr>
      <w:tr w:rsidR="00487F13" w14:paraId="2A55E0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0E98D5" w14:textId="77777777" w:rsidR="00487F13" w:rsidRDefault="00D45E2E">
            <w:pPr>
              <w:pStyle w:val="pAi2TableBody1"/>
            </w:pPr>
            <w:r>
              <w:rPr>
                <w:color w:val="000000"/>
              </w:rPr>
              <w:t xml:space="preserve">Aumentar brillo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09E9AA" w14:textId="77777777" w:rsidR="00487F13" w:rsidRDefault="00D45E2E">
            <w:pPr>
              <w:pStyle w:val="pAi2TableBody1"/>
            </w:pPr>
            <w:r>
              <w:rPr>
                <w:color w:val="000000"/>
              </w:rPr>
              <w:t xml:space="preserve">Shift + Flecha arriba </w:t>
            </w:r>
          </w:p>
        </w:tc>
      </w:tr>
      <w:tr w:rsidR="00487F13" w14:paraId="4D61FE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9CC061" w14:textId="77777777" w:rsidR="00487F13" w:rsidRDefault="00D45E2E">
            <w:pPr>
              <w:pStyle w:val="pAi2TableBody1"/>
            </w:pPr>
            <w:r>
              <w:rPr>
                <w:color w:val="000000"/>
              </w:rPr>
              <w:lastRenderedPageBreak/>
              <w:t xml:space="preserve">Disminuir brillo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8D28C7" w14:textId="77777777" w:rsidR="00487F13" w:rsidRDefault="00D45E2E">
            <w:pPr>
              <w:pStyle w:val="pAi2TableBody1"/>
            </w:pPr>
            <w:r>
              <w:rPr>
                <w:color w:val="000000"/>
              </w:rPr>
              <w:t xml:space="preserve">Shift + Flecha abajo </w:t>
            </w:r>
          </w:p>
        </w:tc>
      </w:tr>
      <w:tr w:rsidR="00487F13" w14:paraId="57EAEE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5E4B44" w14:textId="77777777" w:rsidR="00487F13" w:rsidRDefault="00D45E2E">
            <w:pPr>
              <w:pStyle w:val="pAi2TableBody1"/>
            </w:pPr>
            <w:r>
              <w:rPr>
                <w:color w:val="000000"/>
              </w:rPr>
              <w:t xml:space="preserve">Aumentar contraste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7A5A67" w14:textId="77777777" w:rsidR="00487F13" w:rsidRDefault="00D45E2E">
            <w:pPr>
              <w:pStyle w:val="pAi2TableBody1"/>
            </w:pPr>
            <w:r>
              <w:rPr>
                <w:color w:val="000000"/>
              </w:rPr>
              <w:t>Shift + Flecha izquierda</w:t>
            </w:r>
          </w:p>
        </w:tc>
      </w:tr>
      <w:tr w:rsidR="00487F13" w14:paraId="0CFE90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BBFB68" w14:textId="77777777" w:rsidR="00487F13" w:rsidRDefault="00D45E2E">
            <w:pPr>
              <w:pStyle w:val="pAi2TableBody1"/>
            </w:pPr>
            <w:r>
              <w:rPr>
                <w:color w:val="000000"/>
              </w:rPr>
              <w:t xml:space="preserve">Disminuir contraste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A8C0F0" w14:textId="77777777" w:rsidR="00487F13" w:rsidRDefault="00D45E2E">
            <w:pPr>
              <w:pStyle w:val="pAi2TableBody1"/>
            </w:pPr>
            <w:r>
              <w:rPr>
                <w:color w:val="000000"/>
              </w:rPr>
              <w:t>Shift + Flecha derecha</w:t>
            </w:r>
          </w:p>
        </w:tc>
      </w:tr>
      <w:tr w:rsidR="00487F13" w14:paraId="30F116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EEECA4" w14:textId="77777777" w:rsidR="00487F13" w:rsidRDefault="00D45E2E">
            <w:pPr>
              <w:pStyle w:val="pAi2TableBody1"/>
            </w:pPr>
            <w:r>
              <w:rPr>
                <w:color w:val="000000"/>
              </w:rPr>
              <w:t xml:space="preserve"> Activar/desactivar Dos colores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F90993" w14:textId="77777777" w:rsidR="00487F13" w:rsidRDefault="00D45E2E">
            <w:pPr>
              <w:pStyle w:val="pAi2TableBody1"/>
            </w:pPr>
            <w:r>
              <w:rPr>
                <w:color w:val="000000"/>
              </w:rPr>
              <w:t>Alt + Enter</w:t>
            </w:r>
          </w:p>
        </w:tc>
      </w:tr>
      <w:tr w:rsidR="00487F13" w14:paraId="6943A0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F9455B" w14:textId="77777777" w:rsidR="00487F13" w:rsidRDefault="00D45E2E">
            <w:pPr>
              <w:pStyle w:val="pAi2TableBody1"/>
            </w:pPr>
            <w:r>
              <w:rPr>
                <w:color w:val="000000"/>
              </w:rPr>
              <w:t>Esquema de Dos colores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E67C84" w14:textId="77777777" w:rsidR="00487F13" w:rsidRDefault="00D45E2E">
            <w:pPr>
              <w:pStyle w:val="pAi2TableBody1"/>
            </w:pPr>
            <w:r>
              <w:rPr>
                <w:color w:val="000000"/>
              </w:rPr>
              <w:t>Alt + Flecha Izquierda/Derecha</w:t>
            </w:r>
          </w:p>
        </w:tc>
      </w:tr>
      <w:tr w:rsidR="00487F13" w14:paraId="31A283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66CDD3" w14:textId="77777777" w:rsidR="00487F13" w:rsidRDefault="00D45E2E">
            <w:pPr>
              <w:pStyle w:val="pAi2TableBody1"/>
            </w:pPr>
            <w:r>
              <w:rPr>
                <w:color w:val="000000"/>
              </w:rPr>
              <w:t xml:space="preserve">Enfoque automático/manual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F3020E" w14:textId="77777777" w:rsidR="00487F13" w:rsidRDefault="00D45E2E">
            <w:pPr>
              <w:pStyle w:val="pAi2TableBody1"/>
            </w:pPr>
            <w:r>
              <w:rPr>
                <w:color w:val="000000"/>
              </w:rPr>
              <w:t>Ctrl + Enter</w:t>
            </w:r>
          </w:p>
        </w:tc>
      </w:tr>
      <w:tr w:rsidR="00487F13" w14:paraId="796F15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A998A4" w14:textId="77777777" w:rsidR="00487F13" w:rsidRDefault="00D45E2E">
            <w:pPr>
              <w:pStyle w:val="pAi2TableBody1"/>
            </w:pPr>
            <w:r>
              <w:rPr>
                <w:color w:val="000000"/>
              </w:rPr>
              <w:t xml:space="preserve"> Enfocar +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19FDE" w14:textId="77777777" w:rsidR="00487F13" w:rsidRDefault="00D45E2E">
            <w:pPr>
              <w:pStyle w:val="pAi2TableBody1"/>
            </w:pPr>
            <w:r>
              <w:rPr>
                <w:color w:val="000000"/>
              </w:rPr>
              <w:t>Ctrl + Flecha arriba</w:t>
            </w:r>
          </w:p>
        </w:tc>
      </w:tr>
      <w:tr w:rsidR="00487F13" w14:paraId="6BEF06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89D0FA" w14:textId="77777777" w:rsidR="00487F13" w:rsidRDefault="00D45E2E">
            <w:pPr>
              <w:pStyle w:val="pAi2TableBody1"/>
            </w:pPr>
            <w:r>
              <w:rPr>
                <w:color w:val="000000"/>
              </w:rPr>
              <w:t xml:space="preserve">Enfocar -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22DFC4" w14:textId="77777777" w:rsidR="00487F13" w:rsidRDefault="00D45E2E">
            <w:pPr>
              <w:pStyle w:val="pAi2TableBody1"/>
            </w:pPr>
            <w:r>
              <w:rPr>
                <w:color w:val="000000"/>
              </w:rPr>
              <w:t xml:space="preserve">Ctrl + Flecha abajo </w:t>
            </w:r>
          </w:p>
        </w:tc>
      </w:tr>
      <w:tr w:rsidR="00487F13" w14:paraId="2DBA178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BDDBFE1" w14:textId="77777777" w:rsidR="00487F13" w:rsidRDefault="00D45E2E">
            <w:pPr>
              <w:pStyle w:val="pAi2TableBody1"/>
            </w:pPr>
            <w:r>
              <w:rPr>
                <w:color w:val="000000"/>
              </w:rPr>
              <w:t>Salir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16FB79" w14:textId="77777777" w:rsidR="00487F13" w:rsidRDefault="00D45E2E">
            <w:pPr>
              <w:pStyle w:val="pAi2TableBody1"/>
            </w:pPr>
            <w:r>
              <w:rPr>
                <w:color w:val="000000"/>
              </w:rPr>
              <w:t>X</w:t>
            </w:r>
          </w:p>
        </w:tc>
      </w:tr>
    </w:tbl>
    <w:p w14:paraId="5725E704" w14:textId="77777777" w:rsidR="00487F13" w:rsidRDefault="00D45E2E">
      <w:pPr>
        <w:pStyle w:val="p"/>
      </w:pPr>
      <w:r>
        <w:rPr>
          <w:color w:val="000000"/>
        </w:rPr>
        <w:t xml:space="preserve"> </w:t>
      </w:r>
    </w:p>
    <w:bookmarkStart w:id="236" w:name="_Ref261793467"/>
    <w:p w14:paraId="641C7525" w14:textId="77777777" w:rsidR="00487F13" w:rsidRDefault="00605211">
      <w:pPr>
        <w:pStyle w:val="h2"/>
      </w:pPr>
      <w:r>
        <w:lastRenderedPageBreak/>
        <w:fldChar w:fldCharType="begin"/>
      </w:r>
      <w:r w:rsidR="00D45E2E">
        <w:instrText xml:space="preserve"> XE "commands (by group):Finder" </w:instrText>
      </w:r>
      <w:r>
        <w:fldChar w:fldCharType="end"/>
      </w:r>
      <w:bookmarkStart w:id="237" w:name="_Toc192681703"/>
      <w:r w:rsidR="00D45E2E">
        <w:rPr>
          <w:color w:val="000000"/>
        </w:rPr>
        <w:t>Comandos del Buscador</w:t>
      </w:r>
      <w:bookmarkEnd w:id="237"/>
      <w:r w:rsidR="00D45E2E">
        <w:rPr>
          <w:color w:val="000000"/>
        </w:rPr>
        <w:t xml:space="preserve"> </w:t>
      </w:r>
    </w:p>
    <w:bookmarkEnd w:id="236"/>
    <w:p w14:paraId="32C6ED7A" w14:textId="77777777" w:rsidR="00487F13" w:rsidRDefault="00D45E2E">
      <w:pPr>
        <w:pStyle w:val="pAi2KeyboardShortcutsDescription"/>
      </w:pPr>
      <w:r>
        <w:rPr>
          <w:color w:val="000000"/>
        </w:rPr>
        <w:t xml:space="preserve">El Buscador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1EE0E79"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911D6A"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2238E9" w14:textId="77777777" w:rsidR="00487F13" w:rsidRDefault="00D45E2E">
            <w:pPr>
              <w:pStyle w:val="tdAi2TableColumnHeader"/>
            </w:pPr>
            <w:r>
              <w:t>Teclas rápidas</w:t>
            </w:r>
          </w:p>
        </w:tc>
      </w:tr>
      <w:tr w:rsidR="00487F13" w14:paraId="678A141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4AE0AE7" w14:textId="77777777" w:rsidR="00487F13" w:rsidRDefault="00D45E2E">
            <w:pPr>
              <w:pStyle w:val="pAi2TableBody1"/>
            </w:pPr>
            <w:r>
              <w:rPr>
                <w:color w:val="000000"/>
              </w:rPr>
              <w:t xml:space="preserve">Iniciar Buscador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3E51CAD" w14:textId="77777777" w:rsidR="00487F13" w:rsidRDefault="00D45E2E">
            <w:pPr>
              <w:pStyle w:val="pAi2TableBody1"/>
            </w:pPr>
            <w:r>
              <w:rPr>
                <w:color w:val="000000"/>
              </w:rPr>
              <w:t>Bloq Mayús + Ctrl + F</w:t>
            </w:r>
          </w:p>
        </w:tc>
      </w:tr>
    </w:tbl>
    <w:p w14:paraId="373221EE" w14:textId="77777777" w:rsidR="00487F13" w:rsidRDefault="00D45E2E">
      <w:pPr>
        <w:pStyle w:val="pAi2KeyboardShortcutsDescription"/>
      </w:pPr>
      <w:r>
        <w:rPr>
          <w:color w:val="000000"/>
        </w:rPr>
        <w:t xml:space="preserve">El Buscador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2CF76F5"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4C844D"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7C3379" w14:textId="77777777" w:rsidR="00487F13" w:rsidRDefault="00D45E2E">
            <w:pPr>
              <w:pStyle w:val="tdAi2TableColumnHeader"/>
            </w:pPr>
            <w:r>
              <w:t xml:space="preserve">Comandos por niveles </w:t>
            </w:r>
          </w:p>
        </w:tc>
      </w:tr>
      <w:tr w:rsidR="00487F13" w14:paraId="3774A98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C137237" w14:textId="77777777" w:rsidR="00487F13" w:rsidRDefault="00D45E2E">
            <w:pPr>
              <w:pStyle w:val="pAi2TableBody1"/>
            </w:pPr>
            <w:r>
              <w:rPr>
                <w:color w:val="000000"/>
              </w:rPr>
              <w:t xml:space="preserve">Iniciar Buscador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1118053" w14:textId="77777777" w:rsidR="00487F13" w:rsidRDefault="00D45E2E">
            <w:pPr>
              <w:pStyle w:val="pAi2TableBody1"/>
            </w:pPr>
            <w:r>
              <w:rPr>
                <w:color w:val="000000"/>
              </w:rPr>
              <w:t>Bloq Mayús + Barra espaciadora, F</w:t>
            </w:r>
          </w:p>
        </w:tc>
      </w:tr>
    </w:tbl>
    <w:p w14:paraId="11993EF2" w14:textId="77777777" w:rsidR="00487F13" w:rsidRDefault="00D45E2E">
      <w:pPr>
        <w:pStyle w:val="pAi2KeyboardShortcutsDescription"/>
      </w:pPr>
      <w:r>
        <w:rPr>
          <w:color w:val="000000"/>
        </w:rPr>
        <w:t xml:space="preserve">Cuando el Buscador está activo, pueden utilizarse las siguientes teclas modales para trabajar con él.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CA6224A"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F1090A6"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989F5C3" w14:textId="77777777" w:rsidR="00487F13" w:rsidRDefault="00D45E2E">
            <w:pPr>
              <w:pStyle w:val="tdAi2TableColumnHeader"/>
            </w:pPr>
            <w:r>
              <w:t>Teclas</w:t>
            </w:r>
          </w:p>
        </w:tc>
      </w:tr>
      <w:tr w:rsidR="00487F13" w14:paraId="04E379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7E52D0" w14:textId="77777777" w:rsidR="00487F13" w:rsidRDefault="00D45E2E">
            <w:pPr>
              <w:pStyle w:val="pAi2TableBody1"/>
            </w:pPr>
            <w:r>
              <w:rPr>
                <w:color w:val="000000"/>
              </w:rPr>
              <w:t>Seleccionar el elemento de página anterior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3BDEEA" w14:textId="77777777" w:rsidR="00487F13" w:rsidRDefault="00D45E2E">
            <w:pPr>
              <w:pStyle w:val="pAi2TableBody1"/>
            </w:pPr>
            <w:r>
              <w:rPr>
                <w:color w:val="000000"/>
              </w:rPr>
              <w:t>Ctrl + Flecha arriba</w:t>
            </w:r>
          </w:p>
        </w:tc>
      </w:tr>
      <w:tr w:rsidR="00487F13" w14:paraId="3B0938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B20F1D" w14:textId="77777777" w:rsidR="00487F13" w:rsidRDefault="00D45E2E">
            <w:pPr>
              <w:pStyle w:val="pAi2TableBody1"/>
            </w:pPr>
            <w:r>
              <w:rPr>
                <w:color w:val="000000"/>
              </w:rPr>
              <w:t>Seleccionar el elemento de página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FA9A96" w14:textId="77777777" w:rsidR="00487F13" w:rsidRDefault="00D45E2E">
            <w:pPr>
              <w:pStyle w:val="pAi2TableBody1"/>
            </w:pPr>
            <w:r>
              <w:rPr>
                <w:color w:val="000000"/>
              </w:rPr>
              <w:t xml:space="preserve">Ctrl + Flecha abajo </w:t>
            </w:r>
          </w:p>
        </w:tc>
      </w:tr>
      <w:tr w:rsidR="00487F13" w14:paraId="4105CC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BCB4FE" w14:textId="77777777" w:rsidR="00487F13" w:rsidRDefault="00D45E2E">
            <w:pPr>
              <w:pStyle w:val="pAi2TableBody1"/>
            </w:pPr>
            <w:r>
              <w:rPr>
                <w:color w:val="000000"/>
              </w:rPr>
              <w:t>Ejecutar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785947" w14:textId="77777777" w:rsidR="00487F13" w:rsidRDefault="00D45E2E">
            <w:pPr>
              <w:pStyle w:val="pAi2TableBody1"/>
            </w:pPr>
            <w:r>
              <w:rPr>
                <w:color w:val="000000"/>
              </w:rPr>
              <w:t>Ctrl + Enter</w:t>
            </w:r>
          </w:p>
        </w:tc>
      </w:tr>
      <w:tr w:rsidR="00487F13" w14:paraId="60B719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93EC5B" w14:textId="77777777" w:rsidR="00487F13" w:rsidRDefault="00D45E2E">
            <w:pPr>
              <w:pStyle w:val="pAi2TableBody1"/>
            </w:pPr>
            <w:r>
              <w:rPr>
                <w:color w:val="000000"/>
              </w:rPr>
              <w:t xml:space="preserve">Primer elemento (de la lista filtrada)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DF1861" w14:textId="77777777" w:rsidR="00487F13" w:rsidRDefault="00D45E2E">
            <w:pPr>
              <w:pStyle w:val="pAi2TableBody1"/>
            </w:pPr>
            <w:r>
              <w:rPr>
                <w:color w:val="000000"/>
              </w:rPr>
              <w:t xml:space="preserve">Ctrl + Inicio </w:t>
            </w:r>
          </w:p>
        </w:tc>
      </w:tr>
      <w:tr w:rsidR="00487F13" w14:paraId="3C892E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5482E9" w14:textId="77777777" w:rsidR="00487F13" w:rsidRDefault="00D45E2E">
            <w:pPr>
              <w:pStyle w:val="pAi2TableBody1"/>
            </w:pPr>
            <w:r>
              <w:rPr>
                <w:color w:val="000000"/>
              </w:rPr>
              <w:t xml:space="preserve">último elemento (de la lista filtrada)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2F1018" w14:textId="77777777" w:rsidR="00487F13" w:rsidRDefault="00D45E2E">
            <w:pPr>
              <w:pStyle w:val="pAi2TableBody1"/>
            </w:pPr>
            <w:r>
              <w:rPr>
                <w:color w:val="000000"/>
              </w:rPr>
              <w:t>Ctrl + Fin</w:t>
            </w:r>
          </w:p>
        </w:tc>
      </w:tr>
      <w:tr w:rsidR="00487F13" w14:paraId="5CD44A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C8DC47" w14:textId="77777777" w:rsidR="00487F13" w:rsidRDefault="00D45E2E">
            <w:pPr>
              <w:pStyle w:val="pAi2TableBody1"/>
            </w:pPr>
            <w:r>
              <w:rPr>
                <w:color w:val="000000"/>
              </w:rPr>
              <w:t xml:space="preserve">Siguiente control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B78774" w14:textId="77777777" w:rsidR="00487F13" w:rsidRDefault="00D45E2E">
            <w:pPr>
              <w:pStyle w:val="pAi2TableBody1"/>
            </w:pPr>
            <w:r>
              <w:rPr>
                <w:color w:val="000000"/>
              </w:rPr>
              <w:t>Ctrl + C</w:t>
            </w:r>
          </w:p>
        </w:tc>
      </w:tr>
      <w:tr w:rsidR="00487F13" w14:paraId="4D2CDF0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2C976C" w14:textId="77777777" w:rsidR="00487F13" w:rsidRDefault="00D45E2E">
            <w:pPr>
              <w:pStyle w:val="pAi2TableBody1"/>
            </w:pPr>
            <w:r>
              <w:rPr>
                <w:color w:val="000000"/>
              </w:rPr>
              <w:t xml:space="preserve">Siguiente formulario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B9F65B" w14:textId="77777777" w:rsidR="00487F13" w:rsidRDefault="00D45E2E">
            <w:pPr>
              <w:pStyle w:val="pAi2TableBody1"/>
            </w:pPr>
            <w:r>
              <w:rPr>
                <w:color w:val="000000"/>
              </w:rPr>
              <w:t xml:space="preserve"> Ctrl + F</w:t>
            </w:r>
          </w:p>
        </w:tc>
      </w:tr>
      <w:tr w:rsidR="00487F13" w14:paraId="4C086D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74941D" w14:textId="77777777" w:rsidR="00487F13" w:rsidRDefault="00D45E2E">
            <w:pPr>
              <w:pStyle w:val="pAi2TableBody1"/>
            </w:pPr>
            <w:r>
              <w:rPr>
                <w:color w:val="000000"/>
              </w:rPr>
              <w:t xml:space="preserve"> Siguiente encabezado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62F973" w14:textId="77777777" w:rsidR="00487F13" w:rsidRDefault="00D45E2E">
            <w:pPr>
              <w:pStyle w:val="pAi2TableBody1"/>
            </w:pPr>
            <w:r>
              <w:rPr>
                <w:color w:val="000000"/>
              </w:rPr>
              <w:t>Ctrl + H</w:t>
            </w:r>
          </w:p>
        </w:tc>
      </w:tr>
      <w:tr w:rsidR="00487F13" w14:paraId="1A0291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53D3C3" w14:textId="77777777" w:rsidR="00487F13" w:rsidRDefault="00D45E2E">
            <w:pPr>
              <w:pStyle w:val="pAi2TableBody1"/>
            </w:pPr>
            <w:r>
              <w:rPr>
                <w:color w:val="000000"/>
              </w:rPr>
              <w:lastRenderedPageBreak/>
              <w:t>Siguiente encabezado de nivel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EFE3C9" w14:textId="77777777" w:rsidR="00487F13" w:rsidRDefault="00D45E2E">
            <w:pPr>
              <w:pStyle w:val="pAi2TableBody1"/>
            </w:pPr>
            <w:r>
              <w:rPr>
                <w:color w:val="000000"/>
              </w:rPr>
              <w:t>Ctrl + 1 ... 6</w:t>
            </w:r>
          </w:p>
        </w:tc>
      </w:tr>
      <w:tr w:rsidR="00487F13" w14:paraId="6F2B6F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8C22FD" w14:textId="77777777" w:rsidR="00487F13" w:rsidRDefault="00D45E2E">
            <w:pPr>
              <w:pStyle w:val="pAi2TableBody1"/>
            </w:pPr>
            <w:r>
              <w:rPr>
                <w:color w:val="000000"/>
              </w:rPr>
              <w:t xml:space="preserve">Siguiente imagen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2727B6" w14:textId="77777777" w:rsidR="00487F13" w:rsidRDefault="00D45E2E">
            <w:pPr>
              <w:pStyle w:val="pAi2TableBody1"/>
            </w:pPr>
            <w:r>
              <w:rPr>
                <w:color w:val="000000"/>
              </w:rPr>
              <w:t>Ctrl + I</w:t>
            </w:r>
          </w:p>
        </w:tc>
      </w:tr>
      <w:tr w:rsidR="00487F13" w14:paraId="4315065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56AC28" w14:textId="77777777" w:rsidR="00487F13" w:rsidRDefault="00D45E2E">
            <w:pPr>
              <w:pStyle w:val="pAi2TableBody1"/>
            </w:pPr>
            <w:r>
              <w:rPr>
                <w:color w:val="000000"/>
              </w:rPr>
              <w:t xml:space="preserve">Siguiente enlace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175B43" w14:textId="77777777" w:rsidR="00487F13" w:rsidRDefault="00D45E2E">
            <w:pPr>
              <w:pStyle w:val="pAi2TableBody1"/>
            </w:pPr>
            <w:r>
              <w:rPr>
                <w:color w:val="000000"/>
              </w:rPr>
              <w:t>Ctrl + L</w:t>
            </w:r>
          </w:p>
        </w:tc>
      </w:tr>
      <w:tr w:rsidR="00487F13" w14:paraId="66CC1F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A1DC47" w14:textId="77777777" w:rsidR="00487F13" w:rsidRDefault="00D45E2E">
            <w:pPr>
              <w:pStyle w:val="pAi2TableBody1"/>
            </w:pPr>
            <w:r>
              <w:rPr>
                <w:color w:val="000000"/>
              </w:rPr>
              <w:t xml:space="preserve">Siguiente lista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8C5601" w14:textId="77777777" w:rsidR="00487F13" w:rsidRDefault="00D45E2E">
            <w:pPr>
              <w:pStyle w:val="pAi2TableBody1"/>
            </w:pPr>
            <w:r>
              <w:rPr>
                <w:color w:val="000000"/>
              </w:rPr>
              <w:t>Ctrl + S</w:t>
            </w:r>
          </w:p>
        </w:tc>
      </w:tr>
      <w:tr w:rsidR="00487F13" w14:paraId="521A4F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DDB7B7" w14:textId="77777777" w:rsidR="00487F13" w:rsidRDefault="00D45E2E">
            <w:pPr>
              <w:pStyle w:val="pAi2TableBody1"/>
            </w:pPr>
            <w:r>
              <w:rPr>
                <w:color w:val="000000"/>
              </w:rPr>
              <w:t xml:space="preserve">Siguiente tabla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DDC6A4" w14:textId="77777777" w:rsidR="00487F13" w:rsidRDefault="00D45E2E">
            <w:pPr>
              <w:pStyle w:val="pAi2TableBody1"/>
            </w:pPr>
            <w:r>
              <w:rPr>
                <w:color w:val="000000"/>
              </w:rPr>
              <w:t>Ctrl + T</w:t>
            </w:r>
          </w:p>
        </w:tc>
      </w:tr>
      <w:tr w:rsidR="00487F13" w14:paraId="4F02DB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603E7E" w14:textId="77777777" w:rsidR="00487F13" w:rsidRDefault="00D45E2E">
            <w:pPr>
              <w:pStyle w:val="pAi2TableBody1"/>
            </w:pPr>
            <w:r>
              <w:rPr>
                <w:color w:val="000000"/>
              </w:rPr>
              <w:t>Siguiente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4A5099" w14:textId="77777777" w:rsidR="00487F13" w:rsidRDefault="00D45E2E">
            <w:pPr>
              <w:pStyle w:val="pAi2TableBody1"/>
            </w:pPr>
            <w:r>
              <w:rPr>
                <w:color w:val="000000"/>
              </w:rPr>
              <w:t>Enter O Ctrl + Flecha derecha</w:t>
            </w:r>
          </w:p>
        </w:tc>
      </w:tr>
      <w:tr w:rsidR="00487F13" w14:paraId="7A224C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B8B447" w14:textId="77777777" w:rsidR="00487F13" w:rsidRDefault="00D45E2E">
            <w:pPr>
              <w:pStyle w:val="pAi2TableBody1"/>
            </w:pPr>
            <w:r>
              <w:rPr>
                <w:color w:val="000000"/>
              </w:rPr>
              <w:t xml:space="preserve">Control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E8D438" w14:textId="77777777" w:rsidR="00487F13" w:rsidRDefault="00D45E2E">
            <w:pPr>
              <w:pStyle w:val="pAi2TableBody1"/>
            </w:pPr>
            <w:r>
              <w:rPr>
                <w:color w:val="000000"/>
              </w:rPr>
              <w:t>Ctrl + Shift + C</w:t>
            </w:r>
          </w:p>
        </w:tc>
      </w:tr>
      <w:tr w:rsidR="00487F13" w14:paraId="0B0BDA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E444A5" w14:textId="77777777" w:rsidR="00487F13" w:rsidRDefault="00D45E2E">
            <w:pPr>
              <w:pStyle w:val="pAi2TableBody1"/>
            </w:pPr>
            <w:r>
              <w:rPr>
                <w:color w:val="000000"/>
              </w:rPr>
              <w:t xml:space="preserve">Formulario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2A1F9F" w14:textId="77777777" w:rsidR="00487F13" w:rsidRDefault="00D45E2E">
            <w:pPr>
              <w:pStyle w:val="pAi2TableBody1"/>
            </w:pPr>
            <w:r>
              <w:rPr>
                <w:color w:val="000000"/>
              </w:rPr>
              <w:t>Ctrl + Shift + F</w:t>
            </w:r>
          </w:p>
        </w:tc>
      </w:tr>
      <w:tr w:rsidR="00487F13" w14:paraId="21F773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CFDB82" w14:textId="77777777" w:rsidR="00487F13" w:rsidRDefault="00D45E2E">
            <w:pPr>
              <w:pStyle w:val="pAi2TableBody1"/>
            </w:pPr>
            <w:r>
              <w:rPr>
                <w:color w:val="000000"/>
              </w:rPr>
              <w:t xml:space="preserve">Encabezado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4F5D3" w14:textId="77777777" w:rsidR="00487F13" w:rsidRDefault="00D45E2E">
            <w:pPr>
              <w:pStyle w:val="pAi2TableBody1"/>
            </w:pPr>
            <w:r>
              <w:rPr>
                <w:color w:val="000000"/>
              </w:rPr>
              <w:t>Ctrl + Shift + H</w:t>
            </w:r>
          </w:p>
        </w:tc>
      </w:tr>
      <w:tr w:rsidR="00487F13" w14:paraId="4CBCBA0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0B334F" w14:textId="77777777" w:rsidR="00487F13" w:rsidRDefault="00D45E2E">
            <w:pPr>
              <w:pStyle w:val="pAi2TableBody1"/>
            </w:pPr>
            <w:r>
              <w:rPr>
                <w:color w:val="000000"/>
              </w:rPr>
              <w:t>Encabezado anterior de nivel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BC37FD" w14:textId="77777777" w:rsidR="00487F13" w:rsidRDefault="00D45E2E">
            <w:pPr>
              <w:pStyle w:val="pAi2TableBody1"/>
            </w:pPr>
            <w:r>
              <w:rPr>
                <w:color w:val="000000"/>
              </w:rPr>
              <w:t>Ctrl + Shift + 1 ... 6</w:t>
            </w:r>
          </w:p>
        </w:tc>
      </w:tr>
      <w:tr w:rsidR="00487F13" w14:paraId="335B38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398591" w14:textId="77777777" w:rsidR="00487F13" w:rsidRDefault="00D45E2E">
            <w:pPr>
              <w:pStyle w:val="pAi2TableBody1"/>
            </w:pPr>
            <w:r>
              <w:rPr>
                <w:color w:val="000000"/>
              </w:rPr>
              <w:t xml:space="preserve">Imagen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C60283" w14:textId="77777777" w:rsidR="00487F13" w:rsidRDefault="00D45E2E">
            <w:pPr>
              <w:pStyle w:val="pAi2TableBody1"/>
            </w:pPr>
            <w:r>
              <w:rPr>
                <w:color w:val="000000"/>
              </w:rPr>
              <w:t>Ctrl + Shift + I</w:t>
            </w:r>
          </w:p>
        </w:tc>
      </w:tr>
      <w:tr w:rsidR="00487F13" w14:paraId="5B7AFF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9C08F1" w14:textId="77777777" w:rsidR="00487F13" w:rsidRDefault="00D45E2E">
            <w:pPr>
              <w:pStyle w:val="pAi2TableBody1"/>
            </w:pPr>
            <w:r>
              <w:rPr>
                <w:color w:val="000000"/>
              </w:rPr>
              <w:t xml:space="preserve">Enlace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0FE96D" w14:textId="77777777" w:rsidR="00487F13" w:rsidRDefault="00D45E2E">
            <w:pPr>
              <w:pStyle w:val="pAi2TableBody1"/>
            </w:pPr>
            <w:r>
              <w:rPr>
                <w:color w:val="000000"/>
              </w:rPr>
              <w:t>Ctrl + Shift + L</w:t>
            </w:r>
          </w:p>
        </w:tc>
      </w:tr>
      <w:tr w:rsidR="00487F13" w14:paraId="5CDBA6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AF33BE" w14:textId="77777777" w:rsidR="00487F13" w:rsidRDefault="00D45E2E">
            <w:pPr>
              <w:pStyle w:val="pAi2TableBody1"/>
            </w:pPr>
            <w:r>
              <w:rPr>
                <w:color w:val="000000"/>
              </w:rPr>
              <w:t xml:space="preserve">Lista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60B3BA" w14:textId="77777777" w:rsidR="00487F13" w:rsidRDefault="00D45E2E">
            <w:pPr>
              <w:pStyle w:val="pAi2TableBody1"/>
            </w:pPr>
            <w:r>
              <w:rPr>
                <w:color w:val="000000"/>
              </w:rPr>
              <w:t>Ctrl + Shift + S</w:t>
            </w:r>
          </w:p>
        </w:tc>
      </w:tr>
      <w:tr w:rsidR="00487F13" w14:paraId="6F61E0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9A3A0B" w14:textId="77777777" w:rsidR="00487F13" w:rsidRDefault="00D45E2E">
            <w:pPr>
              <w:pStyle w:val="pAi2TableBody1"/>
            </w:pPr>
            <w:r>
              <w:rPr>
                <w:color w:val="000000"/>
              </w:rPr>
              <w:t xml:space="preserve">Tabla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B1ADB5" w14:textId="77777777" w:rsidR="00487F13" w:rsidRDefault="00D45E2E">
            <w:pPr>
              <w:pStyle w:val="pAi2TableBody1"/>
            </w:pPr>
            <w:r>
              <w:rPr>
                <w:color w:val="000000"/>
              </w:rPr>
              <w:t>Ctrl + Shift + T</w:t>
            </w:r>
          </w:p>
        </w:tc>
      </w:tr>
      <w:tr w:rsidR="00487F13" w14:paraId="01C47D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E9CB19" w14:textId="77777777" w:rsidR="00487F13" w:rsidRDefault="00D45E2E">
            <w:pPr>
              <w:pStyle w:val="pAi2TableBody1"/>
            </w:pPr>
            <w:r>
              <w:rPr>
                <w:color w:val="000000"/>
              </w:rPr>
              <w:t xml:space="preserve">Elemento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13A40" w14:textId="77777777" w:rsidR="00487F13" w:rsidRDefault="00D45E2E">
            <w:pPr>
              <w:pStyle w:val="pAi2TableBody1"/>
            </w:pPr>
            <w:r>
              <w:rPr>
                <w:color w:val="000000"/>
              </w:rPr>
              <w:t>Shift + Enter O Ctrl + Flecha izquierda</w:t>
            </w:r>
          </w:p>
        </w:tc>
      </w:tr>
      <w:tr w:rsidR="00487F13" w14:paraId="149FFB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140477" w14:textId="77777777" w:rsidR="00487F13" w:rsidRDefault="00D45E2E">
            <w:pPr>
              <w:pStyle w:val="pAi2TableBody1"/>
            </w:pPr>
            <w:r>
              <w:rPr>
                <w:color w:val="000000"/>
              </w:rPr>
              <w:t>Lector de aplicaciones.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FC42EB" w14:textId="77777777" w:rsidR="00487F13" w:rsidRDefault="00D45E2E">
            <w:pPr>
              <w:pStyle w:val="pAi2TableBody1"/>
            </w:pPr>
            <w:r>
              <w:rPr>
                <w:color w:val="000000"/>
              </w:rPr>
              <w:t>Alt + R</w:t>
            </w:r>
          </w:p>
        </w:tc>
      </w:tr>
      <w:tr w:rsidR="00487F13" w14:paraId="4D12E8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76A3D6" w14:textId="77777777" w:rsidR="00487F13" w:rsidRDefault="00D45E2E">
            <w:pPr>
              <w:pStyle w:val="pAi2TableBody1"/>
            </w:pPr>
            <w:r>
              <w:rPr>
                <w:color w:val="000000"/>
              </w:rPr>
              <w:t>Conmutar Búsqueda de lista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781D8F" w14:textId="77777777" w:rsidR="00487F13" w:rsidRDefault="00D45E2E">
            <w:pPr>
              <w:pStyle w:val="pAi2TableBody1"/>
            </w:pPr>
            <w:r>
              <w:rPr>
                <w:color w:val="000000"/>
              </w:rPr>
              <w:t>Alt + L</w:t>
            </w:r>
          </w:p>
        </w:tc>
      </w:tr>
      <w:tr w:rsidR="00487F13" w14:paraId="2B5A1F9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96CFE2F" w14:textId="77777777" w:rsidR="00487F13" w:rsidRDefault="00D45E2E">
            <w:pPr>
              <w:pStyle w:val="pAi2TableBody1"/>
            </w:pPr>
            <w:r>
              <w:rPr>
                <w:color w:val="000000"/>
              </w:rPr>
              <w:t>Salir del Buscador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6052EE" w14:textId="77777777" w:rsidR="00487F13" w:rsidRDefault="00D45E2E">
            <w:pPr>
              <w:pStyle w:val="pAi2TableBody1"/>
            </w:pPr>
            <w:r>
              <w:rPr>
                <w:color w:val="000000"/>
              </w:rPr>
              <w:t>Escape</w:t>
            </w:r>
          </w:p>
        </w:tc>
      </w:tr>
    </w:tbl>
    <w:p w14:paraId="3B7BE237" w14:textId="77777777" w:rsidR="00487F13" w:rsidRDefault="00D45E2E">
      <w:pPr>
        <w:pStyle w:val="p"/>
      </w:pPr>
      <w:r>
        <w:rPr>
          <w:color w:val="000000"/>
        </w:rPr>
        <w:lastRenderedPageBreak/>
        <w:t xml:space="preserve"> </w:t>
      </w:r>
    </w:p>
    <w:bookmarkStart w:id="238" w:name="_Ref297297205"/>
    <w:p w14:paraId="1AA22E73" w14:textId="77777777" w:rsidR="00487F13" w:rsidRDefault="00605211">
      <w:pPr>
        <w:pStyle w:val="h2"/>
      </w:pPr>
      <w:r>
        <w:lastRenderedPageBreak/>
        <w:fldChar w:fldCharType="begin"/>
      </w:r>
      <w:r w:rsidR="00D45E2E">
        <w:instrText xml:space="preserve"> XE "commands (by group):Layered Mode" </w:instrText>
      </w:r>
      <w:r>
        <w:fldChar w:fldCharType="end"/>
      </w:r>
      <w:bookmarkStart w:id="239" w:name="_Toc192681704"/>
      <w:r w:rsidR="00D45E2E">
        <w:rPr>
          <w:color w:val="000000"/>
        </w:rPr>
        <w:t>Comandos por niveles</w:t>
      </w:r>
      <w:bookmarkEnd w:id="239"/>
      <w:r w:rsidR="00D45E2E">
        <w:rPr>
          <w:color w:val="000000"/>
        </w:rPr>
        <w:t xml:space="preserve"> </w:t>
      </w:r>
    </w:p>
    <w:bookmarkEnd w:id="238"/>
    <w:p w14:paraId="5ADCBCC7" w14:textId="77777777" w:rsidR="00487F13" w:rsidRDefault="00D45E2E">
      <w:pPr>
        <w:pStyle w:val="pAi2KeyboardShortcutsDescription"/>
      </w:pPr>
      <w:r>
        <w:rPr>
          <w:color w:val="000000"/>
        </w:rPr>
        <w:t xml:space="preserve">El modo de Comandos por niveles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9C49D8A"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14317AD"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F02B93" w14:textId="77777777" w:rsidR="00487F13" w:rsidRDefault="00D45E2E">
            <w:pPr>
              <w:pStyle w:val="tdAi2TableColumnHeader"/>
            </w:pPr>
            <w:r>
              <w:t>Teclas rápidas</w:t>
            </w:r>
          </w:p>
        </w:tc>
      </w:tr>
      <w:tr w:rsidR="00487F13" w14:paraId="6FDCAC1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6DC89A2" w14:textId="77777777" w:rsidR="00487F13" w:rsidRDefault="00D45E2E">
            <w:pPr>
              <w:pStyle w:val="pAi2TableBody1"/>
            </w:pPr>
            <w:r>
              <w:rPr>
                <w:color w:val="000000"/>
              </w:rPr>
              <w:t xml:space="preserve">Activar modo de comandos por niveles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598BECE" w14:textId="77777777" w:rsidR="00487F13" w:rsidRDefault="00D45E2E">
            <w:pPr>
              <w:pStyle w:val="pAi2TableBody1"/>
            </w:pPr>
            <w:r>
              <w:rPr>
                <w:color w:val="000000"/>
              </w:rPr>
              <w:t>Bloq Mayús + Barra espaciadora</w:t>
            </w:r>
          </w:p>
        </w:tc>
      </w:tr>
    </w:tbl>
    <w:p w14:paraId="7FC2E497" w14:textId="77777777" w:rsidR="00487F13" w:rsidRDefault="00D45E2E">
      <w:pPr>
        <w:pStyle w:val="pAi2KeyboardShortcutsDescription"/>
      </w:pPr>
      <w:r>
        <w:rPr>
          <w:color w:val="000000"/>
        </w:rPr>
        <w:t xml:space="preserve">Cuando el modo está activo, pueden utilizarse las siguientes teclas para activar los distintos niveles o grupos de comandos.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922A528"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C866F8"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232A83" w14:textId="77777777" w:rsidR="00487F13" w:rsidRDefault="00D45E2E">
            <w:pPr>
              <w:pStyle w:val="tdAi2TableColumnHeader"/>
            </w:pPr>
            <w:r>
              <w:t xml:space="preserve">Comandos por niveles </w:t>
            </w:r>
          </w:p>
        </w:tc>
      </w:tr>
      <w:tr w:rsidR="00487F13" w14:paraId="14ED5D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26A088" w14:textId="77777777" w:rsidR="00487F13" w:rsidRDefault="00D45E2E">
            <w:pPr>
              <w:pStyle w:val="pAi2TableBody1"/>
            </w:pPr>
            <w:r>
              <w:rPr>
                <w:color w:val="000000"/>
              </w:rPr>
              <w:t>Comandos del Lector de aplicaciones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E979AB" w14:textId="77777777" w:rsidR="00487F13" w:rsidRDefault="00D45E2E">
            <w:pPr>
              <w:pStyle w:val="pAi2TableBody1"/>
            </w:pPr>
            <w:r>
              <w:rPr>
                <w:color w:val="000000"/>
              </w:rPr>
              <w:t>A</w:t>
            </w:r>
          </w:p>
        </w:tc>
      </w:tr>
      <w:tr w:rsidR="00487F13" w14:paraId="2603B6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17A3F2" w14:textId="77777777" w:rsidR="00487F13" w:rsidRDefault="00D45E2E">
            <w:pPr>
              <w:pStyle w:val="pAi2TableBody1"/>
            </w:pPr>
            <w:r>
              <w:rPr>
                <w:color w:val="000000"/>
              </w:rPr>
              <w:t xml:space="preserve">Ejecutar Lector en segundo plano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96E28" w14:textId="77777777" w:rsidR="00487F13" w:rsidRDefault="00D45E2E">
            <w:pPr>
              <w:pStyle w:val="pAi2TableBody1"/>
            </w:pPr>
            <w:r>
              <w:rPr>
                <w:color w:val="000000"/>
              </w:rPr>
              <w:t>B</w:t>
            </w:r>
          </w:p>
        </w:tc>
      </w:tr>
      <w:tr w:rsidR="00487F13" w14:paraId="6D31F9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6D8E15" w14:textId="77777777" w:rsidR="00487F13" w:rsidRDefault="00D45E2E">
            <w:pPr>
              <w:pStyle w:val="pAi2TableBody1"/>
            </w:pPr>
            <w:r>
              <w:rPr>
                <w:color w:val="000000"/>
              </w:rPr>
              <w:t xml:space="preserve">Iniciar cámara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F0B3E4" w14:textId="77777777" w:rsidR="00487F13" w:rsidRDefault="00D45E2E">
            <w:pPr>
              <w:pStyle w:val="pAi2TableBody1"/>
            </w:pPr>
            <w:r>
              <w:rPr>
                <w:color w:val="000000"/>
              </w:rPr>
              <w:t>C</w:t>
            </w:r>
          </w:p>
        </w:tc>
      </w:tr>
      <w:tr w:rsidR="00487F13" w14:paraId="22437D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4A4F93" w14:textId="77777777" w:rsidR="00487F13" w:rsidRDefault="00D45E2E">
            <w:pPr>
              <w:pStyle w:val="pAi2TableBody1"/>
            </w:pPr>
            <w:r>
              <w:rPr>
                <w:color w:val="000000"/>
              </w:rPr>
              <w:t xml:space="preserve">Iniciar Buscador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DB8329" w14:textId="77777777" w:rsidR="00487F13" w:rsidRDefault="00D45E2E">
            <w:pPr>
              <w:pStyle w:val="pAi2TableBody1"/>
            </w:pPr>
            <w:r>
              <w:rPr>
                <w:color w:val="000000"/>
              </w:rPr>
              <w:t>F</w:t>
            </w:r>
          </w:p>
        </w:tc>
      </w:tr>
      <w:tr w:rsidR="00487F13" w14:paraId="65BD77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39687C" w14:textId="77777777" w:rsidR="00487F13" w:rsidRDefault="00D45E2E">
            <w:pPr>
              <w:pStyle w:val="pAi2TableBody1"/>
            </w:pPr>
            <w:r>
              <w:rPr>
                <w:color w:val="000000"/>
              </w:rPr>
              <w:t xml:space="preserve">Ejecutar la Grabadora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A2295" w14:textId="77777777" w:rsidR="00487F13" w:rsidRDefault="00D45E2E">
            <w:pPr>
              <w:pStyle w:val="pAi2TableBody1"/>
            </w:pPr>
            <w:r>
              <w:rPr>
                <w:color w:val="000000"/>
              </w:rPr>
              <w:t>d</w:t>
            </w:r>
          </w:p>
        </w:tc>
      </w:tr>
      <w:tr w:rsidR="00487F13" w14:paraId="33BC76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9223BC" w14:textId="77777777" w:rsidR="00487F13" w:rsidRDefault="00D45E2E">
            <w:pPr>
              <w:pStyle w:val="pAi2TableBody1"/>
            </w:pPr>
            <w:r>
              <w:rPr>
                <w:color w:val="000000"/>
              </w:rPr>
              <w:t xml:space="preserve">Comandos del Ampliador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71BF15" w14:textId="77777777" w:rsidR="00487F13" w:rsidRDefault="00D45E2E">
            <w:pPr>
              <w:pStyle w:val="pAi2TableBody1"/>
            </w:pPr>
            <w:r>
              <w:rPr>
                <w:color w:val="000000"/>
              </w:rPr>
              <w:t>m</w:t>
            </w:r>
          </w:p>
        </w:tc>
      </w:tr>
      <w:tr w:rsidR="00487F13" w14:paraId="2B7EAC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08A583" w14:textId="77777777" w:rsidR="00487F13" w:rsidRDefault="00D45E2E">
            <w:pPr>
              <w:pStyle w:val="pAi2TableBody1"/>
            </w:pPr>
            <w:r>
              <w:rPr>
                <w:color w:val="000000"/>
              </w:rPr>
              <w:t xml:space="preserve">Comandos del programa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C26A8E" w14:textId="77777777" w:rsidR="00487F13" w:rsidRDefault="00D45E2E">
            <w:pPr>
              <w:pStyle w:val="pAi2TableBody1"/>
            </w:pPr>
            <w:r>
              <w:rPr>
                <w:color w:val="000000"/>
              </w:rPr>
              <w:t xml:space="preserve">p </w:t>
            </w:r>
          </w:p>
        </w:tc>
      </w:tr>
      <w:tr w:rsidR="00487F13" w14:paraId="0DBA0E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BA8DFA" w14:textId="77777777" w:rsidR="00487F13" w:rsidRDefault="00D45E2E">
            <w:pPr>
              <w:pStyle w:val="pAi2TableBody1"/>
            </w:pPr>
            <w:r>
              <w:rPr>
                <w:color w:val="000000"/>
              </w:rPr>
              <w:t xml:space="preserve">Comandos del Lector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E574AE" w14:textId="77777777" w:rsidR="00487F13" w:rsidRDefault="00D45E2E">
            <w:pPr>
              <w:pStyle w:val="pAi2TableBody1"/>
            </w:pPr>
            <w:r>
              <w:rPr>
                <w:color w:val="000000"/>
              </w:rPr>
              <w:t>R</w:t>
            </w:r>
          </w:p>
        </w:tc>
      </w:tr>
      <w:tr w:rsidR="00487F13" w14:paraId="27D121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C2962E" w14:textId="77777777" w:rsidR="00487F13" w:rsidRDefault="00D45E2E">
            <w:pPr>
              <w:pStyle w:val="pAi2TableBody1"/>
            </w:pPr>
            <w:r>
              <w:rPr>
                <w:color w:val="000000"/>
              </w:rPr>
              <w:t xml:space="preserve">Comandos de verbalización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083B21" w14:textId="77777777" w:rsidR="00487F13" w:rsidRDefault="00D45E2E">
            <w:pPr>
              <w:pStyle w:val="pAi2TableBody1"/>
            </w:pPr>
            <w:r>
              <w:rPr>
                <w:color w:val="000000"/>
              </w:rPr>
              <w:t>Y</w:t>
            </w:r>
          </w:p>
        </w:tc>
      </w:tr>
      <w:tr w:rsidR="00487F13" w14:paraId="1E9A7C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F954A9" w14:textId="77777777" w:rsidR="00487F13" w:rsidRDefault="00D45E2E">
            <w:pPr>
              <w:pStyle w:val="pAi2TableBody1"/>
            </w:pPr>
            <w:r>
              <w:rPr>
                <w:color w:val="000000"/>
              </w:rPr>
              <w:t xml:space="preserve">Comandos de desplazamiento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319E81" w14:textId="77777777" w:rsidR="00487F13" w:rsidRDefault="00D45E2E">
            <w:pPr>
              <w:pStyle w:val="pAi2TableBody1"/>
            </w:pPr>
            <w:r>
              <w:rPr>
                <w:color w:val="000000"/>
              </w:rPr>
              <w:t>S</w:t>
            </w:r>
          </w:p>
        </w:tc>
      </w:tr>
      <w:tr w:rsidR="00487F13" w14:paraId="17A2D2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B29852" w14:textId="77777777" w:rsidR="00487F13" w:rsidRDefault="00D45E2E">
            <w:pPr>
              <w:pStyle w:val="pAi2TableBody1"/>
            </w:pPr>
            <w:r>
              <w:rPr>
                <w:color w:val="000000"/>
              </w:rPr>
              <w:t xml:space="preserve">Comandos de asistencia técnica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8A3F16" w14:textId="77777777" w:rsidR="00487F13" w:rsidRDefault="00D45E2E">
            <w:pPr>
              <w:pStyle w:val="pAi2TableBody1"/>
            </w:pPr>
            <w:r>
              <w:rPr>
                <w:color w:val="000000"/>
              </w:rPr>
              <w:t>U</w:t>
            </w:r>
          </w:p>
        </w:tc>
      </w:tr>
      <w:tr w:rsidR="00487F13" w14:paraId="14665C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6FC2F1" w14:textId="77777777" w:rsidR="00487F13" w:rsidRDefault="00D45E2E">
            <w:pPr>
              <w:pStyle w:val="pAi2TableBody1"/>
            </w:pPr>
            <w:r>
              <w:rPr>
                <w:color w:val="000000"/>
              </w:rPr>
              <w:lastRenderedPageBreak/>
              <w:t xml:space="preserve">Comandos de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96707E" w14:textId="77777777" w:rsidR="00487F13" w:rsidRDefault="00D45E2E">
            <w:pPr>
              <w:pStyle w:val="pAi2TableBody1"/>
            </w:pPr>
            <w:r>
              <w:rPr>
                <w:color w:val="000000"/>
              </w:rPr>
              <w:t>W</w:t>
            </w:r>
          </w:p>
        </w:tc>
      </w:tr>
      <w:tr w:rsidR="00487F13" w14:paraId="37BC04E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5F971B4" w14:textId="77777777" w:rsidR="00487F13" w:rsidRDefault="00D45E2E">
            <w:pPr>
              <w:pStyle w:val="pAi2TableBody1"/>
            </w:pPr>
            <w:r>
              <w:rPr>
                <w:color w:val="000000"/>
              </w:rPr>
              <w:t xml:space="preserve">Comandos de zonas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8BD01F" w14:textId="77777777" w:rsidR="00487F13" w:rsidRDefault="00D45E2E">
            <w:pPr>
              <w:pStyle w:val="pAi2TableBody1"/>
            </w:pPr>
            <w:r>
              <w:rPr>
                <w:color w:val="000000"/>
              </w:rPr>
              <w:t>z</w:t>
            </w:r>
          </w:p>
        </w:tc>
      </w:tr>
    </w:tbl>
    <w:p w14:paraId="43153BB5" w14:textId="77777777" w:rsidR="00487F13" w:rsidRDefault="00D45E2E">
      <w:pPr>
        <w:pStyle w:val="p"/>
      </w:pPr>
      <w:r>
        <w:rPr>
          <w:color w:val="000000"/>
        </w:rPr>
        <w:t xml:space="preserve"> </w:t>
      </w:r>
    </w:p>
    <w:bookmarkStart w:id="240" w:name="_Ref552765392"/>
    <w:p w14:paraId="20A05929" w14:textId="77777777" w:rsidR="00487F13" w:rsidRDefault="00605211">
      <w:pPr>
        <w:pStyle w:val="h2"/>
      </w:pPr>
      <w:r>
        <w:lastRenderedPageBreak/>
        <w:fldChar w:fldCharType="begin"/>
      </w:r>
      <w:r w:rsidR="00D45E2E">
        <w:instrText xml:space="preserve"> XE "commands (by group):Magnifier" </w:instrText>
      </w:r>
      <w:r>
        <w:fldChar w:fldCharType="end"/>
      </w:r>
      <w:bookmarkStart w:id="241" w:name="_Toc192681705"/>
      <w:r w:rsidR="00D45E2E">
        <w:rPr>
          <w:color w:val="000000"/>
        </w:rPr>
        <w:t>Comandos del Ampliador</w:t>
      </w:r>
      <w:bookmarkEnd w:id="241"/>
      <w:r w:rsidR="00D45E2E">
        <w:rPr>
          <w:color w:val="000000"/>
        </w:rPr>
        <w:t xml:space="preserve"> </w:t>
      </w:r>
    </w:p>
    <w:bookmarkEnd w:id="240"/>
    <w:p w14:paraId="42893B88" w14:textId="77777777" w:rsidR="00487F13" w:rsidRDefault="00D45E2E">
      <w:pPr>
        <w:pStyle w:val="pAi2KeyboardShortcutsDescription"/>
      </w:pPr>
      <w:r>
        <w:rPr>
          <w:color w:val="000000"/>
        </w:rPr>
        <w:t xml:space="preserve">Para trabajar con las zonas de lectura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6F18CC8"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BDAEB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E57CCC" w14:textId="77777777" w:rsidR="00487F13" w:rsidRDefault="00D45E2E">
            <w:pPr>
              <w:pStyle w:val="tdAi2TableColumnHeader"/>
            </w:pPr>
            <w:r>
              <w:t>Teclas rápidas</w:t>
            </w:r>
          </w:p>
        </w:tc>
      </w:tr>
      <w:tr w:rsidR="00487F13" w14:paraId="3308ED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B29312" w14:textId="77777777" w:rsidR="00487F13" w:rsidRDefault="00D45E2E">
            <w:pPr>
              <w:pStyle w:val="pAi2TableBody1"/>
            </w:pPr>
            <w:r>
              <w:rPr>
                <w:color w:val="000000"/>
              </w:rPr>
              <w:t xml:space="preserve"> Comandos del Ampliador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C0FF25" w14:textId="77777777" w:rsidR="00487F13" w:rsidRDefault="00D45E2E">
            <w:pPr>
              <w:pStyle w:val="pAi2TableBody1"/>
            </w:pPr>
            <w:r>
              <w:rPr>
                <w:color w:val="000000"/>
              </w:rPr>
              <w:t>Sin asignar</w:t>
            </w:r>
          </w:p>
        </w:tc>
      </w:tr>
      <w:tr w:rsidR="00487F13" w14:paraId="010B1C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9031DD" w14:textId="77777777" w:rsidR="00487F13" w:rsidRDefault="00D45E2E">
            <w:pPr>
              <w:pStyle w:val="pAi2TableBody1"/>
            </w:pPr>
            <w:r>
              <w:rPr>
                <w:color w:val="000000"/>
              </w:rPr>
              <w:t xml:space="preserve">Activar/desactivar mejoras del color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D5F454" w14:textId="77777777" w:rsidR="00487F13" w:rsidRDefault="00D45E2E">
            <w:pPr>
              <w:pStyle w:val="pAi2TableBody1"/>
            </w:pPr>
            <w:r>
              <w:rPr>
                <w:color w:val="000000"/>
              </w:rPr>
              <w:t>Bloq Mayús + C</w:t>
            </w:r>
          </w:p>
        </w:tc>
      </w:tr>
      <w:tr w:rsidR="00487F13" w14:paraId="06487C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6069FD" w14:textId="77777777" w:rsidR="00487F13" w:rsidRDefault="00D45E2E">
            <w:pPr>
              <w:pStyle w:val="pAi2TableBody1"/>
            </w:pPr>
            <w:r>
              <w:rPr>
                <w:color w:val="000000"/>
              </w:rPr>
              <w:t xml:space="preserve">Activar/desactivar mejoras del cursor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CEDEDC" w14:textId="77777777" w:rsidR="00487F13" w:rsidRDefault="00D45E2E">
            <w:pPr>
              <w:pStyle w:val="pAi2TableBody1"/>
            </w:pPr>
            <w:r>
              <w:rPr>
                <w:color w:val="000000"/>
              </w:rPr>
              <w:t>Bloq Mayús + R</w:t>
            </w:r>
          </w:p>
        </w:tc>
      </w:tr>
      <w:tr w:rsidR="00487F13" w14:paraId="301568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C9AE2B" w14:textId="77777777" w:rsidR="00487F13" w:rsidRDefault="00D45E2E">
            <w:pPr>
              <w:pStyle w:val="pAi2TableBody1"/>
            </w:pPr>
            <w:r>
              <w:rPr>
                <w:color w:val="000000"/>
              </w:rPr>
              <w:t xml:space="preserve">Activar/desactivar mejoras del foco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B7ADE" w14:textId="77777777" w:rsidR="00487F13" w:rsidRDefault="00D45E2E">
            <w:pPr>
              <w:pStyle w:val="pAi2TableBody1"/>
            </w:pPr>
            <w:r>
              <w:rPr>
                <w:color w:val="000000"/>
              </w:rPr>
              <w:t>Bloq Mayús + F</w:t>
            </w:r>
          </w:p>
        </w:tc>
      </w:tr>
      <w:tr w:rsidR="00487F13" w14:paraId="4C6571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66EA25" w14:textId="77777777" w:rsidR="00487F13" w:rsidRDefault="00D45E2E">
            <w:pPr>
              <w:pStyle w:val="pAi2TableBody1"/>
            </w:pPr>
            <w:r>
              <w:rPr>
                <w:color w:val="000000"/>
              </w:rPr>
              <w:t xml:space="preserve">Activar/desactivar mejoras del puntero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316110" w14:textId="77777777" w:rsidR="00487F13" w:rsidRDefault="00D45E2E">
            <w:pPr>
              <w:pStyle w:val="pAi2TableBody1"/>
            </w:pPr>
            <w:r>
              <w:rPr>
                <w:color w:val="000000"/>
              </w:rPr>
              <w:t>Bloq Mayús + P</w:t>
            </w:r>
          </w:p>
        </w:tc>
      </w:tr>
      <w:tr w:rsidR="00487F13" w14:paraId="4711C4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C2777A" w14:textId="77777777" w:rsidR="00487F13" w:rsidRDefault="00D45E2E">
            <w:pPr>
              <w:pStyle w:val="pAi2TableBody1"/>
            </w:pPr>
            <w:r>
              <w:rPr>
                <w:color w:val="000000"/>
              </w:rPr>
              <w:t xml:space="preserve">Activar/desactivar Inversión inteligente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6E7F2D" w14:textId="77777777" w:rsidR="00487F13" w:rsidRDefault="00D45E2E">
            <w:pPr>
              <w:pStyle w:val="pAi2TableBody1"/>
            </w:pPr>
            <w:r>
              <w:rPr>
                <w:color w:val="000000"/>
              </w:rPr>
              <w:t>Bloq Mayús + I</w:t>
            </w:r>
          </w:p>
        </w:tc>
      </w:tr>
      <w:tr w:rsidR="00487F13" w14:paraId="45C7CD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B9C16E" w14:textId="77777777" w:rsidR="00487F13" w:rsidRDefault="00D45E2E">
            <w:pPr>
              <w:pStyle w:val="pAi2TableBody1"/>
            </w:pPr>
            <w:r>
              <w:rPr>
                <w:color w:val="000000"/>
              </w:rPr>
              <w:t xml:space="preserve">Modo de Suavizado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3E5174" w14:textId="77777777" w:rsidR="00487F13" w:rsidRDefault="00D45E2E">
            <w:pPr>
              <w:pStyle w:val="pAi2TableBody1"/>
            </w:pPr>
            <w:r>
              <w:rPr>
                <w:color w:val="000000"/>
              </w:rPr>
              <w:t>Bloq Mayús + X</w:t>
            </w:r>
          </w:p>
        </w:tc>
      </w:tr>
      <w:tr w:rsidR="00487F13" w14:paraId="0A0A23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2AF77D" w14:textId="77777777" w:rsidR="00487F13" w:rsidRDefault="00D45E2E">
            <w:pPr>
              <w:pStyle w:val="pAi2TableBody1"/>
            </w:pPr>
            <w:r>
              <w:rPr>
                <w:color w:val="000000"/>
              </w:rPr>
              <w:t>Conmutar entre ampliación y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653760" w14:textId="77777777" w:rsidR="00487F13" w:rsidRDefault="00D45E2E">
            <w:pPr>
              <w:pStyle w:val="pAi2TableBody1"/>
            </w:pPr>
            <w:r>
              <w:rPr>
                <w:color w:val="000000"/>
              </w:rPr>
              <w:t>Bloq Mayús + Enter</w:t>
            </w:r>
          </w:p>
        </w:tc>
      </w:tr>
      <w:tr w:rsidR="00487F13" w14:paraId="19BD44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E7B6D" w14:textId="77777777" w:rsidR="00487F13" w:rsidRDefault="00D45E2E">
            <w:pPr>
              <w:pStyle w:val="tdAi2TableBody1"/>
            </w:pPr>
            <w:r>
              <w:rPr>
                <w:color w:val="000000"/>
              </w:rPr>
              <w:t>Activar/desactivar negrita xFont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A1C988" w14:textId="77777777" w:rsidR="00487F13" w:rsidRDefault="00D45E2E">
            <w:pPr>
              <w:pStyle w:val="tdAi2TableBody1"/>
            </w:pPr>
            <w:r>
              <w:rPr>
                <w:color w:val="000000"/>
              </w:rPr>
              <w:t>Bloq Mayús + B</w:t>
            </w:r>
          </w:p>
        </w:tc>
      </w:tr>
      <w:tr w:rsidR="00487F13" w14:paraId="51AF40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F77B52" w14:textId="77777777" w:rsidR="00487F13" w:rsidRDefault="00D45E2E">
            <w:pPr>
              <w:pStyle w:val="pAi2TableBody1"/>
            </w:pPr>
            <w:r>
              <w:rPr>
                <w:color w:val="000000"/>
              </w:rPr>
              <w:t xml:space="preserve">Aumentar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42AB38" w14:textId="77777777" w:rsidR="00487F13" w:rsidRDefault="00D45E2E">
            <w:pPr>
              <w:pStyle w:val="pAi2TableBody1"/>
            </w:pPr>
            <w:r>
              <w:rPr>
                <w:color w:val="000000"/>
              </w:rPr>
              <w:t>Bloq Mayús + A</w:t>
            </w:r>
          </w:p>
        </w:tc>
      </w:tr>
      <w:tr w:rsidR="00487F13" w14:paraId="74C6870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B3E37CB" w14:textId="77777777" w:rsidR="00487F13" w:rsidRDefault="00D45E2E">
            <w:pPr>
              <w:pStyle w:val="pAi2TableBody1"/>
            </w:pPr>
            <w:r>
              <w:rPr>
                <w:color w:val="000000"/>
              </w:rPr>
              <w:t xml:space="preserve">Disminuir ampliación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CEF5617" w14:textId="77777777" w:rsidR="00487F13" w:rsidRDefault="00D45E2E">
            <w:pPr>
              <w:pStyle w:val="pAi2TableBody1"/>
            </w:pPr>
            <w:r>
              <w:rPr>
                <w:color w:val="000000"/>
              </w:rPr>
              <w:t>Bloq Mayús + Flecha abajo</w:t>
            </w:r>
          </w:p>
        </w:tc>
      </w:tr>
    </w:tbl>
    <w:p w14:paraId="7F37B744" w14:textId="77777777" w:rsidR="00487F13" w:rsidRDefault="00D45E2E">
      <w:pPr>
        <w:pStyle w:val="pAi2KeyboardShortcutsDescription"/>
      </w:pPr>
      <w:r>
        <w:rPr>
          <w:color w:val="000000"/>
        </w:rPr>
        <w:t xml:space="preserve">Para trabajar con las zonas de lectura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0E4C9E4"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7E98BA" w14:textId="77777777" w:rsidR="00487F13" w:rsidRDefault="00D45E2E" w:rsidP="0038408F">
            <w:pPr>
              <w:pStyle w:val="tdAi2TableColumnHeader"/>
              <w:keepNext/>
            </w:pPr>
            <w:r>
              <w:lastRenderedPageBreak/>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B5D622" w14:textId="77777777" w:rsidR="00487F13" w:rsidRDefault="00D45E2E" w:rsidP="0038408F">
            <w:pPr>
              <w:pStyle w:val="tdAi2TableColumnHeader"/>
              <w:keepNext/>
            </w:pPr>
            <w:r>
              <w:t xml:space="preserve">Comandos por niveles </w:t>
            </w:r>
          </w:p>
        </w:tc>
      </w:tr>
      <w:tr w:rsidR="00487F13" w14:paraId="607A3E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220D43" w14:textId="77777777" w:rsidR="00487F13" w:rsidRDefault="00D45E2E">
            <w:pPr>
              <w:pStyle w:val="pAi2TableBody1"/>
            </w:pPr>
            <w:r>
              <w:rPr>
                <w:color w:val="000000"/>
              </w:rPr>
              <w:t xml:space="preserve"> Comandos del Ampliador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63B096" w14:textId="77777777" w:rsidR="00487F13" w:rsidRDefault="00D45E2E">
            <w:pPr>
              <w:pStyle w:val="pAi2TableBody1"/>
            </w:pPr>
            <w:r>
              <w:rPr>
                <w:color w:val="000000"/>
              </w:rPr>
              <w:t>Bloq Mayús + Barra espaciadora, M</w:t>
            </w:r>
          </w:p>
        </w:tc>
      </w:tr>
      <w:tr w:rsidR="00487F13" w14:paraId="76F7A8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AACD6A" w14:textId="77777777" w:rsidR="00487F13" w:rsidRDefault="00D45E2E">
            <w:pPr>
              <w:pStyle w:val="pAi2TableBody1"/>
            </w:pPr>
            <w:r>
              <w:rPr>
                <w:color w:val="000000"/>
              </w:rPr>
              <w:t xml:space="preserve">Activar/desactivar mejoras del color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9735CC" w14:textId="77777777" w:rsidR="00487F13" w:rsidRDefault="00D45E2E">
            <w:pPr>
              <w:pStyle w:val="pAi2TableBody1"/>
            </w:pPr>
            <w:r>
              <w:rPr>
                <w:color w:val="000000"/>
              </w:rPr>
              <w:t>C</w:t>
            </w:r>
          </w:p>
        </w:tc>
      </w:tr>
      <w:tr w:rsidR="00487F13" w14:paraId="48A597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FDA01A" w14:textId="77777777" w:rsidR="00487F13" w:rsidRDefault="00D45E2E">
            <w:pPr>
              <w:pStyle w:val="pAi2TableBody1"/>
            </w:pPr>
            <w:r>
              <w:rPr>
                <w:color w:val="000000"/>
              </w:rPr>
              <w:t xml:space="preserve">Activar/desactivar mejoras del cursor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F3AFA1" w14:textId="77777777" w:rsidR="00487F13" w:rsidRDefault="00D45E2E">
            <w:pPr>
              <w:pStyle w:val="pAi2TableBody1"/>
            </w:pPr>
            <w:r>
              <w:rPr>
                <w:color w:val="000000"/>
              </w:rPr>
              <w:t>R</w:t>
            </w:r>
          </w:p>
        </w:tc>
      </w:tr>
      <w:tr w:rsidR="00487F13" w14:paraId="414CE9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AFAFBB" w14:textId="77777777" w:rsidR="00487F13" w:rsidRDefault="00D45E2E">
            <w:pPr>
              <w:pStyle w:val="pAi2TableBody1"/>
            </w:pPr>
            <w:r>
              <w:rPr>
                <w:color w:val="000000"/>
              </w:rPr>
              <w:t xml:space="preserve">Activar/desactivar mejoras del foco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F55F11" w14:textId="77777777" w:rsidR="00487F13" w:rsidRDefault="00D45E2E">
            <w:pPr>
              <w:pStyle w:val="pAi2TableBody1"/>
            </w:pPr>
            <w:r>
              <w:rPr>
                <w:color w:val="000000"/>
              </w:rPr>
              <w:t>F</w:t>
            </w:r>
          </w:p>
        </w:tc>
      </w:tr>
      <w:tr w:rsidR="00487F13" w14:paraId="0B676A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AB0F17" w14:textId="77777777" w:rsidR="00487F13" w:rsidRDefault="00D45E2E">
            <w:pPr>
              <w:pStyle w:val="pAi2TableBody1"/>
            </w:pPr>
            <w:r>
              <w:rPr>
                <w:color w:val="000000"/>
              </w:rPr>
              <w:t xml:space="preserve">Activar/desactivar mejoras del puntero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6EC424" w14:textId="77777777" w:rsidR="00487F13" w:rsidRDefault="00D45E2E">
            <w:pPr>
              <w:pStyle w:val="pAi2TableBody1"/>
            </w:pPr>
            <w:r>
              <w:rPr>
                <w:color w:val="000000"/>
              </w:rPr>
              <w:t xml:space="preserve">p </w:t>
            </w:r>
          </w:p>
        </w:tc>
      </w:tr>
      <w:tr w:rsidR="00487F13" w14:paraId="21630A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65E1EB" w14:textId="77777777" w:rsidR="00487F13" w:rsidRDefault="00D45E2E">
            <w:pPr>
              <w:pStyle w:val="pAi2TableBody1"/>
            </w:pPr>
            <w:r>
              <w:rPr>
                <w:color w:val="000000"/>
              </w:rPr>
              <w:t xml:space="preserve">Activar/desactivar Inversión inteligente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8B4F5" w14:textId="77777777" w:rsidR="00487F13" w:rsidRDefault="00D45E2E">
            <w:pPr>
              <w:pStyle w:val="pAi2TableBody1"/>
            </w:pPr>
            <w:r>
              <w:rPr>
                <w:color w:val="000000"/>
              </w:rPr>
              <w:t xml:space="preserve">I </w:t>
            </w:r>
          </w:p>
        </w:tc>
      </w:tr>
      <w:tr w:rsidR="00487F13" w14:paraId="725749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A4EE31" w14:textId="77777777" w:rsidR="00487F13" w:rsidRDefault="00D45E2E">
            <w:pPr>
              <w:pStyle w:val="pAi2TableBody1"/>
            </w:pPr>
            <w:r>
              <w:rPr>
                <w:color w:val="000000"/>
              </w:rPr>
              <w:t xml:space="preserve">Modo de Suavizado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52BE32" w14:textId="77777777" w:rsidR="00487F13" w:rsidRDefault="00D45E2E">
            <w:pPr>
              <w:pStyle w:val="pAi2TableBody1"/>
            </w:pPr>
            <w:r>
              <w:rPr>
                <w:color w:val="000000"/>
              </w:rPr>
              <w:t>X</w:t>
            </w:r>
          </w:p>
        </w:tc>
      </w:tr>
      <w:tr w:rsidR="00487F13" w14:paraId="4BE521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A4C1BB" w14:textId="77777777" w:rsidR="00487F13" w:rsidRDefault="00D45E2E">
            <w:pPr>
              <w:pStyle w:val="pAi2TableBody1"/>
            </w:pPr>
            <w:r>
              <w:rPr>
                <w:color w:val="000000"/>
              </w:rPr>
              <w:t>Conmutar entre ampliación y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A8EEFC" w14:textId="77777777" w:rsidR="00487F13" w:rsidRDefault="00D45E2E">
            <w:pPr>
              <w:pStyle w:val="pAi2TableBody1"/>
            </w:pPr>
            <w:r>
              <w:rPr>
                <w:color w:val="000000"/>
              </w:rPr>
              <w:t>Enter</w:t>
            </w:r>
          </w:p>
        </w:tc>
      </w:tr>
      <w:tr w:rsidR="00487F13" w14:paraId="50238A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3F1674" w14:textId="77777777" w:rsidR="00487F13" w:rsidRDefault="00D45E2E">
            <w:pPr>
              <w:pStyle w:val="tdAi2TableBody1"/>
            </w:pPr>
            <w:r>
              <w:rPr>
                <w:color w:val="000000"/>
              </w:rPr>
              <w:t>Activar/desactivar negrita xFont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4D3628" w14:textId="77777777" w:rsidR="00487F13" w:rsidRDefault="00D45E2E">
            <w:pPr>
              <w:pStyle w:val="tdAi2TableBody1"/>
            </w:pPr>
            <w:r>
              <w:rPr>
                <w:color w:val="000000"/>
              </w:rPr>
              <w:t>B</w:t>
            </w:r>
          </w:p>
        </w:tc>
      </w:tr>
      <w:tr w:rsidR="00487F13" w14:paraId="01D023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834998" w14:textId="77777777" w:rsidR="00487F13" w:rsidRDefault="00D45E2E">
            <w:pPr>
              <w:pStyle w:val="pAi2TableBody1"/>
            </w:pPr>
            <w:r>
              <w:rPr>
                <w:color w:val="000000"/>
              </w:rPr>
              <w:t xml:space="preserve">Aumentar ampliación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AB5B09" w14:textId="77777777" w:rsidR="00487F13" w:rsidRDefault="00D45E2E">
            <w:pPr>
              <w:pStyle w:val="pAi2TableBody1"/>
            </w:pPr>
            <w:r>
              <w:rPr>
                <w:color w:val="000000"/>
              </w:rPr>
              <w:t>Flecha arriba</w:t>
            </w:r>
          </w:p>
        </w:tc>
      </w:tr>
      <w:tr w:rsidR="00487F13" w14:paraId="2B89EB3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8FBB218" w14:textId="77777777" w:rsidR="00487F13" w:rsidRDefault="00D45E2E">
            <w:pPr>
              <w:pStyle w:val="pAi2TableBody1"/>
            </w:pPr>
            <w:r>
              <w:rPr>
                <w:color w:val="000000"/>
              </w:rPr>
              <w:t xml:space="preserve">Disminuir ampliación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EC0508" w14:textId="77777777" w:rsidR="00487F13" w:rsidRDefault="00D45E2E">
            <w:pPr>
              <w:pStyle w:val="pAi2TableBody1"/>
            </w:pPr>
            <w:r>
              <w:rPr>
                <w:color w:val="000000"/>
              </w:rPr>
              <w:t>Flecha abajo</w:t>
            </w:r>
          </w:p>
        </w:tc>
      </w:tr>
    </w:tbl>
    <w:p w14:paraId="651222C7" w14:textId="77777777" w:rsidR="00487F13" w:rsidRDefault="00D45E2E">
      <w:pPr>
        <w:pStyle w:val="p"/>
      </w:pPr>
      <w:r>
        <w:rPr>
          <w:color w:val="000000"/>
        </w:rPr>
        <w:t xml:space="preserve"> </w:t>
      </w:r>
    </w:p>
    <w:bookmarkStart w:id="242" w:name="_Ref537082753"/>
    <w:p w14:paraId="03CD1F29" w14:textId="77777777" w:rsidR="00487F13" w:rsidRDefault="00605211">
      <w:pPr>
        <w:pStyle w:val="h2"/>
      </w:pPr>
      <w:r>
        <w:lastRenderedPageBreak/>
        <w:fldChar w:fldCharType="begin"/>
      </w:r>
      <w:r w:rsidR="00D45E2E">
        <w:instrText xml:space="preserve"> XE "commands (by group):Program" </w:instrText>
      </w:r>
      <w:r>
        <w:fldChar w:fldCharType="end"/>
      </w:r>
      <w:bookmarkStart w:id="243" w:name="_Toc192681706"/>
      <w:r w:rsidR="00D45E2E">
        <w:rPr>
          <w:color w:val="000000"/>
        </w:rPr>
        <w:t>Comandos del programa</w:t>
      </w:r>
      <w:bookmarkEnd w:id="243"/>
      <w:r w:rsidR="00D45E2E">
        <w:rPr>
          <w:color w:val="000000"/>
        </w:rPr>
        <w:t xml:space="preserve"> </w:t>
      </w:r>
    </w:p>
    <w:bookmarkEnd w:id="242"/>
    <w:p w14:paraId="6F312CD3" w14:textId="77777777" w:rsidR="00487F13" w:rsidRDefault="00D45E2E">
      <w:pPr>
        <w:pStyle w:val="pAi2KeyboardShortcutsDescription"/>
      </w:pPr>
      <w:r>
        <w:rPr>
          <w:color w:val="000000"/>
        </w:rPr>
        <w:t xml:space="preserve">Para trabajar con el programa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349DB92"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919F0D"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98F8E11" w14:textId="77777777" w:rsidR="00487F13" w:rsidRDefault="00D45E2E">
            <w:pPr>
              <w:pStyle w:val="tdAi2TableColumnHeader"/>
            </w:pPr>
            <w:r>
              <w:t>Teclas rápidas</w:t>
            </w:r>
          </w:p>
        </w:tc>
      </w:tr>
      <w:tr w:rsidR="00487F13" w14:paraId="66BA9F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794F20" w14:textId="77777777" w:rsidR="00487F13" w:rsidRDefault="00D45E2E">
            <w:pPr>
              <w:pStyle w:val="pAi2TableBody1"/>
            </w:pPr>
            <w:r>
              <w:rPr>
                <w:color w:val="000000"/>
              </w:rPr>
              <w:t xml:space="preserve"> Comandos del programa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DD455B" w14:textId="77777777" w:rsidR="00487F13" w:rsidRDefault="00D45E2E">
            <w:pPr>
              <w:pStyle w:val="pAi2TableBody1"/>
            </w:pPr>
            <w:r>
              <w:rPr>
                <w:color w:val="000000"/>
              </w:rPr>
              <w:t>Sin asignar</w:t>
            </w:r>
          </w:p>
        </w:tc>
      </w:tr>
      <w:tr w:rsidR="00487F13" w14:paraId="59114BA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946344" w14:textId="77777777" w:rsidR="00487F13" w:rsidRDefault="00D45E2E">
            <w:pPr>
              <w:pStyle w:val="pAi2TableBody1"/>
            </w:pPr>
            <w:r>
              <w:rPr>
                <w:color w:val="000000"/>
              </w:rPr>
              <w:t xml:space="preserve"> Activar/Desactivar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0EA16" w14:textId="77777777" w:rsidR="00487F13" w:rsidRDefault="00D45E2E">
            <w:pPr>
              <w:pStyle w:val="pAi2TableBody1"/>
            </w:pPr>
            <w:r>
              <w:rPr>
                <w:color w:val="000000"/>
              </w:rPr>
              <w:t>Bloq Mayús + Ctrl + Enter</w:t>
            </w:r>
          </w:p>
        </w:tc>
      </w:tr>
      <w:tr w:rsidR="00487F13" w14:paraId="61F495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8FEA50" w14:textId="77777777" w:rsidR="00487F13" w:rsidRDefault="00D45E2E">
            <w:pPr>
              <w:pStyle w:val="pAi2TableBody1"/>
            </w:pPr>
            <w:r>
              <w:rPr>
                <w:color w:val="000000"/>
              </w:rPr>
              <w:t>mostrar interfaz de usuario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1CABB8" w14:textId="77777777" w:rsidR="00487F13" w:rsidRDefault="00D45E2E">
            <w:pPr>
              <w:pStyle w:val="pAi2TableBody1"/>
            </w:pPr>
            <w:r>
              <w:rPr>
                <w:color w:val="000000"/>
              </w:rPr>
              <w:t xml:space="preserve">Bloq Mayús + Ctrl + U </w:t>
            </w:r>
          </w:p>
        </w:tc>
      </w:tr>
      <w:tr w:rsidR="00487F13" w14:paraId="55AB08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1AF92C" w14:textId="77777777" w:rsidR="00487F13" w:rsidRDefault="00D45E2E">
            <w:pPr>
              <w:pStyle w:val="pAi2TableBody1"/>
            </w:pPr>
            <w:r>
              <w:rPr>
                <w:color w:val="000000"/>
              </w:rPr>
              <w:t>Cargar configuración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D605D8" w14:textId="77777777" w:rsidR="00487F13" w:rsidRDefault="00D45E2E">
            <w:pPr>
              <w:pStyle w:val="pAi2TableBody1"/>
            </w:pPr>
            <w:r>
              <w:rPr>
                <w:color w:val="000000"/>
              </w:rPr>
              <w:t xml:space="preserve">Bloq Mayús + Ctrl + 1 ... 0 </w:t>
            </w:r>
            <w:r>
              <w:br/>
            </w:r>
            <w:r>
              <w:rPr>
                <w:color w:val="000000"/>
              </w:rPr>
              <w:t>Nota: La configuración 10 se carga con el 0</w:t>
            </w:r>
          </w:p>
        </w:tc>
      </w:tr>
      <w:tr w:rsidR="00487F13" w14:paraId="6E1D40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7FAE26" w14:textId="77777777" w:rsidR="00487F13" w:rsidRDefault="00D45E2E">
            <w:pPr>
              <w:pStyle w:val="pAi2TableBody1"/>
            </w:pPr>
            <w:r>
              <w:rPr>
                <w:color w:val="000000"/>
              </w:rPr>
              <w:t xml:space="preserve"> Administrar Configuraciones por Aplicación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48B38F" w14:textId="77777777" w:rsidR="00487F13" w:rsidRDefault="00D45E2E">
            <w:pPr>
              <w:pStyle w:val="pAi2TableBody1"/>
            </w:pPr>
            <w:r>
              <w:rPr>
                <w:color w:val="000000"/>
              </w:rPr>
              <w:t>Bloq Mayús + Ctrl + M</w:t>
            </w:r>
          </w:p>
        </w:tc>
      </w:tr>
      <w:tr w:rsidR="00487F13" w14:paraId="68A87FF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350A4FA" w14:textId="77777777" w:rsidR="00487F13" w:rsidRDefault="00D45E2E">
            <w:pPr>
              <w:pStyle w:val="pAi2TableBody1"/>
            </w:pPr>
            <w:r>
              <w:rPr>
                <w:color w:val="000000"/>
              </w:rPr>
              <w:t xml:space="preserve">Guardar ajustes de la aplicación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7D605C6" w14:textId="77777777" w:rsidR="00487F13" w:rsidRDefault="00D45E2E">
            <w:pPr>
              <w:pStyle w:val="pAi2TableBody1"/>
            </w:pPr>
            <w:r>
              <w:rPr>
                <w:color w:val="000000"/>
              </w:rPr>
              <w:t>Bloq Mayús + Ctrl + S</w:t>
            </w:r>
          </w:p>
        </w:tc>
      </w:tr>
    </w:tbl>
    <w:p w14:paraId="23428E30" w14:textId="77777777" w:rsidR="00487F13" w:rsidRDefault="00D45E2E">
      <w:pPr>
        <w:pStyle w:val="pAi2KeyboardShortcutsDescription"/>
      </w:pPr>
      <w:r>
        <w:rPr>
          <w:color w:val="000000"/>
        </w:rPr>
        <w:t xml:space="preserve">Para trabajar con el programa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0A76DAE"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557E49"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9DA8EDD" w14:textId="77777777" w:rsidR="00487F13" w:rsidRDefault="00D45E2E">
            <w:pPr>
              <w:pStyle w:val="tdAi2TableColumnHeader"/>
            </w:pPr>
            <w:r>
              <w:t xml:space="preserve">Comandos por niveles </w:t>
            </w:r>
          </w:p>
        </w:tc>
      </w:tr>
      <w:tr w:rsidR="00487F13" w14:paraId="10C85A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278B4B" w14:textId="77777777" w:rsidR="00487F13" w:rsidRDefault="00D45E2E">
            <w:pPr>
              <w:pStyle w:val="pAi2TableBody1"/>
            </w:pPr>
            <w:r>
              <w:rPr>
                <w:color w:val="000000"/>
              </w:rPr>
              <w:t xml:space="preserve"> Comandos del programa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17A957" w14:textId="77777777" w:rsidR="00487F13" w:rsidRDefault="00D45E2E">
            <w:pPr>
              <w:pStyle w:val="pAi2TableBody1"/>
            </w:pPr>
            <w:r>
              <w:rPr>
                <w:color w:val="000000"/>
              </w:rPr>
              <w:t>Bloq Mayús + Barra espaciadora, P</w:t>
            </w:r>
          </w:p>
        </w:tc>
      </w:tr>
      <w:tr w:rsidR="00487F13" w14:paraId="367750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41F01F" w14:textId="77777777" w:rsidR="00487F13" w:rsidRDefault="00D45E2E">
            <w:pPr>
              <w:pStyle w:val="pAi2TableBody1"/>
            </w:pPr>
            <w:r>
              <w:rPr>
                <w:color w:val="000000"/>
              </w:rPr>
              <w:t xml:space="preserve"> Activar/Desactivar ZoomText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A5BE04" w14:textId="77777777" w:rsidR="00487F13" w:rsidRDefault="00D45E2E">
            <w:pPr>
              <w:pStyle w:val="pAi2TableBody1"/>
            </w:pPr>
            <w:r>
              <w:rPr>
                <w:color w:val="000000"/>
              </w:rPr>
              <w:t>Enter</w:t>
            </w:r>
          </w:p>
        </w:tc>
      </w:tr>
      <w:tr w:rsidR="00487F13" w14:paraId="37EBC3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594A46" w14:textId="77777777" w:rsidR="00487F13" w:rsidRDefault="00D45E2E">
            <w:pPr>
              <w:pStyle w:val="pAi2TableBody1"/>
            </w:pPr>
            <w:r>
              <w:rPr>
                <w:color w:val="000000"/>
              </w:rPr>
              <w:t>mostrar interfaz de usuario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83233D" w14:textId="77777777" w:rsidR="00487F13" w:rsidRDefault="00D45E2E">
            <w:pPr>
              <w:pStyle w:val="pAi2TableBody1"/>
            </w:pPr>
            <w:r>
              <w:rPr>
                <w:color w:val="000000"/>
              </w:rPr>
              <w:t>U</w:t>
            </w:r>
          </w:p>
        </w:tc>
      </w:tr>
      <w:tr w:rsidR="00487F13" w14:paraId="4BE97C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C1D931" w14:textId="77777777" w:rsidR="00487F13" w:rsidRDefault="00D45E2E">
            <w:pPr>
              <w:pStyle w:val="pAi2TableBody1"/>
            </w:pPr>
            <w:r>
              <w:rPr>
                <w:color w:val="000000"/>
              </w:rPr>
              <w:t>Cargar configuración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62656" w14:textId="77777777" w:rsidR="00487F13" w:rsidRDefault="00D45E2E">
            <w:pPr>
              <w:pStyle w:val="pAi2TableBody1"/>
            </w:pPr>
            <w:r>
              <w:rPr>
                <w:color w:val="000000"/>
              </w:rPr>
              <w:t>1 ... 10</w:t>
            </w:r>
            <w:r>
              <w:br/>
            </w:r>
            <w:r>
              <w:rPr>
                <w:color w:val="000000"/>
              </w:rPr>
              <w:t>Nota: La configuración 10 se carga con el 0</w:t>
            </w:r>
          </w:p>
        </w:tc>
      </w:tr>
      <w:tr w:rsidR="00487F13" w14:paraId="64DF93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5BCF64" w14:textId="77777777" w:rsidR="00487F13" w:rsidRDefault="00D45E2E">
            <w:pPr>
              <w:pStyle w:val="pAi2TableBody1"/>
            </w:pPr>
            <w:r>
              <w:rPr>
                <w:color w:val="000000"/>
              </w:rPr>
              <w:lastRenderedPageBreak/>
              <w:t xml:space="preserve"> Administrar Configuraciones por Aplicación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300292" w14:textId="77777777" w:rsidR="00487F13" w:rsidRDefault="00D45E2E">
            <w:pPr>
              <w:pStyle w:val="pAi2TableBody1"/>
            </w:pPr>
            <w:r>
              <w:rPr>
                <w:color w:val="000000"/>
              </w:rPr>
              <w:t>m</w:t>
            </w:r>
          </w:p>
        </w:tc>
      </w:tr>
      <w:tr w:rsidR="00487F13" w14:paraId="6B5EE3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0311868" w14:textId="77777777" w:rsidR="00487F13" w:rsidRDefault="00D45E2E">
            <w:pPr>
              <w:pStyle w:val="pAi2TableBody1"/>
            </w:pPr>
            <w:r>
              <w:rPr>
                <w:color w:val="000000"/>
              </w:rPr>
              <w:t xml:space="preserve">Guardar ajustes de la aplicación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822F57" w14:textId="77777777" w:rsidR="00487F13" w:rsidRDefault="00D45E2E">
            <w:pPr>
              <w:pStyle w:val="pAi2TableBody1"/>
            </w:pPr>
            <w:r>
              <w:rPr>
                <w:color w:val="000000"/>
              </w:rPr>
              <w:t>S</w:t>
            </w:r>
          </w:p>
        </w:tc>
      </w:tr>
    </w:tbl>
    <w:p w14:paraId="32416632" w14:textId="77777777" w:rsidR="00487F13" w:rsidRDefault="00D45E2E">
      <w:pPr>
        <w:pStyle w:val="p"/>
      </w:pPr>
      <w:r>
        <w:rPr>
          <w:color w:val="000000"/>
        </w:rPr>
        <w:t xml:space="preserve"> </w:t>
      </w:r>
    </w:p>
    <w:bookmarkStart w:id="244" w:name="_Ref-209859785"/>
    <w:p w14:paraId="11FA5286" w14:textId="77777777" w:rsidR="00487F13" w:rsidRDefault="00605211">
      <w:pPr>
        <w:pStyle w:val="h2"/>
      </w:pPr>
      <w:r>
        <w:lastRenderedPageBreak/>
        <w:fldChar w:fldCharType="begin"/>
      </w:r>
      <w:r w:rsidR="00D45E2E">
        <w:instrText xml:space="preserve"> XE "commands (by group):Reader" </w:instrText>
      </w:r>
      <w:r>
        <w:fldChar w:fldCharType="end"/>
      </w:r>
      <w:bookmarkStart w:id="245" w:name="_Toc192681707"/>
      <w:r w:rsidR="00D45E2E">
        <w:rPr>
          <w:color w:val="000000"/>
        </w:rPr>
        <w:t>Comandos del Lector</w:t>
      </w:r>
      <w:bookmarkEnd w:id="245"/>
      <w:r w:rsidR="00D45E2E">
        <w:rPr>
          <w:color w:val="000000"/>
        </w:rPr>
        <w:t xml:space="preserve"> </w:t>
      </w:r>
    </w:p>
    <w:bookmarkEnd w:id="244"/>
    <w:p w14:paraId="4B3CA7A9" w14:textId="77777777" w:rsidR="00487F13" w:rsidRDefault="00D45E2E">
      <w:pPr>
        <w:pStyle w:val="pAi2KeyboardShortcutsDescription"/>
      </w:pPr>
      <w:r>
        <w:rPr>
          <w:color w:val="000000"/>
        </w:rPr>
        <w:t xml:space="preserve">Para trabajar con el Lector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A114094"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F8D515"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5138CE7" w14:textId="77777777" w:rsidR="00487F13" w:rsidRDefault="00D45E2E">
            <w:pPr>
              <w:pStyle w:val="tdAi2TableColumnHeader"/>
            </w:pPr>
            <w:r>
              <w:t>Teclas rápidas</w:t>
            </w:r>
          </w:p>
        </w:tc>
      </w:tr>
      <w:tr w:rsidR="00487F13" w14:paraId="06893A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E72C41" w14:textId="77777777" w:rsidR="00487F13" w:rsidRDefault="00D45E2E">
            <w:pPr>
              <w:pStyle w:val="pAi2TableBody1"/>
            </w:pPr>
            <w:r>
              <w:rPr>
                <w:color w:val="000000"/>
              </w:rPr>
              <w:t xml:space="preserve"> Comandos del Lector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99A630" w14:textId="77777777" w:rsidR="00487F13" w:rsidRDefault="00D45E2E">
            <w:pPr>
              <w:pStyle w:val="pAi2TableBody1"/>
            </w:pPr>
            <w:r>
              <w:rPr>
                <w:color w:val="000000"/>
              </w:rPr>
              <w:t>Sin asignar</w:t>
            </w:r>
          </w:p>
        </w:tc>
      </w:tr>
      <w:tr w:rsidR="00487F13" w14:paraId="65E7FE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983F7D" w14:textId="77777777" w:rsidR="00487F13" w:rsidRDefault="00D45E2E">
            <w:pPr>
              <w:pStyle w:val="pAi2TableBody1"/>
            </w:pPr>
            <w:r>
              <w:rPr>
                <w:color w:val="000000"/>
              </w:rPr>
              <w:t xml:space="preserve"> Eco de teclado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C87973" w14:textId="77777777" w:rsidR="00487F13" w:rsidRDefault="00D45E2E">
            <w:pPr>
              <w:pStyle w:val="pAi2TableBody1"/>
            </w:pPr>
            <w:r>
              <w:rPr>
                <w:color w:val="000000"/>
              </w:rPr>
              <w:t>Bloq Mayús + Alt + K</w:t>
            </w:r>
          </w:p>
        </w:tc>
      </w:tr>
      <w:tr w:rsidR="00487F13" w14:paraId="3E6DB0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28D561" w14:textId="77777777" w:rsidR="00487F13" w:rsidRDefault="00D45E2E">
            <w:pPr>
              <w:pStyle w:val="pAi2TableBody1"/>
            </w:pPr>
            <w:r>
              <w:rPr>
                <w:color w:val="000000"/>
              </w:rPr>
              <w:t xml:space="preserve"> Eco del ratón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8E9819" w14:textId="77777777" w:rsidR="00487F13" w:rsidRDefault="00D45E2E">
            <w:pPr>
              <w:pStyle w:val="pAi2TableBody1"/>
            </w:pPr>
            <w:r>
              <w:rPr>
                <w:color w:val="000000"/>
              </w:rPr>
              <w:t>Bloq Mayús + Alt + M</w:t>
            </w:r>
          </w:p>
        </w:tc>
      </w:tr>
      <w:tr w:rsidR="00487F13" w14:paraId="187899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2676C3" w14:textId="77777777" w:rsidR="00487F13" w:rsidRDefault="00D45E2E">
            <w:pPr>
              <w:pStyle w:val="pAi2TableBody1"/>
            </w:pPr>
            <w:r>
              <w:rPr>
                <w:color w:val="000000"/>
              </w:rPr>
              <w:t xml:space="preserve"> Nivel de cantidad de información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A6C8F8" w14:textId="77777777" w:rsidR="00487F13" w:rsidRDefault="00D45E2E">
            <w:pPr>
              <w:pStyle w:val="pAi2TableBody1"/>
            </w:pPr>
            <w:r>
              <w:rPr>
                <w:color w:val="000000"/>
              </w:rPr>
              <w:t>Bloq Mayús + Alt + B</w:t>
            </w:r>
          </w:p>
        </w:tc>
      </w:tr>
      <w:tr w:rsidR="00487F13" w14:paraId="5236ED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2C170" w14:textId="77777777" w:rsidR="00487F13" w:rsidRDefault="00D45E2E">
            <w:pPr>
              <w:pStyle w:val="pAi2TableBody1"/>
            </w:pPr>
            <w:r>
              <w:rPr>
                <w:color w:val="000000"/>
              </w:rPr>
              <w:t xml:space="preserve"> Activar/Desactivar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E3D389" w14:textId="77777777" w:rsidR="00487F13" w:rsidRDefault="00D45E2E">
            <w:pPr>
              <w:pStyle w:val="pAi2TableBody1"/>
            </w:pPr>
            <w:r>
              <w:rPr>
                <w:color w:val="000000"/>
              </w:rPr>
              <w:t xml:space="preserve">Bloq Mayús + Alt + Enter </w:t>
            </w:r>
          </w:p>
        </w:tc>
      </w:tr>
      <w:tr w:rsidR="00487F13" w14:paraId="21739C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3609AE" w14:textId="77777777" w:rsidR="00487F13" w:rsidRDefault="00D45E2E">
            <w:pPr>
              <w:pStyle w:val="pAi2TableBody1"/>
            </w:pPr>
            <w:r>
              <w:rPr>
                <w:color w:val="000000"/>
              </w:rPr>
              <w:t xml:space="preserve"> Seleccionar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1E1760" w14:textId="77777777" w:rsidR="00487F13" w:rsidRDefault="00D45E2E">
            <w:pPr>
              <w:pStyle w:val="pAi2TableBody1"/>
            </w:pPr>
            <w:r>
              <w:rPr>
                <w:color w:val="000000"/>
              </w:rPr>
              <w:t>Bloq Mayús + Alt + V</w:t>
            </w:r>
          </w:p>
        </w:tc>
      </w:tr>
      <w:tr w:rsidR="00487F13" w14:paraId="3B92E6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453101" w14:textId="77777777" w:rsidR="00487F13" w:rsidRDefault="00D45E2E">
            <w:pPr>
              <w:pStyle w:val="pAi2TableBody1"/>
            </w:pPr>
            <w:r>
              <w:rPr>
                <w:color w:val="000000"/>
              </w:rPr>
              <w:t xml:space="preserve"> Aumentar velocidad de la voz: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75D5AB" w14:textId="77777777" w:rsidR="00487F13" w:rsidRDefault="00D45E2E">
            <w:pPr>
              <w:pStyle w:val="pAi2TableBody1"/>
            </w:pPr>
            <w:r>
              <w:rPr>
                <w:color w:val="000000"/>
              </w:rPr>
              <w:t xml:space="preserve">Bloq Mayús + Alt + Flecha arriba </w:t>
            </w:r>
          </w:p>
        </w:tc>
      </w:tr>
      <w:tr w:rsidR="00487F13" w14:paraId="4B8FD2D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B2CC5A" w14:textId="77777777" w:rsidR="00487F13" w:rsidRDefault="00D45E2E">
            <w:pPr>
              <w:pStyle w:val="pAi2TableBody1"/>
            </w:pPr>
            <w:r>
              <w:rPr>
                <w:color w:val="000000"/>
              </w:rPr>
              <w:t xml:space="preserve"> Disminuir velocidad de la voz: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564488" w14:textId="77777777" w:rsidR="00487F13" w:rsidRDefault="00D45E2E">
            <w:pPr>
              <w:pStyle w:val="pAi2TableBody1"/>
            </w:pPr>
            <w:r>
              <w:rPr>
                <w:color w:val="000000"/>
              </w:rPr>
              <w:t xml:space="preserve">Bloq Mayús + Alt + Flecha abajo </w:t>
            </w:r>
          </w:p>
        </w:tc>
      </w:tr>
    </w:tbl>
    <w:p w14:paraId="6798A692" w14:textId="77777777" w:rsidR="00487F13" w:rsidRDefault="00D45E2E">
      <w:pPr>
        <w:pStyle w:val="pAi2KeyboardShortcutsDescription"/>
      </w:pPr>
      <w:r>
        <w:rPr>
          <w:color w:val="000000"/>
        </w:rPr>
        <w:t xml:space="preserve">Para trabajar con el Lector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595A2148"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3B23C6"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5D862FC" w14:textId="77777777" w:rsidR="00487F13" w:rsidRDefault="00D45E2E">
            <w:pPr>
              <w:pStyle w:val="tdAi2TableColumnHeader"/>
            </w:pPr>
            <w:r>
              <w:t xml:space="preserve">Comandos por niveles </w:t>
            </w:r>
          </w:p>
        </w:tc>
      </w:tr>
      <w:tr w:rsidR="00487F13" w14:paraId="0DDE3C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BBA8C9" w14:textId="77777777" w:rsidR="00487F13" w:rsidRDefault="00D45E2E">
            <w:pPr>
              <w:pStyle w:val="pAi2TableBody1"/>
            </w:pPr>
            <w:r>
              <w:rPr>
                <w:color w:val="000000"/>
              </w:rPr>
              <w:t xml:space="preserve"> Comandos del Lector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471ADC" w14:textId="77777777" w:rsidR="00487F13" w:rsidRDefault="00D45E2E">
            <w:pPr>
              <w:pStyle w:val="pAi2TableBody1"/>
            </w:pPr>
            <w:r>
              <w:rPr>
                <w:color w:val="000000"/>
              </w:rPr>
              <w:t>Bloq Mayús + Barra espaciadora, R</w:t>
            </w:r>
          </w:p>
        </w:tc>
      </w:tr>
      <w:tr w:rsidR="00487F13" w14:paraId="0EC113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D1ED69" w14:textId="77777777" w:rsidR="00487F13" w:rsidRDefault="00D45E2E">
            <w:pPr>
              <w:pStyle w:val="pAi2TableBody1"/>
            </w:pPr>
            <w:r>
              <w:rPr>
                <w:color w:val="000000"/>
              </w:rPr>
              <w:t xml:space="preserve"> Eco de teclado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8DAA0B" w14:textId="77777777" w:rsidR="00487F13" w:rsidRDefault="00D45E2E">
            <w:pPr>
              <w:pStyle w:val="pAi2TableBody1"/>
            </w:pPr>
            <w:r>
              <w:rPr>
                <w:color w:val="000000"/>
              </w:rPr>
              <w:t>k</w:t>
            </w:r>
          </w:p>
        </w:tc>
      </w:tr>
      <w:tr w:rsidR="00487F13" w14:paraId="7A7008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1FAFF4" w14:textId="77777777" w:rsidR="00487F13" w:rsidRDefault="00D45E2E">
            <w:pPr>
              <w:pStyle w:val="pAi2TableBody1"/>
            </w:pPr>
            <w:r>
              <w:rPr>
                <w:color w:val="000000"/>
              </w:rPr>
              <w:t xml:space="preserve"> Eco del ratón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ADD923" w14:textId="77777777" w:rsidR="00487F13" w:rsidRDefault="00D45E2E">
            <w:pPr>
              <w:pStyle w:val="pAi2TableBody1"/>
            </w:pPr>
            <w:r>
              <w:rPr>
                <w:color w:val="000000"/>
              </w:rPr>
              <w:t>m</w:t>
            </w:r>
          </w:p>
        </w:tc>
      </w:tr>
      <w:tr w:rsidR="00487F13" w14:paraId="1DCE00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2C48D" w14:textId="77777777" w:rsidR="00487F13" w:rsidRDefault="00D45E2E">
            <w:pPr>
              <w:pStyle w:val="pAi2TableBody1"/>
            </w:pPr>
            <w:r>
              <w:rPr>
                <w:color w:val="000000"/>
              </w:rPr>
              <w:t xml:space="preserve"> Nivel de cantidad de información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6B349C" w14:textId="77777777" w:rsidR="00487F13" w:rsidRDefault="00D45E2E">
            <w:pPr>
              <w:pStyle w:val="pAi2TableBody1"/>
            </w:pPr>
            <w:r>
              <w:rPr>
                <w:color w:val="000000"/>
              </w:rPr>
              <w:t>B</w:t>
            </w:r>
          </w:p>
        </w:tc>
      </w:tr>
      <w:tr w:rsidR="00487F13" w14:paraId="26436C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05EC59" w14:textId="77777777" w:rsidR="00487F13" w:rsidRDefault="00D45E2E">
            <w:pPr>
              <w:pStyle w:val="pAi2TableBody1"/>
            </w:pPr>
            <w:r>
              <w:rPr>
                <w:color w:val="000000"/>
              </w:rPr>
              <w:t xml:space="preserve"> Activar/Desactivar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48D5EC" w14:textId="77777777" w:rsidR="00487F13" w:rsidRDefault="00D45E2E">
            <w:pPr>
              <w:pStyle w:val="pAi2TableBody1"/>
            </w:pPr>
            <w:r>
              <w:rPr>
                <w:color w:val="000000"/>
              </w:rPr>
              <w:t>Enter</w:t>
            </w:r>
          </w:p>
        </w:tc>
      </w:tr>
      <w:tr w:rsidR="00487F13" w14:paraId="2139F2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95B4E7" w14:textId="77777777" w:rsidR="00487F13" w:rsidRDefault="00D45E2E">
            <w:pPr>
              <w:pStyle w:val="pAi2TableBody1"/>
            </w:pPr>
            <w:r>
              <w:rPr>
                <w:color w:val="000000"/>
              </w:rPr>
              <w:lastRenderedPageBreak/>
              <w:t xml:space="preserve"> Seleccionar voz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49A489" w14:textId="77777777" w:rsidR="00487F13" w:rsidRDefault="00D45E2E">
            <w:pPr>
              <w:pStyle w:val="pAi2TableBody1"/>
            </w:pPr>
            <w:r>
              <w:rPr>
                <w:color w:val="000000"/>
              </w:rPr>
              <w:t>V</w:t>
            </w:r>
          </w:p>
        </w:tc>
      </w:tr>
      <w:tr w:rsidR="00487F13" w14:paraId="793FBF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1778C6" w14:textId="77777777" w:rsidR="00487F13" w:rsidRDefault="00D45E2E">
            <w:pPr>
              <w:pStyle w:val="pAi2TableBody1"/>
            </w:pPr>
            <w:r>
              <w:rPr>
                <w:color w:val="000000"/>
              </w:rPr>
              <w:t xml:space="preserve"> Aumentar velocidad de la voz:</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8130F3" w14:textId="77777777" w:rsidR="00487F13" w:rsidRDefault="00D45E2E">
            <w:pPr>
              <w:pStyle w:val="pAi2TableBody1"/>
            </w:pPr>
            <w:r>
              <w:rPr>
                <w:color w:val="000000"/>
              </w:rPr>
              <w:t>Flecha arriba</w:t>
            </w:r>
          </w:p>
        </w:tc>
      </w:tr>
      <w:tr w:rsidR="00487F13" w14:paraId="3AB21DD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D944190" w14:textId="77777777" w:rsidR="00487F13" w:rsidRDefault="00D45E2E">
            <w:pPr>
              <w:pStyle w:val="pAi2TableBody1"/>
            </w:pPr>
            <w:r>
              <w:rPr>
                <w:color w:val="000000"/>
              </w:rPr>
              <w:t xml:space="preserve"> Disminuir velocidad de la voz: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A3EC6E" w14:textId="77777777" w:rsidR="00487F13" w:rsidRDefault="00D45E2E">
            <w:pPr>
              <w:pStyle w:val="pAi2TableBody1"/>
            </w:pPr>
            <w:r>
              <w:rPr>
                <w:color w:val="000000"/>
              </w:rPr>
              <w:t>Flecha abajo</w:t>
            </w:r>
          </w:p>
        </w:tc>
      </w:tr>
    </w:tbl>
    <w:p w14:paraId="5E308252" w14:textId="77777777" w:rsidR="00487F13" w:rsidRDefault="00D45E2E">
      <w:pPr>
        <w:pStyle w:val="p"/>
      </w:pPr>
      <w:r>
        <w:rPr>
          <w:color w:val="000000"/>
        </w:rPr>
        <w:t xml:space="preserve">  </w:t>
      </w:r>
    </w:p>
    <w:bookmarkStart w:id="246" w:name="_Ref-672018891"/>
    <w:p w14:paraId="0604783B" w14:textId="77777777" w:rsidR="00487F13" w:rsidRDefault="00605211">
      <w:pPr>
        <w:pStyle w:val="h2"/>
      </w:pPr>
      <w:r>
        <w:lastRenderedPageBreak/>
        <w:fldChar w:fldCharType="begin"/>
      </w:r>
      <w:r w:rsidR="00D45E2E">
        <w:instrText xml:space="preserve"> XE "commands (by group):Reading Zones" </w:instrText>
      </w:r>
      <w:r>
        <w:fldChar w:fldCharType="end"/>
      </w:r>
      <w:bookmarkStart w:id="247" w:name="_Toc192681708"/>
      <w:r w:rsidR="00D45E2E">
        <w:rPr>
          <w:color w:val="000000"/>
        </w:rPr>
        <w:t>Comandos de Zonas de lectura</w:t>
      </w:r>
      <w:bookmarkEnd w:id="247"/>
      <w:r w:rsidR="00D45E2E">
        <w:rPr>
          <w:color w:val="000000"/>
        </w:rPr>
        <w:t xml:space="preserve"> </w:t>
      </w:r>
    </w:p>
    <w:bookmarkEnd w:id="246"/>
    <w:p w14:paraId="74852D3F" w14:textId="77777777" w:rsidR="00487F13" w:rsidRDefault="00D45E2E">
      <w:pPr>
        <w:pStyle w:val="pAi2KeyboardShortcutsDescription"/>
      </w:pPr>
      <w:r>
        <w:rPr>
          <w:color w:val="000000"/>
        </w:rPr>
        <w:t xml:space="preserve">Para trabajar con las zonas de lectura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93B2E23"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25C478"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EF0FBB" w14:textId="77777777" w:rsidR="00487F13" w:rsidRDefault="00D45E2E">
            <w:pPr>
              <w:pStyle w:val="tdAi2TableColumnHeader"/>
            </w:pPr>
            <w:r>
              <w:t>Teclas rápidas</w:t>
            </w:r>
          </w:p>
        </w:tc>
      </w:tr>
      <w:tr w:rsidR="00487F13" w14:paraId="616D56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65A6D8" w14:textId="77777777" w:rsidR="00487F13" w:rsidRDefault="00D45E2E">
            <w:pPr>
              <w:pStyle w:val="pAi2TableBody1"/>
            </w:pPr>
            <w:r>
              <w:rPr>
                <w:color w:val="000000"/>
              </w:rPr>
              <w:t xml:space="preserve"> Comandos de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BE73CC" w14:textId="77777777" w:rsidR="00487F13" w:rsidRDefault="00D45E2E">
            <w:pPr>
              <w:pStyle w:val="pAi2TableBody1"/>
            </w:pPr>
            <w:r>
              <w:rPr>
                <w:color w:val="000000"/>
              </w:rPr>
              <w:t>Bloq Mayús + Alt + Z</w:t>
            </w:r>
          </w:p>
        </w:tc>
      </w:tr>
      <w:tr w:rsidR="00487F13" w14:paraId="72605B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9528FC" w14:textId="77777777" w:rsidR="00487F13" w:rsidRDefault="00D45E2E">
            <w:pPr>
              <w:pStyle w:val="pAi2TableBody1"/>
            </w:pPr>
            <w:r>
              <w:rPr>
                <w:color w:val="000000"/>
              </w:rPr>
              <w:t xml:space="preserve"> Crear zona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5210EF" w14:textId="77777777" w:rsidR="00487F13" w:rsidRDefault="00D45E2E">
            <w:pPr>
              <w:pStyle w:val="pAi2TableBody1"/>
            </w:pPr>
            <w:r>
              <w:rPr>
                <w:color w:val="000000"/>
              </w:rPr>
              <w:t xml:space="preserve">Bloq Mayús + Alt + C </w:t>
            </w:r>
          </w:p>
        </w:tc>
      </w:tr>
      <w:tr w:rsidR="00487F13" w14:paraId="3BC9FD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B41273" w14:textId="77777777" w:rsidR="00487F13" w:rsidRDefault="00D45E2E">
            <w:pPr>
              <w:pStyle w:val="pAi2TableBody1"/>
            </w:pPr>
            <w:r>
              <w:rPr>
                <w:color w:val="000000"/>
              </w:rPr>
              <w:t xml:space="preserve">Editar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34C72E" w14:textId="77777777" w:rsidR="00487F13" w:rsidRDefault="00D45E2E">
            <w:pPr>
              <w:pStyle w:val="pAi2TableBody1"/>
            </w:pPr>
            <w:r>
              <w:rPr>
                <w:color w:val="000000"/>
              </w:rPr>
              <w:t xml:space="preserve">Bloq Mayús + Alt + E </w:t>
            </w:r>
          </w:p>
        </w:tc>
      </w:tr>
      <w:tr w:rsidR="00487F13" w14:paraId="514BB3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1CCC12" w14:textId="77777777" w:rsidR="00487F13" w:rsidRDefault="00D45E2E">
            <w:pPr>
              <w:pStyle w:val="pAi2TableBody1"/>
            </w:pPr>
            <w:r>
              <w:rPr>
                <w:color w:val="000000"/>
              </w:rPr>
              <w:t xml:space="preserve">Lista de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CD9EA4" w14:textId="77777777" w:rsidR="00487F13" w:rsidRDefault="00D45E2E">
            <w:pPr>
              <w:pStyle w:val="pAi2TableBody1"/>
            </w:pPr>
            <w:r>
              <w:rPr>
                <w:color w:val="000000"/>
              </w:rPr>
              <w:t xml:space="preserve">Bloq Mayús + Alt + L </w:t>
            </w:r>
          </w:p>
        </w:tc>
      </w:tr>
      <w:tr w:rsidR="00487F13" w14:paraId="7BEC6E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3A983F" w14:textId="77777777" w:rsidR="00487F13" w:rsidRDefault="00D45E2E">
            <w:pPr>
              <w:pStyle w:val="pAi2TableBody1"/>
            </w:pPr>
            <w:r>
              <w:rPr>
                <w:color w:val="000000"/>
              </w:rPr>
              <w:t xml:space="preserve">Navegar por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EF9323" w14:textId="77777777" w:rsidR="00487F13" w:rsidRDefault="00D45E2E">
            <w:pPr>
              <w:pStyle w:val="pAi2TableBody1"/>
            </w:pPr>
            <w:r>
              <w:rPr>
                <w:color w:val="000000"/>
              </w:rPr>
              <w:t xml:space="preserve">Bloq Mayús + Alt + G </w:t>
            </w:r>
          </w:p>
        </w:tc>
      </w:tr>
      <w:tr w:rsidR="00487F13" w14:paraId="734F1C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6818F8" w14:textId="77777777" w:rsidR="00487F13" w:rsidRDefault="00D45E2E">
            <w:pPr>
              <w:pStyle w:val="pAi2TableBody1"/>
            </w:pPr>
            <w:r>
              <w:rPr>
                <w:color w:val="000000"/>
              </w:rPr>
              <w:t xml:space="preserve">Siguiente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92B5A4" w14:textId="77777777" w:rsidR="00487F13" w:rsidRDefault="00D45E2E">
            <w:pPr>
              <w:pStyle w:val="pAi2TableBody1"/>
            </w:pPr>
            <w:r>
              <w:rPr>
                <w:color w:val="000000"/>
              </w:rPr>
              <w:t>Bloq Mayús + Alt + N</w:t>
            </w:r>
          </w:p>
        </w:tc>
      </w:tr>
      <w:tr w:rsidR="00487F13" w14:paraId="1E591A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FFCFB6" w14:textId="77777777" w:rsidR="00487F13" w:rsidRDefault="00D45E2E">
            <w:pPr>
              <w:pStyle w:val="pAi2TableBody1"/>
            </w:pPr>
            <w:r>
              <w:rPr>
                <w:color w:val="000000"/>
              </w:rPr>
              <w:t xml:space="preserve">Zona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D04E50" w14:textId="77777777" w:rsidR="00487F13" w:rsidRDefault="00D45E2E">
            <w:pPr>
              <w:pStyle w:val="pAi2TableBody1"/>
            </w:pPr>
            <w:r>
              <w:rPr>
                <w:color w:val="000000"/>
              </w:rPr>
              <w:t>Bloq Mayús + Alt + P</w:t>
            </w:r>
          </w:p>
        </w:tc>
      </w:tr>
      <w:tr w:rsidR="00487F13" w14:paraId="4DF472D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B61EB04" w14:textId="77777777" w:rsidR="00487F13" w:rsidRDefault="00D45E2E">
            <w:pPr>
              <w:pStyle w:val="pAi2TableBody1"/>
            </w:pPr>
            <w:r>
              <w:rPr>
                <w:color w:val="000000"/>
              </w:rPr>
              <w:t>Activar zona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681D5D0" w14:textId="77777777" w:rsidR="00487F13" w:rsidRDefault="00D45E2E">
            <w:pPr>
              <w:pStyle w:val="pAi2TableBody1"/>
            </w:pPr>
            <w:r>
              <w:rPr>
                <w:color w:val="000000"/>
              </w:rPr>
              <w:t xml:space="preserve">Bloq Mayús + Alt + 1 ... 0 </w:t>
            </w:r>
            <w:r>
              <w:br/>
            </w:r>
            <w:r>
              <w:rPr>
                <w:color w:val="000000"/>
              </w:rPr>
              <w:t xml:space="preserve"> Nota: Para activar la zona 10 se utiliza el 0. </w:t>
            </w:r>
          </w:p>
        </w:tc>
      </w:tr>
    </w:tbl>
    <w:p w14:paraId="35E6799F" w14:textId="77777777" w:rsidR="00487F13" w:rsidRDefault="00D45E2E">
      <w:pPr>
        <w:pStyle w:val="pAi2KeyboardShortcutsDescription"/>
      </w:pPr>
      <w:r>
        <w:rPr>
          <w:color w:val="000000"/>
        </w:rPr>
        <w:t xml:space="preserve">Para trabajar con las zonas de lectura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EBB010B"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5D4A898"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A54B546" w14:textId="77777777" w:rsidR="00487F13" w:rsidRDefault="00D45E2E">
            <w:pPr>
              <w:pStyle w:val="tdAi2TableColumnHeader"/>
            </w:pPr>
            <w:r>
              <w:t xml:space="preserve">Comandos por niveles </w:t>
            </w:r>
          </w:p>
        </w:tc>
      </w:tr>
      <w:tr w:rsidR="00487F13" w14:paraId="09407E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23C8D5" w14:textId="77777777" w:rsidR="00487F13" w:rsidRDefault="00D45E2E">
            <w:pPr>
              <w:pStyle w:val="pAi2TableBody1"/>
            </w:pPr>
            <w:r>
              <w:rPr>
                <w:color w:val="000000"/>
              </w:rPr>
              <w:t xml:space="preserve"> Comandos de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DC51F1" w14:textId="77777777" w:rsidR="00487F13" w:rsidRDefault="00D45E2E">
            <w:pPr>
              <w:pStyle w:val="pAi2TableBody1"/>
            </w:pPr>
            <w:r>
              <w:rPr>
                <w:color w:val="000000"/>
              </w:rPr>
              <w:t xml:space="preserve">Bloq Mayús + Barra espaciadora, Z </w:t>
            </w:r>
          </w:p>
        </w:tc>
      </w:tr>
      <w:tr w:rsidR="00487F13" w14:paraId="09159A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3215CB" w14:textId="77777777" w:rsidR="00487F13" w:rsidRDefault="00D45E2E">
            <w:pPr>
              <w:pStyle w:val="pAi2TableBody1"/>
            </w:pPr>
            <w:r>
              <w:rPr>
                <w:color w:val="000000"/>
              </w:rPr>
              <w:t xml:space="preserve"> Crear zona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7AD3A1" w14:textId="77777777" w:rsidR="00487F13" w:rsidRDefault="00D45E2E">
            <w:pPr>
              <w:pStyle w:val="pAi2TableBody1"/>
            </w:pPr>
            <w:r>
              <w:rPr>
                <w:color w:val="000000"/>
              </w:rPr>
              <w:t>C</w:t>
            </w:r>
          </w:p>
        </w:tc>
      </w:tr>
      <w:tr w:rsidR="00487F13" w14:paraId="363C10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E3B050" w14:textId="77777777" w:rsidR="00487F13" w:rsidRDefault="00D45E2E">
            <w:pPr>
              <w:pStyle w:val="pAi2TableBody1"/>
            </w:pPr>
            <w:r>
              <w:rPr>
                <w:color w:val="000000"/>
              </w:rPr>
              <w:t xml:space="preserve">Editar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EFA93A" w14:textId="77777777" w:rsidR="00487F13" w:rsidRDefault="00D45E2E">
            <w:pPr>
              <w:pStyle w:val="pAi2TableBody1"/>
            </w:pPr>
            <w:r>
              <w:rPr>
                <w:color w:val="000000"/>
              </w:rPr>
              <w:t>E</w:t>
            </w:r>
          </w:p>
        </w:tc>
      </w:tr>
      <w:tr w:rsidR="00487F13" w14:paraId="09AF7C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5D768B" w14:textId="77777777" w:rsidR="00487F13" w:rsidRDefault="00D45E2E">
            <w:pPr>
              <w:pStyle w:val="pAi2TableBody1"/>
            </w:pPr>
            <w:r>
              <w:rPr>
                <w:color w:val="000000"/>
              </w:rPr>
              <w:t xml:space="preserve">Lista de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9985D1" w14:textId="77777777" w:rsidR="00487F13" w:rsidRDefault="00D45E2E">
            <w:pPr>
              <w:pStyle w:val="pAi2TableBody1"/>
            </w:pPr>
            <w:r>
              <w:rPr>
                <w:color w:val="000000"/>
              </w:rPr>
              <w:t>L</w:t>
            </w:r>
          </w:p>
        </w:tc>
      </w:tr>
      <w:tr w:rsidR="00487F13" w14:paraId="0B3D49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3B3DE9" w14:textId="77777777" w:rsidR="00487F13" w:rsidRDefault="00D45E2E">
            <w:pPr>
              <w:pStyle w:val="pAi2TableBody1"/>
            </w:pPr>
            <w:r>
              <w:rPr>
                <w:color w:val="000000"/>
              </w:rPr>
              <w:t xml:space="preserve">Navegar por zonas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C2E7A3" w14:textId="77777777" w:rsidR="00487F13" w:rsidRDefault="00D45E2E">
            <w:pPr>
              <w:pStyle w:val="pAi2TableBody1"/>
            </w:pPr>
            <w:r>
              <w:rPr>
                <w:color w:val="000000"/>
              </w:rPr>
              <w:t>G</w:t>
            </w:r>
          </w:p>
        </w:tc>
      </w:tr>
      <w:tr w:rsidR="00487F13" w14:paraId="5C8376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454BC3" w14:textId="77777777" w:rsidR="00487F13" w:rsidRDefault="00D45E2E">
            <w:pPr>
              <w:pStyle w:val="pAi2TableBody1"/>
            </w:pPr>
            <w:r>
              <w:rPr>
                <w:color w:val="000000"/>
              </w:rPr>
              <w:t xml:space="preserve">Siguiente zona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784F36" w14:textId="77777777" w:rsidR="00487F13" w:rsidRDefault="00D45E2E">
            <w:pPr>
              <w:pStyle w:val="pAi2TableBody1"/>
            </w:pPr>
            <w:r>
              <w:rPr>
                <w:color w:val="000000"/>
              </w:rPr>
              <w:t>N</w:t>
            </w:r>
          </w:p>
        </w:tc>
      </w:tr>
      <w:tr w:rsidR="00487F13" w14:paraId="12E2B4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587E1A" w14:textId="77777777" w:rsidR="00487F13" w:rsidRDefault="00D45E2E">
            <w:pPr>
              <w:pStyle w:val="pAi2TableBody1"/>
            </w:pPr>
            <w:r>
              <w:rPr>
                <w:color w:val="000000"/>
              </w:rPr>
              <w:lastRenderedPageBreak/>
              <w:t xml:space="preserve">Zona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EA844F" w14:textId="77777777" w:rsidR="00487F13" w:rsidRDefault="00D45E2E">
            <w:pPr>
              <w:pStyle w:val="pAi2TableBody1"/>
            </w:pPr>
            <w:r>
              <w:rPr>
                <w:color w:val="000000"/>
              </w:rPr>
              <w:t xml:space="preserve">p </w:t>
            </w:r>
          </w:p>
        </w:tc>
      </w:tr>
      <w:tr w:rsidR="00487F13" w14:paraId="1826F86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E41B7B0" w14:textId="77777777" w:rsidR="00487F13" w:rsidRDefault="00D45E2E">
            <w:pPr>
              <w:pStyle w:val="pAi2TableBody1"/>
            </w:pPr>
            <w:r>
              <w:rPr>
                <w:color w:val="000000"/>
              </w:rPr>
              <w:t>Activar zona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30AB42" w14:textId="77777777" w:rsidR="00487F13" w:rsidRDefault="00D45E2E">
            <w:pPr>
              <w:pStyle w:val="pAi2TableBody1"/>
            </w:pPr>
            <w:r>
              <w:rPr>
                <w:color w:val="000000"/>
              </w:rPr>
              <w:t xml:space="preserve">1 ... 0 </w:t>
            </w:r>
            <w:r>
              <w:br/>
            </w:r>
            <w:r>
              <w:rPr>
                <w:color w:val="000000"/>
              </w:rPr>
              <w:t xml:space="preserve"> Nota: Para activar la zona 10 se utiliza el 0. </w:t>
            </w:r>
          </w:p>
        </w:tc>
      </w:tr>
    </w:tbl>
    <w:p w14:paraId="2A13E002" w14:textId="77777777" w:rsidR="00487F13" w:rsidRDefault="00D45E2E">
      <w:pPr>
        <w:pStyle w:val="p"/>
      </w:pPr>
      <w:r>
        <w:rPr>
          <w:color w:val="000000"/>
        </w:rPr>
        <w:t xml:space="preserve"> </w:t>
      </w:r>
    </w:p>
    <w:bookmarkStart w:id="248" w:name="_Ref-1087822556"/>
    <w:p w14:paraId="578571BC" w14:textId="77777777" w:rsidR="00487F13" w:rsidRDefault="00605211">
      <w:pPr>
        <w:pStyle w:val="h2"/>
      </w:pPr>
      <w:r>
        <w:lastRenderedPageBreak/>
        <w:fldChar w:fldCharType="begin"/>
      </w:r>
      <w:r w:rsidR="00D45E2E">
        <w:instrText xml:space="preserve"> XE "commands (by group):ZoomText Recorder" </w:instrText>
      </w:r>
      <w:r>
        <w:fldChar w:fldCharType="end"/>
      </w:r>
      <w:bookmarkStart w:id="249" w:name="_Toc192681709"/>
      <w:r w:rsidR="00D45E2E">
        <w:rPr>
          <w:color w:val="000000"/>
        </w:rPr>
        <w:t>Comandos de la Grabadora</w:t>
      </w:r>
      <w:bookmarkEnd w:id="249"/>
      <w:r w:rsidR="00D45E2E">
        <w:rPr>
          <w:color w:val="000000"/>
        </w:rPr>
        <w:t xml:space="preserve"> </w:t>
      </w:r>
    </w:p>
    <w:bookmarkEnd w:id="248"/>
    <w:p w14:paraId="35691E4D" w14:textId="77777777" w:rsidR="00487F13" w:rsidRDefault="00D45E2E">
      <w:pPr>
        <w:pStyle w:val="pAi2KeyboardShortcutsDescription"/>
      </w:pPr>
      <w:r>
        <w:rPr>
          <w:color w:val="000000"/>
        </w:rPr>
        <w:t xml:space="preserve">La Grabadora de ZoomText se ejecuta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D71A17F"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CBC441F"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8E0C0F" w14:textId="77777777" w:rsidR="00487F13" w:rsidRDefault="00D45E2E">
            <w:pPr>
              <w:pStyle w:val="tdAi2TableColumnHeader"/>
            </w:pPr>
            <w:r>
              <w:t>Teclas rápidas</w:t>
            </w:r>
          </w:p>
        </w:tc>
      </w:tr>
      <w:tr w:rsidR="00487F13" w14:paraId="292B979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B4D5D54" w14:textId="77777777" w:rsidR="00487F13" w:rsidRDefault="00D45E2E">
            <w:pPr>
              <w:pStyle w:val="pAi2TableBody1"/>
            </w:pPr>
            <w:r>
              <w:rPr>
                <w:color w:val="000000"/>
              </w:rPr>
              <w:t xml:space="preserve"> Ejecutar la Grabadora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023157" w14:textId="77777777" w:rsidR="00487F13" w:rsidRDefault="00D45E2E">
            <w:pPr>
              <w:pStyle w:val="pAi2TableBody1"/>
            </w:pPr>
            <w:r>
              <w:rPr>
                <w:color w:val="000000"/>
              </w:rPr>
              <w:t>Bloq Mayús + Ctrl + D</w:t>
            </w:r>
          </w:p>
        </w:tc>
      </w:tr>
    </w:tbl>
    <w:p w14:paraId="08628207" w14:textId="77777777" w:rsidR="00487F13" w:rsidRDefault="00D45E2E">
      <w:pPr>
        <w:pStyle w:val="pAi2KeyboardShortcutsDescription"/>
      </w:pPr>
      <w:r>
        <w:rPr>
          <w:color w:val="000000"/>
        </w:rPr>
        <w:t xml:space="preserve">La Grabadora de ZoomText se ejecuta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E16E7B1"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2303AF"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5132CE" w14:textId="77777777" w:rsidR="00487F13" w:rsidRDefault="00D45E2E">
            <w:pPr>
              <w:pStyle w:val="tdAi2TableColumnHeader"/>
            </w:pPr>
            <w:r>
              <w:t xml:space="preserve">Comandos por niveles </w:t>
            </w:r>
          </w:p>
        </w:tc>
      </w:tr>
      <w:tr w:rsidR="00487F13" w14:paraId="2B49AE8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FC36FDA" w14:textId="77777777" w:rsidR="00487F13" w:rsidRDefault="00D45E2E">
            <w:pPr>
              <w:pStyle w:val="pAi2TableBody1"/>
            </w:pPr>
            <w:r>
              <w:rPr>
                <w:color w:val="000000"/>
              </w:rPr>
              <w:t xml:space="preserve"> Ejecutar la Grabadora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7A6F676" w14:textId="77777777" w:rsidR="00487F13" w:rsidRDefault="00D45E2E">
            <w:pPr>
              <w:pStyle w:val="pAi2TableBody1"/>
            </w:pPr>
            <w:r>
              <w:rPr>
                <w:color w:val="000000"/>
              </w:rPr>
              <w:t>Bloq Mayús + Barra espaciadora, D</w:t>
            </w:r>
          </w:p>
        </w:tc>
      </w:tr>
    </w:tbl>
    <w:p w14:paraId="44B8A06C" w14:textId="77777777" w:rsidR="00487F13" w:rsidRDefault="00D45E2E">
      <w:pPr>
        <w:pStyle w:val="p"/>
      </w:pPr>
      <w:r>
        <w:rPr>
          <w:color w:val="000000"/>
        </w:rPr>
        <w:t xml:space="preserve">  </w:t>
      </w:r>
    </w:p>
    <w:bookmarkStart w:id="250" w:name="_Ref-670699660"/>
    <w:p w14:paraId="79EF17FD" w14:textId="77777777" w:rsidR="00487F13" w:rsidRDefault="00605211">
      <w:pPr>
        <w:pStyle w:val="h2"/>
      </w:pPr>
      <w:r>
        <w:lastRenderedPageBreak/>
        <w:fldChar w:fldCharType="begin"/>
      </w:r>
      <w:r w:rsidR="00D45E2E">
        <w:instrText xml:space="preserve"> XE "commands (by group):Say" </w:instrText>
      </w:r>
      <w:r>
        <w:fldChar w:fldCharType="end"/>
      </w:r>
      <w:bookmarkStart w:id="251" w:name="_Toc192681710"/>
      <w:r w:rsidR="00D45E2E">
        <w:rPr>
          <w:color w:val="000000"/>
        </w:rPr>
        <w:t>Comandos de verbalización</w:t>
      </w:r>
      <w:bookmarkEnd w:id="251"/>
      <w:r w:rsidR="00D45E2E">
        <w:rPr>
          <w:color w:val="000000"/>
        </w:rPr>
        <w:t xml:space="preserve"> </w:t>
      </w:r>
    </w:p>
    <w:bookmarkEnd w:id="250"/>
    <w:p w14:paraId="64782D0F" w14:textId="77777777" w:rsidR="00487F13" w:rsidRDefault="00D45E2E">
      <w:pPr>
        <w:pStyle w:val="pAi2KeyboardShortcutsDescription"/>
      </w:pPr>
      <w:r>
        <w:rPr>
          <w:color w:val="000000"/>
        </w:rPr>
        <w:t xml:space="preserve">Los comandos de verbalización pueden ejecutarse con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F488002" w14:textId="77777777" w:rsidTr="0038408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16584D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EA7327B" w14:textId="77777777" w:rsidR="00487F13" w:rsidRDefault="00D45E2E">
            <w:pPr>
              <w:pStyle w:val="tdAi2TableColumnHeader"/>
            </w:pPr>
            <w:r>
              <w:t>Teclas rápidas</w:t>
            </w:r>
          </w:p>
        </w:tc>
      </w:tr>
      <w:tr w:rsidR="00487F13" w14:paraId="7A2A8CB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B63B913" w14:textId="77777777" w:rsidR="00487F13" w:rsidRDefault="00D45E2E">
            <w:pPr>
              <w:pStyle w:val="pAi2TableBody1"/>
            </w:pPr>
            <w:r>
              <w:rPr>
                <w:color w:val="000000"/>
              </w:rPr>
              <w:t xml:space="preserve"> Comandos de verbalización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BBFDA68" w14:textId="77777777" w:rsidR="00487F13" w:rsidRDefault="00D45E2E">
            <w:pPr>
              <w:pStyle w:val="pAi2TableBody1"/>
            </w:pPr>
            <w:r>
              <w:rPr>
                <w:color w:val="000000"/>
              </w:rPr>
              <w:t>Sin asignar</w:t>
            </w:r>
          </w:p>
        </w:tc>
      </w:tr>
    </w:tbl>
    <w:p w14:paraId="4D652684" w14:textId="77777777" w:rsidR="00487F13" w:rsidRDefault="00D45E2E">
      <w:pPr>
        <w:pStyle w:val="pAi2KeyboardShortcutsDescription"/>
      </w:pPr>
      <w:r>
        <w:rPr>
          <w:color w:val="000000"/>
        </w:rPr>
        <w:t xml:space="preserve">Los comandos de verbalización pueden ejecutarse con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484EC73" w14:textId="77777777" w:rsidTr="009E2FD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836E4B"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2B1302" w14:textId="77777777" w:rsidR="00487F13" w:rsidRDefault="00D45E2E">
            <w:pPr>
              <w:pStyle w:val="tdAi2TableColumnHeader"/>
            </w:pPr>
            <w:r>
              <w:t xml:space="preserve">Comandos por niveles </w:t>
            </w:r>
          </w:p>
        </w:tc>
      </w:tr>
      <w:tr w:rsidR="00487F13" w14:paraId="48204DCF"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6FBE83" w14:textId="77777777" w:rsidR="00487F13" w:rsidRDefault="00D45E2E">
            <w:pPr>
              <w:pStyle w:val="pAi2TableBody1"/>
            </w:pPr>
            <w:r>
              <w:rPr>
                <w:color w:val="000000"/>
              </w:rPr>
              <w:t xml:space="preserve">Comandos de verbalización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EC6D0C" w14:textId="77777777" w:rsidR="00487F13" w:rsidRDefault="00D45E2E">
            <w:pPr>
              <w:pStyle w:val="pAi2TableBody1"/>
            </w:pPr>
            <w:r>
              <w:rPr>
                <w:color w:val="000000"/>
              </w:rPr>
              <w:t>Bloq Mayús + Barra espaciadora, Y</w:t>
            </w:r>
          </w:p>
        </w:tc>
      </w:tr>
      <w:tr w:rsidR="00487F13" w14:paraId="6E586722"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55DFFC" w14:textId="77777777" w:rsidR="00487F13" w:rsidRDefault="00D45E2E">
            <w:pPr>
              <w:pStyle w:val="pAi2TableBody1"/>
            </w:pPr>
            <w:r>
              <w:rPr>
                <w:color w:val="000000"/>
              </w:rPr>
              <w:t xml:space="preserve"> Verbalizar fecha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7E7B98" w14:textId="77777777" w:rsidR="00487F13" w:rsidRDefault="00D45E2E">
            <w:pPr>
              <w:pStyle w:val="pAi2TableBody1"/>
            </w:pPr>
            <w:r>
              <w:rPr>
                <w:color w:val="000000"/>
              </w:rPr>
              <w:t>d</w:t>
            </w:r>
          </w:p>
        </w:tc>
      </w:tr>
      <w:tr w:rsidR="00487F13" w14:paraId="12E94C1C"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79795D" w14:textId="77777777" w:rsidR="00487F13" w:rsidRDefault="00D45E2E">
            <w:pPr>
              <w:pStyle w:val="pAi2TableBody1"/>
            </w:pPr>
            <w:r>
              <w:rPr>
                <w:color w:val="000000"/>
              </w:rPr>
              <w:t xml:space="preserve">Verbalizar hora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1C1EB" w14:textId="77777777" w:rsidR="00487F13" w:rsidRDefault="00D45E2E">
            <w:pPr>
              <w:pStyle w:val="pAi2TableBody1"/>
            </w:pPr>
            <w:r>
              <w:rPr>
                <w:color w:val="000000"/>
              </w:rPr>
              <w:t>T</w:t>
            </w:r>
          </w:p>
        </w:tc>
      </w:tr>
      <w:tr w:rsidR="00487F13" w14:paraId="23485390"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198BB1" w14:textId="77777777" w:rsidR="00487F13" w:rsidRDefault="00D45E2E">
            <w:pPr>
              <w:pStyle w:val="pAi2TableBody1"/>
            </w:pPr>
            <w:r>
              <w:rPr>
                <w:color w:val="000000"/>
              </w:rPr>
              <w:t xml:space="preserve">Leer Título de Columna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10BDA6" w14:textId="77777777" w:rsidR="00487F13" w:rsidRDefault="00D45E2E">
            <w:pPr>
              <w:pStyle w:val="pAi2TableBody1"/>
            </w:pPr>
            <w:r>
              <w:rPr>
                <w:color w:val="000000"/>
              </w:rPr>
              <w:t>C</w:t>
            </w:r>
          </w:p>
        </w:tc>
      </w:tr>
      <w:tr w:rsidR="00487F13" w14:paraId="5989E925"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BA6F04" w14:textId="77777777" w:rsidR="00487F13" w:rsidRDefault="00D45E2E">
            <w:pPr>
              <w:pStyle w:val="pAi2TableBody1"/>
            </w:pPr>
            <w:r>
              <w:rPr>
                <w:color w:val="000000"/>
              </w:rPr>
              <w:t xml:space="preserve">Leer Comentario de Celda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41ACAB" w14:textId="77777777" w:rsidR="00487F13" w:rsidRDefault="00D45E2E">
            <w:pPr>
              <w:pStyle w:val="pAi2TableBody1"/>
            </w:pPr>
            <w:r>
              <w:rPr>
                <w:color w:val="000000"/>
              </w:rPr>
              <w:t>N</w:t>
            </w:r>
          </w:p>
        </w:tc>
      </w:tr>
      <w:tr w:rsidR="00487F13" w14:paraId="6BCFA6BB"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C22628" w14:textId="77777777" w:rsidR="00487F13" w:rsidRDefault="00D45E2E">
            <w:pPr>
              <w:pStyle w:val="pAi2TableBody1"/>
            </w:pPr>
            <w:r>
              <w:rPr>
                <w:color w:val="000000"/>
              </w:rPr>
              <w:t xml:space="preserve">Verbalizar fórmula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3E8DB9" w14:textId="77777777" w:rsidR="00487F13" w:rsidRDefault="00D45E2E">
            <w:pPr>
              <w:pStyle w:val="pAi2TableBody1"/>
            </w:pPr>
            <w:r>
              <w:rPr>
                <w:color w:val="000000"/>
              </w:rPr>
              <w:t>O</w:t>
            </w:r>
          </w:p>
        </w:tc>
      </w:tr>
      <w:tr w:rsidR="00487F13" w14:paraId="1C1592DC"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3C3A70" w14:textId="77777777" w:rsidR="00487F13" w:rsidRDefault="00D45E2E">
            <w:pPr>
              <w:pStyle w:val="pAi2TableBody1"/>
            </w:pPr>
            <w:r>
              <w:rPr>
                <w:color w:val="000000"/>
              </w:rPr>
              <w:t xml:space="preserve">Leer Título de Fila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9AA0BF" w14:textId="77777777" w:rsidR="00487F13" w:rsidRDefault="00D45E2E">
            <w:pPr>
              <w:pStyle w:val="pAi2TableBody1"/>
            </w:pPr>
            <w:r>
              <w:rPr>
                <w:color w:val="000000"/>
              </w:rPr>
              <w:t>R</w:t>
            </w:r>
          </w:p>
        </w:tc>
      </w:tr>
      <w:tr w:rsidR="00487F13" w14:paraId="2CC5E880"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AFC2BD" w14:textId="77777777" w:rsidR="00487F13" w:rsidRDefault="00D45E2E">
            <w:pPr>
              <w:pStyle w:val="pAi2TableBody1"/>
            </w:pPr>
            <w:r>
              <w:rPr>
                <w:color w:val="000000"/>
              </w:rPr>
              <w:t xml:space="preserve">Leer el Portapapeles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CE84B5" w14:textId="77777777" w:rsidR="00487F13" w:rsidRDefault="00D45E2E">
            <w:pPr>
              <w:pStyle w:val="pAi2TableBody1"/>
            </w:pPr>
            <w:r>
              <w:rPr>
                <w:color w:val="000000"/>
              </w:rPr>
              <w:t xml:space="preserve">p </w:t>
            </w:r>
          </w:p>
        </w:tc>
      </w:tr>
      <w:tr w:rsidR="00487F13" w14:paraId="2A1D4E37"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7551B0" w14:textId="77777777" w:rsidR="00487F13" w:rsidRDefault="00D45E2E">
            <w:pPr>
              <w:pStyle w:val="pAi2TableBody1"/>
            </w:pPr>
            <w:r>
              <w:rPr>
                <w:color w:val="000000"/>
              </w:rPr>
              <w:t>Anunciar botón predeterminado de diálogo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CBA8F4" w14:textId="77777777" w:rsidR="00487F13" w:rsidRDefault="00D45E2E">
            <w:pPr>
              <w:pStyle w:val="pAi2TableBody1"/>
            </w:pPr>
            <w:r>
              <w:rPr>
                <w:color w:val="000000"/>
              </w:rPr>
              <w:t>B</w:t>
            </w:r>
          </w:p>
        </w:tc>
      </w:tr>
      <w:tr w:rsidR="00487F13" w14:paraId="0D49EDDE"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4E68F3" w14:textId="77777777" w:rsidR="00487F13" w:rsidRDefault="00D45E2E">
            <w:pPr>
              <w:pStyle w:val="pAi2TableBody1"/>
            </w:pPr>
            <w:r>
              <w:rPr>
                <w:color w:val="000000"/>
              </w:rPr>
              <w:t xml:space="preserve">Anunciar nombre de grupo de diálogo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D0B5D" w14:textId="77777777" w:rsidR="00487F13" w:rsidRDefault="00D45E2E">
            <w:pPr>
              <w:pStyle w:val="pAi2TableBody1"/>
            </w:pPr>
            <w:r>
              <w:rPr>
                <w:color w:val="000000"/>
              </w:rPr>
              <w:t>G</w:t>
            </w:r>
          </w:p>
        </w:tc>
      </w:tr>
      <w:tr w:rsidR="00487F13" w14:paraId="0062DB81"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371385" w14:textId="77777777" w:rsidR="00487F13" w:rsidRDefault="00D45E2E">
            <w:pPr>
              <w:pStyle w:val="pAi2TableBody1"/>
            </w:pPr>
            <w:r>
              <w:rPr>
                <w:color w:val="000000"/>
              </w:rPr>
              <w:lastRenderedPageBreak/>
              <w:t xml:space="preserve">Anunciar mensaje de diálogo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F4C629" w14:textId="77777777" w:rsidR="00487F13" w:rsidRDefault="00D45E2E">
            <w:pPr>
              <w:pStyle w:val="pAi2TableBody1"/>
            </w:pPr>
            <w:r>
              <w:rPr>
                <w:color w:val="000000"/>
              </w:rPr>
              <w:t>m</w:t>
            </w:r>
          </w:p>
        </w:tc>
      </w:tr>
      <w:tr w:rsidR="00487F13" w14:paraId="1972BB19"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8B97B6" w14:textId="77777777" w:rsidR="00487F13" w:rsidRDefault="00D45E2E">
            <w:pPr>
              <w:pStyle w:val="pAi2TableBody1"/>
            </w:pPr>
            <w:r>
              <w:rPr>
                <w:color w:val="000000"/>
              </w:rPr>
              <w:t xml:space="preserve">Anunciar pestaña de diálogo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815A1" w14:textId="77777777" w:rsidR="00487F13" w:rsidRDefault="00D45E2E">
            <w:pPr>
              <w:pStyle w:val="pAi2TableBody1"/>
            </w:pPr>
            <w:r>
              <w:rPr>
                <w:color w:val="000000"/>
              </w:rPr>
              <w:t>A</w:t>
            </w:r>
          </w:p>
        </w:tc>
      </w:tr>
      <w:tr w:rsidR="00487F13" w14:paraId="4B64BA37"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80805A" w14:textId="77777777" w:rsidR="00487F13" w:rsidRDefault="00D45E2E">
            <w:pPr>
              <w:pStyle w:val="pAi2TableBody1"/>
            </w:pPr>
            <w:r>
              <w:rPr>
                <w:color w:val="000000"/>
              </w:rPr>
              <w:t xml:space="preserve">Anunciar foco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C8E779" w14:textId="77777777" w:rsidR="00487F13" w:rsidRDefault="00D45E2E">
            <w:pPr>
              <w:pStyle w:val="pAi2TableBody1"/>
            </w:pPr>
            <w:r>
              <w:rPr>
                <w:color w:val="000000"/>
              </w:rPr>
              <w:t>F</w:t>
            </w:r>
          </w:p>
        </w:tc>
      </w:tr>
      <w:tr w:rsidR="00487F13" w14:paraId="433AB517"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489EBA" w14:textId="77777777" w:rsidR="00487F13" w:rsidRDefault="00D45E2E">
            <w:pPr>
              <w:pStyle w:val="pAi2TableBody1"/>
            </w:pPr>
            <w:r>
              <w:rPr>
                <w:color w:val="000000"/>
              </w:rPr>
              <w:t xml:space="preserve">Leer texto seleccionado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FE4219" w14:textId="77777777" w:rsidR="00487F13" w:rsidRDefault="00D45E2E">
            <w:pPr>
              <w:pStyle w:val="pAi2TableBody1"/>
            </w:pPr>
            <w:r>
              <w:rPr>
                <w:color w:val="000000"/>
              </w:rPr>
              <w:t>S</w:t>
            </w:r>
          </w:p>
        </w:tc>
      </w:tr>
      <w:tr w:rsidR="00487F13" w14:paraId="718D56AB" w14:textId="77777777" w:rsidTr="009E2FD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41FE6F" w14:textId="77777777" w:rsidR="00487F13" w:rsidRDefault="00D45E2E">
            <w:pPr>
              <w:pStyle w:val="pAi2TableBody1"/>
            </w:pPr>
            <w:r>
              <w:rPr>
                <w:color w:val="000000"/>
              </w:rPr>
              <w:t xml:space="preserve">leer barra de estado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CAC251" w14:textId="77777777" w:rsidR="00487F13" w:rsidRDefault="00D45E2E">
            <w:pPr>
              <w:pStyle w:val="pAi2TableBody1"/>
            </w:pPr>
            <w:r>
              <w:rPr>
                <w:color w:val="000000"/>
              </w:rPr>
              <w:t>U</w:t>
            </w:r>
          </w:p>
        </w:tc>
      </w:tr>
      <w:tr w:rsidR="00487F13" w14:paraId="75804798" w14:textId="77777777" w:rsidTr="009E2FD9">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42D5A1" w14:textId="77777777" w:rsidR="00487F13" w:rsidRDefault="00D45E2E">
            <w:pPr>
              <w:pStyle w:val="pAi2TableBody1"/>
            </w:pPr>
            <w:r>
              <w:rPr>
                <w:color w:val="000000"/>
              </w:rPr>
              <w:t>Verbalizar título de ventana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D0A76E6" w14:textId="77777777" w:rsidR="00487F13" w:rsidRDefault="00D45E2E">
            <w:pPr>
              <w:pStyle w:val="pAi2TableBody1"/>
            </w:pPr>
            <w:r>
              <w:rPr>
                <w:color w:val="000000"/>
              </w:rPr>
              <w:t>W</w:t>
            </w:r>
          </w:p>
        </w:tc>
      </w:tr>
    </w:tbl>
    <w:p w14:paraId="55477D97" w14:textId="77777777" w:rsidR="00487F13" w:rsidRDefault="00D45E2E">
      <w:pPr>
        <w:pStyle w:val="p"/>
      </w:pPr>
      <w:r>
        <w:rPr>
          <w:color w:val="000000"/>
        </w:rPr>
        <w:t xml:space="preserve">  </w:t>
      </w:r>
    </w:p>
    <w:bookmarkStart w:id="252" w:name="_Ref-199562620"/>
    <w:p w14:paraId="32A9EEEF" w14:textId="77777777" w:rsidR="00487F13" w:rsidRDefault="00605211">
      <w:pPr>
        <w:pStyle w:val="h2"/>
      </w:pPr>
      <w:r>
        <w:lastRenderedPageBreak/>
        <w:fldChar w:fldCharType="begin"/>
      </w:r>
      <w:r w:rsidR="00D45E2E">
        <w:instrText xml:space="preserve"> XE "commands (by group):Scroll" </w:instrText>
      </w:r>
      <w:r>
        <w:fldChar w:fldCharType="end"/>
      </w:r>
      <w:bookmarkStart w:id="253" w:name="_Toc192681711"/>
      <w:r w:rsidR="00D45E2E">
        <w:rPr>
          <w:color w:val="000000"/>
        </w:rPr>
        <w:t>Comandos de desplazamiento</w:t>
      </w:r>
      <w:bookmarkEnd w:id="253"/>
      <w:r w:rsidR="00D45E2E">
        <w:rPr>
          <w:color w:val="000000"/>
        </w:rPr>
        <w:t xml:space="preserve"> </w:t>
      </w:r>
    </w:p>
    <w:bookmarkEnd w:id="252"/>
    <w:p w14:paraId="3C4021F0" w14:textId="77777777" w:rsidR="00487F13" w:rsidRDefault="00D45E2E">
      <w:pPr>
        <w:pStyle w:val="pAi2KeyboardShortcutsDescription"/>
      </w:pPr>
      <w:r>
        <w:rPr>
          <w:color w:val="000000"/>
        </w:rPr>
        <w:t xml:space="preserve">Para ejecutar las funciones de desplazamiento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922025E"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62C93C"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FCEBC7D" w14:textId="77777777" w:rsidR="00487F13" w:rsidRDefault="00D45E2E">
            <w:pPr>
              <w:pStyle w:val="tdAi2TableColumnHeader"/>
            </w:pPr>
            <w:r>
              <w:t>Teclas rápidas</w:t>
            </w:r>
          </w:p>
        </w:tc>
      </w:tr>
      <w:tr w:rsidR="00487F13" w14:paraId="339985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C1ACD5" w14:textId="77777777" w:rsidR="00487F13" w:rsidRDefault="00D45E2E">
            <w:pPr>
              <w:pStyle w:val="pAi2TableBody1"/>
            </w:pPr>
            <w:r>
              <w:rPr>
                <w:color w:val="000000"/>
              </w:rPr>
              <w:t xml:space="preserve"> Comandos de desplazamiento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05BAA" w14:textId="77777777" w:rsidR="00487F13" w:rsidRDefault="00D45E2E">
            <w:pPr>
              <w:pStyle w:val="pAi2TableBody1"/>
            </w:pPr>
            <w:r>
              <w:rPr>
                <w:color w:val="000000"/>
              </w:rPr>
              <w:t>Sin asignar</w:t>
            </w:r>
          </w:p>
        </w:tc>
      </w:tr>
      <w:tr w:rsidR="00487F13" w14:paraId="17A00E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9E1D40" w14:textId="77777777" w:rsidR="00487F13" w:rsidRDefault="00D45E2E">
            <w:pPr>
              <w:pStyle w:val="pAi2TableBody1"/>
            </w:pPr>
            <w:r>
              <w:rPr>
                <w:color w:val="000000"/>
              </w:rPr>
              <w:t xml:space="preserve"> Desplazamiento arriba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D4D946" w14:textId="77777777" w:rsidR="00487F13" w:rsidRDefault="00D45E2E">
            <w:pPr>
              <w:pStyle w:val="pAi2TableBody1"/>
            </w:pPr>
            <w:r>
              <w:rPr>
                <w:color w:val="000000"/>
              </w:rPr>
              <w:t xml:space="preserve">Bloq Mayús + Shift + Flecha arriba </w:t>
            </w:r>
          </w:p>
        </w:tc>
      </w:tr>
      <w:tr w:rsidR="00487F13" w14:paraId="110341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5FB7D2" w14:textId="77777777" w:rsidR="00487F13" w:rsidRDefault="00D45E2E">
            <w:pPr>
              <w:pStyle w:val="pAi2TableBody1"/>
            </w:pPr>
            <w:r>
              <w:rPr>
                <w:color w:val="000000"/>
              </w:rPr>
              <w:t xml:space="preserve">Desplazamiento abajo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1BDD3C" w14:textId="77777777" w:rsidR="00487F13" w:rsidRDefault="00D45E2E">
            <w:pPr>
              <w:pStyle w:val="pAi2TableBody1"/>
            </w:pPr>
            <w:r>
              <w:rPr>
                <w:color w:val="000000"/>
              </w:rPr>
              <w:t xml:space="preserve">Bloq Mayús + Shift + Flecha abajo </w:t>
            </w:r>
          </w:p>
        </w:tc>
      </w:tr>
      <w:tr w:rsidR="00487F13" w14:paraId="37DC8E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E1A705" w14:textId="77777777" w:rsidR="00487F13" w:rsidRDefault="00D45E2E">
            <w:pPr>
              <w:pStyle w:val="pAi2TableBody1"/>
            </w:pPr>
            <w:r>
              <w:rPr>
                <w:color w:val="000000"/>
              </w:rPr>
              <w:t xml:space="preserve">Desplazamiento izquierda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134A0" w14:textId="77777777" w:rsidR="00487F13" w:rsidRDefault="00D45E2E">
            <w:pPr>
              <w:pStyle w:val="pAi2TableBody1"/>
            </w:pPr>
            <w:r>
              <w:rPr>
                <w:color w:val="000000"/>
              </w:rPr>
              <w:t>Bloq Mayús + Shift + Flecha izquierda</w:t>
            </w:r>
          </w:p>
        </w:tc>
      </w:tr>
      <w:tr w:rsidR="00487F13" w14:paraId="6B58EAE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4EF82E" w14:textId="77777777" w:rsidR="00487F13" w:rsidRDefault="00D45E2E">
            <w:pPr>
              <w:pStyle w:val="pAi2TableBody1"/>
            </w:pPr>
            <w:r>
              <w:rPr>
                <w:color w:val="000000"/>
              </w:rPr>
              <w:t xml:space="preserve">Desplazamiento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93C77E" w14:textId="77777777" w:rsidR="00487F13" w:rsidRDefault="00D45E2E">
            <w:pPr>
              <w:pStyle w:val="pAi2TableBody1"/>
            </w:pPr>
            <w:r>
              <w:rPr>
                <w:color w:val="000000"/>
              </w:rPr>
              <w:t xml:space="preserve">Bloq Mayús + Shift + Flecha derecha </w:t>
            </w:r>
          </w:p>
        </w:tc>
      </w:tr>
      <w:tr w:rsidR="00487F13" w14:paraId="073019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37F68F" w14:textId="77777777" w:rsidR="00487F13" w:rsidRDefault="00D45E2E">
            <w:pPr>
              <w:pStyle w:val="pAi2TableBody1"/>
            </w:pPr>
            <w:r>
              <w:rPr>
                <w:color w:val="000000"/>
              </w:rPr>
              <w:t xml:space="preserve"> Detener desplazamiento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FA9B98" w14:textId="77777777" w:rsidR="00487F13" w:rsidRDefault="00D45E2E">
            <w:pPr>
              <w:pStyle w:val="pAi2TableBody1"/>
            </w:pPr>
            <w:r>
              <w:rPr>
                <w:color w:val="000000"/>
              </w:rPr>
              <w:t xml:space="preserve">Bloq Mayús + Shift + Enter </w:t>
            </w:r>
          </w:p>
        </w:tc>
      </w:tr>
      <w:tr w:rsidR="00487F13" w14:paraId="010458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54997E" w14:textId="77777777" w:rsidR="00487F13" w:rsidRDefault="00D45E2E">
            <w:pPr>
              <w:pStyle w:val="pAi2TableBody1"/>
            </w:pPr>
            <w:r>
              <w:rPr>
                <w:color w:val="000000"/>
              </w:rPr>
              <w:t xml:space="preserve"> Saltar arriba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916CB6" w14:textId="77777777" w:rsidR="00487F13" w:rsidRDefault="00D45E2E">
            <w:pPr>
              <w:pStyle w:val="pAi2TableBody1"/>
            </w:pPr>
            <w:r>
              <w:rPr>
                <w:color w:val="000000"/>
              </w:rPr>
              <w:t xml:space="preserve">Bloq Mayús + Ctrl + Flecha arriba </w:t>
            </w:r>
          </w:p>
        </w:tc>
      </w:tr>
      <w:tr w:rsidR="00487F13" w14:paraId="6521D0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B8DE25" w14:textId="77777777" w:rsidR="00487F13" w:rsidRDefault="00D45E2E">
            <w:pPr>
              <w:pStyle w:val="pAi2TableBody1"/>
            </w:pPr>
            <w:r>
              <w:rPr>
                <w:color w:val="000000"/>
              </w:rPr>
              <w:t xml:space="preserve">Saltar abajo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2EF2B5" w14:textId="77777777" w:rsidR="00487F13" w:rsidRDefault="00D45E2E">
            <w:pPr>
              <w:pStyle w:val="pAi2TableBody1"/>
            </w:pPr>
            <w:r>
              <w:rPr>
                <w:color w:val="000000"/>
              </w:rPr>
              <w:t xml:space="preserve">Bloq Mayús + Ctrl + Flecha abajo </w:t>
            </w:r>
          </w:p>
        </w:tc>
      </w:tr>
      <w:tr w:rsidR="00487F13" w14:paraId="027612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52206A" w14:textId="77777777" w:rsidR="00487F13" w:rsidRDefault="00D45E2E">
            <w:pPr>
              <w:pStyle w:val="pAi2TableBody1"/>
            </w:pPr>
            <w:r>
              <w:rPr>
                <w:color w:val="000000"/>
              </w:rPr>
              <w:t xml:space="preserve"> Saltar izquierda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B26FC1" w14:textId="77777777" w:rsidR="00487F13" w:rsidRDefault="00D45E2E">
            <w:pPr>
              <w:pStyle w:val="pAi2TableBody1"/>
            </w:pPr>
            <w:r>
              <w:rPr>
                <w:color w:val="000000"/>
              </w:rPr>
              <w:t>Bloq Mayús + Ctrl + Flecha izquierda</w:t>
            </w:r>
          </w:p>
        </w:tc>
      </w:tr>
      <w:tr w:rsidR="00487F13" w14:paraId="0B737D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B0E570" w14:textId="77777777" w:rsidR="00487F13" w:rsidRDefault="00D45E2E">
            <w:pPr>
              <w:pStyle w:val="pAi2TableBody1"/>
            </w:pPr>
            <w:r>
              <w:rPr>
                <w:color w:val="000000"/>
              </w:rPr>
              <w:t xml:space="preserve"> Saltar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5EB5DB" w14:textId="77777777" w:rsidR="00487F13" w:rsidRDefault="00D45E2E">
            <w:pPr>
              <w:pStyle w:val="pAi2TableBody1"/>
            </w:pPr>
            <w:r>
              <w:rPr>
                <w:color w:val="000000"/>
              </w:rPr>
              <w:t xml:space="preserve">Bloq Mayús + Ctrl + Flecha derecha </w:t>
            </w:r>
          </w:p>
        </w:tc>
      </w:tr>
      <w:tr w:rsidR="00487F13" w14:paraId="662D67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B29C73" w14:textId="77777777" w:rsidR="00487F13" w:rsidRDefault="00D45E2E">
            <w:pPr>
              <w:pStyle w:val="pAi2TableBody1"/>
            </w:pPr>
            <w:r>
              <w:rPr>
                <w:color w:val="000000"/>
              </w:rPr>
              <w:t xml:space="preserve"> Saltar al centro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8E030" w14:textId="77777777" w:rsidR="00487F13" w:rsidRDefault="00D45E2E">
            <w:pPr>
              <w:pStyle w:val="pAi2TableBody1"/>
            </w:pPr>
            <w:r>
              <w:rPr>
                <w:color w:val="000000"/>
              </w:rPr>
              <w:t xml:space="preserve">Bloq Mayús + Ctrl + Inicio </w:t>
            </w:r>
          </w:p>
        </w:tc>
      </w:tr>
      <w:tr w:rsidR="00487F13" w14:paraId="619831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E0FB51" w14:textId="77777777" w:rsidR="00487F13" w:rsidRDefault="00D45E2E">
            <w:pPr>
              <w:pStyle w:val="pAi2TableBody1"/>
            </w:pPr>
            <w:r>
              <w:rPr>
                <w:color w:val="000000"/>
              </w:rPr>
              <w:t xml:space="preserve"> Guardar vista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6466B" w14:textId="77777777" w:rsidR="00487F13" w:rsidRDefault="00D45E2E">
            <w:pPr>
              <w:pStyle w:val="pAi2TableBody1"/>
            </w:pPr>
            <w:r>
              <w:rPr>
                <w:color w:val="000000"/>
              </w:rPr>
              <w:t xml:space="preserve">Bloq Mayús + Ctrl + Retroceso de página </w:t>
            </w:r>
          </w:p>
        </w:tc>
      </w:tr>
      <w:tr w:rsidR="00487F13" w14:paraId="620369F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6A5DE1C" w14:textId="77777777" w:rsidR="00487F13" w:rsidRDefault="00D45E2E">
            <w:pPr>
              <w:pStyle w:val="pAi2TableBody1"/>
            </w:pPr>
            <w:r>
              <w:rPr>
                <w:color w:val="000000"/>
              </w:rPr>
              <w:t xml:space="preserve"> Restaurar vista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4468FB2" w14:textId="77777777" w:rsidR="00487F13" w:rsidRDefault="00D45E2E">
            <w:pPr>
              <w:pStyle w:val="pAi2TableBody1"/>
            </w:pPr>
            <w:r>
              <w:rPr>
                <w:color w:val="000000"/>
              </w:rPr>
              <w:t xml:space="preserve">Bloq Mayús + Ctrl + Avance de página </w:t>
            </w:r>
          </w:p>
        </w:tc>
      </w:tr>
    </w:tbl>
    <w:p w14:paraId="3806164E" w14:textId="77777777" w:rsidR="00487F13" w:rsidRDefault="00D45E2E" w:rsidP="009E2FD9">
      <w:pPr>
        <w:pStyle w:val="pAi2KeyboardShortcutsDescription"/>
        <w:keepNext/>
      </w:pPr>
      <w:r>
        <w:rPr>
          <w:color w:val="000000"/>
        </w:rPr>
        <w:lastRenderedPageBreak/>
        <w:t xml:space="preserve">Para trabajar con las funciones de desplazamiento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79F42A2"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9290CA" w14:textId="77777777" w:rsidR="00487F13" w:rsidRDefault="00D45E2E" w:rsidP="009E2FD9">
            <w:pPr>
              <w:pStyle w:val="tdAi2TableColumnHeader"/>
              <w:keepNext/>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C98925" w14:textId="77777777" w:rsidR="00487F13" w:rsidRDefault="00D45E2E" w:rsidP="009E2FD9">
            <w:pPr>
              <w:pStyle w:val="tdAi2TableColumnHeader"/>
              <w:keepNext/>
            </w:pPr>
            <w:r>
              <w:t xml:space="preserve">Comandos por niveles </w:t>
            </w:r>
          </w:p>
        </w:tc>
      </w:tr>
      <w:tr w:rsidR="00487F13" w14:paraId="2E8B21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CC13CB" w14:textId="77777777" w:rsidR="00487F13" w:rsidRDefault="00D45E2E" w:rsidP="009E2FD9">
            <w:pPr>
              <w:pStyle w:val="pAi2TableBody1"/>
              <w:keepNext/>
            </w:pPr>
            <w:r>
              <w:rPr>
                <w:color w:val="000000"/>
              </w:rPr>
              <w:t xml:space="preserve"> Comandos de desplazamiento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2055DE" w14:textId="77777777" w:rsidR="00487F13" w:rsidRDefault="00D45E2E" w:rsidP="009E2FD9">
            <w:pPr>
              <w:pStyle w:val="pAi2TableBody1"/>
              <w:keepNext/>
            </w:pPr>
            <w:r>
              <w:rPr>
                <w:color w:val="000000"/>
              </w:rPr>
              <w:t xml:space="preserve">Bloq Mayús + Barra espaciadora, S </w:t>
            </w:r>
          </w:p>
        </w:tc>
      </w:tr>
      <w:tr w:rsidR="00487F13" w14:paraId="7A57A5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7FF638" w14:textId="77777777" w:rsidR="00487F13" w:rsidRDefault="00D45E2E">
            <w:pPr>
              <w:pStyle w:val="pAi2TableBody1"/>
            </w:pPr>
            <w:r>
              <w:rPr>
                <w:color w:val="000000"/>
              </w:rPr>
              <w:t xml:space="preserve"> Desplazamiento arriba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159DE9" w14:textId="77777777" w:rsidR="00487F13" w:rsidRDefault="00D45E2E">
            <w:pPr>
              <w:pStyle w:val="pAi2TableBody1"/>
            </w:pPr>
            <w:r>
              <w:rPr>
                <w:color w:val="000000"/>
              </w:rPr>
              <w:t>Flecha arriba</w:t>
            </w:r>
          </w:p>
        </w:tc>
      </w:tr>
      <w:tr w:rsidR="00487F13" w14:paraId="2BA313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7F6444" w14:textId="77777777" w:rsidR="00487F13" w:rsidRDefault="00D45E2E">
            <w:pPr>
              <w:pStyle w:val="pAi2TableBody1"/>
            </w:pPr>
            <w:r>
              <w:rPr>
                <w:color w:val="000000"/>
              </w:rPr>
              <w:t xml:space="preserve">Desplazamiento abajo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36352F" w14:textId="77777777" w:rsidR="00487F13" w:rsidRDefault="00D45E2E">
            <w:pPr>
              <w:pStyle w:val="pAi2TableBody1"/>
            </w:pPr>
            <w:r>
              <w:rPr>
                <w:color w:val="000000"/>
              </w:rPr>
              <w:t>Flecha abajo</w:t>
            </w:r>
          </w:p>
        </w:tc>
      </w:tr>
      <w:tr w:rsidR="00487F13" w14:paraId="35D107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32135E" w14:textId="77777777" w:rsidR="00487F13" w:rsidRDefault="00D45E2E">
            <w:pPr>
              <w:pStyle w:val="pAi2TableBody1"/>
            </w:pPr>
            <w:r>
              <w:rPr>
                <w:color w:val="000000"/>
              </w:rPr>
              <w:t xml:space="preserve">Desplazamiento izquierda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1DBC63" w14:textId="77777777" w:rsidR="00487F13" w:rsidRDefault="00D45E2E">
            <w:pPr>
              <w:pStyle w:val="pAi2TableBody1"/>
            </w:pPr>
            <w:r>
              <w:rPr>
                <w:color w:val="000000"/>
              </w:rPr>
              <w:t>Flecha izquierda</w:t>
            </w:r>
          </w:p>
        </w:tc>
      </w:tr>
      <w:tr w:rsidR="00487F13" w14:paraId="5D45F6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194B56" w14:textId="77777777" w:rsidR="00487F13" w:rsidRDefault="00D45E2E">
            <w:pPr>
              <w:pStyle w:val="pAi2TableBody1"/>
            </w:pPr>
            <w:r>
              <w:rPr>
                <w:color w:val="000000"/>
              </w:rPr>
              <w:t xml:space="preserve">Desplazamiento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6BDE8E" w14:textId="77777777" w:rsidR="00487F13" w:rsidRDefault="00D45E2E">
            <w:pPr>
              <w:pStyle w:val="pAi2TableBody1"/>
            </w:pPr>
            <w:r>
              <w:rPr>
                <w:color w:val="000000"/>
              </w:rPr>
              <w:t>Flecha derecha</w:t>
            </w:r>
          </w:p>
        </w:tc>
      </w:tr>
      <w:tr w:rsidR="00487F13" w14:paraId="347E17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050170" w14:textId="77777777" w:rsidR="00487F13" w:rsidRDefault="00D45E2E">
            <w:pPr>
              <w:pStyle w:val="pAi2TableBody1"/>
            </w:pPr>
            <w:r>
              <w:rPr>
                <w:color w:val="000000"/>
              </w:rPr>
              <w:t xml:space="preserve"> Detener desplazamiento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15201F" w14:textId="77777777" w:rsidR="00487F13" w:rsidRDefault="00D45E2E">
            <w:pPr>
              <w:pStyle w:val="pAi2TableBody1"/>
            </w:pPr>
            <w:r>
              <w:rPr>
                <w:color w:val="000000"/>
              </w:rPr>
              <w:t>Enter</w:t>
            </w:r>
          </w:p>
        </w:tc>
      </w:tr>
      <w:tr w:rsidR="00487F13" w14:paraId="6EF632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56C74E" w14:textId="77777777" w:rsidR="00487F13" w:rsidRDefault="00D45E2E">
            <w:pPr>
              <w:pStyle w:val="pAi2TableBody1"/>
            </w:pPr>
            <w:r>
              <w:rPr>
                <w:color w:val="000000"/>
              </w:rPr>
              <w:t xml:space="preserve"> Saltar arriba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28F970" w14:textId="77777777" w:rsidR="00487F13" w:rsidRDefault="00D45E2E">
            <w:pPr>
              <w:pStyle w:val="pAi2TableBody1"/>
            </w:pPr>
            <w:r>
              <w:rPr>
                <w:color w:val="000000"/>
              </w:rPr>
              <w:t>Ctrl + Flecha arriba</w:t>
            </w:r>
          </w:p>
        </w:tc>
      </w:tr>
      <w:tr w:rsidR="00487F13" w14:paraId="783655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F9596F" w14:textId="77777777" w:rsidR="00487F13" w:rsidRDefault="00D45E2E">
            <w:pPr>
              <w:pStyle w:val="pAi2TableBody1"/>
            </w:pPr>
            <w:r>
              <w:rPr>
                <w:color w:val="000000"/>
              </w:rPr>
              <w:t xml:space="preserve">Saltar abajo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E8EF6E" w14:textId="77777777" w:rsidR="00487F13" w:rsidRDefault="00D45E2E">
            <w:pPr>
              <w:pStyle w:val="pAi2TableBody1"/>
            </w:pPr>
            <w:r>
              <w:rPr>
                <w:color w:val="000000"/>
              </w:rPr>
              <w:t xml:space="preserve">Ctrl + Flecha abajo </w:t>
            </w:r>
          </w:p>
        </w:tc>
      </w:tr>
      <w:tr w:rsidR="00487F13" w14:paraId="653873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84C49F" w14:textId="77777777" w:rsidR="00487F13" w:rsidRDefault="00D45E2E">
            <w:pPr>
              <w:pStyle w:val="pAi2TableBody1"/>
            </w:pPr>
            <w:r>
              <w:rPr>
                <w:color w:val="000000"/>
              </w:rPr>
              <w:t xml:space="preserve"> Saltar izquierda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77FD2D" w14:textId="77777777" w:rsidR="00487F13" w:rsidRDefault="00D45E2E">
            <w:pPr>
              <w:pStyle w:val="pAi2TableBody1"/>
            </w:pPr>
            <w:r>
              <w:rPr>
                <w:color w:val="000000"/>
              </w:rPr>
              <w:t>Ctrl + Flecha izquierda</w:t>
            </w:r>
          </w:p>
        </w:tc>
      </w:tr>
      <w:tr w:rsidR="00487F13" w14:paraId="406E0B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A1988D" w14:textId="77777777" w:rsidR="00487F13" w:rsidRDefault="00D45E2E">
            <w:pPr>
              <w:pStyle w:val="pAi2TableBody1"/>
            </w:pPr>
            <w:r>
              <w:rPr>
                <w:color w:val="000000"/>
              </w:rPr>
              <w:t xml:space="preserve"> Saltar derecha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663E39" w14:textId="77777777" w:rsidR="00487F13" w:rsidRDefault="00D45E2E">
            <w:pPr>
              <w:pStyle w:val="pAi2TableBody1"/>
            </w:pPr>
            <w:r>
              <w:rPr>
                <w:color w:val="000000"/>
              </w:rPr>
              <w:t xml:space="preserve">Ctrl + Flecha derecha </w:t>
            </w:r>
          </w:p>
        </w:tc>
      </w:tr>
      <w:tr w:rsidR="00487F13" w14:paraId="653332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B11638" w14:textId="77777777" w:rsidR="00487F13" w:rsidRDefault="00D45E2E">
            <w:pPr>
              <w:pStyle w:val="pAi2TableBody1"/>
            </w:pPr>
            <w:r>
              <w:rPr>
                <w:color w:val="000000"/>
              </w:rPr>
              <w:t xml:space="preserve"> Saltar al centro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AE48FF" w14:textId="77777777" w:rsidR="00487F13" w:rsidRDefault="00D45E2E">
            <w:pPr>
              <w:pStyle w:val="pAi2TableBody1"/>
            </w:pPr>
            <w:r>
              <w:rPr>
                <w:color w:val="000000"/>
              </w:rPr>
              <w:t xml:space="preserve">Ctrl + Inicio </w:t>
            </w:r>
          </w:p>
        </w:tc>
      </w:tr>
      <w:tr w:rsidR="00487F13" w14:paraId="179A36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2A3C14" w14:textId="77777777" w:rsidR="00487F13" w:rsidRDefault="00D45E2E">
            <w:pPr>
              <w:pStyle w:val="pAi2TableBody1"/>
            </w:pPr>
            <w:r>
              <w:rPr>
                <w:color w:val="000000"/>
              </w:rPr>
              <w:t xml:space="preserve"> Guardar vista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4FB332" w14:textId="77777777" w:rsidR="00487F13" w:rsidRDefault="00D45E2E">
            <w:pPr>
              <w:pStyle w:val="pAi2TableBody1"/>
            </w:pPr>
            <w:r>
              <w:rPr>
                <w:color w:val="000000"/>
              </w:rPr>
              <w:t xml:space="preserve">Ctrl + Retroceso de página </w:t>
            </w:r>
          </w:p>
        </w:tc>
      </w:tr>
      <w:tr w:rsidR="00487F13" w14:paraId="3E12705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21FC164" w14:textId="77777777" w:rsidR="00487F13" w:rsidRDefault="00D45E2E">
            <w:pPr>
              <w:pStyle w:val="pAi2TableBody1"/>
            </w:pPr>
            <w:r>
              <w:rPr>
                <w:color w:val="000000"/>
              </w:rPr>
              <w:t xml:space="preserve"> Restaurar vista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4ADD23" w14:textId="77777777" w:rsidR="00487F13" w:rsidRDefault="00D45E2E">
            <w:pPr>
              <w:pStyle w:val="pAi2TableBody1"/>
            </w:pPr>
            <w:r>
              <w:rPr>
                <w:color w:val="000000"/>
              </w:rPr>
              <w:t xml:space="preserve">Ctrl + Avance de página </w:t>
            </w:r>
          </w:p>
        </w:tc>
      </w:tr>
    </w:tbl>
    <w:p w14:paraId="646B9CC7" w14:textId="77777777" w:rsidR="00487F13" w:rsidRDefault="00D45E2E">
      <w:pPr>
        <w:pStyle w:val="p"/>
      </w:pPr>
      <w:r>
        <w:rPr>
          <w:color w:val="000000"/>
        </w:rPr>
        <w:t xml:space="preserve"> </w:t>
      </w:r>
    </w:p>
    <w:bookmarkStart w:id="254" w:name="_Ref-754030026"/>
    <w:p w14:paraId="0F6A77D4" w14:textId="77777777" w:rsidR="00487F13" w:rsidRDefault="00605211">
      <w:pPr>
        <w:pStyle w:val="h2"/>
      </w:pPr>
      <w:r>
        <w:lastRenderedPageBreak/>
        <w:fldChar w:fldCharType="begin"/>
      </w:r>
      <w:r w:rsidR="00D45E2E">
        <w:instrText xml:space="preserve"> XE "commands (by group):Support" </w:instrText>
      </w:r>
      <w:r>
        <w:fldChar w:fldCharType="end"/>
      </w:r>
      <w:bookmarkStart w:id="255" w:name="_Toc192681712"/>
      <w:r w:rsidR="00D45E2E">
        <w:rPr>
          <w:color w:val="000000"/>
        </w:rPr>
        <w:t>Comandos de asistencia técnica</w:t>
      </w:r>
      <w:bookmarkEnd w:id="255"/>
      <w:r w:rsidR="00D45E2E">
        <w:rPr>
          <w:color w:val="000000"/>
        </w:rPr>
        <w:t xml:space="preserve"> </w:t>
      </w:r>
    </w:p>
    <w:bookmarkEnd w:id="254"/>
    <w:p w14:paraId="0283CB53" w14:textId="77777777" w:rsidR="00487F13" w:rsidRDefault="00D45E2E">
      <w:pPr>
        <w:pStyle w:val="pAi2KeyboardShortcutsDescription"/>
      </w:pPr>
      <w:r>
        <w:rPr>
          <w:color w:val="000000"/>
        </w:rPr>
        <w:t xml:space="preserve">Para trabajar con el ampliador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89FE48B"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51BD153"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73A0A09" w14:textId="77777777" w:rsidR="00487F13" w:rsidRDefault="00D45E2E">
            <w:pPr>
              <w:pStyle w:val="tdAi2TableColumnHeader"/>
            </w:pPr>
            <w:r>
              <w:t>Teclas rápidas</w:t>
            </w:r>
          </w:p>
        </w:tc>
      </w:tr>
      <w:tr w:rsidR="00487F13" w14:paraId="6D46CE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0F8A33" w14:textId="77777777" w:rsidR="00487F13" w:rsidRDefault="00D45E2E">
            <w:pPr>
              <w:pStyle w:val="pAi2TableBody1"/>
            </w:pPr>
            <w:r>
              <w:rPr>
                <w:color w:val="000000"/>
              </w:rPr>
              <w:t xml:space="preserve"> Comandos de asistencia técnica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35C156" w14:textId="77777777" w:rsidR="00487F13" w:rsidRDefault="00D45E2E">
            <w:pPr>
              <w:pStyle w:val="pAi2TableBody1"/>
            </w:pPr>
            <w:r>
              <w:rPr>
                <w:color w:val="000000"/>
              </w:rPr>
              <w:t>Sin asignar</w:t>
            </w:r>
          </w:p>
        </w:tc>
      </w:tr>
      <w:tr w:rsidR="00487F13" w14:paraId="22D717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7CDC92" w14:textId="77777777" w:rsidR="00487F13" w:rsidRDefault="00D45E2E">
            <w:pPr>
              <w:pStyle w:val="pAi2TableBody1"/>
            </w:pPr>
            <w:r>
              <w:rPr>
                <w:color w:val="000000"/>
              </w:rPr>
              <w:t xml:space="preserve"> Activar/Desactivar AHOI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26A6BA" w14:textId="77777777" w:rsidR="00487F13" w:rsidRDefault="00D45E2E">
            <w:pPr>
              <w:pStyle w:val="pAi2TableBody1"/>
            </w:pPr>
            <w:r>
              <w:rPr>
                <w:color w:val="000000"/>
              </w:rPr>
              <w:t>Ctrl + Alt + Shift + A</w:t>
            </w:r>
          </w:p>
        </w:tc>
      </w:tr>
      <w:tr w:rsidR="00487F13" w14:paraId="556564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B3DCC1" w14:textId="77777777" w:rsidR="00487F13" w:rsidRDefault="00D45E2E">
            <w:pPr>
              <w:pStyle w:val="pAi2TableBody1"/>
            </w:pPr>
            <w:r>
              <w:rPr>
                <w:color w:val="000000"/>
              </w:rPr>
              <w:t xml:space="preserve"> Informe AHOI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28A596" w14:textId="77777777" w:rsidR="00487F13" w:rsidRDefault="00D45E2E">
            <w:pPr>
              <w:pStyle w:val="pAi2TableBody1"/>
            </w:pPr>
            <w:r>
              <w:rPr>
                <w:color w:val="000000"/>
              </w:rPr>
              <w:t>Ctrl + Alt + Shift + R</w:t>
            </w:r>
          </w:p>
        </w:tc>
      </w:tr>
      <w:tr w:rsidR="00487F13" w14:paraId="11425C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D32992" w14:textId="77777777" w:rsidR="00487F13" w:rsidRDefault="00D45E2E">
            <w:pPr>
              <w:pStyle w:val="pAi2TableBody1"/>
            </w:pPr>
            <w:r>
              <w:rPr>
                <w:color w:val="000000"/>
              </w:rPr>
              <w:t xml:space="preserve"> Capturar pantalla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EE83C8" w14:textId="77777777" w:rsidR="00487F13" w:rsidRDefault="00D45E2E">
            <w:pPr>
              <w:pStyle w:val="pAi2TableBody1"/>
            </w:pPr>
            <w:r>
              <w:rPr>
                <w:color w:val="000000"/>
              </w:rPr>
              <w:t>Ctrl + Alt + Shift + C</w:t>
            </w:r>
          </w:p>
        </w:tc>
      </w:tr>
      <w:tr w:rsidR="00487F13" w14:paraId="4C7CE10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F31489" w14:textId="77777777" w:rsidR="00487F13" w:rsidRDefault="00D45E2E">
            <w:pPr>
              <w:pStyle w:val="pAi2TableBody1"/>
            </w:pPr>
            <w:r>
              <w:rPr>
                <w:color w:val="000000"/>
              </w:rPr>
              <w:t xml:space="preserve"> Detectar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67A6F5" w14:textId="77777777" w:rsidR="00487F13" w:rsidRDefault="00D45E2E">
            <w:pPr>
              <w:pStyle w:val="pAi2TableBody1"/>
            </w:pPr>
            <w:r>
              <w:rPr>
                <w:color w:val="000000"/>
              </w:rPr>
              <w:t>Ctrl + Alt + Shift + D</w:t>
            </w:r>
          </w:p>
        </w:tc>
      </w:tr>
      <w:tr w:rsidR="00487F13" w14:paraId="0E636B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D13263" w14:textId="77777777" w:rsidR="00487F13" w:rsidRDefault="00D45E2E">
            <w:pPr>
              <w:pStyle w:val="pAi2TableBody1"/>
            </w:pPr>
            <w:r>
              <w:rPr>
                <w:color w:val="000000"/>
              </w:rPr>
              <w:t xml:space="preserve"> Pasar siguiente tecla rápida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86FB4D" w14:textId="77777777" w:rsidR="00487F13" w:rsidRDefault="00D45E2E">
            <w:pPr>
              <w:pStyle w:val="pAi2TableBody1"/>
            </w:pPr>
            <w:r>
              <w:rPr>
                <w:color w:val="000000"/>
              </w:rPr>
              <w:t>Ctrl + Alt + Shift + P</w:t>
            </w:r>
          </w:p>
        </w:tc>
      </w:tr>
      <w:tr w:rsidR="00487F13" w14:paraId="773EB0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2D4A7D" w14:textId="77777777" w:rsidR="00487F13" w:rsidRDefault="00D45E2E">
            <w:pPr>
              <w:pStyle w:val="pAi2TableBody1"/>
            </w:pPr>
            <w:r>
              <w:rPr>
                <w:color w:val="000000"/>
              </w:rPr>
              <w:t xml:space="preserve"> Activar/Desactivar seguimiento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8F4B0B" w14:textId="77777777" w:rsidR="00487F13" w:rsidRDefault="00D45E2E">
            <w:pPr>
              <w:pStyle w:val="pAi2TableBody1"/>
            </w:pPr>
            <w:r>
              <w:rPr>
                <w:color w:val="000000"/>
              </w:rPr>
              <w:t>Ctrl + Alt + Shift + T</w:t>
            </w:r>
          </w:p>
        </w:tc>
      </w:tr>
      <w:tr w:rsidR="00487F13" w14:paraId="7EC1EE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FB62A2" w14:textId="77777777" w:rsidR="00487F13" w:rsidRDefault="00D45E2E">
            <w:pPr>
              <w:pStyle w:val="pAi2TableBody1"/>
            </w:pPr>
            <w:r>
              <w:rPr>
                <w:color w:val="000000"/>
              </w:rPr>
              <w:t xml:space="preserve"> Refrescar screen model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03B84B" w14:textId="77777777" w:rsidR="00487F13" w:rsidRDefault="00D45E2E">
            <w:pPr>
              <w:pStyle w:val="pAi2TableBody1"/>
            </w:pPr>
            <w:r>
              <w:rPr>
                <w:color w:val="000000"/>
              </w:rPr>
              <w:t>Ctrl + Alt + Shift + U</w:t>
            </w:r>
          </w:p>
        </w:tc>
      </w:tr>
      <w:tr w:rsidR="00487F13" w14:paraId="3F04E45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0D89258" w14:textId="77777777" w:rsidR="00487F13" w:rsidRDefault="00D45E2E">
            <w:pPr>
              <w:pStyle w:val="pAi2TableBody1"/>
            </w:pPr>
            <w:r>
              <w:rPr>
                <w:color w:val="000000"/>
              </w:rPr>
              <w:t xml:space="preserve"> Información de ZoomText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F7322A5" w14:textId="77777777" w:rsidR="00487F13" w:rsidRDefault="00D45E2E">
            <w:pPr>
              <w:pStyle w:val="pAi2TableBody1"/>
            </w:pPr>
            <w:r>
              <w:rPr>
                <w:color w:val="000000"/>
              </w:rPr>
              <w:t>Ctrl + Alt + Shift + I</w:t>
            </w:r>
          </w:p>
        </w:tc>
      </w:tr>
    </w:tbl>
    <w:p w14:paraId="39B8B3A0" w14:textId="77777777" w:rsidR="00487F13" w:rsidRDefault="00D45E2E">
      <w:pPr>
        <w:pStyle w:val="pAi2KeyboardShortcutsDescription"/>
      </w:pPr>
      <w:r>
        <w:rPr>
          <w:color w:val="000000"/>
        </w:rPr>
        <w:t xml:space="preserve">Para trabajar con el ampliador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8DBE6A3"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CFC8A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52A6F6" w14:textId="77777777" w:rsidR="00487F13" w:rsidRDefault="00D45E2E">
            <w:pPr>
              <w:pStyle w:val="tdAi2TableColumnHeader"/>
            </w:pPr>
            <w:r>
              <w:t xml:space="preserve">Comandos por niveles </w:t>
            </w:r>
          </w:p>
        </w:tc>
      </w:tr>
      <w:tr w:rsidR="00487F13" w14:paraId="0B99EA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2BC8B2" w14:textId="77777777" w:rsidR="00487F13" w:rsidRDefault="00D45E2E">
            <w:pPr>
              <w:pStyle w:val="pAi2TableBody1"/>
            </w:pPr>
            <w:r>
              <w:rPr>
                <w:color w:val="000000"/>
              </w:rPr>
              <w:t xml:space="preserve"> Comandos de asistencia técnica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BF011A" w14:textId="77777777" w:rsidR="00487F13" w:rsidRDefault="00D45E2E">
            <w:pPr>
              <w:pStyle w:val="pAi2TableBody1"/>
            </w:pPr>
            <w:r>
              <w:rPr>
                <w:color w:val="000000"/>
              </w:rPr>
              <w:t xml:space="preserve">Bloq Mayús + Barra espaciadora, U </w:t>
            </w:r>
          </w:p>
        </w:tc>
      </w:tr>
      <w:tr w:rsidR="00487F13" w14:paraId="35015B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D5A36B" w14:textId="77777777" w:rsidR="00487F13" w:rsidRDefault="00D45E2E">
            <w:pPr>
              <w:pStyle w:val="pAi2TableBody1"/>
            </w:pPr>
            <w:r>
              <w:rPr>
                <w:color w:val="000000"/>
              </w:rPr>
              <w:t xml:space="preserve"> Activar/Desactivar AHOI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EB113E" w14:textId="77777777" w:rsidR="00487F13" w:rsidRDefault="00D45E2E">
            <w:pPr>
              <w:pStyle w:val="pAi2TableBody1"/>
            </w:pPr>
            <w:r>
              <w:rPr>
                <w:color w:val="000000"/>
              </w:rPr>
              <w:t>A</w:t>
            </w:r>
          </w:p>
        </w:tc>
      </w:tr>
      <w:tr w:rsidR="00487F13" w14:paraId="0C5D759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1C5D21" w14:textId="77777777" w:rsidR="00487F13" w:rsidRDefault="00D45E2E">
            <w:pPr>
              <w:pStyle w:val="pAi2TableBody1"/>
            </w:pPr>
            <w:r>
              <w:rPr>
                <w:color w:val="000000"/>
              </w:rPr>
              <w:t xml:space="preserve"> Informe AHOI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2D853E" w14:textId="77777777" w:rsidR="00487F13" w:rsidRDefault="00D45E2E">
            <w:pPr>
              <w:pStyle w:val="pAi2TableBody1"/>
            </w:pPr>
            <w:r>
              <w:rPr>
                <w:color w:val="000000"/>
              </w:rPr>
              <w:t>R</w:t>
            </w:r>
          </w:p>
        </w:tc>
      </w:tr>
      <w:tr w:rsidR="00487F13" w14:paraId="393D1F0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74E211" w14:textId="77777777" w:rsidR="00487F13" w:rsidRDefault="00D45E2E">
            <w:pPr>
              <w:pStyle w:val="pAi2TableBody1"/>
            </w:pPr>
            <w:r>
              <w:rPr>
                <w:color w:val="000000"/>
              </w:rPr>
              <w:lastRenderedPageBreak/>
              <w:t xml:space="preserve"> Capturar pantalla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119991" w14:textId="77777777" w:rsidR="00487F13" w:rsidRDefault="00D45E2E">
            <w:pPr>
              <w:pStyle w:val="pAi2TableBody1"/>
            </w:pPr>
            <w:r>
              <w:rPr>
                <w:color w:val="000000"/>
              </w:rPr>
              <w:t xml:space="preserve"> C</w:t>
            </w:r>
          </w:p>
        </w:tc>
      </w:tr>
      <w:tr w:rsidR="00487F13" w14:paraId="56DE4E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DC10BA" w14:textId="77777777" w:rsidR="00487F13" w:rsidRDefault="00D45E2E">
            <w:pPr>
              <w:pStyle w:val="pAi2TableBody1"/>
            </w:pPr>
            <w:r>
              <w:rPr>
                <w:color w:val="000000"/>
              </w:rPr>
              <w:t xml:space="preserve"> Detectar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7AB0D3" w14:textId="77777777" w:rsidR="00487F13" w:rsidRDefault="00D45E2E">
            <w:pPr>
              <w:pStyle w:val="pAi2TableBody1"/>
            </w:pPr>
            <w:r>
              <w:rPr>
                <w:color w:val="000000"/>
              </w:rPr>
              <w:t xml:space="preserve"> d</w:t>
            </w:r>
          </w:p>
        </w:tc>
      </w:tr>
      <w:tr w:rsidR="00487F13" w14:paraId="6A0E90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8467AD" w14:textId="77777777" w:rsidR="00487F13" w:rsidRDefault="00D45E2E">
            <w:pPr>
              <w:pStyle w:val="pAi2TableBody1"/>
            </w:pPr>
            <w:r>
              <w:rPr>
                <w:color w:val="000000"/>
              </w:rPr>
              <w:t xml:space="preserve"> Pasar siguiente tecla rápida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8A2732" w14:textId="77777777" w:rsidR="00487F13" w:rsidRDefault="00D45E2E">
            <w:pPr>
              <w:pStyle w:val="pAi2TableBody1"/>
            </w:pPr>
            <w:r>
              <w:rPr>
                <w:color w:val="000000"/>
              </w:rPr>
              <w:t xml:space="preserve">p </w:t>
            </w:r>
          </w:p>
        </w:tc>
      </w:tr>
      <w:tr w:rsidR="00487F13" w14:paraId="202EE7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D2975E" w14:textId="77777777" w:rsidR="00487F13" w:rsidRDefault="00D45E2E">
            <w:pPr>
              <w:pStyle w:val="pAi2TableBody1"/>
            </w:pPr>
            <w:r>
              <w:rPr>
                <w:color w:val="000000"/>
              </w:rPr>
              <w:t xml:space="preserve"> Activar/Desactivar seguimiento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05D7A6" w14:textId="77777777" w:rsidR="00487F13" w:rsidRDefault="00D45E2E">
            <w:pPr>
              <w:pStyle w:val="pAi2TableBody1"/>
            </w:pPr>
            <w:r>
              <w:rPr>
                <w:color w:val="000000"/>
              </w:rPr>
              <w:t xml:space="preserve"> T</w:t>
            </w:r>
          </w:p>
        </w:tc>
      </w:tr>
      <w:tr w:rsidR="00487F13" w14:paraId="2908FF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7C9E0A" w14:textId="77777777" w:rsidR="00487F13" w:rsidRDefault="00D45E2E">
            <w:pPr>
              <w:pStyle w:val="pAi2TableBody1"/>
            </w:pPr>
            <w:r>
              <w:rPr>
                <w:color w:val="000000"/>
              </w:rPr>
              <w:t xml:space="preserve"> Refrescar screen model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C7CCCF" w14:textId="77777777" w:rsidR="00487F13" w:rsidRDefault="00D45E2E">
            <w:pPr>
              <w:pStyle w:val="pAi2TableBody1"/>
            </w:pPr>
            <w:r>
              <w:rPr>
                <w:color w:val="000000"/>
              </w:rPr>
              <w:t>U</w:t>
            </w:r>
          </w:p>
        </w:tc>
      </w:tr>
      <w:tr w:rsidR="00487F13" w14:paraId="51E70F2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42D86A" w14:textId="77777777" w:rsidR="00487F13" w:rsidRDefault="00D45E2E">
            <w:pPr>
              <w:pStyle w:val="pAi2TableBody1"/>
            </w:pPr>
            <w:r>
              <w:rPr>
                <w:color w:val="000000"/>
              </w:rPr>
              <w:t xml:space="preserve"> Información de ZoomText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75450E" w14:textId="77777777" w:rsidR="00487F13" w:rsidRDefault="00D45E2E">
            <w:pPr>
              <w:pStyle w:val="pAi2TableBody1"/>
            </w:pPr>
            <w:r>
              <w:rPr>
                <w:color w:val="000000"/>
              </w:rPr>
              <w:t xml:space="preserve"> I </w:t>
            </w:r>
          </w:p>
        </w:tc>
      </w:tr>
    </w:tbl>
    <w:p w14:paraId="283D9973" w14:textId="77777777" w:rsidR="00487F13" w:rsidRDefault="00D45E2E">
      <w:pPr>
        <w:pStyle w:val="p"/>
      </w:pPr>
      <w:r>
        <w:rPr>
          <w:color w:val="000000"/>
        </w:rPr>
        <w:t xml:space="preserve"> </w:t>
      </w:r>
    </w:p>
    <w:bookmarkStart w:id="256" w:name="_Ref888407375"/>
    <w:p w14:paraId="5E34866D" w14:textId="77777777" w:rsidR="00487F13" w:rsidRDefault="00605211">
      <w:pPr>
        <w:pStyle w:val="h2"/>
      </w:pPr>
      <w:r>
        <w:lastRenderedPageBreak/>
        <w:fldChar w:fldCharType="begin"/>
      </w:r>
      <w:r w:rsidR="00D45E2E">
        <w:instrText xml:space="preserve"> XE "commands (by group):Text Cursor" </w:instrText>
      </w:r>
      <w:r>
        <w:fldChar w:fldCharType="end"/>
      </w:r>
      <w:bookmarkStart w:id="257" w:name="_Toc192681713"/>
      <w:r w:rsidR="00D45E2E">
        <w:rPr>
          <w:color w:val="000000"/>
        </w:rPr>
        <w:t>Comandos del cursor de texto</w:t>
      </w:r>
      <w:bookmarkEnd w:id="257"/>
    </w:p>
    <w:bookmarkEnd w:id="256"/>
    <w:p w14:paraId="2015DF89" w14:textId="77777777" w:rsidR="00487F13" w:rsidRDefault="00D45E2E">
      <w:pPr>
        <w:pStyle w:val="pAi2KeyboardShortcutsDescription"/>
      </w:pPr>
      <w:r>
        <w:rPr>
          <w:color w:val="000000"/>
        </w:rPr>
        <w:t xml:space="preserve">Para ejecutar las funciones del cursor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2B42D478"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2D5FB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BEAEC1" w14:textId="77777777" w:rsidR="00487F13" w:rsidRDefault="00D45E2E">
            <w:pPr>
              <w:pStyle w:val="tdAi2TableColumnHeader"/>
            </w:pPr>
            <w:r>
              <w:t>Teclas rápidas</w:t>
            </w:r>
          </w:p>
        </w:tc>
      </w:tr>
      <w:tr w:rsidR="00487F13" w14:paraId="11C6A8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DDCC78" w14:textId="77777777" w:rsidR="00487F13" w:rsidRDefault="00D45E2E">
            <w:pPr>
              <w:pStyle w:val="pAi2TableBody1"/>
            </w:pPr>
            <w:r>
              <w:rPr>
                <w:color w:val="000000"/>
              </w:rPr>
              <w:t xml:space="preserve"> Carácter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9FF60" w14:textId="77777777" w:rsidR="00487F13" w:rsidRDefault="00D45E2E">
            <w:pPr>
              <w:pStyle w:val="pAi2TableBody1"/>
            </w:pPr>
            <w:r>
              <w:rPr>
                <w:color w:val="000000"/>
              </w:rPr>
              <w:t>Ctrl + Alt + Shift + Enter</w:t>
            </w:r>
          </w:p>
        </w:tc>
      </w:tr>
      <w:tr w:rsidR="00487F13" w14:paraId="1C7BCA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4BFFB2" w14:textId="77777777" w:rsidR="00487F13" w:rsidRDefault="00D45E2E">
            <w:pPr>
              <w:pStyle w:val="pAi2TableBody1"/>
            </w:pPr>
            <w:r>
              <w:rPr>
                <w:color w:val="000000"/>
              </w:rPr>
              <w:t xml:space="preserve"> Palabra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CFBFC" w14:textId="77777777" w:rsidR="00487F13" w:rsidRDefault="00D45E2E">
            <w:pPr>
              <w:pStyle w:val="pAi2TableBody1"/>
            </w:pPr>
            <w:r>
              <w:rPr>
                <w:color w:val="000000"/>
              </w:rPr>
              <w:t xml:space="preserve">Ctrl + Alt + Shift + Flecha arriba </w:t>
            </w:r>
          </w:p>
        </w:tc>
      </w:tr>
      <w:tr w:rsidR="00487F13" w14:paraId="486A38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05179E" w14:textId="77777777" w:rsidR="00487F13" w:rsidRDefault="00D45E2E">
            <w:pPr>
              <w:pStyle w:val="pAi2TableBody1"/>
            </w:pPr>
            <w:r>
              <w:rPr>
                <w:color w:val="000000"/>
              </w:rPr>
              <w:t xml:space="preserve">Línea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67EFDF" w14:textId="77777777" w:rsidR="00487F13" w:rsidRDefault="00D45E2E">
            <w:pPr>
              <w:pStyle w:val="pAi2TableBody1"/>
            </w:pPr>
            <w:r>
              <w:rPr>
                <w:color w:val="000000"/>
              </w:rPr>
              <w:t>Ctrl + Alt + Shift + Flecha derecha</w:t>
            </w:r>
          </w:p>
        </w:tc>
      </w:tr>
      <w:tr w:rsidR="00487F13" w14:paraId="17A3AA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FE7FDF" w14:textId="77777777" w:rsidR="00487F13" w:rsidRDefault="00D45E2E">
            <w:pPr>
              <w:pStyle w:val="pAi2TableBody1"/>
            </w:pPr>
            <w:r>
              <w:rPr>
                <w:color w:val="000000"/>
              </w:rPr>
              <w:t xml:space="preserve">Frase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7C53B3" w14:textId="77777777" w:rsidR="00487F13" w:rsidRDefault="00D45E2E">
            <w:pPr>
              <w:pStyle w:val="pAi2TableBody1"/>
            </w:pPr>
            <w:r>
              <w:rPr>
                <w:color w:val="000000"/>
              </w:rPr>
              <w:t xml:space="preserve">Ctrl + Alt + Shift + Flecha abajo </w:t>
            </w:r>
          </w:p>
        </w:tc>
      </w:tr>
      <w:tr w:rsidR="00487F13" w14:paraId="3BEB7F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D6C472" w14:textId="77777777" w:rsidR="00487F13" w:rsidRDefault="00D45E2E">
            <w:pPr>
              <w:pStyle w:val="pAi2TableBody1"/>
            </w:pPr>
            <w:r>
              <w:rPr>
                <w:color w:val="000000"/>
              </w:rPr>
              <w:t xml:space="preserve">Párrafo actual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3B4C50" w14:textId="77777777" w:rsidR="00487F13" w:rsidRDefault="00D45E2E">
            <w:pPr>
              <w:pStyle w:val="pAi2TableBody1"/>
            </w:pPr>
            <w:r>
              <w:rPr>
                <w:color w:val="000000"/>
              </w:rPr>
              <w:t xml:space="preserve">Ctrl + Alt + Shift + Flecha izquierda </w:t>
            </w:r>
          </w:p>
        </w:tc>
      </w:tr>
      <w:tr w:rsidR="00487F13" w14:paraId="260494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86C3DD" w14:textId="77777777" w:rsidR="00487F13" w:rsidRDefault="00D45E2E">
            <w:pPr>
              <w:pStyle w:val="pAi2TableBody1"/>
            </w:pPr>
            <w:r>
              <w:rPr>
                <w:color w:val="000000"/>
              </w:rPr>
              <w:t xml:space="preserve"> Frase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14CCE0" w14:textId="77777777" w:rsidR="00487F13" w:rsidRDefault="00D45E2E">
            <w:pPr>
              <w:pStyle w:val="pAi2TableBody1"/>
            </w:pPr>
            <w:r>
              <w:rPr>
                <w:color w:val="000000"/>
              </w:rPr>
              <w:t xml:space="preserve">Bloq Mayús + Alt + Flecha derecha </w:t>
            </w:r>
          </w:p>
        </w:tc>
      </w:tr>
      <w:tr w:rsidR="00487F13" w14:paraId="5ECE0AC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B56448" w14:textId="77777777" w:rsidR="00487F13" w:rsidRDefault="00D45E2E">
            <w:pPr>
              <w:pStyle w:val="pAi2TableBody1"/>
            </w:pPr>
            <w:r>
              <w:rPr>
                <w:color w:val="000000"/>
              </w:rPr>
              <w:t xml:space="preserve">Frase anterior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D4E125" w14:textId="77777777" w:rsidR="00487F13" w:rsidRDefault="00D45E2E">
            <w:pPr>
              <w:pStyle w:val="pAi2TableBody1"/>
            </w:pPr>
            <w:r>
              <w:rPr>
                <w:color w:val="000000"/>
              </w:rPr>
              <w:t>Bloq Mayús + Alt + Flecha izquierda</w:t>
            </w:r>
          </w:p>
        </w:tc>
      </w:tr>
    </w:tbl>
    <w:p w14:paraId="217F5E71" w14:textId="77777777" w:rsidR="00487F13" w:rsidRDefault="00D45E2E">
      <w:pPr>
        <w:pStyle w:val="pAi2KeyboardShortcutsDescription"/>
      </w:pPr>
      <w:r>
        <w:rPr>
          <w:color w:val="000000"/>
        </w:rPr>
        <w:t xml:space="preserve">Las siguientes teclas son comandos estándar de Windows que permiten navegar por el texto con el cursor.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4092160C"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56D4BE"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42C3FA2" w14:textId="77777777" w:rsidR="00487F13" w:rsidRDefault="00D45E2E">
            <w:pPr>
              <w:pStyle w:val="tdAi2TableColumnHeader"/>
            </w:pPr>
            <w:r>
              <w:t>Comando de Windows</w:t>
            </w:r>
          </w:p>
        </w:tc>
      </w:tr>
      <w:tr w:rsidR="00487F13" w14:paraId="2AD557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64AF4A" w14:textId="77777777" w:rsidR="00487F13" w:rsidRDefault="00D45E2E">
            <w:pPr>
              <w:pStyle w:val="pAi2TableBody1"/>
            </w:pPr>
            <w:r>
              <w:rPr>
                <w:color w:val="000000"/>
              </w:rPr>
              <w:t xml:space="preserve"> Carácter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57710" w14:textId="77777777" w:rsidR="00487F13" w:rsidRDefault="00D45E2E">
            <w:pPr>
              <w:pStyle w:val="pAi2TableBody1"/>
            </w:pPr>
            <w:r>
              <w:rPr>
                <w:color w:val="000000"/>
              </w:rPr>
              <w:t>Flecha derecha</w:t>
            </w:r>
          </w:p>
        </w:tc>
      </w:tr>
      <w:tr w:rsidR="00487F13" w14:paraId="5EE61A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93A69B" w14:textId="77777777" w:rsidR="00487F13" w:rsidRDefault="00D45E2E">
            <w:pPr>
              <w:pStyle w:val="pAi2TableBody1"/>
            </w:pPr>
            <w:r>
              <w:rPr>
                <w:color w:val="000000"/>
              </w:rPr>
              <w:t xml:space="preserve"> Carácter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6B63F3" w14:textId="77777777" w:rsidR="00487F13" w:rsidRDefault="00D45E2E">
            <w:pPr>
              <w:pStyle w:val="pAi2TableBody1"/>
            </w:pPr>
            <w:r>
              <w:rPr>
                <w:color w:val="000000"/>
              </w:rPr>
              <w:t>Flecha izquierda</w:t>
            </w:r>
          </w:p>
        </w:tc>
      </w:tr>
      <w:tr w:rsidR="00487F13" w14:paraId="0F50EA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8E9816" w14:textId="77777777" w:rsidR="00487F13" w:rsidRDefault="00D45E2E">
            <w:pPr>
              <w:pStyle w:val="pAi2TableBody1"/>
            </w:pPr>
            <w:r>
              <w:rPr>
                <w:color w:val="000000"/>
              </w:rPr>
              <w:t xml:space="preserve"> Palabra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6D5B35" w14:textId="77777777" w:rsidR="00487F13" w:rsidRDefault="00D45E2E">
            <w:pPr>
              <w:pStyle w:val="pAi2TableBody1"/>
            </w:pPr>
            <w:r>
              <w:rPr>
                <w:color w:val="000000"/>
              </w:rPr>
              <w:t xml:space="preserve">Ctrl + Flecha derecha </w:t>
            </w:r>
          </w:p>
        </w:tc>
      </w:tr>
      <w:tr w:rsidR="00487F13" w14:paraId="04812A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43FFF1" w14:textId="77777777" w:rsidR="00487F13" w:rsidRDefault="00D45E2E">
            <w:pPr>
              <w:pStyle w:val="pAi2TableBody1"/>
            </w:pPr>
            <w:r>
              <w:rPr>
                <w:color w:val="000000"/>
              </w:rPr>
              <w:t xml:space="preserve"> Palabra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BE81AB" w14:textId="77777777" w:rsidR="00487F13" w:rsidRDefault="00D45E2E">
            <w:pPr>
              <w:pStyle w:val="pAi2TableBody1"/>
            </w:pPr>
            <w:r>
              <w:rPr>
                <w:color w:val="000000"/>
              </w:rPr>
              <w:t>Ctrl + Flecha izquierda</w:t>
            </w:r>
          </w:p>
        </w:tc>
      </w:tr>
      <w:tr w:rsidR="00487F13" w14:paraId="13AB12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4F1978" w14:textId="77777777" w:rsidR="00487F13" w:rsidRDefault="00D45E2E">
            <w:pPr>
              <w:pStyle w:val="pAi2TableBody1"/>
            </w:pPr>
            <w:r>
              <w:rPr>
                <w:color w:val="000000"/>
              </w:rPr>
              <w:t xml:space="preserve"> Línea siguiente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9113A2" w14:textId="77777777" w:rsidR="00487F13" w:rsidRDefault="00D45E2E">
            <w:pPr>
              <w:pStyle w:val="pAi2TableBody1"/>
            </w:pPr>
            <w:r>
              <w:rPr>
                <w:color w:val="000000"/>
              </w:rPr>
              <w:t>Flecha arriba</w:t>
            </w:r>
          </w:p>
        </w:tc>
      </w:tr>
      <w:tr w:rsidR="00487F13" w14:paraId="64D458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FF2FB4" w14:textId="77777777" w:rsidR="00487F13" w:rsidRDefault="00D45E2E">
            <w:pPr>
              <w:pStyle w:val="pAi2TableBody1"/>
            </w:pPr>
            <w:r>
              <w:rPr>
                <w:color w:val="000000"/>
              </w:rPr>
              <w:t xml:space="preserve"> Línea anterior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D5E58E" w14:textId="77777777" w:rsidR="00487F13" w:rsidRDefault="00D45E2E">
            <w:pPr>
              <w:pStyle w:val="pAi2TableBody1"/>
            </w:pPr>
            <w:r>
              <w:rPr>
                <w:color w:val="000000"/>
              </w:rPr>
              <w:t>Flecha abajo</w:t>
            </w:r>
          </w:p>
        </w:tc>
      </w:tr>
      <w:tr w:rsidR="00487F13" w14:paraId="2A15D9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4B2742" w14:textId="77777777" w:rsidR="00487F13" w:rsidRDefault="00D45E2E">
            <w:pPr>
              <w:pStyle w:val="pAi2TableBody1"/>
            </w:pPr>
            <w:r>
              <w:rPr>
                <w:color w:val="000000"/>
              </w:rPr>
              <w:t xml:space="preserve"> Siguiente párrafo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2DE0CC" w14:textId="77777777" w:rsidR="00487F13" w:rsidRDefault="00D45E2E">
            <w:pPr>
              <w:pStyle w:val="pAi2TableBody1"/>
            </w:pPr>
            <w:r>
              <w:rPr>
                <w:color w:val="000000"/>
              </w:rPr>
              <w:t xml:space="preserve">Ctrl + Flecha abajo </w:t>
            </w:r>
          </w:p>
        </w:tc>
      </w:tr>
      <w:tr w:rsidR="00487F13" w14:paraId="6D27DDB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34363BF" w14:textId="77777777" w:rsidR="00487F13" w:rsidRDefault="00D45E2E">
            <w:pPr>
              <w:pStyle w:val="pAi2TableBody1"/>
            </w:pPr>
            <w:r>
              <w:rPr>
                <w:color w:val="000000"/>
              </w:rPr>
              <w:t xml:space="preserve"> Párrafo Anterior</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B5669DB" w14:textId="77777777" w:rsidR="00487F13" w:rsidRDefault="00D45E2E">
            <w:pPr>
              <w:pStyle w:val="pAi2TableBody1"/>
            </w:pPr>
            <w:r>
              <w:rPr>
                <w:color w:val="000000"/>
              </w:rPr>
              <w:t>Ctrl + Flecha arriba</w:t>
            </w:r>
          </w:p>
        </w:tc>
      </w:tr>
    </w:tbl>
    <w:p w14:paraId="2D7253C8" w14:textId="77777777" w:rsidR="00487F13" w:rsidRDefault="00D45E2E">
      <w:pPr>
        <w:pStyle w:val="p"/>
      </w:pPr>
      <w:r>
        <w:rPr>
          <w:color w:val="000000"/>
        </w:rPr>
        <w:lastRenderedPageBreak/>
        <w:t xml:space="preserve">  </w:t>
      </w:r>
    </w:p>
    <w:bookmarkStart w:id="258" w:name="_Ref-2119951916"/>
    <w:p w14:paraId="1604FB72" w14:textId="77777777" w:rsidR="00487F13" w:rsidRDefault="00605211">
      <w:pPr>
        <w:pStyle w:val="h2"/>
      </w:pPr>
      <w:r>
        <w:lastRenderedPageBreak/>
        <w:fldChar w:fldCharType="begin"/>
      </w:r>
      <w:r w:rsidR="00D45E2E">
        <w:instrText xml:space="preserve"> XE "commands (by group):Window" </w:instrText>
      </w:r>
      <w:r>
        <w:fldChar w:fldCharType="end"/>
      </w:r>
      <w:bookmarkStart w:id="259" w:name="_Toc192681714"/>
      <w:r w:rsidR="00D45E2E">
        <w:rPr>
          <w:color w:val="000000"/>
        </w:rPr>
        <w:t>Comandos de ventanas</w:t>
      </w:r>
      <w:bookmarkEnd w:id="259"/>
      <w:r w:rsidR="00D45E2E">
        <w:rPr>
          <w:color w:val="000000"/>
        </w:rPr>
        <w:t xml:space="preserve"> </w:t>
      </w:r>
    </w:p>
    <w:bookmarkEnd w:id="258"/>
    <w:p w14:paraId="582F0B72" w14:textId="77777777" w:rsidR="00487F13" w:rsidRDefault="00D45E2E">
      <w:pPr>
        <w:pStyle w:val="pAi2KeyboardShortcutsDescription"/>
      </w:pPr>
      <w:r>
        <w:rPr>
          <w:color w:val="000000"/>
        </w:rPr>
        <w:t xml:space="preserve">Para trabajar con las ventanas pueden utilizarse las siguientes teclas rápidas.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1E7BF7FA"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D6F5C0"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49E785B" w14:textId="77777777" w:rsidR="00487F13" w:rsidRDefault="00D45E2E">
            <w:pPr>
              <w:pStyle w:val="tdAi2TableColumnHeader"/>
            </w:pPr>
            <w:r>
              <w:t>Teclas rápidas</w:t>
            </w:r>
          </w:p>
        </w:tc>
      </w:tr>
      <w:tr w:rsidR="00487F13" w14:paraId="676E65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E4FF26" w14:textId="77777777" w:rsidR="00487F13" w:rsidRDefault="00D45E2E">
            <w:pPr>
              <w:pStyle w:val="pAi2TableBody1"/>
            </w:pPr>
            <w:r>
              <w:rPr>
                <w:color w:val="000000"/>
              </w:rPr>
              <w:t xml:space="preserve"> Comandos de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D19AA" w14:textId="77777777" w:rsidR="00487F13" w:rsidRDefault="00D45E2E">
            <w:pPr>
              <w:pStyle w:val="pAi2TableBody1"/>
            </w:pPr>
            <w:r>
              <w:rPr>
                <w:color w:val="000000"/>
              </w:rPr>
              <w:t>Sin asignar</w:t>
            </w:r>
          </w:p>
        </w:tc>
      </w:tr>
      <w:tr w:rsidR="00487F13" w14:paraId="052037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452C0B" w14:textId="77777777" w:rsidR="00487F13" w:rsidRDefault="00D45E2E">
            <w:pPr>
              <w:pStyle w:val="pAi2TableBody1"/>
            </w:pPr>
            <w:r>
              <w:rPr>
                <w:color w:val="000000"/>
              </w:rPr>
              <w:t xml:space="preserve"> Tipo de ventana ampliada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B7540D" w14:textId="77777777" w:rsidR="00487F13" w:rsidRDefault="00D45E2E">
            <w:pPr>
              <w:pStyle w:val="pAi2TableBody1"/>
            </w:pPr>
            <w:r>
              <w:rPr>
                <w:color w:val="000000"/>
              </w:rPr>
              <w:t>Bloq Mayús + Z</w:t>
            </w:r>
          </w:p>
        </w:tc>
      </w:tr>
      <w:tr w:rsidR="00487F13" w14:paraId="7414C9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EE21F5" w14:textId="77777777" w:rsidR="00487F13" w:rsidRDefault="00D45E2E">
            <w:pPr>
              <w:pStyle w:val="pAi2TableBody1"/>
            </w:pPr>
            <w:r>
              <w:rPr>
                <w:color w:val="000000"/>
              </w:rPr>
              <w:t>Herramienta de ajuste de ventana ampliada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97B1D" w14:textId="77777777" w:rsidR="00487F13" w:rsidRDefault="00D45E2E">
            <w:pPr>
              <w:pStyle w:val="pAi2TableBody1"/>
            </w:pPr>
            <w:r>
              <w:rPr>
                <w:color w:val="000000"/>
              </w:rPr>
              <w:t>Bloq Mayús + A</w:t>
            </w:r>
          </w:p>
        </w:tc>
      </w:tr>
      <w:tr w:rsidR="00487F13" w14:paraId="10B391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81FACD" w14:textId="77777777" w:rsidR="00487F13" w:rsidRDefault="00D45E2E">
            <w:pPr>
              <w:pStyle w:val="pAi2TableBody1"/>
            </w:pPr>
            <w:r>
              <w:rPr>
                <w:color w:val="000000"/>
              </w:rPr>
              <w:t xml:space="preserve">Activar/desactivar Vista estática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7F6E35" w14:textId="77777777" w:rsidR="00487F13" w:rsidRDefault="00D45E2E">
            <w:pPr>
              <w:pStyle w:val="pAi2TableBody1"/>
            </w:pPr>
            <w:r>
              <w:rPr>
                <w:color w:val="000000"/>
              </w:rPr>
              <w:t>Bloq Mayús + E</w:t>
            </w:r>
          </w:p>
        </w:tc>
      </w:tr>
      <w:tr w:rsidR="00487F13" w14:paraId="3959AC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E7F941" w14:textId="77777777" w:rsidR="00487F13" w:rsidRDefault="00D45E2E">
            <w:pPr>
              <w:pStyle w:val="pAi2TableBody1"/>
            </w:pPr>
            <w:r>
              <w:rPr>
                <w:color w:val="000000"/>
              </w:rPr>
              <w:t>Nueva Vista estática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52176F" w14:textId="77777777" w:rsidR="00487F13" w:rsidRDefault="00D45E2E">
            <w:pPr>
              <w:pStyle w:val="pAi2TableBody1"/>
            </w:pPr>
            <w:r>
              <w:rPr>
                <w:color w:val="000000"/>
              </w:rPr>
              <w:t>Bloq Mayús + N</w:t>
            </w:r>
          </w:p>
        </w:tc>
      </w:tr>
      <w:tr w:rsidR="00487F13" w14:paraId="2D383C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482100" w14:textId="77777777" w:rsidR="00487F13" w:rsidRDefault="00D45E2E">
            <w:pPr>
              <w:pStyle w:val="pAi2TableBody1"/>
            </w:pPr>
            <w:r>
              <w:rPr>
                <w:color w:val="000000"/>
              </w:rPr>
              <w:t>Llevar ratón a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26CAA1" w14:textId="77777777" w:rsidR="00487F13" w:rsidRDefault="00D45E2E">
            <w:pPr>
              <w:pStyle w:val="pAi2TableBody1"/>
            </w:pPr>
            <w:r>
              <w:rPr>
                <w:color w:val="000000"/>
              </w:rPr>
              <w:t>Sin asignar</w:t>
            </w:r>
          </w:p>
        </w:tc>
      </w:tr>
      <w:tr w:rsidR="00487F13" w14:paraId="607114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838A81" w14:textId="77777777" w:rsidR="00487F13" w:rsidRDefault="00D45E2E">
            <w:pPr>
              <w:pStyle w:val="pAi2TableBody1"/>
            </w:pPr>
            <w:r>
              <w:rPr>
                <w:color w:val="000000"/>
              </w:rPr>
              <w:t>Llevar vista a ratón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6554C0" w14:textId="77777777" w:rsidR="00487F13" w:rsidRDefault="00D45E2E">
            <w:pPr>
              <w:pStyle w:val="pAi2TableBody1"/>
            </w:pPr>
            <w:r>
              <w:rPr>
                <w:color w:val="000000"/>
              </w:rPr>
              <w:t>Sin asignar</w:t>
            </w:r>
          </w:p>
        </w:tc>
      </w:tr>
      <w:tr w:rsidR="00487F13" w14:paraId="5AF10B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1C244C" w14:textId="77777777" w:rsidR="00487F13" w:rsidRDefault="00D45E2E">
            <w:pPr>
              <w:pStyle w:val="pAi2TableBody1"/>
            </w:pPr>
            <w:r>
              <w:rPr>
                <w:color w:val="000000"/>
              </w:rPr>
              <w:t xml:space="preserve">Cambiar de vista activa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A95A10" w14:textId="77777777" w:rsidR="00487F13" w:rsidRDefault="00D45E2E">
            <w:pPr>
              <w:pStyle w:val="pAi2TableBody1"/>
            </w:pPr>
            <w:r>
              <w:rPr>
                <w:color w:val="000000"/>
              </w:rPr>
              <w:t>Bloq Mayús + V</w:t>
            </w:r>
          </w:p>
        </w:tc>
      </w:tr>
      <w:tr w:rsidR="00487F13" w14:paraId="4454DC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5BB868" w14:textId="77777777" w:rsidR="00487F13" w:rsidRDefault="00D45E2E">
            <w:pPr>
              <w:pStyle w:val="pAi2TableBody1"/>
            </w:pPr>
            <w:r>
              <w:rPr>
                <w:color w:val="000000"/>
              </w:rPr>
              <w:t xml:space="preserve">Activar/desactivar Localizador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BE65D2" w14:textId="77777777" w:rsidR="00487F13" w:rsidRDefault="00D45E2E">
            <w:pPr>
              <w:pStyle w:val="pAi2TableBody1"/>
            </w:pPr>
            <w:r>
              <w:rPr>
                <w:color w:val="000000"/>
              </w:rPr>
              <w:t>Bloq Mayús + L</w:t>
            </w:r>
          </w:p>
        </w:tc>
      </w:tr>
      <w:tr w:rsidR="00487F13" w14:paraId="10A96A9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69A9D65" w14:textId="77777777" w:rsidR="00487F13" w:rsidRDefault="00D45E2E">
            <w:pPr>
              <w:pStyle w:val="pAi2TableBody1"/>
            </w:pPr>
            <w:r>
              <w:rPr>
                <w:color w:val="000000"/>
              </w:rPr>
              <w:t xml:space="preserve"> Activar/desactivar modo Zona a ampliar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94EF33" w14:textId="77777777" w:rsidR="00487F13" w:rsidRDefault="00D45E2E">
            <w:pPr>
              <w:pStyle w:val="pAi2TableBody1"/>
            </w:pPr>
            <w:r>
              <w:rPr>
                <w:color w:val="000000"/>
              </w:rPr>
              <w:t>Bloq Mayús + O</w:t>
            </w:r>
          </w:p>
        </w:tc>
      </w:tr>
    </w:tbl>
    <w:p w14:paraId="4E6C093D" w14:textId="77777777" w:rsidR="00487F13" w:rsidRDefault="00D45E2E">
      <w:pPr>
        <w:pStyle w:val="pAi2KeyboardShortcutsDescription"/>
      </w:pPr>
      <w:r>
        <w:rPr>
          <w:color w:val="000000"/>
        </w:rPr>
        <w:t xml:space="preserve">Para trabajar con las ventanas pueden utilizarse los siguientes comandos por niveles.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3EC811CB" w14:textId="77777777" w:rsidTr="009E2FD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AB3AD6" w14:textId="77777777" w:rsidR="00487F13" w:rsidRDefault="00D45E2E">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0FCD6C5" w14:textId="77777777" w:rsidR="00487F13" w:rsidRDefault="00D45E2E">
            <w:pPr>
              <w:pStyle w:val="tdAi2TableColumnHeader"/>
            </w:pPr>
            <w:r>
              <w:t xml:space="preserve">Comandos por niveles </w:t>
            </w:r>
          </w:p>
        </w:tc>
      </w:tr>
      <w:tr w:rsidR="00487F13" w14:paraId="04927F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5F6480" w14:textId="77777777" w:rsidR="00487F13" w:rsidRDefault="00D45E2E">
            <w:pPr>
              <w:pStyle w:val="pAi2TableBody1"/>
            </w:pPr>
            <w:r>
              <w:rPr>
                <w:color w:val="000000"/>
              </w:rPr>
              <w:t xml:space="preserve"> Comandos de ventanas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9F4E7B" w14:textId="77777777" w:rsidR="00487F13" w:rsidRDefault="00D45E2E">
            <w:pPr>
              <w:pStyle w:val="pAi2TableBody1"/>
            </w:pPr>
            <w:r>
              <w:rPr>
                <w:color w:val="000000"/>
              </w:rPr>
              <w:t xml:space="preserve">Bloq Mayús + Barra espaciadora, W </w:t>
            </w:r>
          </w:p>
        </w:tc>
      </w:tr>
      <w:tr w:rsidR="00487F13" w14:paraId="06BA0F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26C26A" w14:textId="77777777" w:rsidR="00487F13" w:rsidRDefault="00D45E2E">
            <w:pPr>
              <w:pStyle w:val="pAi2TableBody1"/>
            </w:pPr>
            <w:r>
              <w:rPr>
                <w:color w:val="000000"/>
              </w:rPr>
              <w:t xml:space="preserve"> Tipo de ventana ampliada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D0BCB" w14:textId="77777777" w:rsidR="00487F13" w:rsidRDefault="00D45E2E">
            <w:pPr>
              <w:pStyle w:val="pAi2TableBody1"/>
            </w:pPr>
            <w:r>
              <w:rPr>
                <w:color w:val="000000"/>
              </w:rPr>
              <w:t>z</w:t>
            </w:r>
          </w:p>
        </w:tc>
      </w:tr>
      <w:tr w:rsidR="00487F13" w14:paraId="20812A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F012DB" w14:textId="77777777" w:rsidR="00487F13" w:rsidRDefault="00D45E2E">
            <w:pPr>
              <w:pStyle w:val="pAi2TableBody1"/>
            </w:pPr>
            <w:r>
              <w:rPr>
                <w:color w:val="000000"/>
              </w:rPr>
              <w:lastRenderedPageBreak/>
              <w:t>Herramienta de ajuste de ventana ampliada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101EF9" w14:textId="77777777" w:rsidR="00487F13" w:rsidRDefault="00D45E2E">
            <w:pPr>
              <w:pStyle w:val="pAi2TableBody1"/>
            </w:pPr>
            <w:r>
              <w:rPr>
                <w:color w:val="000000"/>
              </w:rPr>
              <w:t>A</w:t>
            </w:r>
          </w:p>
        </w:tc>
      </w:tr>
      <w:tr w:rsidR="00487F13" w14:paraId="4B1B43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463826" w14:textId="77777777" w:rsidR="00487F13" w:rsidRDefault="00D45E2E">
            <w:pPr>
              <w:pStyle w:val="pAi2TableBody1"/>
            </w:pPr>
            <w:r>
              <w:rPr>
                <w:color w:val="000000"/>
              </w:rPr>
              <w:t xml:space="preserve">Activar/desactivar Vista estática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E4D064" w14:textId="77777777" w:rsidR="00487F13" w:rsidRDefault="00D45E2E">
            <w:pPr>
              <w:pStyle w:val="pAi2TableBody1"/>
            </w:pPr>
            <w:r>
              <w:rPr>
                <w:color w:val="000000"/>
              </w:rPr>
              <w:t>E</w:t>
            </w:r>
          </w:p>
        </w:tc>
      </w:tr>
      <w:tr w:rsidR="00487F13" w14:paraId="087155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06CC86" w14:textId="77777777" w:rsidR="00487F13" w:rsidRDefault="00D45E2E">
            <w:pPr>
              <w:pStyle w:val="pAi2TableBody1"/>
            </w:pPr>
            <w:r>
              <w:rPr>
                <w:color w:val="000000"/>
              </w:rPr>
              <w:t>Nueva Vista estática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E111B6" w14:textId="77777777" w:rsidR="00487F13" w:rsidRDefault="00D45E2E">
            <w:pPr>
              <w:pStyle w:val="pAi2TableBody1"/>
            </w:pPr>
            <w:r>
              <w:rPr>
                <w:color w:val="000000"/>
              </w:rPr>
              <w:t>N</w:t>
            </w:r>
          </w:p>
        </w:tc>
      </w:tr>
      <w:tr w:rsidR="00487F13" w14:paraId="6D067B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EF95AC" w14:textId="77777777" w:rsidR="00487F13" w:rsidRDefault="00D45E2E">
            <w:pPr>
              <w:pStyle w:val="pAi2TableBody1"/>
            </w:pPr>
            <w:r>
              <w:rPr>
                <w:color w:val="000000"/>
              </w:rPr>
              <w:t>Llevar ratón a cursor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4DD58E" w14:textId="77777777" w:rsidR="00487F13" w:rsidRDefault="00D45E2E">
            <w:pPr>
              <w:pStyle w:val="pAi2TableBody1"/>
            </w:pPr>
            <w:r>
              <w:rPr>
                <w:color w:val="000000"/>
              </w:rPr>
              <w:t>Flecha abajo</w:t>
            </w:r>
          </w:p>
        </w:tc>
      </w:tr>
      <w:tr w:rsidR="00487F13" w14:paraId="0D66FE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CF2C65" w14:textId="77777777" w:rsidR="00487F13" w:rsidRDefault="00D45E2E">
            <w:pPr>
              <w:pStyle w:val="pAi2TableBody1"/>
            </w:pPr>
            <w:r>
              <w:rPr>
                <w:color w:val="000000"/>
              </w:rPr>
              <w:t>Llevar vista a ratón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E6DADC" w14:textId="77777777" w:rsidR="00487F13" w:rsidRDefault="00D45E2E">
            <w:pPr>
              <w:pStyle w:val="pAi2TableBody1"/>
            </w:pPr>
            <w:r>
              <w:rPr>
                <w:color w:val="000000"/>
              </w:rPr>
              <w:t>Flecha arriba</w:t>
            </w:r>
          </w:p>
        </w:tc>
      </w:tr>
      <w:tr w:rsidR="00487F13" w14:paraId="6116C7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364AF4" w14:textId="77777777" w:rsidR="00487F13" w:rsidRDefault="00D45E2E">
            <w:pPr>
              <w:pStyle w:val="pAi2TableBody1"/>
            </w:pPr>
            <w:r>
              <w:rPr>
                <w:color w:val="000000"/>
              </w:rPr>
              <w:t xml:space="preserve">Cambiar de vista activa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E645F7" w14:textId="77777777" w:rsidR="00487F13" w:rsidRDefault="00D45E2E">
            <w:pPr>
              <w:pStyle w:val="pAi2TableBody1"/>
            </w:pPr>
            <w:r>
              <w:rPr>
                <w:color w:val="000000"/>
              </w:rPr>
              <w:t>V</w:t>
            </w:r>
          </w:p>
        </w:tc>
      </w:tr>
      <w:tr w:rsidR="00487F13" w14:paraId="6D550B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F46BF6" w14:textId="77777777" w:rsidR="00487F13" w:rsidRDefault="00D45E2E">
            <w:pPr>
              <w:pStyle w:val="pAi2TableBody1"/>
            </w:pPr>
            <w:r>
              <w:rPr>
                <w:color w:val="000000"/>
              </w:rPr>
              <w:t xml:space="preserve">Activar/desactivar Localizador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E905C" w14:textId="77777777" w:rsidR="00487F13" w:rsidRDefault="00D45E2E">
            <w:pPr>
              <w:pStyle w:val="pAi2TableBody1"/>
            </w:pPr>
            <w:r>
              <w:rPr>
                <w:color w:val="000000"/>
              </w:rPr>
              <w:t>L</w:t>
            </w:r>
          </w:p>
        </w:tc>
      </w:tr>
      <w:tr w:rsidR="00487F13" w14:paraId="109D842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2945A03" w14:textId="77777777" w:rsidR="00487F13" w:rsidRDefault="00D45E2E">
            <w:pPr>
              <w:pStyle w:val="pAi2TableBody1"/>
            </w:pPr>
            <w:r>
              <w:rPr>
                <w:color w:val="000000"/>
              </w:rPr>
              <w:t xml:space="preserve"> Activar/desactivar modo Zona a ampliar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4E22E5" w14:textId="77777777" w:rsidR="00487F13" w:rsidRDefault="00D45E2E">
            <w:pPr>
              <w:pStyle w:val="pAi2TableBody1"/>
            </w:pPr>
            <w:r>
              <w:rPr>
                <w:color w:val="000000"/>
              </w:rPr>
              <w:t>O</w:t>
            </w:r>
          </w:p>
        </w:tc>
      </w:tr>
    </w:tbl>
    <w:p w14:paraId="05E2D722" w14:textId="77777777" w:rsidR="00487F13" w:rsidRDefault="00D45E2E">
      <w:pPr>
        <w:pStyle w:val="p"/>
      </w:pPr>
      <w:r>
        <w:rPr>
          <w:color w:val="000000"/>
        </w:rPr>
        <w:t xml:space="preserve"> </w:t>
      </w:r>
    </w:p>
    <w:p w14:paraId="6A63F177" w14:textId="77777777" w:rsidR="00487F13" w:rsidRDefault="00487F13">
      <w:pPr>
        <w:sectPr w:rsidR="00487F13">
          <w:headerReference w:type="even" r:id="rId144"/>
          <w:headerReference w:type="default" r:id="rId145"/>
          <w:footerReference w:type="even" r:id="rId146"/>
          <w:footerReference w:type="default" r:id="rId147"/>
          <w:headerReference w:type="first" r:id="rId148"/>
          <w:footerReference w:type="first" r:id="rId149"/>
          <w:pgSz w:w="12240" w:h="15840"/>
          <w:pgMar w:top="1440" w:right="1080" w:bottom="720" w:left="1440" w:header="510" w:footer="720" w:gutter="0"/>
          <w:cols w:space="720"/>
          <w:titlePg/>
        </w:sectPr>
      </w:pPr>
    </w:p>
    <w:p w14:paraId="17335253" w14:textId="77777777" w:rsidR="00487F13" w:rsidRDefault="00D45E2E">
      <w:pPr>
        <w:pStyle w:val="h6"/>
      </w:pPr>
      <w:r>
        <w:rPr>
          <w:color w:val="000000"/>
        </w:rPr>
        <w:lastRenderedPageBreak/>
        <w:t xml:space="preserve">Capítulo 11 </w:t>
      </w:r>
    </w:p>
    <w:p w14:paraId="26EA09CE" w14:textId="77777777" w:rsidR="00487F13" w:rsidRDefault="00605211">
      <w:pPr>
        <w:pStyle w:val="h1"/>
      </w:pPr>
      <w:r>
        <w:fldChar w:fldCharType="begin"/>
      </w:r>
      <w:r w:rsidR="00D45E2E">
        <w:instrText xml:space="preserve"> XE "ZoomText support" </w:instrText>
      </w:r>
      <w:r>
        <w:fldChar w:fldCharType="end"/>
      </w:r>
      <w:r>
        <w:fldChar w:fldCharType="begin"/>
      </w:r>
      <w:r w:rsidR="00D45E2E">
        <w:instrText xml:space="preserve"> XE "support:ZoomText support" </w:instrText>
      </w:r>
      <w:r>
        <w:fldChar w:fldCharType="end"/>
      </w:r>
      <w:bookmarkStart w:id="260" w:name="_Toc192681715"/>
      <w:r w:rsidR="00D45E2E">
        <w:rPr>
          <w:color w:val="000000"/>
        </w:rPr>
        <w:t>Asistencia técnica de ZoomText</w:t>
      </w:r>
      <w:bookmarkEnd w:id="260"/>
      <w:r w:rsidR="00D45E2E">
        <w:rPr>
          <w:color w:val="000000"/>
        </w:rPr>
        <w:t xml:space="preserve"> </w:t>
      </w:r>
    </w:p>
    <w:p w14:paraId="7B86DA88" w14:textId="77777777" w:rsidR="00487F13" w:rsidRDefault="00D45E2E">
      <w:pPr>
        <w:pStyle w:val="p"/>
      </w:pPr>
      <w:r>
        <w:rPr>
          <w:color w:val="000000"/>
        </w:rPr>
        <w:t xml:space="preserve">ZoomText ofrece distintas herramientas y servicios de asistencia técnica, tanto integrados en el programa como en línea, que están disponibles en todo momento: herramientas de recopilación de información, artículos técnicos y una forma rápida de transmitir problemas al equipo de asistencia técnica de ZoomText. Algunas de estas herramientas también se utilizan cuando se está solucionando un problema con un técnico. </w:t>
      </w:r>
    </w:p>
    <w:p w14:paraId="7F7A842B" w14:textId="63DDDA26" w:rsidR="00487F13" w:rsidRDefault="00D45E2E">
      <w:pPr>
        <w:pStyle w:val="liAi2Bullet1"/>
        <w:numPr>
          <w:ilvl w:val="0"/>
          <w:numId w:val="534"/>
        </w:numPr>
        <w:spacing w:before="240"/>
      </w:pPr>
      <w:hyperlink w:anchor="_Ref934385716" w:tooltip="Enlace al tema Información del sistema." w:history="1">
        <w:r>
          <w:rPr>
            <w:color w:val="0000FF"/>
            <w:u w:val="single"/>
          </w:rPr>
          <w:t>Información del sistema</w:t>
        </w:r>
      </w:hyperlink>
    </w:p>
    <w:p w14:paraId="1A2D7410" w14:textId="0F913BF9" w:rsidR="00487F13" w:rsidRDefault="00D45E2E">
      <w:pPr>
        <w:pStyle w:val="liAi2Bullet1"/>
        <w:numPr>
          <w:ilvl w:val="0"/>
          <w:numId w:val="534"/>
        </w:numPr>
      </w:pPr>
      <w:hyperlink w:anchor="_Ref1253117518" w:tooltip="Enlace al tema Herramienta de asistencia de FS." w:history="1">
        <w:r>
          <w:rPr>
            <w:color w:val="0000FF"/>
            <w:u w:val="single"/>
          </w:rPr>
          <w:t>Herramienta de Asistencia técnica de FS</w:t>
        </w:r>
      </w:hyperlink>
    </w:p>
    <w:p w14:paraId="5CCA48D3" w14:textId="6CD33240" w:rsidR="00487F13" w:rsidRDefault="00D45E2E">
      <w:pPr>
        <w:pStyle w:val="liAi2Bullet1"/>
        <w:numPr>
          <w:ilvl w:val="0"/>
          <w:numId w:val="534"/>
        </w:numPr>
      </w:pPr>
      <w:hyperlink r:id="rId150" w:tooltip="Enlace al tema Informe de errores." w:history="1">
        <w:r>
          <w:rPr>
            <w:color w:val="0000FF"/>
            <w:u w:val="single"/>
          </w:rPr>
          <w:t>Informe de datos</w:t>
        </w:r>
      </w:hyperlink>
    </w:p>
    <w:p w14:paraId="5758BDA3" w14:textId="5F0810A2" w:rsidR="00487F13" w:rsidRDefault="00D45E2E">
      <w:pPr>
        <w:pStyle w:val="liAi2Bullet1"/>
        <w:numPr>
          <w:ilvl w:val="0"/>
          <w:numId w:val="534"/>
        </w:numPr>
      </w:pPr>
      <w:hyperlink w:anchor="_Ref-2055937900" w:tooltip="Enlace al tema Escritorio Remoto." w:history="1">
        <w:r>
          <w:rPr>
            <w:color w:val="0000FF"/>
            <w:u w:val="single"/>
          </w:rPr>
          <w:t>Escritorio Remoto</w:t>
        </w:r>
      </w:hyperlink>
    </w:p>
    <w:p w14:paraId="02700124" w14:textId="7DFB2BC7" w:rsidR="00487F13" w:rsidRDefault="00D45E2E">
      <w:pPr>
        <w:pStyle w:val="liAi2Bullet1"/>
        <w:numPr>
          <w:ilvl w:val="0"/>
          <w:numId w:val="534"/>
        </w:numPr>
      </w:pPr>
      <w:hyperlink w:anchor="_Ref-233647051" w:tooltip="Enlace al tema Comando Fix-It." w:history="1">
        <w:r>
          <w:rPr>
            <w:color w:val="0000FF"/>
            <w:u w:val="single"/>
          </w:rPr>
          <w:t>El comandos Fix-It</w:t>
        </w:r>
      </w:hyperlink>
    </w:p>
    <w:p w14:paraId="1DE87D46" w14:textId="40558356" w:rsidR="00487F13" w:rsidRDefault="00D45E2E">
      <w:pPr>
        <w:pStyle w:val="liAi2Bullet1"/>
        <w:numPr>
          <w:ilvl w:val="0"/>
          <w:numId w:val="534"/>
        </w:numPr>
      </w:pPr>
      <w:hyperlink w:anchor="_Ref935660985" w:tooltip="Enlace al tema Tarjeta de vídeo." w:history="1">
        <w:r>
          <w:rPr>
            <w:color w:val="0000FF"/>
            <w:u w:val="single"/>
          </w:rPr>
          <w:t>Tarjeta de vídeo</w:t>
        </w:r>
      </w:hyperlink>
    </w:p>
    <w:p w14:paraId="7B1AACF0" w14:textId="2630285D" w:rsidR="00487F13" w:rsidRDefault="00D45E2E">
      <w:pPr>
        <w:pStyle w:val="liAi2Bullet1"/>
        <w:numPr>
          <w:ilvl w:val="0"/>
          <w:numId w:val="534"/>
        </w:numPr>
      </w:pPr>
      <w:hyperlink w:anchor="_Ref-1204636077" w:tooltip="Enlace al Programa de adopción temprana" w:history="1">
        <w:r>
          <w:rPr>
            <w:color w:val="0000FF"/>
            <w:u w:val="single"/>
          </w:rPr>
          <w:t>Programa de adopción temprana</w:t>
        </w:r>
      </w:hyperlink>
    </w:p>
    <w:p w14:paraId="4969611B" w14:textId="449EA886" w:rsidR="00487F13" w:rsidRDefault="00D45E2E">
      <w:pPr>
        <w:pStyle w:val="liAi2Bullet1"/>
        <w:numPr>
          <w:ilvl w:val="0"/>
          <w:numId w:val="534"/>
        </w:numPr>
      </w:pPr>
      <w:r>
        <w:rPr>
          <w:rStyle w:val="variable1"/>
        </w:rPr>
        <w:t xml:space="preserve">"Asistente de FS" </w:t>
      </w:r>
      <w:r>
        <w:t xml:space="preserve">En la página </w:t>
      </w:r>
      <w:r w:rsidR="00605211" w:rsidRPr="00605211">
        <w:fldChar w:fldCharType="begin"/>
      </w:r>
      <w:r w:rsidR="00487F13">
        <w:instrText xml:space="preserve"> PAGEREF _Ref1227788331 \h  \* MERGEFORMAT </w:instrText>
      </w:r>
      <w:r w:rsidR="00605211" w:rsidRPr="00605211">
        <w:fldChar w:fldCharType="separate"/>
      </w:r>
      <w:r w:rsidR="007774D0" w:rsidRPr="007774D0">
        <w:rPr>
          <w:rStyle w:val="variable1"/>
          <w:noProof/>
        </w:rPr>
        <w:t>359</w:t>
      </w:r>
      <w:r w:rsidR="00605211" w:rsidRPr="00487F13">
        <w:rPr>
          <w:rStyle w:val="variable1"/>
        </w:rPr>
        <w:fldChar w:fldCharType="end"/>
      </w:r>
    </w:p>
    <w:p w14:paraId="6ABF34A1" w14:textId="75C2D2E4" w:rsidR="00487F13" w:rsidRDefault="00D45E2E">
      <w:pPr>
        <w:pStyle w:val="liAi2Bullet1"/>
        <w:numPr>
          <w:ilvl w:val="0"/>
          <w:numId w:val="534"/>
        </w:numPr>
        <w:rPr>
          <w:rStyle w:val="variable1"/>
        </w:rPr>
      </w:pPr>
      <w:hyperlink w:anchor="_Ref1569783888" w:tooltip="Enlace al tema Centro de formación." w:history="1">
        <w:r>
          <w:rPr>
            <w:color w:val="0000FF"/>
            <w:u w:val="single"/>
          </w:rPr>
          <w:t>Centro de formación</w:t>
        </w:r>
      </w:hyperlink>
    </w:p>
    <w:p w14:paraId="4452ECF0" w14:textId="760654E4" w:rsidR="00487F13" w:rsidRDefault="00D45E2E">
      <w:pPr>
        <w:pStyle w:val="liAi2Bullet1"/>
        <w:numPr>
          <w:ilvl w:val="0"/>
          <w:numId w:val="534"/>
        </w:numPr>
        <w:spacing w:after="240"/>
      </w:pPr>
      <w:hyperlink w:anchor="_Ref1554940897" w:history="1">
        <w:r>
          <w:rPr>
            <w:color w:val="0000FF"/>
            <w:u w:val="single"/>
          </w:rPr>
          <w:t>Acerca de ZoomText</w:t>
        </w:r>
      </w:hyperlink>
    </w:p>
    <w:bookmarkStart w:id="261" w:name="_Ref934385716"/>
    <w:p w14:paraId="3C5894F8" w14:textId="77777777" w:rsidR="00487F13" w:rsidRDefault="00605211">
      <w:pPr>
        <w:pStyle w:val="h2"/>
      </w:pPr>
      <w:r>
        <w:lastRenderedPageBreak/>
        <w:fldChar w:fldCharType="begin"/>
      </w:r>
      <w:r w:rsidR="00D45E2E">
        <w:instrText xml:space="preserve"> XE "support:system information" </w:instrText>
      </w:r>
      <w:r>
        <w:fldChar w:fldCharType="end"/>
      </w:r>
      <w:r>
        <w:fldChar w:fldCharType="begin"/>
      </w:r>
      <w:r w:rsidR="00D45E2E">
        <w:instrText xml:space="preserve"> XE "system information" </w:instrText>
      </w:r>
      <w:r>
        <w:fldChar w:fldCharType="end"/>
      </w:r>
      <w:bookmarkStart w:id="262" w:name="_Toc192681716"/>
      <w:r w:rsidR="00D45E2E">
        <w:rPr>
          <w:color w:val="000000"/>
        </w:rPr>
        <w:t>Información del sistema</w:t>
      </w:r>
      <w:bookmarkEnd w:id="262"/>
    </w:p>
    <w:bookmarkEnd w:id="261"/>
    <w:p w14:paraId="2D57C982" w14:textId="77777777" w:rsidR="00487F13" w:rsidRDefault="00D45E2E">
      <w:pPr>
        <w:pStyle w:val="p"/>
      </w:pPr>
      <w:r>
        <w:rPr>
          <w:color w:val="000000"/>
        </w:rPr>
        <w:t xml:space="preserve">El diálogo Información del sistema muestra información acerca del hardware, software y la configuración del sistema que puede resultar útil a la hora de diagnosticar problemas. </w:t>
      </w:r>
    </w:p>
    <w:p w14:paraId="1BDA4AC8" w14:textId="77777777" w:rsidR="00487F13" w:rsidRDefault="00D45E2E">
      <w:pPr>
        <w:pStyle w:val="liAi2StepHeader"/>
        <w:numPr>
          <w:ilvl w:val="0"/>
          <w:numId w:val="535"/>
        </w:numPr>
        <w:spacing w:before="240" w:after="240"/>
      </w:pPr>
      <w:r>
        <w:rPr>
          <w:color w:val="000000"/>
        </w:rPr>
        <w:t xml:space="preserve">Para ver el diálogo Información del sistema, </w:t>
      </w:r>
    </w:p>
    <w:p w14:paraId="2073AA3B" w14:textId="77777777" w:rsidR="00487F13" w:rsidRDefault="00D45E2E">
      <w:pPr>
        <w:pStyle w:val="pAi2StepParagraph"/>
      </w:pPr>
      <w:r>
        <w:rPr>
          <w:color w:val="000000"/>
        </w:rPr>
        <w:t xml:space="preserve">En el menú de </w:t>
      </w:r>
      <w:r>
        <w:rPr>
          <w:rStyle w:val="b1"/>
        </w:rPr>
        <w:t>ZoomText</w:t>
      </w:r>
      <w:r>
        <w:rPr>
          <w:color w:val="000000"/>
        </w:rPr>
        <w:t xml:space="preserve">, seleccione </w:t>
      </w:r>
      <w:r>
        <w:rPr>
          <w:rStyle w:val="b1"/>
        </w:rPr>
        <w:t xml:space="preserve"> Ayuda &gt; Información del sistema</w:t>
      </w:r>
      <w:r>
        <w:rPr>
          <w:color w:val="000000"/>
        </w:rPr>
        <w:t xml:space="preserve">. </w:t>
      </w:r>
    </w:p>
    <w:p w14:paraId="10566F88" w14:textId="77777777" w:rsidR="00487F13" w:rsidRDefault="00D45E2E">
      <w:pPr>
        <w:pStyle w:val="pAi2StepComment"/>
      </w:pPr>
      <w:r>
        <w:rPr>
          <w:color w:val="000000"/>
        </w:rPr>
        <w:t xml:space="preserve">Se abrirá el diálogo Asistencia técnica, en la pestaña Información del sistema. </w:t>
      </w:r>
    </w:p>
    <w:p w14:paraId="5F015C91" w14:textId="255B5EAF" w:rsidR="00487F13" w:rsidRDefault="00C54BB7">
      <w:pPr>
        <w:pStyle w:val="pAi2Image"/>
      </w:pPr>
      <w:r>
        <w:rPr>
          <w:noProof/>
        </w:rPr>
        <w:lastRenderedPageBreak/>
        <w:drawing>
          <wp:inline distT="0" distB="0" distL="0" distR="0" wp14:anchorId="55327C73" wp14:editId="44023FEE">
            <wp:extent cx="5213985" cy="6085205"/>
            <wp:effectExtent l="0" t="0" r="0" b="0"/>
            <wp:docPr id="106" name="Picture 12" descr="Imagen de la pestaña Información del sistema del diálogo Asistenci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Imagen de la pestaña Información del sistema del diálogo Asistencia de ZoomText."/>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3985" cy="6085205"/>
                    </a:xfrm>
                    <a:prstGeom prst="rect">
                      <a:avLst/>
                    </a:prstGeom>
                    <a:noFill/>
                    <a:ln>
                      <a:noFill/>
                    </a:ln>
                  </pic:spPr>
                </pic:pic>
              </a:graphicData>
            </a:graphic>
          </wp:inline>
        </w:drawing>
      </w:r>
    </w:p>
    <w:p w14:paraId="52490E4D" w14:textId="77777777" w:rsidR="00487F13" w:rsidRDefault="00D45E2E">
      <w:pPr>
        <w:pStyle w:val="pAi2ImageCaption"/>
      </w:pPr>
      <w:r>
        <w:rPr>
          <w:color w:val="000000"/>
        </w:rPr>
        <w:t xml:space="preserve">La pestaña Información del sistema. </w:t>
      </w:r>
    </w:p>
    <w:p w14:paraId="57B681D4" w14:textId="77777777" w:rsidR="00487F13" w:rsidRDefault="00605211">
      <w:pPr>
        <w:pStyle w:val="h2"/>
      </w:pPr>
      <w:r>
        <w:lastRenderedPageBreak/>
        <w:fldChar w:fldCharType="begin"/>
      </w:r>
      <w:r w:rsidR="00D45E2E">
        <w:instrText xml:space="preserve"> XE "tools:support" </w:instrText>
      </w:r>
      <w:r>
        <w:fldChar w:fldCharType="end"/>
      </w:r>
      <w:r>
        <w:fldChar w:fldCharType="begin"/>
      </w:r>
      <w:r w:rsidR="00D45E2E">
        <w:instrText xml:space="preserve"> XE "tools:Technical Support" </w:instrText>
      </w:r>
      <w:r>
        <w:fldChar w:fldCharType="end"/>
      </w:r>
      <w:r>
        <w:fldChar w:fldCharType="begin"/>
      </w:r>
      <w:r w:rsidR="00D45E2E">
        <w:instrText xml:space="preserve"> XE "Technical Support" </w:instrText>
      </w:r>
      <w:r>
        <w:fldChar w:fldCharType="end"/>
      </w:r>
      <w:r>
        <w:fldChar w:fldCharType="begin"/>
      </w:r>
      <w:r w:rsidR="00D45E2E">
        <w:instrText xml:space="preserve"> XE "Tools (support)" </w:instrText>
      </w:r>
      <w:r>
        <w:fldChar w:fldCharType="end"/>
      </w:r>
      <w:r w:rsidR="00D45E2E">
        <w:rPr>
          <w:color w:val="000000"/>
        </w:rPr>
        <w:t xml:space="preserve"> </w:t>
      </w:r>
      <w:bookmarkStart w:id="263" w:name="_Toc192681717"/>
      <w:r w:rsidR="00D45E2E">
        <w:rPr>
          <w:color w:val="000000"/>
        </w:rPr>
        <w:t>Herramientas (Asistencia técnica)</w:t>
      </w:r>
      <w:bookmarkEnd w:id="263"/>
      <w:r w:rsidR="00D45E2E">
        <w:rPr>
          <w:color w:val="000000"/>
        </w:rPr>
        <w:t xml:space="preserve"> </w:t>
      </w:r>
    </w:p>
    <w:p w14:paraId="0F9F8466" w14:textId="77777777" w:rsidR="00487F13" w:rsidRDefault="00D45E2E">
      <w:pPr>
        <w:pStyle w:val="p"/>
      </w:pPr>
      <w:r>
        <w:rPr>
          <w:color w:val="000000"/>
        </w:rPr>
        <w:t xml:space="preserve">Las herramientas de Asistencia de ZoomText ayudan al equipo de Asistencia técnica a identificar y solucionar problemas relacionados con la instalación de ZoomText o Fusion. </w:t>
      </w:r>
    </w:p>
    <w:p w14:paraId="75A7037C" w14:textId="7F4F2F0F" w:rsidR="00487F13" w:rsidRDefault="00D45E2E">
      <w:pPr>
        <w:pStyle w:val="liAi2Bullet1"/>
        <w:numPr>
          <w:ilvl w:val="0"/>
          <w:numId w:val="536"/>
        </w:numPr>
        <w:spacing w:before="240"/>
      </w:pPr>
      <w:hyperlink w:anchor="_Ref1253117518" w:tooltip="Enlace al tema Herramienta de asistencia de FS." w:history="1">
        <w:r>
          <w:rPr>
            <w:color w:val="0000FF"/>
            <w:u w:val="single"/>
          </w:rPr>
          <w:t>Herramienta de Asistencia técnica de FS</w:t>
        </w:r>
      </w:hyperlink>
    </w:p>
    <w:p w14:paraId="233DA25C" w14:textId="2FCE9812" w:rsidR="00487F13" w:rsidRDefault="00D45E2E">
      <w:pPr>
        <w:pStyle w:val="liAi2Bullet1"/>
        <w:numPr>
          <w:ilvl w:val="0"/>
          <w:numId w:val="536"/>
        </w:numPr>
      </w:pPr>
      <w:hyperlink w:anchor="_Ref-2055937900" w:tooltip="Enlace al tema Escritorio Remoto." w:history="1">
        <w:r>
          <w:rPr>
            <w:color w:val="0000FF"/>
            <w:u w:val="single"/>
          </w:rPr>
          <w:t>Escritorio Remoto</w:t>
        </w:r>
      </w:hyperlink>
    </w:p>
    <w:p w14:paraId="0E8A7612" w14:textId="3386CAFA" w:rsidR="00487F13" w:rsidRDefault="00D45E2E">
      <w:pPr>
        <w:pStyle w:val="liAi2Bullet1"/>
        <w:numPr>
          <w:ilvl w:val="0"/>
          <w:numId w:val="536"/>
        </w:numPr>
        <w:spacing w:after="240"/>
      </w:pPr>
      <w:hyperlink w:anchor="_Ref-233647051" w:tooltip="Enlace al tema Fix-It" w:history="1">
        <w:r>
          <w:rPr>
            <w:color w:val="0000FF"/>
            <w:u w:val="single"/>
          </w:rPr>
          <w:t>Fix-It</w:t>
        </w:r>
      </w:hyperlink>
    </w:p>
    <w:bookmarkStart w:id="264" w:name="_Ref1253117518"/>
    <w:p w14:paraId="70E0516D" w14:textId="77777777" w:rsidR="00487F13" w:rsidRDefault="00605211">
      <w:pPr>
        <w:pStyle w:val="h2"/>
      </w:pPr>
      <w:r>
        <w:lastRenderedPageBreak/>
        <w:fldChar w:fldCharType="begin"/>
      </w:r>
      <w:r w:rsidR="00D45E2E">
        <w:instrText xml:space="preserve"> XE "support:FS support tool" </w:instrText>
      </w:r>
      <w:r>
        <w:fldChar w:fldCharType="end"/>
      </w:r>
      <w:r>
        <w:fldChar w:fldCharType="begin"/>
      </w:r>
      <w:r w:rsidR="00D45E2E">
        <w:instrText xml:space="preserve"> XE "error report" </w:instrText>
      </w:r>
      <w:r>
        <w:fldChar w:fldCharType="end"/>
      </w:r>
      <w:r>
        <w:fldChar w:fldCharType="begin"/>
      </w:r>
      <w:r w:rsidR="00D45E2E">
        <w:instrText xml:space="preserve"> XE "FS support tool" </w:instrText>
      </w:r>
      <w:r>
        <w:fldChar w:fldCharType="end"/>
      </w:r>
      <w:bookmarkStart w:id="265" w:name="_Toc192681718"/>
      <w:r w:rsidR="00D45E2E">
        <w:rPr>
          <w:color w:val="000000"/>
        </w:rPr>
        <w:t>Herramienta de Asistencia técnica de FS</w:t>
      </w:r>
      <w:bookmarkEnd w:id="265"/>
    </w:p>
    <w:bookmarkEnd w:id="264"/>
    <w:p w14:paraId="68A0A7F9" w14:textId="77777777" w:rsidR="00487F13" w:rsidRDefault="00D45E2E">
      <w:pPr>
        <w:pStyle w:val="p"/>
      </w:pPr>
      <w:r>
        <w:rPr>
          <w:color w:val="000000"/>
        </w:rPr>
        <w:t xml:space="preserve"> La herramienta de Asistencia técnica de FS ejecuta una aplicación que recopila información acerca del sistema y envía un informe a los equipos de desarrollo de software y asistencia técnica. Solo tendrá que ejecutar esta herramienta cuando se lo pida el personal de Asistencia técnica para recopilar información que pudiera contribuir a resolver un problema. </w:t>
      </w:r>
    </w:p>
    <w:p w14:paraId="7658F284" w14:textId="77777777" w:rsidR="00487F13" w:rsidRDefault="00D45E2E">
      <w:pPr>
        <w:pStyle w:val="p"/>
      </w:pPr>
      <w:r>
        <w:rPr>
          <w:color w:val="000000"/>
        </w:rPr>
        <w:t xml:space="preserve">Se recopila la información siguiente: </w:t>
      </w:r>
    </w:p>
    <w:p w14:paraId="4D5CA3D8" w14:textId="77777777" w:rsidR="00487F13" w:rsidRDefault="00D45E2E">
      <w:pPr>
        <w:pStyle w:val="liAi2StepBullet1"/>
        <w:numPr>
          <w:ilvl w:val="0"/>
          <w:numId w:val="537"/>
        </w:numPr>
        <w:spacing w:before="240"/>
      </w:pPr>
      <w:r>
        <w:rPr>
          <w:color w:val="000000"/>
        </w:rPr>
        <w:t>Tipo de procesador</w:t>
      </w:r>
    </w:p>
    <w:p w14:paraId="760672E7" w14:textId="77777777" w:rsidR="00487F13" w:rsidRDefault="00D45E2E">
      <w:pPr>
        <w:pStyle w:val="liAi2StepBullet1"/>
        <w:numPr>
          <w:ilvl w:val="0"/>
          <w:numId w:val="537"/>
        </w:numPr>
      </w:pPr>
      <w:r>
        <w:rPr>
          <w:color w:val="000000"/>
        </w:rPr>
        <w:t>RAM, sistema operativo, arquitectura, etc.</w:t>
      </w:r>
    </w:p>
    <w:p w14:paraId="7072F529" w14:textId="77777777" w:rsidR="00487F13" w:rsidRDefault="00D45E2E">
      <w:pPr>
        <w:pStyle w:val="liAi2StepBullet1"/>
        <w:numPr>
          <w:ilvl w:val="0"/>
          <w:numId w:val="537"/>
        </w:numPr>
      </w:pPr>
      <w:r>
        <w:rPr>
          <w:color w:val="000000"/>
        </w:rPr>
        <w:t xml:space="preserve">Registro de eventos </w:t>
      </w:r>
    </w:p>
    <w:p w14:paraId="05341FCF" w14:textId="77777777" w:rsidR="00487F13" w:rsidRDefault="00D45E2E">
      <w:pPr>
        <w:pStyle w:val="liAi2StepBullet1"/>
        <w:numPr>
          <w:ilvl w:val="0"/>
          <w:numId w:val="537"/>
        </w:numPr>
      </w:pPr>
      <w:r>
        <w:rPr>
          <w:color w:val="000000"/>
        </w:rPr>
        <w:t>Versión de Adobe Reader (si está instalado)</w:t>
      </w:r>
    </w:p>
    <w:p w14:paraId="3BB4E9B1" w14:textId="77777777" w:rsidR="00487F13" w:rsidRDefault="00D45E2E">
      <w:pPr>
        <w:pStyle w:val="liAi2StepBullet1"/>
        <w:numPr>
          <w:ilvl w:val="0"/>
          <w:numId w:val="537"/>
        </w:numPr>
      </w:pPr>
      <w:r>
        <w:rPr>
          <w:color w:val="000000"/>
        </w:rPr>
        <w:t xml:space="preserve">Información sobre las aplicaciones de Microsoft Office instaladas </w:t>
      </w:r>
    </w:p>
    <w:p w14:paraId="26760C8F" w14:textId="77777777" w:rsidR="00487F13" w:rsidRDefault="00D45E2E">
      <w:pPr>
        <w:pStyle w:val="liAi2StepBullet1"/>
        <w:numPr>
          <w:ilvl w:val="0"/>
          <w:numId w:val="537"/>
        </w:numPr>
      </w:pPr>
      <w:r>
        <w:rPr>
          <w:color w:val="000000"/>
        </w:rPr>
        <w:t>Volcados</w:t>
      </w:r>
    </w:p>
    <w:p w14:paraId="19CC9AF3" w14:textId="77777777" w:rsidR="00487F13" w:rsidRDefault="00D45E2E">
      <w:pPr>
        <w:pStyle w:val="liAi2StepBullet1"/>
        <w:numPr>
          <w:ilvl w:val="0"/>
          <w:numId w:val="537"/>
        </w:numPr>
      </w:pPr>
      <w:r>
        <w:rPr>
          <w:color w:val="000000"/>
        </w:rPr>
        <w:t>Registros de instalación</w:t>
      </w:r>
    </w:p>
    <w:p w14:paraId="59611D50" w14:textId="77777777" w:rsidR="00487F13" w:rsidRDefault="00D45E2E">
      <w:pPr>
        <w:pStyle w:val="liAi2StepBullet1"/>
        <w:numPr>
          <w:ilvl w:val="0"/>
          <w:numId w:val="537"/>
        </w:numPr>
      </w:pPr>
      <w:r>
        <w:rPr>
          <w:color w:val="000000"/>
        </w:rPr>
        <w:t>Procesos del sistema en ejecución</w:t>
      </w:r>
    </w:p>
    <w:p w14:paraId="7DAE7960" w14:textId="77777777" w:rsidR="00487F13" w:rsidRDefault="00D45E2E">
      <w:pPr>
        <w:pStyle w:val="liAi2StepBullet1"/>
        <w:numPr>
          <w:ilvl w:val="0"/>
          <w:numId w:val="537"/>
        </w:numPr>
        <w:spacing w:after="240"/>
      </w:pPr>
      <w:r>
        <w:rPr>
          <w:color w:val="000000"/>
        </w:rPr>
        <w:t>Archivos de usuario</w:t>
      </w:r>
    </w:p>
    <w:p w14:paraId="2973469F" w14:textId="77777777" w:rsidR="00487F13" w:rsidRDefault="00D45E2E">
      <w:pPr>
        <w:pStyle w:val="liAi2StepHeader"/>
        <w:numPr>
          <w:ilvl w:val="0"/>
          <w:numId w:val="538"/>
        </w:numPr>
        <w:spacing w:before="240" w:after="240"/>
      </w:pPr>
      <w:r>
        <w:rPr>
          <w:color w:val="000000"/>
        </w:rPr>
        <w:t xml:space="preserve">Para crear y enviar un informe, proceda del modo siguiente: </w:t>
      </w:r>
    </w:p>
    <w:p w14:paraId="46690738" w14:textId="77777777" w:rsidR="00487F13" w:rsidRDefault="00D45E2E">
      <w:pPr>
        <w:pStyle w:val="liAi2StepNumber1"/>
        <w:numPr>
          <w:ilvl w:val="0"/>
          <w:numId w:val="539"/>
        </w:numPr>
      </w:pPr>
      <w:r>
        <w:rPr>
          <w:color w:val="000000"/>
        </w:rPr>
        <w:t xml:space="preserve">En el menú de </w:t>
      </w:r>
      <w:r>
        <w:rPr>
          <w:rStyle w:val="b1"/>
        </w:rPr>
        <w:t>ZoomText</w:t>
      </w:r>
      <w:r>
        <w:rPr>
          <w:color w:val="000000"/>
        </w:rPr>
        <w:t xml:space="preserve">, seleccione </w:t>
      </w:r>
      <w:r>
        <w:rPr>
          <w:rStyle w:val="b1"/>
        </w:rPr>
        <w:t xml:space="preserve"> Ayuda &gt; Opciones avanzadas &gt; Herramientas</w:t>
      </w:r>
      <w:r>
        <w:rPr>
          <w:color w:val="000000"/>
        </w:rPr>
        <w:t xml:space="preserve">. </w:t>
      </w:r>
    </w:p>
    <w:p w14:paraId="4646D7CB" w14:textId="77777777" w:rsidR="00487F13" w:rsidRDefault="00D45E2E">
      <w:pPr>
        <w:pStyle w:val="pAi2StepComment"/>
      </w:pPr>
      <w:r>
        <w:rPr>
          <w:color w:val="000000"/>
        </w:rPr>
        <w:t xml:space="preserve">Se abrirá el diálogo Asistencia de ZoomText, en la pestaña Herramientas. </w:t>
      </w:r>
    </w:p>
    <w:p w14:paraId="26D16888" w14:textId="77777777" w:rsidR="00487F13" w:rsidRDefault="00D45E2E">
      <w:pPr>
        <w:pStyle w:val="liAi2StepNumber1"/>
        <w:numPr>
          <w:ilvl w:val="0"/>
          <w:numId w:val="540"/>
        </w:numPr>
      </w:pPr>
      <w:r>
        <w:rPr>
          <w:color w:val="000000"/>
        </w:rPr>
        <w:t xml:space="preserve">Haga clic en </w:t>
      </w:r>
      <w:r>
        <w:rPr>
          <w:rStyle w:val="b1"/>
        </w:rPr>
        <w:t>Herramienta de Asistencia técnica de FS</w:t>
      </w:r>
      <w:r>
        <w:rPr>
          <w:color w:val="000000"/>
        </w:rPr>
        <w:t>.</w:t>
      </w:r>
    </w:p>
    <w:p w14:paraId="4AA3DE75" w14:textId="77777777" w:rsidR="00487F13" w:rsidRDefault="00D45E2E">
      <w:pPr>
        <w:pStyle w:val="liAi2StepNumber1"/>
        <w:numPr>
          <w:ilvl w:val="0"/>
          <w:numId w:val="540"/>
        </w:numPr>
      </w:pPr>
      <w:r>
        <w:rPr>
          <w:color w:val="000000"/>
        </w:rPr>
        <w:t xml:space="preserve">Siga las instrucciones y seleccione </w:t>
      </w:r>
      <w:r>
        <w:rPr>
          <w:rStyle w:val="b1"/>
        </w:rPr>
        <w:t>Enviar informe</w:t>
      </w:r>
      <w:r>
        <w:rPr>
          <w:color w:val="000000"/>
        </w:rPr>
        <w:t>.</w:t>
      </w:r>
    </w:p>
    <w:p w14:paraId="0B99F910" w14:textId="04DBB58F" w:rsidR="00487F13" w:rsidRDefault="00C54BB7">
      <w:pPr>
        <w:pStyle w:val="pAi2Image"/>
      </w:pPr>
      <w:r>
        <w:rPr>
          <w:noProof/>
        </w:rPr>
        <w:lastRenderedPageBreak/>
        <w:drawing>
          <wp:inline distT="0" distB="0" distL="0" distR="0" wp14:anchorId="0CDD22D2" wp14:editId="6D2D7B2F">
            <wp:extent cx="5213985" cy="6085205"/>
            <wp:effectExtent l="0" t="0" r="0" b="0"/>
            <wp:docPr id="107" name="Picture 11" descr="Imagen de la pestaña Herramientas del diálogo Asistenci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Imagen de la pestaña Herramientas del diálogo Asistencia de ZoomText."/>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3985" cy="6085205"/>
                    </a:xfrm>
                    <a:prstGeom prst="rect">
                      <a:avLst/>
                    </a:prstGeom>
                    <a:noFill/>
                    <a:ln>
                      <a:noFill/>
                    </a:ln>
                  </pic:spPr>
                </pic:pic>
              </a:graphicData>
            </a:graphic>
          </wp:inline>
        </w:drawing>
      </w:r>
    </w:p>
    <w:p w14:paraId="2CF48406" w14:textId="77777777" w:rsidR="00487F13" w:rsidRDefault="00D45E2E">
      <w:pPr>
        <w:pStyle w:val="pAi2ImageCaption"/>
      </w:pPr>
      <w:r>
        <w:rPr>
          <w:color w:val="000000"/>
        </w:rPr>
        <w:t>La pestaña Herramientas</w:t>
      </w:r>
    </w:p>
    <w:bookmarkStart w:id="266" w:name="_Ref-2055937900"/>
    <w:p w14:paraId="3B79B046" w14:textId="77777777" w:rsidR="00487F13" w:rsidRDefault="00605211">
      <w:pPr>
        <w:pStyle w:val="h2"/>
      </w:pPr>
      <w:r>
        <w:lastRenderedPageBreak/>
        <w:fldChar w:fldCharType="begin"/>
      </w:r>
      <w:r w:rsidR="00D45E2E">
        <w:instrText xml:space="preserve"> XE "support:remote desktop" </w:instrText>
      </w:r>
      <w:r>
        <w:fldChar w:fldCharType="end"/>
      </w:r>
      <w:r>
        <w:fldChar w:fldCharType="begin"/>
      </w:r>
      <w:r w:rsidR="00D45E2E">
        <w:instrText xml:space="preserve"> XE "remote desktop" </w:instrText>
      </w:r>
      <w:r>
        <w:fldChar w:fldCharType="end"/>
      </w:r>
      <w:bookmarkStart w:id="267" w:name="_Toc192681719"/>
      <w:r w:rsidR="00D45E2E">
        <w:rPr>
          <w:color w:val="000000"/>
        </w:rPr>
        <w:t>Escritorio remoto</w:t>
      </w:r>
      <w:bookmarkEnd w:id="267"/>
    </w:p>
    <w:bookmarkEnd w:id="266"/>
    <w:p w14:paraId="466C3BF4" w14:textId="77777777" w:rsidR="00487F13" w:rsidRDefault="00D45E2E">
      <w:pPr>
        <w:pStyle w:val="p"/>
      </w:pPr>
      <w:r>
        <w:rPr>
          <w:color w:val="000000"/>
        </w:rPr>
        <w:t>La herramienta de Escritorio Remoto permite probar y solucionar problemas de conexión de acceso remoto.</w:t>
      </w:r>
    </w:p>
    <w:p w14:paraId="4144E744" w14:textId="77777777" w:rsidR="00487F13" w:rsidRDefault="00D45E2E">
      <w:pPr>
        <w:pStyle w:val="p"/>
      </w:pPr>
      <w:r>
        <w:rPr>
          <w:color w:val="000000"/>
        </w:rPr>
        <w:t>Desde el diálogo Escritorio Remoto, podrá:</w:t>
      </w:r>
    </w:p>
    <w:p w14:paraId="0B68FD90" w14:textId="77777777" w:rsidR="00487F13" w:rsidRDefault="00D45E2E">
      <w:pPr>
        <w:pStyle w:val="liAi2StepBullet1"/>
        <w:numPr>
          <w:ilvl w:val="0"/>
          <w:numId w:val="541"/>
        </w:numPr>
        <w:spacing w:before="240"/>
      </w:pPr>
      <w:r>
        <w:rPr>
          <w:color w:val="000000"/>
        </w:rPr>
        <w:t>Ver si su software contiene la autorización de Freedom Scientific para Acceso Remoto.</w:t>
      </w:r>
    </w:p>
    <w:p w14:paraId="55D43954" w14:textId="77777777" w:rsidR="00487F13" w:rsidRDefault="00D45E2E">
      <w:pPr>
        <w:pStyle w:val="liAi2StepBullet1"/>
        <w:numPr>
          <w:ilvl w:val="0"/>
          <w:numId w:val="541"/>
        </w:numPr>
      </w:pPr>
      <w:r>
        <w:rPr>
          <w:color w:val="000000"/>
        </w:rPr>
        <w:t>Comprobar el estado de los canales de Acceso Remoto (Escritorio Remoto, Citrix o VMWare Horizon)</w:t>
      </w:r>
    </w:p>
    <w:p w14:paraId="49A83850" w14:textId="77777777" w:rsidR="00487F13" w:rsidRDefault="00D45E2E">
      <w:pPr>
        <w:pStyle w:val="liAi2StepBullet1"/>
        <w:numPr>
          <w:ilvl w:val="0"/>
          <w:numId w:val="541"/>
        </w:numPr>
      </w:pPr>
      <w:r>
        <w:rPr>
          <w:color w:val="000000"/>
        </w:rPr>
        <w:t>Reparar los canales que no funcionen.</w:t>
      </w:r>
    </w:p>
    <w:p w14:paraId="55852503" w14:textId="77777777" w:rsidR="00487F13" w:rsidRDefault="00D45E2E">
      <w:pPr>
        <w:pStyle w:val="liAi2StepBullet1"/>
        <w:numPr>
          <w:ilvl w:val="0"/>
          <w:numId w:val="541"/>
        </w:numPr>
        <w:spacing w:after="240"/>
      </w:pPr>
      <w:r>
        <w:rPr>
          <w:color w:val="000000"/>
        </w:rPr>
        <w:t>Probar la conexión entre el cliente y el servidor/ordenadores remotos.</w:t>
      </w:r>
    </w:p>
    <w:p w14:paraId="6FE9B6A9" w14:textId="77777777" w:rsidR="00487F13" w:rsidRDefault="00D45E2E">
      <w:pPr>
        <w:pStyle w:val="liAi2StepHeader"/>
        <w:numPr>
          <w:ilvl w:val="0"/>
          <w:numId w:val="542"/>
        </w:numPr>
        <w:spacing w:before="240" w:after="240"/>
      </w:pPr>
      <w:r>
        <w:rPr>
          <w:color w:val="000000"/>
        </w:rPr>
        <w:t>Para comprobar si dispone de autorización de acceso remoto, proceda del modo siguiente:</w:t>
      </w:r>
    </w:p>
    <w:p w14:paraId="741151AD" w14:textId="77777777" w:rsidR="00487F13" w:rsidRDefault="00D45E2E">
      <w:pPr>
        <w:pStyle w:val="liAi2StepNumber1"/>
        <w:numPr>
          <w:ilvl w:val="0"/>
          <w:numId w:val="543"/>
        </w:numPr>
      </w:pPr>
      <w:r>
        <w:rPr>
          <w:color w:val="000000"/>
        </w:rPr>
        <w:t xml:space="preserve">En el menú de </w:t>
      </w:r>
      <w:r>
        <w:rPr>
          <w:rStyle w:val="b1"/>
        </w:rPr>
        <w:t>ZoomText</w:t>
      </w:r>
      <w:r>
        <w:rPr>
          <w:color w:val="000000"/>
        </w:rPr>
        <w:t xml:space="preserve">, seleccione </w:t>
      </w:r>
      <w:r>
        <w:rPr>
          <w:rStyle w:val="b1"/>
        </w:rPr>
        <w:t xml:space="preserve"> Ayuda &gt; Opciones avanzadas &gt; Herramientas</w:t>
      </w:r>
      <w:r>
        <w:rPr>
          <w:color w:val="000000"/>
        </w:rPr>
        <w:t xml:space="preserve">. </w:t>
      </w:r>
    </w:p>
    <w:p w14:paraId="5777436C" w14:textId="77777777" w:rsidR="00487F13" w:rsidRDefault="00D45E2E">
      <w:pPr>
        <w:pStyle w:val="pAi2StepComment"/>
      </w:pPr>
      <w:r>
        <w:rPr>
          <w:color w:val="000000"/>
        </w:rPr>
        <w:t xml:space="preserve">Se abrirá el diálogo Asistencia de ZoomText, en la pestaña Herramientas. </w:t>
      </w:r>
    </w:p>
    <w:p w14:paraId="15625D87" w14:textId="77777777" w:rsidR="00487F13" w:rsidRDefault="00D45E2E">
      <w:pPr>
        <w:pStyle w:val="liAi2StepNumber1"/>
        <w:numPr>
          <w:ilvl w:val="0"/>
          <w:numId w:val="544"/>
        </w:numPr>
      </w:pPr>
      <w:r>
        <w:rPr>
          <w:color w:val="000000"/>
        </w:rPr>
        <w:t xml:space="preserve">Haga clic en </w:t>
      </w:r>
      <w:r>
        <w:rPr>
          <w:rStyle w:val="b1"/>
        </w:rPr>
        <w:t>Escritorio remoto</w:t>
      </w:r>
      <w:r>
        <w:rPr>
          <w:color w:val="000000"/>
        </w:rPr>
        <w:t>.</w:t>
      </w:r>
    </w:p>
    <w:p w14:paraId="79AACEF8" w14:textId="77777777" w:rsidR="00487F13" w:rsidRDefault="00D45E2E">
      <w:pPr>
        <w:pStyle w:val="pAi2StepComment"/>
      </w:pPr>
      <w:r>
        <w:rPr>
          <w:color w:val="000000"/>
        </w:rPr>
        <w:t>Se abrirá el diálogo Escritorio remoto.</w:t>
      </w:r>
    </w:p>
    <w:p w14:paraId="28D2F283" w14:textId="77777777" w:rsidR="00487F13" w:rsidRDefault="00D45E2E">
      <w:pPr>
        <w:pStyle w:val="liAi2StepNumber1"/>
        <w:numPr>
          <w:ilvl w:val="0"/>
          <w:numId w:val="545"/>
        </w:numPr>
      </w:pPr>
      <w:r>
        <w:rPr>
          <w:color w:val="000000"/>
        </w:rPr>
        <w:t xml:space="preserve">En la parte superior del diálogo se muestra la Autorización de Acceso Remoto como Activada o desactivada. </w:t>
      </w:r>
    </w:p>
    <w:p w14:paraId="3FAE4D27" w14:textId="77777777" w:rsidR="00487F13" w:rsidRDefault="00D45E2E">
      <w:pPr>
        <w:pStyle w:val="liAi2StepHeader"/>
        <w:numPr>
          <w:ilvl w:val="0"/>
          <w:numId w:val="546"/>
        </w:numPr>
        <w:spacing w:before="240" w:after="240"/>
      </w:pPr>
      <w:r>
        <w:rPr>
          <w:color w:val="000000"/>
        </w:rPr>
        <w:t>Para comprobar el estado de los canales remotos disponibles, proceda del modo siguiente:</w:t>
      </w:r>
    </w:p>
    <w:p w14:paraId="1CD2A889" w14:textId="77777777" w:rsidR="00487F13" w:rsidRDefault="00D45E2E">
      <w:pPr>
        <w:pStyle w:val="liAi2StepNumber1"/>
        <w:numPr>
          <w:ilvl w:val="0"/>
          <w:numId w:val="547"/>
        </w:numPr>
      </w:pPr>
      <w:r>
        <w:rPr>
          <w:color w:val="000000"/>
        </w:rPr>
        <w:t xml:space="preserve">En el menú de </w:t>
      </w:r>
      <w:r>
        <w:rPr>
          <w:rStyle w:val="b1"/>
        </w:rPr>
        <w:t>ZoomText</w:t>
      </w:r>
      <w:r>
        <w:rPr>
          <w:color w:val="000000"/>
        </w:rPr>
        <w:t xml:space="preserve">, seleccione </w:t>
      </w:r>
      <w:r>
        <w:rPr>
          <w:rStyle w:val="b1"/>
        </w:rPr>
        <w:t xml:space="preserve"> Ayuda &gt; Opciones avanzadas &gt; Herramientas</w:t>
      </w:r>
      <w:r>
        <w:rPr>
          <w:color w:val="000000"/>
        </w:rPr>
        <w:t xml:space="preserve">. </w:t>
      </w:r>
    </w:p>
    <w:p w14:paraId="589861AA" w14:textId="77777777" w:rsidR="00487F13" w:rsidRDefault="00D45E2E">
      <w:pPr>
        <w:pStyle w:val="pAi2StepComment"/>
      </w:pPr>
      <w:r>
        <w:rPr>
          <w:color w:val="000000"/>
        </w:rPr>
        <w:t xml:space="preserve">Se abrirá el diálogo Asistencia de ZoomText, en la pestaña Herramientas. </w:t>
      </w:r>
    </w:p>
    <w:p w14:paraId="68E7A50D" w14:textId="77777777" w:rsidR="00487F13" w:rsidRDefault="00D45E2E">
      <w:pPr>
        <w:pStyle w:val="liAi2StepNumber1"/>
        <w:numPr>
          <w:ilvl w:val="0"/>
          <w:numId w:val="548"/>
        </w:numPr>
      </w:pPr>
      <w:r>
        <w:rPr>
          <w:color w:val="000000"/>
        </w:rPr>
        <w:lastRenderedPageBreak/>
        <w:t xml:space="preserve">Haga clic en </w:t>
      </w:r>
      <w:r>
        <w:rPr>
          <w:rStyle w:val="b1"/>
        </w:rPr>
        <w:t>Escritorio remoto</w:t>
      </w:r>
      <w:r>
        <w:rPr>
          <w:color w:val="000000"/>
        </w:rPr>
        <w:t>.</w:t>
      </w:r>
    </w:p>
    <w:p w14:paraId="19B3CBF3" w14:textId="77777777" w:rsidR="00487F13" w:rsidRDefault="00D45E2E">
      <w:pPr>
        <w:pStyle w:val="pAi2StepComment"/>
      </w:pPr>
      <w:r>
        <w:rPr>
          <w:color w:val="000000"/>
        </w:rPr>
        <w:t>Se abrirá el diálogo Escritorio remoto.</w:t>
      </w:r>
    </w:p>
    <w:p w14:paraId="21A3F628" w14:textId="77777777" w:rsidR="00487F13" w:rsidRDefault="00D45E2E">
      <w:pPr>
        <w:pStyle w:val="liAi2StepNumber1Bullet1"/>
        <w:numPr>
          <w:ilvl w:val="0"/>
          <w:numId w:val="549"/>
        </w:numPr>
        <w:spacing w:before="240"/>
        <w:ind w:left="2015"/>
      </w:pPr>
      <w:r>
        <w:rPr>
          <w:color w:val="000000"/>
        </w:rPr>
        <w:t xml:space="preserve">En los ordenadores cliente aparecerá la lista de todos los canales remotos disponibles. </w:t>
      </w:r>
    </w:p>
    <w:p w14:paraId="2A271DF2" w14:textId="77777777" w:rsidR="00487F13" w:rsidRDefault="00D45E2E">
      <w:pPr>
        <w:pStyle w:val="liAi2StepNumber1Bullet1"/>
        <w:numPr>
          <w:ilvl w:val="0"/>
          <w:numId w:val="549"/>
        </w:numPr>
        <w:ind w:left="2015"/>
      </w:pPr>
      <w:r>
        <w:rPr>
          <w:color w:val="000000"/>
        </w:rPr>
        <w:t xml:space="preserve">En los equipos que actúan como servidor, aparecerá el canal remoto que utiliza el servidor. </w:t>
      </w:r>
    </w:p>
    <w:p w14:paraId="39B49658" w14:textId="77777777" w:rsidR="00487F13" w:rsidRDefault="00D45E2E">
      <w:pPr>
        <w:pStyle w:val="liAi2StepNumber1Bullet1"/>
        <w:numPr>
          <w:ilvl w:val="0"/>
          <w:numId w:val="549"/>
        </w:numPr>
        <w:spacing w:after="240"/>
        <w:ind w:left="2015"/>
      </w:pPr>
      <w:r>
        <w:rPr>
          <w:color w:val="000000"/>
        </w:rPr>
        <w:t xml:space="preserve">La lista muestra también si el canal está funcionando o no. </w:t>
      </w:r>
    </w:p>
    <w:p w14:paraId="5FF8881B" w14:textId="77777777" w:rsidR="00487F13" w:rsidRDefault="00D45E2E">
      <w:pPr>
        <w:pStyle w:val="liAi2StepNumber1"/>
        <w:numPr>
          <w:ilvl w:val="0"/>
          <w:numId w:val="550"/>
        </w:numPr>
      </w:pPr>
      <w:r>
        <w:rPr>
          <w:color w:val="000000"/>
        </w:rPr>
        <w:t xml:space="preserve">Para probar la conexión entre el cliente y el servidor, seleccione </w:t>
      </w:r>
      <w:r>
        <w:rPr>
          <w:rStyle w:val="b1"/>
        </w:rPr>
        <w:t>Probar conexión</w:t>
      </w:r>
      <w:r>
        <w:rPr>
          <w:color w:val="000000"/>
        </w:rPr>
        <w:t xml:space="preserve">. </w:t>
      </w:r>
    </w:p>
    <w:p w14:paraId="5C8A615A" w14:textId="77777777" w:rsidR="00487F13" w:rsidRDefault="00D45E2E">
      <w:pPr>
        <w:pStyle w:val="liAi2StepNumber1"/>
        <w:numPr>
          <w:ilvl w:val="0"/>
          <w:numId w:val="550"/>
        </w:numPr>
      </w:pPr>
      <w:r>
        <w:rPr>
          <w:color w:val="000000"/>
        </w:rPr>
        <w:t xml:space="preserve">Para reparar un canal que tiene problemas de conexión, seleccione </w:t>
      </w:r>
      <w:r>
        <w:rPr>
          <w:rStyle w:val="b1"/>
        </w:rPr>
        <w:t>Reparar</w:t>
      </w:r>
      <w:r>
        <w:rPr>
          <w:color w:val="000000"/>
        </w:rPr>
        <w:t xml:space="preserve">. </w:t>
      </w:r>
    </w:p>
    <w:p w14:paraId="43C5A8F7" w14:textId="52F9C6C9" w:rsidR="00487F13" w:rsidRDefault="00C54BB7">
      <w:pPr>
        <w:pStyle w:val="pAi2Image"/>
      </w:pPr>
      <w:r>
        <w:rPr>
          <w:noProof/>
        </w:rPr>
        <w:drawing>
          <wp:inline distT="0" distB="0" distL="0" distR="0" wp14:anchorId="1A8D7A01" wp14:editId="52BA5FCB">
            <wp:extent cx="4832985" cy="3026410"/>
            <wp:effectExtent l="0" t="0" r="0" b="0"/>
            <wp:docPr id="108" name="Picture 10" descr="Imagen del diálogo Escritorio rem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Imagen del diálogo Escritorio remoto"/>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2985" cy="3026410"/>
                    </a:xfrm>
                    <a:prstGeom prst="rect">
                      <a:avLst/>
                    </a:prstGeom>
                    <a:noFill/>
                    <a:ln>
                      <a:noFill/>
                    </a:ln>
                  </pic:spPr>
                </pic:pic>
              </a:graphicData>
            </a:graphic>
          </wp:inline>
        </w:drawing>
      </w:r>
      <w:r w:rsidR="00D45E2E">
        <w:rPr>
          <w:color w:val="000000"/>
        </w:rPr>
        <w:t xml:space="preserve"> </w:t>
      </w:r>
    </w:p>
    <w:p w14:paraId="10EFDB75" w14:textId="77777777" w:rsidR="00487F13" w:rsidRDefault="00D45E2E">
      <w:pPr>
        <w:pStyle w:val="pAi2ImageCaption"/>
      </w:pPr>
      <w:r>
        <w:rPr>
          <w:color w:val="000000"/>
        </w:rPr>
        <w:t>El diálogo Escritorio remoto.</w:t>
      </w:r>
    </w:p>
    <w:p w14:paraId="5CC2D52B" w14:textId="77777777" w:rsidR="00487F13" w:rsidRDefault="00D45E2E">
      <w:pPr>
        <w:pStyle w:val="p"/>
      </w:pPr>
      <w:r>
        <w:rPr>
          <w:color w:val="000000"/>
        </w:rPr>
        <w:t xml:space="preserve"> </w:t>
      </w:r>
    </w:p>
    <w:bookmarkStart w:id="268" w:name="_Ref-233647051"/>
    <w:p w14:paraId="3978BF45" w14:textId="77777777" w:rsidR="00487F13" w:rsidRDefault="00605211">
      <w:pPr>
        <w:pStyle w:val="h2"/>
      </w:pPr>
      <w:r>
        <w:lastRenderedPageBreak/>
        <w:fldChar w:fldCharType="begin"/>
      </w:r>
      <w:r w:rsidR="00D45E2E">
        <w:instrText xml:space="preserve"> XE "support:Fix-It command" </w:instrText>
      </w:r>
      <w:r>
        <w:fldChar w:fldCharType="end"/>
      </w:r>
      <w:r>
        <w:fldChar w:fldCharType="begin"/>
      </w:r>
      <w:r w:rsidR="00D45E2E">
        <w:instrText xml:space="preserve"> XE "Fix-It command" </w:instrText>
      </w:r>
      <w:r>
        <w:fldChar w:fldCharType="end"/>
      </w:r>
      <w:bookmarkStart w:id="269" w:name="_Toc192681720"/>
      <w:r w:rsidR="00D45E2E">
        <w:rPr>
          <w:color w:val="000000"/>
        </w:rPr>
        <w:t>El comando Fix-It</w:t>
      </w:r>
      <w:bookmarkEnd w:id="269"/>
    </w:p>
    <w:bookmarkEnd w:id="268"/>
    <w:p w14:paraId="684E7C13" w14:textId="77777777" w:rsidR="00487F13" w:rsidRDefault="00D45E2E">
      <w:pPr>
        <w:pStyle w:val="p"/>
      </w:pPr>
      <w:r>
        <w:rPr>
          <w:color w:val="000000"/>
        </w:rPr>
        <w:t xml:space="preserve">Los comandos Fix-It permiten resolver una serie de problemas de rendimiento y comportamiento concretos diagnosticado por un técnico de ZoomText. El técnico de asistencia técnica proporcionará el comando Fix-It necesario, junto con las instrucciones para aplicarlo y escribirlo en el diálogo Fix-It. </w:t>
      </w:r>
    </w:p>
    <w:p w14:paraId="25FAE615" w14:textId="77777777" w:rsidR="00487F13" w:rsidRDefault="00D45E2E">
      <w:pPr>
        <w:pStyle w:val="liAi2StepHeader"/>
        <w:numPr>
          <w:ilvl w:val="0"/>
          <w:numId w:val="551"/>
        </w:numPr>
        <w:spacing w:before="240" w:after="240"/>
      </w:pPr>
      <w:r>
        <w:rPr>
          <w:color w:val="000000"/>
        </w:rPr>
        <w:t xml:space="preserve">Para utilizar el diálogo Comando Fix-It, </w:t>
      </w:r>
    </w:p>
    <w:p w14:paraId="25596CCD" w14:textId="77777777" w:rsidR="00487F13" w:rsidRDefault="00D45E2E">
      <w:pPr>
        <w:pStyle w:val="liAi2StepNumber1"/>
        <w:numPr>
          <w:ilvl w:val="0"/>
          <w:numId w:val="552"/>
        </w:numPr>
      </w:pPr>
      <w:r>
        <w:rPr>
          <w:color w:val="000000"/>
        </w:rPr>
        <w:t xml:space="preserve">En el menú de </w:t>
      </w:r>
      <w:r>
        <w:rPr>
          <w:rStyle w:val="b1"/>
        </w:rPr>
        <w:t>ZoomText</w:t>
      </w:r>
      <w:r>
        <w:rPr>
          <w:color w:val="000000"/>
        </w:rPr>
        <w:t xml:space="preserve">, seleccione </w:t>
      </w:r>
      <w:r>
        <w:rPr>
          <w:rStyle w:val="b1"/>
        </w:rPr>
        <w:t xml:space="preserve"> Ayuda &gt; Opciones avanzadas &gt; Herramientas</w:t>
      </w:r>
      <w:r>
        <w:rPr>
          <w:color w:val="000000"/>
        </w:rPr>
        <w:t xml:space="preserve">. </w:t>
      </w:r>
    </w:p>
    <w:p w14:paraId="72AFBEA6" w14:textId="77777777" w:rsidR="00487F13" w:rsidRDefault="00D45E2E">
      <w:pPr>
        <w:pStyle w:val="pAi2StepComment"/>
      </w:pPr>
      <w:r>
        <w:rPr>
          <w:color w:val="000000"/>
        </w:rPr>
        <w:t xml:space="preserve">Se abrirá el diálogo Asistencia de ZoomText, en la pestaña Herramientas. </w:t>
      </w:r>
    </w:p>
    <w:p w14:paraId="5B31DFC3" w14:textId="77777777" w:rsidR="00487F13" w:rsidRDefault="00D45E2E">
      <w:pPr>
        <w:pStyle w:val="liAi2StepNumber1"/>
        <w:numPr>
          <w:ilvl w:val="0"/>
          <w:numId w:val="553"/>
        </w:numPr>
      </w:pPr>
      <w:r>
        <w:rPr>
          <w:color w:val="000000"/>
        </w:rPr>
        <w:t xml:space="preserve">En el cuadro </w:t>
      </w:r>
      <w:r>
        <w:rPr>
          <w:rStyle w:val="b1"/>
        </w:rPr>
        <w:t>Comando Fix-It</w:t>
      </w:r>
      <w:r>
        <w:rPr>
          <w:color w:val="000000"/>
        </w:rPr>
        <w:t xml:space="preserve">, escriba el comando Fix-It que le haya proporcionado el personal de Asistencia técnica. </w:t>
      </w:r>
    </w:p>
    <w:p w14:paraId="2362269D" w14:textId="77777777" w:rsidR="00487F13" w:rsidRDefault="00D45E2E">
      <w:pPr>
        <w:pStyle w:val="liAi2StepNumber1"/>
        <w:numPr>
          <w:ilvl w:val="0"/>
          <w:numId w:val="553"/>
        </w:numPr>
      </w:pPr>
      <w:r>
        <w:rPr>
          <w:color w:val="000000"/>
        </w:rPr>
        <w:t xml:space="preserve">Haga clic en </w:t>
      </w:r>
      <w:r>
        <w:rPr>
          <w:rStyle w:val="b1"/>
        </w:rPr>
        <w:t>Aplicar el comando de Fix-It</w:t>
      </w:r>
      <w:r>
        <w:rPr>
          <w:color w:val="000000"/>
        </w:rPr>
        <w:t xml:space="preserve">. </w:t>
      </w:r>
    </w:p>
    <w:p w14:paraId="077028A9" w14:textId="7B85AD14" w:rsidR="00487F13" w:rsidRDefault="00C54BB7">
      <w:pPr>
        <w:pStyle w:val="pAi2Image"/>
      </w:pPr>
      <w:r>
        <w:rPr>
          <w:noProof/>
        </w:rPr>
        <w:lastRenderedPageBreak/>
        <w:drawing>
          <wp:inline distT="0" distB="0" distL="0" distR="0" wp14:anchorId="408E362E" wp14:editId="27BF9361">
            <wp:extent cx="5213985" cy="6085205"/>
            <wp:effectExtent l="0" t="0" r="0" b="0"/>
            <wp:docPr id="109" name="Picture 9" descr="Imagen de la pestaña Herramientas del diálogo Asistenci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Imagen de la pestaña Herramientas del diálogo Asistencia de ZoomText."/>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3985" cy="6085205"/>
                    </a:xfrm>
                    <a:prstGeom prst="rect">
                      <a:avLst/>
                    </a:prstGeom>
                    <a:noFill/>
                    <a:ln>
                      <a:noFill/>
                    </a:ln>
                  </pic:spPr>
                </pic:pic>
              </a:graphicData>
            </a:graphic>
          </wp:inline>
        </w:drawing>
      </w:r>
    </w:p>
    <w:p w14:paraId="74D483C7" w14:textId="77777777" w:rsidR="00487F13" w:rsidRDefault="00D45E2E">
      <w:pPr>
        <w:pStyle w:val="pAi2ImageCaption"/>
      </w:pPr>
      <w:r>
        <w:rPr>
          <w:color w:val="000000"/>
        </w:rPr>
        <w:t>La pestaña Herramientas.</w:t>
      </w:r>
    </w:p>
    <w:bookmarkStart w:id="270" w:name="_Ref935660985"/>
    <w:p w14:paraId="17D065D4" w14:textId="77777777" w:rsidR="00487F13" w:rsidRDefault="00605211">
      <w:pPr>
        <w:pStyle w:val="h2"/>
      </w:pPr>
      <w:r>
        <w:lastRenderedPageBreak/>
        <w:fldChar w:fldCharType="begin"/>
      </w:r>
      <w:r w:rsidR="00D45E2E">
        <w:instrText xml:space="preserve"> XE "support:display adapter" </w:instrText>
      </w:r>
      <w:r>
        <w:fldChar w:fldCharType="end"/>
      </w:r>
      <w:r>
        <w:fldChar w:fldCharType="begin"/>
      </w:r>
      <w:r w:rsidR="00D45E2E">
        <w:instrText xml:space="preserve"> XE "display adapter" </w:instrText>
      </w:r>
      <w:r>
        <w:fldChar w:fldCharType="end"/>
      </w:r>
      <w:bookmarkStart w:id="271" w:name="_Toc192681721"/>
      <w:r w:rsidR="00D45E2E">
        <w:rPr>
          <w:color w:val="000000"/>
        </w:rPr>
        <w:t>Tarjeta de vídeo</w:t>
      </w:r>
      <w:bookmarkEnd w:id="271"/>
    </w:p>
    <w:bookmarkEnd w:id="270"/>
    <w:p w14:paraId="30DF254C" w14:textId="77777777" w:rsidR="00487F13" w:rsidRDefault="00D45E2E">
      <w:pPr>
        <w:pStyle w:val="p"/>
      </w:pPr>
      <w:r>
        <w:rPr>
          <w:rStyle w:val="b1"/>
        </w:rPr>
        <w:t xml:space="preserve">Nota: </w:t>
      </w:r>
      <w:r>
        <w:rPr>
          <w:color w:val="000000"/>
        </w:rPr>
        <w:t>Si tiene problemas relacionados con la tarjeta de vídeo o el rendimiento del sistema no es el adecuado, es posible que el personal de Asistencia técnica le pida que modifique la configuración de la tarjeta de vídeo.</w:t>
      </w:r>
    </w:p>
    <w:p w14:paraId="7BA69FAF" w14:textId="77777777" w:rsidR="00487F13" w:rsidRDefault="00D45E2E">
      <w:pPr>
        <w:pStyle w:val="p"/>
      </w:pPr>
      <w:r>
        <w:rPr>
          <w:color w:val="000000"/>
        </w:rPr>
        <w:t>Con frecuencia, ZoomText se ejecuta en equipos que contienen más de una tarjeta gráfica. Las tarjetas gráficas integradas, que comparten la memoria del sistema con otros componentes, son suficientes para ejecutar aplicaciones básicas o navegar por la Web. Las tarjetas gráficas no integradas disponen de memoria y procesador gráfico propios, lo que se traduce en mayor rendimiento y calidad de vídeo para ciertas aplicaciones.</w:t>
      </w:r>
    </w:p>
    <w:p w14:paraId="4248FCED" w14:textId="77777777" w:rsidR="00487F13" w:rsidRDefault="00D45E2E">
      <w:pPr>
        <w:pStyle w:val="p"/>
      </w:pPr>
      <w:r>
        <w:rPr>
          <w:color w:val="000000"/>
        </w:rPr>
        <w:t xml:space="preserve">Si observa una pérdida de rendimiento de ZoomText o del sistema (lentitud o pantalla en blanco), puede resultarle útil configurar ZoomText para que utilice otra tarjeta gráfica. </w:t>
      </w:r>
    </w:p>
    <w:p w14:paraId="051BEFC9" w14:textId="77777777" w:rsidR="00487F13" w:rsidRDefault="00D45E2E">
      <w:pPr>
        <w:pStyle w:val="liAi2StepHeader"/>
        <w:numPr>
          <w:ilvl w:val="0"/>
          <w:numId w:val="554"/>
        </w:numPr>
        <w:spacing w:before="240" w:after="240"/>
      </w:pPr>
      <w:r>
        <w:rPr>
          <w:color w:val="000000"/>
        </w:rPr>
        <w:t xml:space="preserve">Para cambiar la tarjeta gráfica (tarjeta de vídeo) que utiliza ZoomText, proceda del modo siguiente: </w:t>
      </w:r>
    </w:p>
    <w:p w14:paraId="1BCAA3C6" w14:textId="77777777" w:rsidR="00487F13" w:rsidRDefault="00D45E2E">
      <w:pPr>
        <w:pStyle w:val="liAi2StepNumber1"/>
        <w:numPr>
          <w:ilvl w:val="0"/>
          <w:numId w:val="555"/>
        </w:numPr>
      </w:pPr>
      <w:r>
        <w:rPr>
          <w:color w:val="000000"/>
        </w:rPr>
        <w:t xml:space="preserve">En el menú de </w:t>
      </w:r>
      <w:r>
        <w:rPr>
          <w:rStyle w:val="b1"/>
        </w:rPr>
        <w:t>ZoomText</w:t>
      </w:r>
      <w:r>
        <w:rPr>
          <w:color w:val="000000"/>
        </w:rPr>
        <w:t xml:space="preserve">, seleccione </w:t>
      </w:r>
      <w:r>
        <w:rPr>
          <w:rStyle w:val="b1"/>
        </w:rPr>
        <w:t>Ayuda &gt; Opciones avanzadas &gt; Tarjeta de vídeo</w:t>
      </w:r>
      <w:r>
        <w:rPr>
          <w:color w:val="000000"/>
        </w:rPr>
        <w:t>.</w:t>
      </w:r>
    </w:p>
    <w:p w14:paraId="47F9ADC8" w14:textId="77777777" w:rsidR="00487F13" w:rsidRDefault="00D45E2E">
      <w:pPr>
        <w:pStyle w:val="pAi2StepComment"/>
      </w:pPr>
      <w:r>
        <w:rPr>
          <w:color w:val="000000"/>
        </w:rPr>
        <w:t xml:space="preserve">Se abrirá el diálogo Tarjeta de vídeo. </w:t>
      </w:r>
    </w:p>
    <w:p w14:paraId="508CBD1A" w14:textId="0860D1F1" w:rsidR="00487F13" w:rsidRDefault="00C54BB7">
      <w:pPr>
        <w:pStyle w:val="pAi2StepComment"/>
      </w:pPr>
      <w:r>
        <w:rPr>
          <w:noProof/>
        </w:rPr>
        <w:drawing>
          <wp:inline distT="0" distB="0" distL="0" distR="0" wp14:anchorId="2AC156EF" wp14:editId="2DD61142">
            <wp:extent cx="3918585" cy="2231390"/>
            <wp:effectExtent l="0" t="0" r="0" b="0"/>
            <wp:docPr id="110" name="Picture 8" descr="Imagen del diálogo Tarjeta de ví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Imagen del diálogo Tarjeta de vídeo"/>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18585" cy="2231390"/>
                    </a:xfrm>
                    <a:prstGeom prst="rect">
                      <a:avLst/>
                    </a:prstGeom>
                    <a:noFill/>
                    <a:ln>
                      <a:noFill/>
                    </a:ln>
                  </pic:spPr>
                </pic:pic>
              </a:graphicData>
            </a:graphic>
          </wp:inline>
        </w:drawing>
      </w:r>
    </w:p>
    <w:p w14:paraId="423F7A6B" w14:textId="77777777" w:rsidR="00487F13" w:rsidRDefault="00D45E2E">
      <w:pPr>
        <w:pStyle w:val="liAi2StepNumber1"/>
        <w:numPr>
          <w:ilvl w:val="0"/>
          <w:numId w:val="556"/>
        </w:numPr>
      </w:pPr>
      <w:r>
        <w:rPr>
          <w:color w:val="000000"/>
        </w:rPr>
        <w:lastRenderedPageBreak/>
        <w:t>Seleccione una de las siguientes opciones relativas a la tarjeta de vídeo.</w:t>
      </w:r>
    </w:p>
    <w:p w14:paraId="18482AE6" w14:textId="77777777" w:rsidR="00487F13" w:rsidRDefault="00D45E2E">
      <w:pPr>
        <w:pStyle w:val="liAi2Bullet2"/>
        <w:numPr>
          <w:ilvl w:val="0"/>
          <w:numId w:val="557"/>
        </w:numPr>
        <w:spacing w:before="240"/>
        <w:ind w:left="2015"/>
      </w:pPr>
      <w:r>
        <w:rPr>
          <w:rStyle w:val="b1"/>
        </w:rPr>
        <w:t>Dejar que ZoomText decida</w:t>
      </w:r>
      <w:r>
        <w:rPr>
          <w:color w:val="000000"/>
        </w:rPr>
        <w:t xml:space="preserve">. ZoomText detectará cuál es la mejor tarjeta gráfica y la utilizará cuando se ejecuta el programa. </w:t>
      </w:r>
    </w:p>
    <w:p w14:paraId="23A26CBC" w14:textId="77777777" w:rsidR="00487F13" w:rsidRDefault="00D45E2E">
      <w:pPr>
        <w:pStyle w:val="liAi2Bullet2"/>
        <w:numPr>
          <w:ilvl w:val="0"/>
          <w:numId w:val="557"/>
        </w:numPr>
        <w:ind w:left="2015"/>
      </w:pPr>
      <w:r>
        <w:rPr>
          <w:rStyle w:val="b1"/>
        </w:rPr>
        <w:t>Primera disponible</w:t>
      </w:r>
      <w:r>
        <w:rPr>
          <w:color w:val="000000"/>
        </w:rPr>
        <w:t>. Windows elegirá la tarjeta que utilizará con ZoomText.</w:t>
      </w:r>
    </w:p>
    <w:p w14:paraId="29321E19" w14:textId="77777777" w:rsidR="00487F13" w:rsidRDefault="00D45E2E">
      <w:pPr>
        <w:pStyle w:val="liAi2Bullet2"/>
        <w:numPr>
          <w:ilvl w:val="0"/>
          <w:numId w:val="557"/>
        </w:numPr>
        <w:ind w:left="2015"/>
      </w:pPr>
      <w:r>
        <w:rPr>
          <w:rStyle w:val="b1"/>
        </w:rPr>
        <w:t>Modo de compatibilidad</w:t>
      </w:r>
      <w:r>
        <w:rPr>
          <w:color w:val="000000"/>
        </w:rPr>
        <w:t>. Seleccione esta opción si ZoomText no funciona bien con su tarjeta de vídeo.</w:t>
      </w:r>
    </w:p>
    <w:p w14:paraId="02B96899" w14:textId="77777777" w:rsidR="00487F13" w:rsidRDefault="00D45E2E">
      <w:pPr>
        <w:pStyle w:val="liAi2Bullet2"/>
        <w:numPr>
          <w:ilvl w:val="0"/>
          <w:numId w:val="557"/>
        </w:numPr>
        <w:spacing w:after="240"/>
        <w:ind w:left="2015"/>
      </w:pPr>
      <w:r>
        <w:rPr>
          <w:rStyle w:val="b1"/>
        </w:rPr>
        <w:t>Tarjeta específica</w:t>
      </w:r>
      <w:r>
        <w:rPr>
          <w:color w:val="000000"/>
        </w:rPr>
        <w:t>. Seleccione esta opción para que ZoomText utilice siempre una tarjeta de vídeo concreta. En la lista aparecerán las tarjetas disponibles.</w:t>
      </w:r>
    </w:p>
    <w:p w14:paraId="1DEE5BF3" w14:textId="77777777" w:rsidR="00487F13" w:rsidRDefault="00D45E2E">
      <w:pPr>
        <w:pStyle w:val="liAi2StepNumber1"/>
        <w:numPr>
          <w:ilvl w:val="0"/>
          <w:numId w:val="558"/>
        </w:numPr>
      </w:pPr>
      <w:r>
        <w:rPr>
          <w:color w:val="000000"/>
        </w:rPr>
        <w:t xml:space="preserve">Seleccione </w:t>
      </w:r>
      <w:r>
        <w:rPr>
          <w:rStyle w:val="b1"/>
        </w:rPr>
        <w:t>Aceptar</w:t>
      </w:r>
      <w:r>
        <w:rPr>
          <w:color w:val="000000"/>
        </w:rPr>
        <w:t xml:space="preserve"> a continuación </w:t>
      </w:r>
      <w:r>
        <w:rPr>
          <w:rStyle w:val="b1"/>
        </w:rPr>
        <w:t>Sí</w:t>
      </w:r>
      <w:r>
        <w:rPr>
          <w:color w:val="000000"/>
        </w:rPr>
        <w:t xml:space="preserve"> y reinicie ZoomText para que el cambio surta efecto. </w:t>
      </w:r>
    </w:p>
    <w:bookmarkStart w:id="272" w:name="_Ref-1204636077"/>
    <w:p w14:paraId="5C4A2CC1" w14:textId="77777777" w:rsidR="00487F13" w:rsidRDefault="00605211">
      <w:pPr>
        <w:pStyle w:val="h2"/>
      </w:pPr>
      <w:r>
        <w:lastRenderedPageBreak/>
        <w:fldChar w:fldCharType="begin"/>
      </w:r>
      <w:r w:rsidR="00D45E2E">
        <w:instrText xml:space="preserve"> XE "Early Adopter Program" </w:instrText>
      </w:r>
      <w:r>
        <w:fldChar w:fldCharType="end"/>
      </w:r>
      <w:r>
        <w:fldChar w:fldCharType="begin"/>
      </w:r>
      <w:r w:rsidR="00D45E2E">
        <w:instrText xml:space="preserve"> XE "EAP" </w:instrText>
      </w:r>
      <w:r>
        <w:fldChar w:fldCharType="end"/>
      </w:r>
      <w:bookmarkStart w:id="273" w:name="_Toc192681722"/>
      <w:r w:rsidR="00D45E2E">
        <w:rPr>
          <w:color w:val="000000"/>
        </w:rPr>
        <w:t>Programa de adopción temprana</w:t>
      </w:r>
      <w:bookmarkEnd w:id="273"/>
    </w:p>
    <w:bookmarkEnd w:id="272"/>
    <w:p w14:paraId="24A3D0CA" w14:textId="77777777" w:rsidR="00487F13" w:rsidRDefault="00D45E2E">
      <w:pPr>
        <w:pStyle w:val="p"/>
      </w:pPr>
      <w:r>
        <w:rPr>
          <w:rStyle w:val="b1"/>
        </w:rPr>
        <w:t xml:space="preserve">Nota: </w:t>
      </w:r>
      <w:r>
        <w:rPr>
          <w:color w:val="000000"/>
        </w:rPr>
        <w:t>El Programa de adopción temprana permite acceder a características nuevas o actualizadas del producto que aún están en desarrollo. Ello permite evaluarlas y enviar comentarios que nos ayudarán a mejorarlas antes de su publicación final.</w:t>
      </w:r>
    </w:p>
    <w:p w14:paraId="3B8DA5B5" w14:textId="77777777" w:rsidR="00487F13" w:rsidRDefault="00D45E2E">
      <w:pPr>
        <w:pStyle w:val="h3"/>
      </w:pPr>
      <w:r>
        <w:rPr>
          <w:color w:val="000000"/>
        </w:rPr>
        <w:t>Cómo utilizar el Programa de adopción temprana</w:t>
      </w:r>
    </w:p>
    <w:p w14:paraId="441ADFCE" w14:textId="77777777" w:rsidR="00487F13" w:rsidRDefault="00D45E2E">
      <w:pPr>
        <w:pStyle w:val="liAi2StepHeader"/>
        <w:numPr>
          <w:ilvl w:val="0"/>
          <w:numId w:val="559"/>
        </w:numPr>
        <w:spacing w:before="240" w:after="240"/>
      </w:pPr>
      <w:r>
        <w:rPr>
          <w:color w:val="000000"/>
        </w:rPr>
        <w:t>para activar o desactivar el Programa de adopción temprana, proceda del modo siguiente:</w:t>
      </w:r>
    </w:p>
    <w:p w14:paraId="5608AD83" w14:textId="77777777" w:rsidR="00487F13" w:rsidRDefault="00D45E2E">
      <w:pPr>
        <w:pStyle w:val="liAi2StepNumber1"/>
        <w:numPr>
          <w:ilvl w:val="0"/>
          <w:numId w:val="560"/>
        </w:numPr>
      </w:pPr>
      <w:r>
        <w:rPr>
          <w:color w:val="000000"/>
        </w:rPr>
        <w:t xml:space="preserve">En el menú de </w:t>
      </w:r>
      <w:r>
        <w:rPr>
          <w:rStyle w:val="b1"/>
        </w:rPr>
        <w:t>ZoomText</w:t>
      </w:r>
      <w:r>
        <w:rPr>
          <w:color w:val="000000"/>
        </w:rPr>
        <w:t xml:space="preserve">, seleccione </w:t>
      </w:r>
      <w:r>
        <w:rPr>
          <w:rStyle w:val="b1"/>
        </w:rPr>
        <w:t xml:space="preserve">Ayuda &gt; Programa de adopción temprana </w:t>
      </w:r>
      <w:r>
        <w:rPr>
          <w:color w:val="000000"/>
        </w:rPr>
        <w:t xml:space="preserve">. </w:t>
      </w:r>
    </w:p>
    <w:p w14:paraId="25F565F7" w14:textId="77777777" w:rsidR="00487F13" w:rsidRDefault="00D45E2E">
      <w:pPr>
        <w:pStyle w:val="pAi2StepComment"/>
      </w:pPr>
      <w:r>
        <w:rPr>
          <w:color w:val="000000"/>
        </w:rPr>
        <w:t>Aparecerá el Programa de adopción temprana, que mostrará las características disponibles para su evaluación. Si no existe ninguna, el diaálogo se mostrará vacío.</w:t>
      </w:r>
    </w:p>
    <w:p w14:paraId="5255735F" w14:textId="77777777" w:rsidR="00487F13" w:rsidRDefault="00D45E2E">
      <w:pPr>
        <w:pStyle w:val="liAi2StepNumber1"/>
        <w:numPr>
          <w:ilvl w:val="0"/>
          <w:numId w:val="561"/>
        </w:numPr>
      </w:pPr>
      <w:r>
        <w:rPr>
          <w:color w:val="000000"/>
        </w:rPr>
        <w:t xml:space="preserve">Verifique las casillas correspondientes para activar las características. Elimine la verificación de las casillas para desactivarlas. </w:t>
      </w:r>
    </w:p>
    <w:p w14:paraId="3337D7A8" w14:textId="77777777" w:rsidR="00487F13" w:rsidRDefault="00D45E2E">
      <w:pPr>
        <w:pStyle w:val="pAi2StepNumber1Note"/>
      </w:pPr>
      <w:r>
        <w:rPr>
          <w:rStyle w:val="b2"/>
        </w:rPr>
        <w:t xml:space="preserve">Nota: </w:t>
      </w:r>
      <w:r>
        <w:rPr>
          <w:color w:val="000000"/>
        </w:rPr>
        <w:t xml:space="preserve">Si se evalúan cambios en una característica que ya forma parte del producto, esta volverá al funcionamiento anterior cuando se elimine la verificación de la casilla. </w:t>
      </w:r>
    </w:p>
    <w:p w14:paraId="00592133" w14:textId="77777777" w:rsidR="00487F13" w:rsidRDefault="00D45E2E">
      <w:pPr>
        <w:pStyle w:val="liAi2StepNumber1"/>
        <w:numPr>
          <w:ilvl w:val="0"/>
          <w:numId w:val="562"/>
        </w:numPr>
      </w:pPr>
      <w:r>
        <w:rPr>
          <w:color w:val="000000"/>
        </w:rPr>
        <w:t xml:space="preserve">Haga clic en </w:t>
      </w:r>
      <w:r>
        <w:rPr>
          <w:rStyle w:val="b1"/>
        </w:rPr>
        <w:t>Aceptar</w:t>
      </w:r>
      <w:r>
        <w:rPr>
          <w:color w:val="000000"/>
        </w:rPr>
        <w:t xml:space="preserve"> y reinicie el software. Las características que se hayan activado estarán disponibles para su uso.</w:t>
      </w:r>
    </w:p>
    <w:p w14:paraId="765B5AD8" w14:textId="77777777" w:rsidR="00487F13" w:rsidRDefault="00D45E2E">
      <w:pPr>
        <w:pStyle w:val="h3"/>
      </w:pPr>
      <w:r>
        <w:rPr>
          <w:color w:val="000000"/>
        </w:rPr>
        <w:t>Enviar comentarios</w:t>
      </w:r>
    </w:p>
    <w:p w14:paraId="29B90EF3" w14:textId="77777777" w:rsidR="00487F13" w:rsidRDefault="00D45E2E">
      <w:pPr>
        <w:pStyle w:val="p"/>
      </w:pPr>
      <w:r>
        <w:rPr>
          <w:color w:val="000000"/>
        </w:rPr>
        <w:t>Enviar comentarios es una buena práctica cuando se está evaluando una carecterística, Los comentarios pueden enviarse tanto si la característica está activada como si no lo está.</w:t>
      </w:r>
    </w:p>
    <w:p w14:paraId="3B7F5984" w14:textId="77777777" w:rsidR="00487F13" w:rsidRDefault="00D45E2E" w:rsidP="009E2FD9">
      <w:pPr>
        <w:pStyle w:val="liAi2StepHeader"/>
        <w:keepNext/>
        <w:numPr>
          <w:ilvl w:val="0"/>
          <w:numId w:val="563"/>
        </w:numPr>
        <w:spacing w:before="240" w:after="240"/>
        <w:ind w:hanging="216"/>
      </w:pPr>
      <w:r>
        <w:rPr>
          <w:color w:val="000000"/>
        </w:rPr>
        <w:lastRenderedPageBreak/>
        <w:t>Para enviar comentarios, proceda del modo siguiente:</w:t>
      </w:r>
    </w:p>
    <w:p w14:paraId="1F9A039B" w14:textId="77777777" w:rsidR="00487F13" w:rsidRDefault="00D45E2E" w:rsidP="009E2FD9">
      <w:pPr>
        <w:pStyle w:val="liAi2StepNumber1"/>
        <w:keepNext/>
        <w:numPr>
          <w:ilvl w:val="0"/>
          <w:numId w:val="564"/>
        </w:numPr>
        <w:ind w:hanging="216"/>
      </w:pPr>
      <w:r>
        <w:rPr>
          <w:color w:val="000000"/>
        </w:rPr>
        <w:t xml:space="preserve">En el menú de </w:t>
      </w:r>
      <w:r>
        <w:rPr>
          <w:rStyle w:val="b1"/>
        </w:rPr>
        <w:t>ZoomText</w:t>
      </w:r>
      <w:r>
        <w:rPr>
          <w:color w:val="000000"/>
        </w:rPr>
        <w:t xml:space="preserve">, seleccione </w:t>
      </w:r>
      <w:r>
        <w:rPr>
          <w:rStyle w:val="b1"/>
        </w:rPr>
        <w:t xml:space="preserve">Ayuda &gt; Programa de adopción temprana </w:t>
      </w:r>
      <w:r>
        <w:rPr>
          <w:color w:val="000000"/>
        </w:rPr>
        <w:t xml:space="preserve">. </w:t>
      </w:r>
    </w:p>
    <w:p w14:paraId="7289254D" w14:textId="77777777" w:rsidR="00487F13" w:rsidRDefault="00D45E2E">
      <w:pPr>
        <w:pStyle w:val="pAi2StepComment"/>
      </w:pPr>
      <w:r>
        <w:rPr>
          <w:color w:val="000000"/>
        </w:rPr>
        <w:t>El diálogo Programa de adopción temprana muestra las características disponibles para su evaluación.</w:t>
      </w:r>
    </w:p>
    <w:p w14:paraId="1268EC91" w14:textId="77777777" w:rsidR="00487F13" w:rsidRDefault="00D45E2E">
      <w:pPr>
        <w:pStyle w:val="liAi2StepNumber1"/>
        <w:numPr>
          <w:ilvl w:val="0"/>
          <w:numId w:val="565"/>
        </w:numPr>
      </w:pPr>
      <w:r>
        <w:rPr>
          <w:color w:val="000000"/>
        </w:rPr>
        <w:t xml:space="preserve">Seleccione el botón </w:t>
      </w:r>
      <w:r>
        <w:rPr>
          <w:rStyle w:val="b1"/>
        </w:rPr>
        <w:t>Enviar comentarios</w:t>
      </w:r>
      <w:r>
        <w:rPr>
          <w:color w:val="000000"/>
        </w:rPr>
        <w:t xml:space="preserve"> para la característica que está evaluando.</w:t>
      </w:r>
    </w:p>
    <w:p w14:paraId="5E48383D" w14:textId="77777777" w:rsidR="00487F13" w:rsidRDefault="00D45E2E">
      <w:pPr>
        <w:pStyle w:val="pAi2StepComment"/>
      </w:pPr>
      <w:r>
        <w:rPr>
          <w:color w:val="000000"/>
        </w:rPr>
        <w:t>Aparecerá el formulario de envío de comentarios del Programa de adopción temprana.</w:t>
      </w:r>
    </w:p>
    <w:p w14:paraId="13A25388" w14:textId="77777777" w:rsidR="00487F13" w:rsidRDefault="00D45E2E">
      <w:pPr>
        <w:pStyle w:val="liAi2StepNumber1"/>
        <w:numPr>
          <w:ilvl w:val="0"/>
          <w:numId w:val="566"/>
        </w:numPr>
      </w:pPr>
      <w:r>
        <w:rPr>
          <w:color w:val="000000"/>
        </w:rPr>
        <w:t xml:space="preserve">Cumpliméntelo y haga clic en </w:t>
      </w:r>
      <w:r>
        <w:rPr>
          <w:rStyle w:val="b1"/>
        </w:rPr>
        <w:t>Enviar comentarios</w:t>
      </w:r>
      <w:r>
        <w:rPr>
          <w:color w:val="000000"/>
        </w:rPr>
        <w:t>.</w:t>
      </w:r>
    </w:p>
    <w:p w14:paraId="556B33F0" w14:textId="3B70DBA5" w:rsidR="00487F13" w:rsidRDefault="00C54BB7">
      <w:pPr>
        <w:pStyle w:val="pAi2Image"/>
      </w:pPr>
      <w:r>
        <w:rPr>
          <w:noProof/>
        </w:rPr>
        <w:drawing>
          <wp:inline distT="0" distB="0" distL="0" distR="0" wp14:anchorId="5630C898" wp14:editId="312A3646">
            <wp:extent cx="4626610" cy="4692015"/>
            <wp:effectExtent l="0" t="0" r="0" b="0"/>
            <wp:docPr id="111" name="Picture 7" descr="imagen del diálogo Programa de adopción tempr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imagen del diálogo Programa de adopción temprana"/>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26610" cy="4692015"/>
                    </a:xfrm>
                    <a:prstGeom prst="rect">
                      <a:avLst/>
                    </a:prstGeom>
                    <a:noFill/>
                    <a:ln>
                      <a:noFill/>
                    </a:ln>
                  </pic:spPr>
                </pic:pic>
              </a:graphicData>
            </a:graphic>
          </wp:inline>
        </w:drawing>
      </w:r>
    </w:p>
    <w:p w14:paraId="0CB46C7C" w14:textId="77777777" w:rsidR="00487F13" w:rsidRDefault="00D45E2E">
      <w:pPr>
        <w:pStyle w:val="pAi2ImageCaption"/>
      </w:pPr>
      <w:r>
        <w:rPr>
          <w:color w:val="000000"/>
        </w:rPr>
        <w:t>Ejemplo del diálogo Programa de adopción temprana.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09EF317"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0B292EA" w14:textId="77777777" w:rsidR="00487F13" w:rsidRDefault="00D45E2E">
            <w:pPr>
              <w:pStyle w:val="tdAi2TableColumnHeader"/>
            </w:pPr>
            <w:r>
              <w:lastRenderedPageBreak/>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BAC185" w14:textId="77777777" w:rsidR="00487F13" w:rsidRDefault="00D45E2E">
            <w:pPr>
              <w:pStyle w:val="tdAi2TableColumnHeader"/>
            </w:pPr>
            <w:r>
              <w:t>Descripción</w:t>
            </w:r>
          </w:p>
        </w:tc>
      </w:tr>
      <w:tr w:rsidR="00487F13" w14:paraId="69CE845D"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CE0B49D" w14:textId="77777777" w:rsidR="00487F13" w:rsidRDefault="00D45E2E">
            <w:pPr>
              <w:pStyle w:val="pAi2TableBody2"/>
            </w:pPr>
            <w:r>
              <w:rPr>
                <w:color w:val="000000"/>
              </w:rPr>
              <w:t>Características en desarrollo: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7DBD28" w14:textId="77777777" w:rsidR="00487F13" w:rsidRDefault="00D45E2E">
            <w:pPr>
              <w:pStyle w:val="pAi2TableBody1"/>
            </w:pPr>
            <w:r>
              <w:rPr>
                <w:color w:val="000000"/>
              </w:rPr>
              <w:t>Muestra el nombre y la descripción de las características disponibles para su evaluación. Verifique la casilla para activar la característica. Elimine la verificación para desactivarla. Cuando se desactiva una característica, esta vuelve a la funcionalidad anterior.</w:t>
            </w:r>
          </w:p>
        </w:tc>
      </w:tr>
      <w:tr w:rsidR="00487F13" w14:paraId="5581829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B8E603" w14:textId="77777777" w:rsidR="00487F13" w:rsidRDefault="00D45E2E">
            <w:pPr>
              <w:pStyle w:val="pAi2TableBody2"/>
            </w:pPr>
            <w:r>
              <w:rPr>
                <w:color w:val="000000"/>
              </w:rPr>
              <w:t>Enviar comentarios</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A5CCF16" w14:textId="77777777" w:rsidR="00487F13" w:rsidRDefault="00D45E2E">
            <w:pPr>
              <w:pStyle w:val="pAi2TableBody1"/>
            </w:pPr>
            <w:r>
              <w:rPr>
                <w:color w:val="000000"/>
              </w:rPr>
              <w:t xml:space="preserve">Abre un formulario que permite enviar comentarios acerca de uncaracterística. </w:t>
            </w:r>
          </w:p>
        </w:tc>
      </w:tr>
      <w:tr w:rsidR="00487F13" w14:paraId="6FB3E0B3"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47ACD04" w14:textId="77777777" w:rsidR="00487F13" w:rsidRDefault="00D45E2E">
            <w:pPr>
              <w:pStyle w:val="pAi2TableBody2"/>
            </w:pPr>
            <w:r>
              <w:rPr>
                <w:color w:val="000000"/>
              </w:rPr>
              <w:t>Desactivar Todo</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617F236" w14:textId="77777777" w:rsidR="00487F13" w:rsidRDefault="00D45E2E">
            <w:pPr>
              <w:pStyle w:val="pAi2TableBody1"/>
            </w:pPr>
            <w:r>
              <w:rPr>
                <w:color w:val="000000"/>
              </w:rPr>
              <w:t>Desactiva todas las características.</w:t>
            </w:r>
          </w:p>
        </w:tc>
      </w:tr>
    </w:tbl>
    <w:p w14:paraId="62C0201F" w14:textId="77777777" w:rsidR="00487F13" w:rsidRDefault="00D45E2E">
      <w:pPr>
        <w:pStyle w:val="p"/>
      </w:pPr>
      <w:r>
        <w:rPr>
          <w:color w:val="000000"/>
        </w:rPr>
        <w:t xml:space="preserve">  </w:t>
      </w:r>
    </w:p>
    <w:p w14:paraId="7F9D3114" w14:textId="77777777" w:rsidR="00487F13" w:rsidRDefault="00605211">
      <w:pPr>
        <w:pStyle w:val="h2"/>
      </w:pPr>
      <w:r>
        <w:lastRenderedPageBreak/>
        <w:fldChar w:fldCharType="begin"/>
      </w:r>
      <w:r w:rsidR="00D45E2E">
        <w:instrText xml:space="preserve"> XE "FSCompanion" </w:instrText>
      </w:r>
      <w:r>
        <w:fldChar w:fldCharType="end"/>
      </w:r>
      <w:bookmarkStart w:id="274" w:name="_Ref1227788331"/>
      <w:bookmarkStart w:id="275" w:name="_Toc192681723"/>
      <w:r w:rsidR="00D45E2E">
        <w:rPr>
          <w:color w:val="000000"/>
        </w:rPr>
        <w:t>Asistente de FS</w:t>
      </w:r>
      <w:bookmarkEnd w:id="274"/>
      <w:bookmarkEnd w:id="275"/>
    </w:p>
    <w:p w14:paraId="4C70DB14" w14:textId="77777777" w:rsidR="00487F13" w:rsidRDefault="00D45E2E">
      <w:pPr>
        <w:pStyle w:val="h3"/>
      </w:pPr>
      <w:r>
        <w:rPr>
          <w:color w:val="000000"/>
        </w:rPr>
        <w:t>¿Qué es el Asistente de FS?</w:t>
      </w:r>
    </w:p>
    <w:p w14:paraId="20917033" w14:textId="77777777" w:rsidR="00487F13" w:rsidRDefault="00D45E2E">
      <w:pPr>
        <w:pStyle w:val="p"/>
      </w:pPr>
      <w:r>
        <w:rPr>
          <w:color w:val="000000"/>
        </w:rPr>
        <w:t>Son tantos los comandos y funciones de ZoomText, Fusion, Windows y las distintas aplicaciones de Office, que en ocasiones puede resultar todo un reto encontrar la información que se necesita o el comando que permite realizar cualquier acción cuando algo no se recuerda. El Asistente de FS, basado en inteligencia artificial, contestará rápidamente sus preguntas para que no tenga que buscar en múltiples documentos o páginas Web. ¿Quiere información acerca de una función concreta o necesita una combinación de teclas de Word? Pregunte al Asistente; la IA buscará en todos los recursos de formación y ayuda de que dispone y le ofrecerá una respuesta en pasos bien estructurados.</w:t>
      </w:r>
    </w:p>
    <w:p w14:paraId="068A1784" w14:textId="77777777" w:rsidR="00487F13" w:rsidRDefault="00D45E2E">
      <w:pPr>
        <w:pStyle w:val="p"/>
      </w:pPr>
      <w:r>
        <w:rPr>
          <w:color w:val="000000"/>
        </w:rPr>
        <w:t>El Asistente de FS ha sido entrenado con diversos recursos de formación y ayuda, así como con información de soporte de Microsoft.</w:t>
      </w:r>
    </w:p>
    <w:p w14:paraId="7AB4E543" w14:textId="77777777" w:rsidR="00487F13" w:rsidRDefault="00D45E2E">
      <w:pPr>
        <w:pStyle w:val="h3"/>
      </w:pPr>
      <w:r>
        <w:rPr>
          <w:color w:val="000000"/>
        </w:rPr>
        <w:t>Abrir y utilizar el Asistente de FS</w:t>
      </w:r>
    </w:p>
    <w:p w14:paraId="08CC3208" w14:textId="77777777" w:rsidR="00487F13" w:rsidRDefault="00D45E2E">
      <w:pPr>
        <w:pStyle w:val="p"/>
      </w:pPr>
      <w:r>
        <w:rPr>
          <w:color w:val="000000"/>
        </w:rPr>
        <w:t>Para abrir el Asistente de FS, proceda de uno de los modos siguientes:</w:t>
      </w:r>
    </w:p>
    <w:p w14:paraId="1CA80598" w14:textId="77777777" w:rsidR="00487F13" w:rsidRDefault="00D45E2E">
      <w:pPr>
        <w:pStyle w:val="liAi2Bullet1"/>
        <w:numPr>
          <w:ilvl w:val="0"/>
          <w:numId w:val="567"/>
        </w:numPr>
        <w:spacing w:before="240"/>
      </w:pPr>
      <w:r>
        <w:rPr>
          <w:color w:val="000000"/>
        </w:rPr>
        <w:t xml:space="preserve">Haga clic en el botón azul situado en la esquina superior derecha de la barra de herramientas de ZoomText o Fusion. </w:t>
      </w:r>
    </w:p>
    <w:p w14:paraId="74EB63E5" w14:textId="1F207AF0" w:rsidR="00487F13" w:rsidRDefault="00C54BB7">
      <w:pPr>
        <w:pStyle w:val="pAi2Image"/>
      </w:pPr>
      <w:r>
        <w:rPr>
          <w:noProof/>
        </w:rPr>
        <w:drawing>
          <wp:inline distT="0" distB="0" distL="0" distR="0" wp14:anchorId="288C4AC8" wp14:editId="74B000ED">
            <wp:extent cx="3636010" cy="1741805"/>
            <wp:effectExtent l="0" t="0" r="0" b="0"/>
            <wp:docPr id="112" name="Picture 6" descr="Imagen del botón azul del Asistente de 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Imagen del botón azul del Asistente de FS."/>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36010" cy="1741805"/>
                    </a:xfrm>
                    <a:prstGeom prst="rect">
                      <a:avLst/>
                    </a:prstGeom>
                    <a:noFill/>
                    <a:ln>
                      <a:noFill/>
                    </a:ln>
                  </pic:spPr>
                </pic:pic>
              </a:graphicData>
            </a:graphic>
          </wp:inline>
        </w:drawing>
      </w:r>
    </w:p>
    <w:p w14:paraId="05643391" w14:textId="77777777" w:rsidR="00487F13" w:rsidRDefault="00D45E2E">
      <w:pPr>
        <w:pStyle w:val="liAi2Bullet1"/>
        <w:numPr>
          <w:ilvl w:val="0"/>
          <w:numId w:val="567"/>
        </w:numPr>
      </w:pPr>
      <w:r>
        <w:rPr>
          <w:color w:val="000000"/>
        </w:rPr>
        <w:t xml:space="preserve"> En el menú de </w:t>
      </w:r>
      <w:r>
        <w:rPr>
          <w:rStyle w:val="b1"/>
        </w:rPr>
        <w:t>ZoomText</w:t>
      </w:r>
      <w:r>
        <w:rPr>
          <w:color w:val="000000"/>
        </w:rPr>
        <w:t xml:space="preserve"> o </w:t>
      </w:r>
      <w:r>
        <w:rPr>
          <w:rStyle w:val="b1"/>
        </w:rPr>
        <w:t>Fusion</w:t>
      </w:r>
      <w:r>
        <w:rPr>
          <w:color w:val="000000"/>
        </w:rPr>
        <w:t xml:space="preserve">, seleccione </w:t>
      </w:r>
      <w:r>
        <w:rPr>
          <w:rStyle w:val="b1"/>
        </w:rPr>
        <w:t>Ayuda &gt; Asistente de FS</w:t>
      </w:r>
      <w:r>
        <w:rPr>
          <w:color w:val="000000"/>
        </w:rPr>
        <w:t xml:space="preserve">. </w:t>
      </w:r>
    </w:p>
    <w:p w14:paraId="701B0063" w14:textId="1E3BDD7F" w:rsidR="00487F13" w:rsidRDefault="00D45E2E">
      <w:pPr>
        <w:pStyle w:val="liAi2Bullet1"/>
        <w:numPr>
          <w:ilvl w:val="0"/>
          <w:numId w:val="567"/>
        </w:numPr>
        <w:spacing w:after="240"/>
      </w:pPr>
      <w:r>
        <w:rPr>
          <w:color w:val="000000"/>
        </w:rPr>
        <w:t xml:space="preserve">Puede acceder al Asistente directamente desde su navegador visitando </w:t>
      </w:r>
      <w:hyperlink r:id="rId157" w:history="1">
        <w:r>
          <w:rPr>
            <w:color w:val="0000FF"/>
            <w:u w:val="single"/>
          </w:rPr>
          <w:t>FSCompanion.ai</w:t>
        </w:r>
      </w:hyperlink>
      <w:r>
        <w:rPr>
          <w:color w:val="000000"/>
        </w:rPr>
        <w:t>.</w:t>
      </w:r>
    </w:p>
    <w:p w14:paraId="56EAD771" w14:textId="77777777" w:rsidR="00487F13" w:rsidRDefault="00D45E2E">
      <w:pPr>
        <w:pStyle w:val="p"/>
      </w:pPr>
      <w:r>
        <w:rPr>
          <w:color w:val="000000"/>
        </w:rPr>
        <w:lastRenderedPageBreak/>
        <w:t xml:space="preserve">Cuando se carga la página, el foco estará situado en el cuadro de edición en el que puede escribir su pregunta. Pulse </w:t>
      </w:r>
      <w:r>
        <w:rPr>
          <w:rStyle w:val="b1"/>
        </w:rPr>
        <w:t>ENTER</w:t>
      </w:r>
      <w:r>
        <w:rPr>
          <w:color w:val="000000"/>
        </w:rPr>
        <w:t>. ZoomText o Fusion leerán la respuesta en cuanto esta se muestre en pantalla. El foco continuará en el cuadro de edición, por lo que podrá seguir haciendo preguntas. Seleccione el botón New conversation para iniciar un nuevo tema, o el botón Feedback para enviar comentarios sobre la respuesta.</w:t>
      </w:r>
    </w:p>
    <w:p w14:paraId="0A57DF19" w14:textId="77777777" w:rsidR="00487F13" w:rsidRDefault="00487F13">
      <w:pPr>
        <w:pStyle w:val="liAi2Bullet1"/>
        <w:numPr>
          <w:ilvl w:val="0"/>
          <w:numId w:val="568"/>
        </w:numPr>
        <w:spacing w:before="240"/>
      </w:pPr>
    </w:p>
    <w:p w14:paraId="68167BC6" w14:textId="77777777" w:rsidR="00487F13" w:rsidRDefault="00487F13">
      <w:pPr>
        <w:pStyle w:val="liAi2Bullet1"/>
        <w:numPr>
          <w:ilvl w:val="0"/>
          <w:numId w:val="568"/>
        </w:numPr>
      </w:pPr>
    </w:p>
    <w:p w14:paraId="419755E3" w14:textId="77777777" w:rsidR="00487F13" w:rsidRDefault="00D45E2E">
      <w:pPr>
        <w:pStyle w:val="liAi2Bullet1"/>
        <w:numPr>
          <w:ilvl w:val="0"/>
          <w:numId w:val="568"/>
        </w:numPr>
      </w:pPr>
      <w:r>
        <w:rPr>
          <w:color w:val="000000"/>
        </w:rPr>
        <w:t xml:space="preserve">How do I turn on AppReader? </w:t>
      </w:r>
    </w:p>
    <w:p w14:paraId="65C6C213" w14:textId="77777777" w:rsidR="00487F13" w:rsidRDefault="00D45E2E">
      <w:pPr>
        <w:pStyle w:val="liAi2Bullet1"/>
        <w:numPr>
          <w:ilvl w:val="0"/>
          <w:numId w:val="568"/>
        </w:numPr>
        <w:spacing w:after="240"/>
      </w:pPr>
      <w:r>
        <w:rPr>
          <w:color w:val="000000"/>
        </w:rPr>
        <w:t>How do I select color modes?</w:t>
      </w:r>
    </w:p>
    <w:p w14:paraId="1510403A" w14:textId="77777777" w:rsidR="00487F13" w:rsidRDefault="00D45E2E">
      <w:pPr>
        <w:pStyle w:val="p"/>
      </w:pPr>
      <w:r>
        <w:rPr>
          <w:color w:val="000000"/>
        </w:rPr>
        <w:t>Haga tantas preguntas como desee y envíe comentarios acerca de su experiencia. Los comentarios nos ayudarán a entrenar al Asistente.</w:t>
      </w:r>
    </w:p>
    <w:p w14:paraId="2B7CA512" w14:textId="77777777" w:rsidR="00487F13" w:rsidRDefault="00D45E2E">
      <w:pPr>
        <w:pStyle w:val="p"/>
      </w:pPr>
      <w:r>
        <w:rPr>
          <w:rStyle w:val="b1"/>
        </w:rPr>
        <w:t xml:space="preserve">Nota: </w:t>
      </w:r>
      <w:r>
        <w:rPr>
          <w:color w:val="000000"/>
        </w:rPr>
        <w:t>El Asistente de FS está diseñado para inglés, ya que ha sido entrenado con documentación en este idioma. Por tanto, por el momento se ofrecen las combinaciones de teclas para inglés. Si hace preguntas en otro idioma, las descripciones y comandos pueden no ser exactos o los correctos. Otros idiomas vendrán más adelante.</w:t>
      </w:r>
    </w:p>
    <w:bookmarkStart w:id="276" w:name="_Ref1569783888"/>
    <w:p w14:paraId="67D57FA0" w14:textId="77777777" w:rsidR="00487F13" w:rsidRDefault="00605211">
      <w:pPr>
        <w:pStyle w:val="h2"/>
      </w:pPr>
      <w:r>
        <w:lastRenderedPageBreak/>
        <w:fldChar w:fldCharType="begin"/>
      </w:r>
      <w:r w:rsidR="00D45E2E">
        <w:instrText xml:space="preserve"> XE "support:online support" </w:instrText>
      </w:r>
      <w:r>
        <w:fldChar w:fldCharType="end"/>
      </w:r>
      <w:r>
        <w:fldChar w:fldCharType="begin"/>
      </w:r>
      <w:r w:rsidR="00D45E2E">
        <w:instrText xml:space="preserve"> XE "training center" </w:instrText>
      </w:r>
      <w:r>
        <w:fldChar w:fldCharType="end"/>
      </w:r>
      <w:bookmarkStart w:id="277" w:name="_Toc192681724"/>
      <w:r w:rsidR="00D45E2E">
        <w:rPr>
          <w:color w:val="000000"/>
        </w:rPr>
        <w:t>Centro de formación</w:t>
      </w:r>
      <w:bookmarkEnd w:id="277"/>
    </w:p>
    <w:bookmarkEnd w:id="276"/>
    <w:p w14:paraId="048E0009" w14:textId="77777777" w:rsidR="00487F13" w:rsidRDefault="00D45E2E">
      <w:pPr>
        <w:pStyle w:val="p"/>
      </w:pPr>
      <w:r>
        <w:rPr>
          <w:color w:val="000000"/>
        </w:rPr>
        <w:t xml:space="preserve">El Centro de formación de ZoomText (en inglés) ofrece gran variedad de artículos técnicos y prácticos acerca del producto. </w:t>
      </w:r>
    </w:p>
    <w:p w14:paraId="56A403C1" w14:textId="77777777" w:rsidR="00487F13" w:rsidRDefault="00D45E2E">
      <w:pPr>
        <w:pStyle w:val="liAi2StepHeader"/>
        <w:numPr>
          <w:ilvl w:val="0"/>
          <w:numId w:val="569"/>
        </w:numPr>
        <w:spacing w:before="240" w:after="240"/>
      </w:pPr>
      <w:r>
        <w:rPr>
          <w:color w:val="000000"/>
        </w:rPr>
        <w:t>para abrir el Centro de formación:</w:t>
      </w:r>
    </w:p>
    <w:p w14:paraId="6D30DC93" w14:textId="77777777" w:rsidR="00487F13" w:rsidRDefault="00D45E2E">
      <w:pPr>
        <w:pStyle w:val="liAi2StepBullet1"/>
        <w:numPr>
          <w:ilvl w:val="0"/>
          <w:numId w:val="570"/>
        </w:numPr>
        <w:spacing w:before="240" w:after="240"/>
      </w:pPr>
      <w:r>
        <w:rPr>
          <w:color w:val="000000"/>
        </w:rPr>
        <w:t xml:space="preserve">En el menú de </w:t>
      </w:r>
      <w:r>
        <w:rPr>
          <w:rStyle w:val="b1"/>
        </w:rPr>
        <w:t>ZoomText</w:t>
      </w:r>
      <w:r>
        <w:rPr>
          <w:color w:val="000000"/>
        </w:rPr>
        <w:t xml:space="preserve">, seleccione </w:t>
      </w:r>
      <w:r>
        <w:rPr>
          <w:rStyle w:val="b1"/>
        </w:rPr>
        <w:t xml:space="preserve"> Ayuda &gt; Centro de formación</w:t>
      </w:r>
      <w:r>
        <w:rPr>
          <w:color w:val="000000"/>
        </w:rPr>
        <w:t xml:space="preserve">. </w:t>
      </w:r>
    </w:p>
    <w:bookmarkStart w:id="278" w:name="_Ref1554940897"/>
    <w:p w14:paraId="068AEEF7" w14:textId="77777777" w:rsidR="00487F13" w:rsidRDefault="00605211">
      <w:pPr>
        <w:pStyle w:val="h2"/>
      </w:pPr>
      <w:r>
        <w:lastRenderedPageBreak/>
        <w:fldChar w:fldCharType="begin"/>
      </w:r>
      <w:r w:rsidR="00D45E2E">
        <w:instrText xml:space="preserve"> XE "about ZoomText" </w:instrText>
      </w:r>
      <w:r>
        <w:fldChar w:fldCharType="end"/>
      </w:r>
      <w:r>
        <w:fldChar w:fldCharType="begin"/>
      </w:r>
      <w:r w:rsidR="00D45E2E">
        <w:instrText xml:space="preserve"> XE "support:about ZoomText" </w:instrText>
      </w:r>
      <w:r>
        <w:fldChar w:fldCharType="end"/>
      </w:r>
      <w:bookmarkStart w:id="279" w:name="_Toc192681725"/>
      <w:r w:rsidR="00D45E2E">
        <w:rPr>
          <w:color w:val="000000"/>
        </w:rPr>
        <w:t>Acerca de ZoomText</w:t>
      </w:r>
      <w:bookmarkEnd w:id="279"/>
    </w:p>
    <w:bookmarkEnd w:id="278"/>
    <w:p w14:paraId="1AFE1B13" w14:textId="77777777" w:rsidR="00487F13" w:rsidRDefault="00D45E2E">
      <w:pPr>
        <w:pStyle w:val="p"/>
      </w:pPr>
      <w:r>
        <w:rPr>
          <w:color w:val="000000"/>
        </w:rPr>
        <w:t>El diálogo Acerca de ZoomText muestra información acerca del programa y de la licencia, concretamente el tipo, versión, número de serie del producto y nombre de usuario.</w:t>
      </w:r>
    </w:p>
    <w:p w14:paraId="21617B3A" w14:textId="77777777" w:rsidR="00487F13" w:rsidRDefault="00D45E2E">
      <w:pPr>
        <w:pStyle w:val="liAi2StepHeader"/>
        <w:numPr>
          <w:ilvl w:val="0"/>
          <w:numId w:val="571"/>
        </w:numPr>
        <w:spacing w:before="240" w:after="240"/>
      </w:pPr>
      <w:r>
        <w:rPr>
          <w:color w:val="000000"/>
        </w:rPr>
        <w:t>Para ver la información del diálogo acerca de ZoomText:</w:t>
      </w:r>
    </w:p>
    <w:p w14:paraId="33C112F3" w14:textId="77777777" w:rsidR="00487F13" w:rsidRDefault="00D45E2E">
      <w:pPr>
        <w:pStyle w:val="liAi2StepNumber1"/>
        <w:numPr>
          <w:ilvl w:val="0"/>
          <w:numId w:val="572"/>
        </w:numPr>
      </w:pPr>
      <w:r>
        <w:rPr>
          <w:color w:val="000000"/>
        </w:rPr>
        <w:t xml:space="preserve">En el menú de </w:t>
      </w:r>
      <w:r>
        <w:rPr>
          <w:rStyle w:val="b1"/>
        </w:rPr>
        <w:t>ZoomText</w:t>
      </w:r>
      <w:r>
        <w:rPr>
          <w:color w:val="000000"/>
        </w:rPr>
        <w:t xml:space="preserve">, seleccione </w:t>
      </w:r>
      <w:r>
        <w:rPr>
          <w:rStyle w:val="b1"/>
        </w:rPr>
        <w:t xml:space="preserve"> Ayuda &gt; Acerca de</w:t>
      </w:r>
      <w:r>
        <w:rPr>
          <w:color w:val="000000"/>
        </w:rPr>
        <w:t xml:space="preserve">. </w:t>
      </w:r>
    </w:p>
    <w:p w14:paraId="1100B492" w14:textId="77777777" w:rsidR="00487F13" w:rsidRDefault="00D45E2E">
      <w:pPr>
        <w:pStyle w:val="pAi2StepComment"/>
      </w:pPr>
      <w:r>
        <w:rPr>
          <w:color w:val="000000"/>
        </w:rPr>
        <w:t>Se abrirá el diálogo mencionado.</w:t>
      </w:r>
    </w:p>
    <w:p w14:paraId="631BF2AB" w14:textId="77777777" w:rsidR="00487F13" w:rsidRDefault="00D45E2E">
      <w:pPr>
        <w:pStyle w:val="liAi2StepNumber1"/>
        <w:numPr>
          <w:ilvl w:val="0"/>
          <w:numId w:val="573"/>
        </w:numPr>
      </w:pPr>
      <w:r>
        <w:rPr>
          <w:color w:val="000000"/>
        </w:rPr>
        <w:t xml:space="preserve">Cuando haya terminado de ver su contenido, haga clic en </w:t>
      </w:r>
      <w:r>
        <w:rPr>
          <w:rStyle w:val="b1"/>
        </w:rPr>
        <w:t>Aceptar</w:t>
      </w:r>
      <w:r>
        <w:rPr>
          <w:color w:val="000000"/>
        </w:rPr>
        <w:t>.</w:t>
      </w:r>
    </w:p>
    <w:p w14:paraId="42397BB6" w14:textId="502FED3E" w:rsidR="00487F13" w:rsidRDefault="00C54BB7">
      <w:pPr>
        <w:pStyle w:val="pAi2Image"/>
      </w:pPr>
      <w:r>
        <w:rPr>
          <w:noProof/>
        </w:rPr>
        <w:lastRenderedPageBreak/>
        <w:drawing>
          <wp:inline distT="0" distB="0" distL="0" distR="0" wp14:anchorId="291DB326" wp14:editId="1B881F92">
            <wp:extent cx="5213985" cy="6085205"/>
            <wp:effectExtent l="0" t="0" r="0" b="0"/>
            <wp:docPr id="113" name="Picture 5" descr="Imagen del diálogo Acerca d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Imagen del diálogo Acerca de ZoomText."/>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13985" cy="6085205"/>
                    </a:xfrm>
                    <a:prstGeom prst="rect">
                      <a:avLst/>
                    </a:prstGeom>
                    <a:noFill/>
                    <a:ln>
                      <a:noFill/>
                    </a:ln>
                  </pic:spPr>
                </pic:pic>
              </a:graphicData>
            </a:graphic>
          </wp:inline>
        </w:drawing>
      </w:r>
    </w:p>
    <w:p w14:paraId="324BDD0B" w14:textId="77777777" w:rsidR="00487F13" w:rsidRDefault="00D45E2E">
      <w:pPr>
        <w:pStyle w:val="pAi2ImageCaption"/>
      </w:pPr>
      <w:r>
        <w:rPr>
          <w:color w:val="000000"/>
        </w:rPr>
        <w:t>El diálogo Acerca de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07519482" w14:textId="77777777" w:rsidTr="002E40F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36BC65D"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A5AFAE" w14:textId="77777777" w:rsidR="00487F13" w:rsidRDefault="00D45E2E">
            <w:pPr>
              <w:pStyle w:val="tdAi2TableColumnHeader"/>
            </w:pPr>
            <w:r>
              <w:t>Descripción</w:t>
            </w:r>
          </w:p>
        </w:tc>
      </w:tr>
      <w:tr w:rsidR="00487F13" w14:paraId="51E76B3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BB0116" w14:textId="77777777" w:rsidR="00487F13" w:rsidRDefault="00D45E2E">
            <w:pPr>
              <w:pStyle w:val="pAi2TableBody1"/>
            </w:pPr>
            <w:r>
              <w:rPr>
                <w:color w:val="000000"/>
              </w:rPr>
              <w:t>Producto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259C3C" w14:textId="77777777" w:rsidR="00487F13" w:rsidRDefault="00D45E2E">
            <w:pPr>
              <w:pStyle w:val="pAi2TableBody1"/>
            </w:pPr>
            <w:r>
              <w:rPr>
                <w:color w:val="000000"/>
              </w:rPr>
              <w:t>Muestra el tipo de producto: 'Ampliador' o 'Ampliador/Lector'.</w:t>
            </w:r>
          </w:p>
        </w:tc>
      </w:tr>
      <w:tr w:rsidR="00487F13" w14:paraId="3EB503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08C00C" w14:textId="77777777" w:rsidR="00487F13" w:rsidRDefault="00D45E2E">
            <w:pPr>
              <w:pStyle w:val="pAi2TableBody1"/>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BC6680" w14:textId="77777777" w:rsidR="00487F13" w:rsidRDefault="00D45E2E">
            <w:pPr>
              <w:pStyle w:val="pAi2TableBody1"/>
            </w:pPr>
            <w:r>
              <w:rPr>
                <w:color w:val="000000"/>
              </w:rPr>
              <w:t>Muestra el tipo de instalación: 'Producto' o 'Versión de prueba'.</w:t>
            </w:r>
          </w:p>
        </w:tc>
      </w:tr>
      <w:tr w:rsidR="00487F13" w14:paraId="51A5A0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5B197B" w14:textId="77777777" w:rsidR="00487F13" w:rsidRDefault="00D45E2E">
            <w:pPr>
              <w:pStyle w:val="pAi2TableBody1"/>
            </w:pPr>
            <w:r>
              <w:rPr>
                <w:color w:val="000000"/>
              </w:rPr>
              <w:lastRenderedPageBreak/>
              <w:t>Versión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ED5368" w14:textId="77777777" w:rsidR="00487F13" w:rsidRDefault="00D45E2E">
            <w:pPr>
              <w:pStyle w:val="pAi2TableBody1"/>
            </w:pPr>
            <w:r>
              <w:rPr>
                <w:color w:val="000000"/>
              </w:rPr>
              <w:t>Muestra la versión y el número de compilación de ZoomText.</w:t>
            </w:r>
          </w:p>
        </w:tc>
      </w:tr>
      <w:tr w:rsidR="00487F13" w14:paraId="78F0A9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1711D8" w14:textId="77777777" w:rsidR="00487F13" w:rsidRDefault="00D45E2E">
            <w:pPr>
              <w:pStyle w:val="pAi2TableBody1"/>
            </w:pPr>
            <w:r>
              <w:rPr>
                <w:color w:val="000000"/>
              </w:rPr>
              <w:t>Número de serie: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1473D8" w14:textId="77777777" w:rsidR="00487F13" w:rsidRDefault="00D45E2E">
            <w:pPr>
              <w:pStyle w:val="pAi2TableBody1"/>
            </w:pPr>
            <w:r>
              <w:rPr>
                <w:color w:val="000000"/>
              </w:rPr>
              <w:t>Muestra el número de serie del producto.</w:t>
            </w:r>
          </w:p>
          <w:p w14:paraId="25AD0049" w14:textId="77777777" w:rsidR="00487F13" w:rsidRDefault="00D45E2E">
            <w:pPr>
              <w:pStyle w:val="pAi2TableBody1"/>
            </w:pPr>
            <w:r>
              <w:rPr>
                <w:rStyle w:val="b2"/>
              </w:rPr>
              <w:t xml:space="preserve">Nota: </w:t>
            </w:r>
            <w:r>
              <w:rPr>
                <w:color w:val="000000"/>
              </w:rPr>
              <w:t>Si se trabaja con una versión de prueba de ZoomText, el número de serie no se mostrará.</w:t>
            </w:r>
          </w:p>
        </w:tc>
      </w:tr>
      <w:tr w:rsidR="00487F13" w14:paraId="4CDA36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AAB57B" w14:textId="77777777" w:rsidR="00487F13" w:rsidRDefault="00D45E2E">
            <w:pPr>
              <w:pStyle w:val="pAi2TableBody1"/>
            </w:pPr>
            <w:r>
              <w:rPr>
                <w:color w:val="000000"/>
              </w:rPr>
              <w:t>Nombre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0102EF" w14:textId="77777777" w:rsidR="00487F13" w:rsidRDefault="00D45E2E">
            <w:pPr>
              <w:pStyle w:val="pAi2TableBody1"/>
            </w:pPr>
            <w:r>
              <w:rPr>
                <w:color w:val="000000"/>
              </w:rPr>
              <w:t>Muestra el nombre del usuario registrado.</w:t>
            </w:r>
          </w:p>
        </w:tc>
      </w:tr>
      <w:tr w:rsidR="00487F13" w14:paraId="7F77F69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A728EB4" w14:textId="77777777" w:rsidR="00487F13" w:rsidRDefault="00D45E2E">
            <w:pPr>
              <w:pStyle w:val="pAi2TableBody1"/>
            </w:pPr>
            <w:r>
              <w:rPr>
                <w:color w:val="000000"/>
              </w:rPr>
              <w:t>Empresa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7D98960" w14:textId="77777777" w:rsidR="00487F13" w:rsidRDefault="00D45E2E">
            <w:pPr>
              <w:pStyle w:val="pAi2TableBody1"/>
            </w:pPr>
            <w:r>
              <w:rPr>
                <w:color w:val="000000"/>
              </w:rPr>
              <w:t>Muestra el nombre de la empresa del usuario registrado.</w:t>
            </w:r>
          </w:p>
        </w:tc>
      </w:tr>
    </w:tbl>
    <w:p w14:paraId="383D2E4B" w14:textId="77777777" w:rsidR="00487F13" w:rsidRDefault="00D45E2E">
      <w:pPr>
        <w:pStyle w:val="p"/>
      </w:pPr>
      <w:r>
        <w:rPr>
          <w:color w:val="000000"/>
        </w:rPr>
        <w:t xml:space="preserve">  </w:t>
      </w:r>
    </w:p>
    <w:p w14:paraId="1E25C8E4" w14:textId="77777777" w:rsidR="00487F13" w:rsidRDefault="00D45E2E">
      <w:pPr>
        <w:pStyle w:val="h6"/>
      </w:pPr>
      <w:r>
        <w:rPr>
          <w:color w:val="000000"/>
        </w:rPr>
        <w:lastRenderedPageBreak/>
        <w:t>Capítulo 12</w:t>
      </w:r>
    </w:p>
    <w:p w14:paraId="2A989DE8" w14:textId="77777777" w:rsidR="00487F13" w:rsidRDefault="00605211">
      <w:pPr>
        <w:pStyle w:val="h1"/>
      </w:pPr>
      <w:r>
        <w:fldChar w:fldCharType="begin"/>
      </w:r>
      <w:r w:rsidR="00D45E2E">
        <w:instrText xml:space="preserve"> XE "Message Center" </w:instrText>
      </w:r>
      <w:r>
        <w:fldChar w:fldCharType="end"/>
      </w:r>
      <w:bookmarkStart w:id="280" w:name="_Toc192681726"/>
      <w:r w:rsidR="00D45E2E">
        <w:rPr>
          <w:color w:val="000000"/>
        </w:rPr>
        <w:t>Centro de mensajes</w:t>
      </w:r>
      <w:bookmarkEnd w:id="280"/>
    </w:p>
    <w:p w14:paraId="3BEEA745" w14:textId="77777777" w:rsidR="00487F13" w:rsidRDefault="00D45E2E">
      <w:pPr>
        <w:pStyle w:val="p"/>
      </w:pPr>
      <w:r>
        <w:rPr>
          <w:color w:val="000000"/>
        </w:rPr>
        <w:t xml:space="preserve">El Centro de mensajes es una fuente de anuncios de Freedom Scientific que le ayudará a sacar el máximo partido de ZoomText y Fusion. los mensajes cubren temas diversos, a saber: </w:t>
      </w:r>
    </w:p>
    <w:p w14:paraId="4D93E1AD" w14:textId="77777777" w:rsidR="00487F13" w:rsidRDefault="00D45E2E">
      <w:pPr>
        <w:pStyle w:val="liAi2Bullet1"/>
        <w:numPr>
          <w:ilvl w:val="0"/>
          <w:numId w:val="574"/>
        </w:numPr>
        <w:spacing w:before="240"/>
      </w:pPr>
      <w:r>
        <w:rPr>
          <w:color w:val="000000"/>
        </w:rPr>
        <w:t>Sugerencias acerca de las funciones más importantes del producto.</w:t>
      </w:r>
    </w:p>
    <w:p w14:paraId="3D457AFF" w14:textId="77777777" w:rsidR="00487F13" w:rsidRDefault="00D45E2E">
      <w:pPr>
        <w:pStyle w:val="liAi2Bullet1"/>
        <w:numPr>
          <w:ilvl w:val="0"/>
          <w:numId w:val="574"/>
        </w:numPr>
      </w:pPr>
      <w:r>
        <w:rPr>
          <w:color w:val="000000"/>
        </w:rPr>
        <w:t>Información acerca de nuevas funciones y cambios introducidos con las actualizaciones.</w:t>
      </w:r>
    </w:p>
    <w:p w14:paraId="2D8C579D" w14:textId="77777777" w:rsidR="00487F13" w:rsidRDefault="00D45E2E">
      <w:pPr>
        <w:pStyle w:val="liAi2Bullet1"/>
        <w:numPr>
          <w:ilvl w:val="0"/>
          <w:numId w:val="574"/>
        </w:numPr>
      </w:pPr>
      <w:r>
        <w:rPr>
          <w:color w:val="000000"/>
        </w:rPr>
        <w:t>Detalles acerca de webinars próximos.</w:t>
      </w:r>
    </w:p>
    <w:p w14:paraId="7C09E6BE" w14:textId="77777777" w:rsidR="00487F13" w:rsidRDefault="00D45E2E">
      <w:pPr>
        <w:pStyle w:val="liAi2Bullet1"/>
        <w:numPr>
          <w:ilvl w:val="0"/>
          <w:numId w:val="574"/>
        </w:numPr>
        <w:spacing w:after="240"/>
      </w:pPr>
      <w:r>
        <w:rPr>
          <w:color w:val="000000"/>
        </w:rPr>
        <w:t>Notificaciones de nuevos episodios de FSCast.</w:t>
      </w:r>
    </w:p>
    <w:p w14:paraId="22E5F685" w14:textId="77777777" w:rsidR="00487F13" w:rsidRDefault="00D45E2E">
      <w:pPr>
        <w:pStyle w:val="p"/>
      </w:pPr>
      <w:r>
        <w:rPr>
          <w:color w:val="000000"/>
        </w:rPr>
        <w:t>De forma predeterminada, cuando hay nuevos mensajes disponibles, se muestra y verbaliza una notificación. se trata de notificaciones estándar de Windows, similares a las que se reciben de otras aplicaciones, tales como Outlook.</w:t>
      </w:r>
    </w:p>
    <w:p w14:paraId="6B2F0A94" w14:textId="77777777" w:rsidR="00487F13" w:rsidRDefault="00D45E2E">
      <w:pPr>
        <w:pStyle w:val="p"/>
      </w:pPr>
      <w:r>
        <w:rPr>
          <w:rStyle w:val="b1"/>
        </w:rPr>
        <w:t xml:space="preserve">Nota: </w:t>
      </w:r>
      <w:r>
        <w:rPr>
          <w:color w:val="000000"/>
        </w:rPr>
        <w:t>Es posible que esta función no esté disponible en su idioma.</w:t>
      </w:r>
    </w:p>
    <w:p w14:paraId="06B5CDCD" w14:textId="77777777" w:rsidR="00487F13" w:rsidRDefault="00D45E2E">
      <w:pPr>
        <w:pStyle w:val="liAi2StepHeader"/>
        <w:numPr>
          <w:ilvl w:val="0"/>
          <w:numId w:val="575"/>
        </w:numPr>
        <w:spacing w:before="240" w:after="240"/>
      </w:pPr>
      <w:r>
        <w:rPr>
          <w:color w:val="000000"/>
        </w:rPr>
        <w:t xml:space="preserve">Para abrir el Centro de mensajes: </w:t>
      </w:r>
    </w:p>
    <w:p w14:paraId="07A4D2AB" w14:textId="77777777" w:rsidR="00487F13" w:rsidRDefault="00D45E2E">
      <w:pPr>
        <w:pStyle w:val="pAi2StepParagraph"/>
      </w:pPr>
      <w:r>
        <w:rPr>
          <w:color w:val="000000"/>
        </w:rPr>
        <w:t xml:space="preserve"> Proceda de uno de los modos siguientes:</w:t>
      </w:r>
    </w:p>
    <w:p w14:paraId="5932AF81" w14:textId="77777777" w:rsidR="00487F13" w:rsidRDefault="00D45E2E">
      <w:pPr>
        <w:pStyle w:val="liAi2StepBullet1"/>
        <w:numPr>
          <w:ilvl w:val="0"/>
          <w:numId w:val="576"/>
        </w:numPr>
        <w:spacing w:before="240"/>
      </w:pPr>
      <w:r>
        <w:rPr>
          <w:color w:val="000000"/>
        </w:rPr>
        <w:t xml:space="preserve">Seleccione </w:t>
      </w:r>
      <w:r>
        <w:rPr>
          <w:rStyle w:val="b1"/>
        </w:rPr>
        <w:t>Centro de mensajes</w:t>
      </w:r>
      <w:r>
        <w:rPr>
          <w:color w:val="000000"/>
        </w:rPr>
        <w:t xml:space="preserve"> en el menú de ZoomText o Fusion. Junto a la opción del Centro de mensajes aparecerá el número de mensajes no leídos. Así, Centro de mensajes (2) significa que tiene dos mensajes no leídos.</w:t>
      </w:r>
    </w:p>
    <w:p w14:paraId="0883C959" w14:textId="77777777" w:rsidR="00487F13" w:rsidRDefault="00D45E2E">
      <w:pPr>
        <w:pStyle w:val="liAi2StepBullet1"/>
        <w:numPr>
          <w:ilvl w:val="0"/>
          <w:numId w:val="576"/>
        </w:numPr>
      </w:pPr>
      <w:r>
        <w:rPr>
          <w:color w:val="000000"/>
        </w:rPr>
        <w:t>Utilizar el Asistente de voz Por ejemplo, "Oye Zoomy, abre el Centro de mensajes".</w:t>
      </w:r>
    </w:p>
    <w:p w14:paraId="42D01ADF" w14:textId="77777777" w:rsidR="00487F13" w:rsidRDefault="00D45E2E">
      <w:pPr>
        <w:pStyle w:val="liAi2StepBullet1"/>
        <w:numPr>
          <w:ilvl w:val="0"/>
          <w:numId w:val="576"/>
        </w:numPr>
        <w:spacing w:after="240"/>
      </w:pPr>
      <w:r>
        <w:rPr>
          <w:color w:val="000000"/>
        </w:rPr>
        <w:t xml:space="preserve">En Fusion utilice el comando por niveles, </w:t>
      </w:r>
      <w:r>
        <w:rPr>
          <w:rStyle w:val="b1"/>
        </w:rPr>
        <w:t>INSERT+BARRA ESPACIADORA</w:t>
      </w:r>
      <w:r>
        <w:rPr>
          <w:color w:val="000000"/>
        </w:rPr>
        <w:t xml:space="preserve">, </w:t>
      </w:r>
      <w:r>
        <w:rPr>
          <w:rStyle w:val="b1"/>
        </w:rPr>
        <w:t>SHIFT+M</w:t>
      </w:r>
      <w:r>
        <w:rPr>
          <w:color w:val="000000"/>
        </w:rPr>
        <w:t>.</w:t>
      </w:r>
    </w:p>
    <w:p w14:paraId="44A3B80D" w14:textId="41CBF8F5" w:rsidR="00487F13" w:rsidRDefault="00C54BB7">
      <w:pPr>
        <w:pStyle w:val="pAi2Image"/>
      </w:pPr>
      <w:r>
        <w:rPr>
          <w:noProof/>
        </w:rPr>
        <w:lastRenderedPageBreak/>
        <w:drawing>
          <wp:inline distT="0" distB="0" distL="0" distR="0" wp14:anchorId="736E8022" wp14:editId="317071D6">
            <wp:extent cx="5203190" cy="4398010"/>
            <wp:effectExtent l="0" t="0" r="0" b="0"/>
            <wp:docPr id="114" name="Picture 4" descr="Imagen del diálogo Centro de mensaj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Imagen del diálogo Centro de mensajes. "/>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03190" cy="4398010"/>
                    </a:xfrm>
                    <a:prstGeom prst="rect">
                      <a:avLst/>
                    </a:prstGeom>
                    <a:noFill/>
                    <a:ln>
                      <a:noFill/>
                    </a:ln>
                  </pic:spPr>
                </pic:pic>
              </a:graphicData>
            </a:graphic>
          </wp:inline>
        </w:drawing>
      </w:r>
    </w:p>
    <w:p w14:paraId="57D898CC" w14:textId="77777777" w:rsidR="00487F13" w:rsidRDefault="00D45E2E">
      <w:pPr>
        <w:pStyle w:val="pAi2ImageCaption"/>
      </w:pPr>
      <w:r>
        <w:rPr>
          <w:color w:val="000000"/>
        </w:rPr>
        <w:t>El diálogo Centro de mensajes</w:t>
      </w:r>
    </w:p>
    <w:p w14:paraId="2B6AAE4A" w14:textId="77777777" w:rsidR="00487F13" w:rsidRDefault="00D45E2E">
      <w:pPr>
        <w:pStyle w:val="liAi2StepHeader"/>
        <w:numPr>
          <w:ilvl w:val="0"/>
          <w:numId w:val="577"/>
        </w:numPr>
        <w:spacing w:before="240" w:after="240"/>
      </w:pPr>
      <w:r>
        <w:rPr>
          <w:color w:val="000000"/>
        </w:rPr>
        <w:t xml:space="preserve">Para acceder a los mensajes: </w:t>
      </w:r>
    </w:p>
    <w:p w14:paraId="36AD211A" w14:textId="77777777" w:rsidR="00487F13" w:rsidRDefault="00D45E2E">
      <w:pPr>
        <w:pStyle w:val="liAi2Bullet1"/>
        <w:numPr>
          <w:ilvl w:val="0"/>
          <w:numId w:val="578"/>
        </w:numPr>
        <w:spacing w:before="240"/>
      </w:pPr>
      <w:r>
        <w:rPr>
          <w:color w:val="000000"/>
        </w:rPr>
        <w:t xml:space="preserve">Cuando se abre el Centro de mensajes, el foco se sitúa en la lista de mensajes. </w:t>
      </w:r>
    </w:p>
    <w:p w14:paraId="2ADBC294" w14:textId="77777777" w:rsidR="00487F13" w:rsidRDefault="00D45E2E">
      <w:pPr>
        <w:pStyle w:val="liAi2Bullet1"/>
        <w:numPr>
          <w:ilvl w:val="0"/>
          <w:numId w:val="578"/>
        </w:numPr>
      </w:pPr>
      <w:r>
        <w:rPr>
          <w:color w:val="000000"/>
        </w:rPr>
        <w:t xml:space="preserve">Si pulsa </w:t>
      </w:r>
      <w:r>
        <w:rPr>
          <w:rStyle w:val="b1"/>
        </w:rPr>
        <w:t>ENTER</w:t>
      </w:r>
      <w:r>
        <w:rPr>
          <w:color w:val="000000"/>
        </w:rPr>
        <w:t xml:space="preserve"> sobre el mensaje seleccionado, verá detalles del mismo, tales como sugerencias paso a paso acerca de una función, las notas de una actualización o los temas tratados en un episodio de FSCast. </w:t>
      </w:r>
    </w:p>
    <w:p w14:paraId="4BC48354" w14:textId="77777777" w:rsidR="00487F13" w:rsidRDefault="00D45E2E">
      <w:pPr>
        <w:pStyle w:val="liAi2Bullet1"/>
        <w:numPr>
          <w:ilvl w:val="0"/>
          <w:numId w:val="578"/>
        </w:numPr>
        <w:spacing w:after="240"/>
      </w:pPr>
      <w:r>
        <w:rPr>
          <w:color w:val="000000"/>
        </w:rPr>
        <w:t xml:space="preserve">Si los detalles del mensaje contienen enlaces a contenido externo, este se abrirá en la aplicación correspondiente pulsando </w:t>
      </w:r>
      <w:r>
        <w:rPr>
          <w:rStyle w:val="b1"/>
        </w:rPr>
        <w:t>ENTER</w:t>
      </w:r>
      <w:r>
        <w:rPr>
          <w:color w:val="000000"/>
        </w:rPr>
        <w:t>. los enlaces a páginas Web se abren en el navegador predeterminado.</w:t>
      </w:r>
    </w:p>
    <w:p w14:paraId="4CEF0601" w14:textId="77777777" w:rsidR="00487F13" w:rsidRDefault="00D45E2E" w:rsidP="002E40FE">
      <w:pPr>
        <w:pStyle w:val="p"/>
        <w:keepNext/>
      </w:pPr>
      <w:r>
        <w:rPr>
          <w:color w:val="000000"/>
        </w:rPr>
        <w:lastRenderedPageBreak/>
        <w:t>El Centro de mensajes ofrece también las opciones siguientes:</w:t>
      </w:r>
    </w:p>
    <w:p w14:paraId="08C64210" w14:textId="77777777" w:rsidR="00487F13" w:rsidRDefault="00D45E2E">
      <w:pPr>
        <w:pStyle w:val="liAi2Bullet1"/>
        <w:numPr>
          <w:ilvl w:val="0"/>
          <w:numId w:val="579"/>
        </w:numPr>
        <w:spacing w:before="240"/>
      </w:pPr>
      <w:r>
        <w:rPr>
          <w:color w:val="000000"/>
        </w:rPr>
        <w:t>Escribir una categoría, tal como "Podcast" en el cuadro de búsqueda para filtrar la lista y recibir mensajes específicos.</w:t>
      </w:r>
    </w:p>
    <w:p w14:paraId="38E1104B" w14:textId="77777777" w:rsidR="00487F13" w:rsidRDefault="00D45E2E">
      <w:pPr>
        <w:pStyle w:val="liAi2Bullet1"/>
        <w:numPr>
          <w:ilvl w:val="0"/>
          <w:numId w:val="579"/>
        </w:numPr>
      </w:pPr>
      <w:r>
        <w:rPr>
          <w:color w:val="000000"/>
        </w:rPr>
        <w:t>En el diálogo Configuración, seleccionar si se desea recibir una notificación cuando lleguen nuevos mensajes. También es posible configurar los tipos de mensajes que se recibirán. Así, tal vez solo desee recibir mensajes sobre las próximas actualizaciones.</w:t>
      </w:r>
    </w:p>
    <w:p w14:paraId="2D3AD4BB" w14:textId="77777777" w:rsidR="00487F13" w:rsidRDefault="00D45E2E">
      <w:pPr>
        <w:pStyle w:val="liAi2Bullet1"/>
        <w:numPr>
          <w:ilvl w:val="0"/>
          <w:numId w:val="579"/>
        </w:numPr>
        <w:spacing w:after="240"/>
      </w:pPr>
      <w:r>
        <w:rPr>
          <w:color w:val="000000"/>
        </w:rPr>
        <w:t>Eliminar mensajes que ya no se necesitan.</w:t>
      </w:r>
    </w:p>
    <w:p w14:paraId="44FFC859" w14:textId="77777777" w:rsidR="00487F13" w:rsidRDefault="00D45E2E">
      <w:pPr>
        <w:pStyle w:val="p"/>
      </w:pPr>
      <w:r>
        <w:rPr>
          <w:color w:val="000000"/>
        </w:rPr>
        <w:t xml:space="preserve">  </w:t>
      </w:r>
    </w:p>
    <w:p w14:paraId="23B5E3F0" w14:textId="77777777" w:rsidR="00487F13" w:rsidRDefault="00D45E2E">
      <w:pPr>
        <w:pStyle w:val="h6"/>
      </w:pPr>
      <w:r>
        <w:rPr>
          <w:color w:val="000000"/>
        </w:rPr>
        <w:lastRenderedPageBreak/>
        <w:t>Capítulo 12</w:t>
      </w:r>
    </w:p>
    <w:p w14:paraId="13F62D5B" w14:textId="77777777" w:rsidR="00487F13" w:rsidRDefault="00605211">
      <w:pPr>
        <w:pStyle w:val="h1"/>
      </w:pPr>
      <w:r>
        <w:fldChar w:fldCharType="begin"/>
      </w:r>
      <w:r w:rsidR="00D45E2E">
        <w:instrText xml:space="preserve"> XE "Message Center" </w:instrText>
      </w:r>
      <w:r>
        <w:fldChar w:fldCharType="end"/>
      </w:r>
      <w:bookmarkStart w:id="281" w:name="_Toc192681727"/>
      <w:r w:rsidR="00D45E2E">
        <w:rPr>
          <w:color w:val="000000"/>
        </w:rPr>
        <w:t>Centro de mensajes</w:t>
      </w:r>
      <w:bookmarkEnd w:id="281"/>
    </w:p>
    <w:p w14:paraId="6636B441" w14:textId="77777777" w:rsidR="00487F13" w:rsidRDefault="00D45E2E">
      <w:pPr>
        <w:pStyle w:val="p"/>
      </w:pPr>
      <w:r>
        <w:rPr>
          <w:color w:val="000000"/>
        </w:rPr>
        <w:t xml:space="preserve">El Centro de mensajes es una fuente de anuncios de Freedom Scientific que le ayudará a sacar el máximo partido de ZoomText y Fusion. los mensajes cubren temas diversos, a saber: </w:t>
      </w:r>
    </w:p>
    <w:p w14:paraId="5BAE044B" w14:textId="77777777" w:rsidR="00487F13" w:rsidRDefault="00D45E2E">
      <w:pPr>
        <w:pStyle w:val="liAi2Bullet1"/>
        <w:numPr>
          <w:ilvl w:val="0"/>
          <w:numId w:val="580"/>
        </w:numPr>
        <w:spacing w:before="240"/>
      </w:pPr>
      <w:r>
        <w:rPr>
          <w:color w:val="000000"/>
        </w:rPr>
        <w:t>Sugerencias acerca de las funciones más importantes del producto.</w:t>
      </w:r>
    </w:p>
    <w:p w14:paraId="3DE7938D" w14:textId="77777777" w:rsidR="00487F13" w:rsidRDefault="00D45E2E">
      <w:pPr>
        <w:pStyle w:val="liAi2Bullet1"/>
        <w:numPr>
          <w:ilvl w:val="0"/>
          <w:numId w:val="580"/>
        </w:numPr>
      </w:pPr>
      <w:r>
        <w:rPr>
          <w:color w:val="000000"/>
        </w:rPr>
        <w:t>Información acerca de nuevas funciones y cambios introducidos con las actualizaciones.</w:t>
      </w:r>
    </w:p>
    <w:p w14:paraId="78146E0C" w14:textId="77777777" w:rsidR="00487F13" w:rsidRDefault="00D45E2E">
      <w:pPr>
        <w:pStyle w:val="liAi2Bullet1"/>
        <w:numPr>
          <w:ilvl w:val="0"/>
          <w:numId w:val="580"/>
        </w:numPr>
      </w:pPr>
      <w:r>
        <w:rPr>
          <w:color w:val="000000"/>
        </w:rPr>
        <w:t>Detalles acerca de webinars próximos.</w:t>
      </w:r>
    </w:p>
    <w:p w14:paraId="42CEBCCB" w14:textId="77777777" w:rsidR="00487F13" w:rsidRDefault="00D45E2E">
      <w:pPr>
        <w:pStyle w:val="liAi2Bullet1"/>
        <w:numPr>
          <w:ilvl w:val="0"/>
          <w:numId w:val="580"/>
        </w:numPr>
        <w:spacing w:after="240"/>
      </w:pPr>
      <w:r>
        <w:rPr>
          <w:color w:val="000000"/>
        </w:rPr>
        <w:t>Notificaciones de nuevos episodios de FSCast.</w:t>
      </w:r>
    </w:p>
    <w:p w14:paraId="102D8A18" w14:textId="77777777" w:rsidR="00487F13" w:rsidRDefault="00D45E2E">
      <w:pPr>
        <w:pStyle w:val="p"/>
      </w:pPr>
      <w:r>
        <w:rPr>
          <w:color w:val="000000"/>
        </w:rPr>
        <w:t>De forma predeterminada, cuando hay nuevos mensajes disponibles, se muestra y verbaliza una notificación. se trata de notificaciones estándar de Windows, similares a las que se reciben de otras aplicaciones, tales como Outlook.</w:t>
      </w:r>
    </w:p>
    <w:p w14:paraId="3E178619" w14:textId="77777777" w:rsidR="00487F13" w:rsidRDefault="00D45E2E">
      <w:pPr>
        <w:pStyle w:val="p"/>
      </w:pPr>
      <w:r>
        <w:rPr>
          <w:rStyle w:val="b1"/>
        </w:rPr>
        <w:t xml:space="preserve">Nota: </w:t>
      </w:r>
      <w:r>
        <w:rPr>
          <w:color w:val="000000"/>
        </w:rPr>
        <w:t>Es posible que esta función no esté disponible en su idioma.</w:t>
      </w:r>
    </w:p>
    <w:p w14:paraId="27803C95" w14:textId="77777777" w:rsidR="00487F13" w:rsidRDefault="00D45E2E">
      <w:pPr>
        <w:pStyle w:val="liAi2StepHeader"/>
        <w:numPr>
          <w:ilvl w:val="0"/>
          <w:numId w:val="581"/>
        </w:numPr>
        <w:spacing w:before="240" w:after="240"/>
      </w:pPr>
      <w:r>
        <w:rPr>
          <w:color w:val="000000"/>
        </w:rPr>
        <w:t xml:space="preserve">Para abrir el Centro de mensajes: </w:t>
      </w:r>
    </w:p>
    <w:p w14:paraId="7DA0EF40" w14:textId="77777777" w:rsidR="00487F13" w:rsidRDefault="00D45E2E">
      <w:pPr>
        <w:pStyle w:val="pAi2StepParagraph"/>
      </w:pPr>
      <w:r>
        <w:rPr>
          <w:color w:val="000000"/>
        </w:rPr>
        <w:t xml:space="preserve"> Proceda de uno de los modos siguientes:</w:t>
      </w:r>
    </w:p>
    <w:p w14:paraId="22076343" w14:textId="77777777" w:rsidR="00487F13" w:rsidRDefault="00D45E2E">
      <w:pPr>
        <w:pStyle w:val="liAi2StepBullet1"/>
        <w:numPr>
          <w:ilvl w:val="0"/>
          <w:numId w:val="582"/>
        </w:numPr>
        <w:spacing w:before="240"/>
      </w:pPr>
      <w:r>
        <w:rPr>
          <w:color w:val="000000"/>
        </w:rPr>
        <w:t xml:space="preserve">Seleccione </w:t>
      </w:r>
      <w:r>
        <w:rPr>
          <w:rStyle w:val="b1"/>
        </w:rPr>
        <w:t>Centro de mensajes</w:t>
      </w:r>
      <w:r>
        <w:rPr>
          <w:color w:val="000000"/>
        </w:rPr>
        <w:t xml:space="preserve"> en el menú de ZoomText o Fusion. Junto a la opción del Centro de mensajes aparecerá el número de mensajes no leídos. Así, Centro de mensajes (2) significa que tiene dos mensajes no leídos.</w:t>
      </w:r>
    </w:p>
    <w:p w14:paraId="1077C24E" w14:textId="77777777" w:rsidR="00487F13" w:rsidRDefault="00D45E2E">
      <w:pPr>
        <w:pStyle w:val="liAi2StepBullet1"/>
        <w:numPr>
          <w:ilvl w:val="0"/>
          <w:numId w:val="582"/>
        </w:numPr>
      </w:pPr>
      <w:r>
        <w:rPr>
          <w:color w:val="000000"/>
        </w:rPr>
        <w:t>Utilizar el Asistente de voz Por ejemplo, "Oye Zoomy, abre el Centro de mensajes".</w:t>
      </w:r>
    </w:p>
    <w:p w14:paraId="5D65F051" w14:textId="77777777" w:rsidR="00487F13" w:rsidRDefault="00D45E2E">
      <w:pPr>
        <w:pStyle w:val="liAi2StepBullet1"/>
        <w:numPr>
          <w:ilvl w:val="0"/>
          <w:numId w:val="582"/>
        </w:numPr>
        <w:spacing w:after="240"/>
      </w:pPr>
      <w:r>
        <w:rPr>
          <w:color w:val="000000"/>
        </w:rPr>
        <w:t xml:space="preserve">En Fusion utilice el comando por niveles, </w:t>
      </w:r>
      <w:r>
        <w:rPr>
          <w:rStyle w:val="b1"/>
        </w:rPr>
        <w:t>INSERT+BARRA ESPACIADORA</w:t>
      </w:r>
      <w:r>
        <w:rPr>
          <w:color w:val="000000"/>
        </w:rPr>
        <w:t xml:space="preserve">, </w:t>
      </w:r>
      <w:r>
        <w:rPr>
          <w:rStyle w:val="b1"/>
        </w:rPr>
        <w:t>SHIFT+M</w:t>
      </w:r>
      <w:r>
        <w:rPr>
          <w:color w:val="000000"/>
        </w:rPr>
        <w:t>.</w:t>
      </w:r>
    </w:p>
    <w:p w14:paraId="2AC1464B" w14:textId="1B3D2839" w:rsidR="00487F13" w:rsidRDefault="00C54BB7">
      <w:pPr>
        <w:pStyle w:val="pAi2Image"/>
      </w:pPr>
      <w:r>
        <w:rPr>
          <w:noProof/>
        </w:rPr>
        <w:lastRenderedPageBreak/>
        <w:drawing>
          <wp:inline distT="0" distB="0" distL="0" distR="0" wp14:anchorId="7136958E" wp14:editId="46112820">
            <wp:extent cx="5203190" cy="4398010"/>
            <wp:effectExtent l="0" t="0" r="0" b="0"/>
            <wp:docPr id="115" name="Picture 3" descr="Imagen del diálogo Centro de mensaj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Imagen del diálogo Centro de mensajes. "/>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03190" cy="4398010"/>
                    </a:xfrm>
                    <a:prstGeom prst="rect">
                      <a:avLst/>
                    </a:prstGeom>
                    <a:noFill/>
                    <a:ln>
                      <a:noFill/>
                    </a:ln>
                  </pic:spPr>
                </pic:pic>
              </a:graphicData>
            </a:graphic>
          </wp:inline>
        </w:drawing>
      </w:r>
    </w:p>
    <w:p w14:paraId="53B2702E" w14:textId="77777777" w:rsidR="00487F13" w:rsidRDefault="00D45E2E">
      <w:pPr>
        <w:pStyle w:val="pAi2ImageCaption"/>
      </w:pPr>
      <w:r>
        <w:rPr>
          <w:color w:val="000000"/>
        </w:rPr>
        <w:t>El diálogo Centro de mensajes</w:t>
      </w:r>
    </w:p>
    <w:p w14:paraId="7F8672BE" w14:textId="77777777" w:rsidR="00487F13" w:rsidRDefault="00D45E2E">
      <w:pPr>
        <w:pStyle w:val="liAi2StepHeader"/>
        <w:numPr>
          <w:ilvl w:val="0"/>
          <w:numId w:val="583"/>
        </w:numPr>
        <w:spacing w:before="240" w:after="240"/>
      </w:pPr>
      <w:r>
        <w:rPr>
          <w:color w:val="000000"/>
        </w:rPr>
        <w:t xml:space="preserve">Para acceder a los mensajes: </w:t>
      </w:r>
    </w:p>
    <w:p w14:paraId="63ECE1A7" w14:textId="77777777" w:rsidR="00487F13" w:rsidRDefault="00D45E2E">
      <w:pPr>
        <w:pStyle w:val="liAi2Bullet1"/>
        <w:numPr>
          <w:ilvl w:val="0"/>
          <w:numId w:val="584"/>
        </w:numPr>
        <w:spacing w:before="240"/>
      </w:pPr>
      <w:r>
        <w:rPr>
          <w:color w:val="000000"/>
        </w:rPr>
        <w:t xml:space="preserve">Cuando se abre el Centro de mensajes, el foco se sitúa en la lista de mensajes. </w:t>
      </w:r>
    </w:p>
    <w:p w14:paraId="11999C9C" w14:textId="77777777" w:rsidR="00487F13" w:rsidRDefault="00D45E2E">
      <w:pPr>
        <w:pStyle w:val="liAi2Bullet1"/>
        <w:numPr>
          <w:ilvl w:val="0"/>
          <w:numId w:val="584"/>
        </w:numPr>
      </w:pPr>
      <w:r>
        <w:rPr>
          <w:color w:val="000000"/>
        </w:rPr>
        <w:t xml:space="preserve">Si pulsa </w:t>
      </w:r>
      <w:r>
        <w:rPr>
          <w:rStyle w:val="b1"/>
        </w:rPr>
        <w:t>ENTER</w:t>
      </w:r>
      <w:r>
        <w:rPr>
          <w:color w:val="000000"/>
        </w:rPr>
        <w:t xml:space="preserve"> sobre el mensaje seleccionado, verá detalles del mismo, tales como sugerencias paso a paso acerca de una función, las notas de una actualización o los temas tratados en un episodio de FSCast. </w:t>
      </w:r>
    </w:p>
    <w:p w14:paraId="4D19D773" w14:textId="77777777" w:rsidR="00487F13" w:rsidRDefault="00D45E2E">
      <w:pPr>
        <w:pStyle w:val="liAi2Bullet1"/>
        <w:numPr>
          <w:ilvl w:val="0"/>
          <w:numId w:val="584"/>
        </w:numPr>
        <w:spacing w:after="240"/>
      </w:pPr>
      <w:r>
        <w:rPr>
          <w:color w:val="000000"/>
        </w:rPr>
        <w:t xml:space="preserve">Si los detalles del mensaje contienen enlaces a contenido externo, este se abrirá en la aplicación correspondiente pulsando </w:t>
      </w:r>
      <w:r>
        <w:rPr>
          <w:rStyle w:val="b1"/>
        </w:rPr>
        <w:t>ENTER</w:t>
      </w:r>
      <w:r>
        <w:rPr>
          <w:color w:val="000000"/>
        </w:rPr>
        <w:t>. los enlaces a páginas Web se abren en el navegador predeterminado.</w:t>
      </w:r>
    </w:p>
    <w:p w14:paraId="736B3B41" w14:textId="77777777" w:rsidR="00487F13" w:rsidRDefault="00D45E2E" w:rsidP="002E40FE">
      <w:pPr>
        <w:pStyle w:val="p"/>
        <w:keepNext/>
      </w:pPr>
      <w:r>
        <w:rPr>
          <w:color w:val="000000"/>
        </w:rPr>
        <w:lastRenderedPageBreak/>
        <w:t>El Centro de mensajes ofrece también las opciones siguientes:</w:t>
      </w:r>
    </w:p>
    <w:p w14:paraId="73CD1CB4" w14:textId="77777777" w:rsidR="00487F13" w:rsidRDefault="00D45E2E">
      <w:pPr>
        <w:pStyle w:val="liAi2Bullet1"/>
        <w:numPr>
          <w:ilvl w:val="0"/>
          <w:numId w:val="585"/>
        </w:numPr>
        <w:spacing w:before="240"/>
      </w:pPr>
      <w:r>
        <w:rPr>
          <w:color w:val="000000"/>
        </w:rPr>
        <w:t>Escribir una categoría, tal como "Podcast" en el cuadro de búsqueda para filtrar la lista y recibir mensajes específicos.</w:t>
      </w:r>
    </w:p>
    <w:p w14:paraId="1ED31B68" w14:textId="77777777" w:rsidR="00487F13" w:rsidRDefault="00D45E2E">
      <w:pPr>
        <w:pStyle w:val="liAi2Bullet1"/>
        <w:numPr>
          <w:ilvl w:val="0"/>
          <w:numId w:val="585"/>
        </w:numPr>
      </w:pPr>
      <w:r>
        <w:rPr>
          <w:color w:val="000000"/>
        </w:rPr>
        <w:t>En el diálogo Configuración, seleccionar si se desea recibir una notificación cuando lleguen nuevos mensajes. También es posible configurar los tipos de mensajes que se recibirán. Así, tal vez solo desee recibir mensajes sobre las próximas actualizaciones.</w:t>
      </w:r>
    </w:p>
    <w:p w14:paraId="23CF1B8E" w14:textId="77777777" w:rsidR="00487F13" w:rsidRDefault="00D45E2E">
      <w:pPr>
        <w:pStyle w:val="liAi2Bullet1"/>
        <w:numPr>
          <w:ilvl w:val="0"/>
          <w:numId w:val="585"/>
        </w:numPr>
        <w:spacing w:after="240"/>
      </w:pPr>
      <w:r>
        <w:rPr>
          <w:color w:val="000000"/>
        </w:rPr>
        <w:t>Eliminar mensajes que ya no se necesitan.</w:t>
      </w:r>
    </w:p>
    <w:p w14:paraId="5B60E7F5" w14:textId="77777777" w:rsidR="00487F13" w:rsidRDefault="00D45E2E">
      <w:pPr>
        <w:pStyle w:val="p"/>
      </w:pPr>
      <w:r>
        <w:rPr>
          <w:color w:val="000000"/>
        </w:rPr>
        <w:t xml:space="preserve">  </w:t>
      </w:r>
    </w:p>
    <w:p w14:paraId="2FAF85E2" w14:textId="77777777" w:rsidR="00487F13" w:rsidRDefault="00487F13">
      <w:pPr>
        <w:sectPr w:rsidR="00487F13">
          <w:headerReference w:type="even" r:id="rId160"/>
          <w:headerReference w:type="default" r:id="rId161"/>
          <w:footerReference w:type="even" r:id="rId162"/>
          <w:footerReference w:type="default" r:id="rId163"/>
          <w:headerReference w:type="first" r:id="rId164"/>
          <w:footerReference w:type="first" r:id="rId165"/>
          <w:pgSz w:w="12240" w:h="15840"/>
          <w:pgMar w:top="1440" w:right="1080" w:bottom="720" w:left="1440" w:header="510" w:footer="720" w:gutter="0"/>
          <w:cols w:space="720"/>
          <w:titlePg/>
        </w:sectPr>
      </w:pPr>
    </w:p>
    <w:p w14:paraId="7BB00DCF" w14:textId="77777777" w:rsidR="00487F13" w:rsidRDefault="00D45E2E">
      <w:pPr>
        <w:pStyle w:val="h6"/>
      </w:pPr>
      <w:r>
        <w:rPr>
          <w:color w:val="000000"/>
        </w:rPr>
        <w:lastRenderedPageBreak/>
        <w:t xml:space="preserve">Capítulo 12 </w:t>
      </w:r>
    </w:p>
    <w:p w14:paraId="2C0EAED1" w14:textId="77777777" w:rsidR="00487F13" w:rsidRDefault="00605211">
      <w:pPr>
        <w:pStyle w:val="h1"/>
      </w:pPr>
      <w:r>
        <w:fldChar w:fldCharType="begin"/>
      </w:r>
      <w:r w:rsidR="00D45E2E">
        <w:instrText xml:space="preserve"> XE "scripting:about" </w:instrText>
      </w:r>
      <w:r>
        <w:fldChar w:fldCharType="end"/>
      </w:r>
      <w:bookmarkStart w:id="282" w:name="_Toc192681728"/>
      <w:r w:rsidR="00D45E2E">
        <w:rPr>
          <w:color w:val="000000"/>
        </w:rPr>
        <w:t>Los Scripts</w:t>
      </w:r>
      <w:bookmarkEnd w:id="282"/>
    </w:p>
    <w:p w14:paraId="4A556210" w14:textId="77777777" w:rsidR="00487F13" w:rsidRDefault="00D45E2E">
      <w:pPr>
        <w:pStyle w:val="p"/>
      </w:pPr>
      <w:r>
        <w:rPr>
          <w:color w:val="000000"/>
        </w:rPr>
        <w:t xml:space="preserve">En el mundo de hoy, en el que el ordenador tiene tanta importancia, las personas con deficiencias visuales se se enfrentan al reto de trabajar al mismo rendimiento que las personas que ven. Pero en muchas situaciones, sobre todo laborales, puede resultar difícil alcanzar los mismos objetivos aunque se trabaje con ZoomText. </w:t>
      </w:r>
    </w:p>
    <w:p w14:paraId="489FED5C" w14:textId="77777777" w:rsidR="00487F13" w:rsidRDefault="00D45E2E">
      <w:pPr>
        <w:pStyle w:val="p"/>
      </w:pPr>
      <w:r>
        <w:rPr>
          <w:color w:val="000000"/>
        </w:rPr>
        <w:t xml:space="preserve">Por ello, los scripts de ZoomText ofrecen la posibilidad de personalizar el comportamiento de ZoomText y de las demás aplicaciones, proporcionando mayor información visual y auditiva y automatizando las tareas, lo que permite trabajar de forma más rápida y eficiente. </w:t>
      </w:r>
    </w:p>
    <w:p w14:paraId="3A61AB54" w14:textId="77777777" w:rsidR="00487F13" w:rsidRDefault="00D45E2E">
      <w:pPr>
        <w:pStyle w:val="p"/>
      </w:pPr>
      <w:r>
        <w:rPr>
          <w:color w:val="000000"/>
        </w:rPr>
        <w:t xml:space="preserve">A continuación se ofrecen algunos ejemplos de lo que puede hacerse con los scripts de ZoomText: </w:t>
      </w:r>
    </w:p>
    <w:p w14:paraId="4FF6853D" w14:textId="77777777" w:rsidR="00487F13" w:rsidRDefault="00D45E2E">
      <w:pPr>
        <w:pStyle w:val="liAi2Bullet1"/>
        <w:numPr>
          <w:ilvl w:val="0"/>
          <w:numId w:val="586"/>
        </w:numPr>
        <w:spacing w:before="240"/>
      </w:pPr>
      <w:r>
        <w:rPr>
          <w:color w:val="000000"/>
        </w:rPr>
        <w:t xml:space="preserve">Anunciar automáticamente los campos de información seleccionados en una base de datos u hoja de cálculo. </w:t>
      </w:r>
    </w:p>
    <w:p w14:paraId="3F625931" w14:textId="77777777" w:rsidR="00487F13" w:rsidRDefault="00D45E2E">
      <w:pPr>
        <w:pStyle w:val="liAi2Bullet1"/>
        <w:numPr>
          <w:ilvl w:val="0"/>
          <w:numId w:val="586"/>
        </w:numPr>
      </w:pPr>
      <w:r>
        <w:rPr>
          <w:color w:val="000000"/>
        </w:rPr>
        <w:t xml:space="preserve">Anunciar automáticamente los elementos que llegan a la Bandeja de entrada y leer automáticamente los mensajes de correo cuando se abren. </w:t>
      </w:r>
    </w:p>
    <w:p w14:paraId="3B047316" w14:textId="77777777" w:rsidR="00487F13" w:rsidRDefault="00D45E2E">
      <w:pPr>
        <w:pStyle w:val="liAi2Bullet1"/>
        <w:numPr>
          <w:ilvl w:val="0"/>
          <w:numId w:val="586"/>
        </w:numPr>
      </w:pPr>
      <w:r>
        <w:rPr>
          <w:color w:val="000000"/>
        </w:rPr>
        <w:t xml:space="preserve">Anunciar automáticamente los controles y datos de las aplicaciones con información más relevante. </w:t>
      </w:r>
    </w:p>
    <w:p w14:paraId="34BFD501" w14:textId="77777777" w:rsidR="00487F13" w:rsidRDefault="00D45E2E">
      <w:pPr>
        <w:pStyle w:val="liAi2Bullet1"/>
        <w:numPr>
          <w:ilvl w:val="0"/>
          <w:numId w:val="586"/>
        </w:numPr>
      </w:pPr>
      <w:r>
        <w:rPr>
          <w:color w:val="000000"/>
        </w:rPr>
        <w:t xml:space="preserve">Leer automáticamente el texto nuevo que llega a una ventana de conversación. </w:t>
      </w:r>
    </w:p>
    <w:p w14:paraId="3E5B622D" w14:textId="77777777" w:rsidR="00487F13" w:rsidRDefault="00D45E2E">
      <w:pPr>
        <w:pStyle w:val="liAi2Bullet1"/>
        <w:numPr>
          <w:ilvl w:val="0"/>
          <w:numId w:val="586"/>
        </w:numPr>
        <w:spacing w:after="240"/>
      </w:pPr>
      <w:r>
        <w:rPr>
          <w:color w:val="000000"/>
        </w:rPr>
        <w:t xml:space="preserve">Anunciar automáticamente los cambios que se producen en el campo de información seleccionado, como el valor de una celda de una hoja de cálculo. </w:t>
      </w:r>
    </w:p>
    <w:p w14:paraId="52D237E1" w14:textId="77777777" w:rsidR="00487F13" w:rsidRDefault="00D45E2E" w:rsidP="002E40FE">
      <w:pPr>
        <w:pStyle w:val="p"/>
        <w:keepNext/>
      </w:pPr>
      <w:r>
        <w:rPr>
          <w:color w:val="000000"/>
        </w:rPr>
        <w:lastRenderedPageBreak/>
        <w:t xml:space="preserve">Esta sección ofrece instrucciones para crear, registrar y administrar scripts de ZoomText. </w:t>
      </w:r>
    </w:p>
    <w:p w14:paraId="65B6A347" w14:textId="00C4481D" w:rsidR="00487F13" w:rsidRDefault="00D45E2E" w:rsidP="002E40FE">
      <w:pPr>
        <w:pStyle w:val="liAi2Bullet1"/>
        <w:keepNext/>
        <w:numPr>
          <w:ilvl w:val="0"/>
          <w:numId w:val="587"/>
        </w:numPr>
        <w:spacing w:before="240"/>
      </w:pPr>
      <w:hyperlink w:anchor="_Ref-156898932" w:tooltip="Enlace al tema Qué son los scripts" w:history="1">
        <w:r>
          <w:rPr>
            <w:color w:val="0000FF"/>
            <w:u w:val="single"/>
          </w:rPr>
          <w:t>Qué son los scripts</w:t>
        </w:r>
      </w:hyperlink>
    </w:p>
    <w:p w14:paraId="2AA2D441" w14:textId="30EF83EC" w:rsidR="00487F13" w:rsidRDefault="00D45E2E">
      <w:pPr>
        <w:pStyle w:val="liAi2Bullet1"/>
        <w:numPr>
          <w:ilvl w:val="0"/>
          <w:numId w:val="587"/>
        </w:numPr>
      </w:pPr>
      <w:hyperlink w:anchor="_Ref917977725" w:tooltip="Enlace al tema Crear scripts." w:history="1">
        <w:r>
          <w:rPr>
            <w:color w:val="0000FF"/>
            <w:u w:val="single"/>
          </w:rPr>
          <w:t>Crear scripts</w:t>
        </w:r>
      </w:hyperlink>
    </w:p>
    <w:p w14:paraId="43B585F3" w14:textId="1FB3DB39" w:rsidR="00487F13" w:rsidRDefault="00D45E2E">
      <w:pPr>
        <w:pStyle w:val="liAi2Bullet1"/>
        <w:numPr>
          <w:ilvl w:val="0"/>
          <w:numId w:val="587"/>
        </w:numPr>
      </w:pPr>
      <w:hyperlink w:anchor="_Ref1675492977" w:tooltip="Enlace al tema Registrar scripts." w:history="1">
        <w:r>
          <w:rPr>
            <w:color w:val="0000FF"/>
            <w:u w:val="single"/>
          </w:rPr>
          <w:t>Registrar scripts</w:t>
        </w:r>
      </w:hyperlink>
    </w:p>
    <w:p w14:paraId="25E087EE" w14:textId="2D29FBA0" w:rsidR="00487F13" w:rsidRDefault="00D45E2E">
      <w:pPr>
        <w:pStyle w:val="liAi2Bullet1"/>
        <w:numPr>
          <w:ilvl w:val="0"/>
          <w:numId w:val="587"/>
        </w:numPr>
      </w:pPr>
      <w:hyperlink w:anchor="_Ref-245426508" w:tooltip="Enlace al tema Administrar scripts." w:history="1">
        <w:r>
          <w:rPr>
            <w:color w:val="0000FF"/>
            <w:u w:val="single"/>
          </w:rPr>
          <w:t>Administrar scripts</w:t>
        </w:r>
      </w:hyperlink>
    </w:p>
    <w:p w14:paraId="31CB8855" w14:textId="24133E7B" w:rsidR="00487F13" w:rsidRDefault="00D45E2E">
      <w:pPr>
        <w:pStyle w:val="liAi2Bullet1"/>
        <w:numPr>
          <w:ilvl w:val="0"/>
          <w:numId w:val="587"/>
        </w:numPr>
      </w:pPr>
      <w:hyperlink w:anchor="_Ref-970707341" w:tooltip="Enlace al tema Teclas rápidas de scripts." w:history="1">
        <w:r>
          <w:rPr>
            <w:color w:val="0000FF"/>
            <w:u w:val="single"/>
          </w:rPr>
          <w:t>Teclas rápidas de scripts</w:t>
        </w:r>
      </w:hyperlink>
    </w:p>
    <w:p w14:paraId="6839FAAB" w14:textId="5ED4389E" w:rsidR="00487F13" w:rsidRDefault="00D45E2E">
      <w:pPr>
        <w:pStyle w:val="liAi2Bullet1"/>
        <w:numPr>
          <w:ilvl w:val="0"/>
          <w:numId w:val="587"/>
        </w:numPr>
        <w:spacing w:after="240"/>
      </w:pPr>
      <w:hyperlink w:anchor="_Ref1581647209" w:tooltip="Enlace al tema Documentación." w:history="1">
        <w:r>
          <w:rPr>
            <w:color w:val="0000FF"/>
            <w:u w:val="single"/>
          </w:rPr>
          <w:t xml:space="preserve">Documentación </w:t>
        </w:r>
      </w:hyperlink>
    </w:p>
    <w:bookmarkStart w:id="283" w:name="_Ref-156898932"/>
    <w:p w14:paraId="13527181" w14:textId="77777777" w:rsidR="00487F13" w:rsidRDefault="00605211">
      <w:pPr>
        <w:pStyle w:val="h2"/>
      </w:pPr>
      <w:r>
        <w:lastRenderedPageBreak/>
        <w:fldChar w:fldCharType="begin"/>
      </w:r>
      <w:r w:rsidR="00D45E2E">
        <w:instrText xml:space="preserve"> XE "scripting:what are scripts?" </w:instrText>
      </w:r>
      <w:r>
        <w:fldChar w:fldCharType="end"/>
      </w:r>
      <w:bookmarkStart w:id="284" w:name="_Toc192681729"/>
      <w:r w:rsidR="00D45E2E">
        <w:rPr>
          <w:color w:val="000000"/>
        </w:rPr>
        <w:t>Qué son los scripts y los lenguajes de scripts</w:t>
      </w:r>
      <w:bookmarkEnd w:id="284"/>
      <w:r w:rsidR="00D45E2E">
        <w:rPr>
          <w:color w:val="000000"/>
        </w:rPr>
        <w:t xml:space="preserve"> </w:t>
      </w:r>
    </w:p>
    <w:bookmarkEnd w:id="283"/>
    <w:p w14:paraId="5CD90D3F" w14:textId="77777777" w:rsidR="00487F13" w:rsidRDefault="00D45E2E">
      <w:pPr>
        <w:pStyle w:val="p"/>
      </w:pPr>
      <w:r>
        <w:rPr>
          <w:rStyle w:val="b1"/>
        </w:rPr>
        <w:t>¿Qué es un script?</w:t>
      </w:r>
      <w:r>
        <w:rPr>
          <w:color w:val="000000"/>
        </w:rPr>
        <w:t xml:space="preserve">Un script es un archivo de texto que contiene comandos de programación que inician tareas concretas de ZoomText o de una aplicación. los archivos de scripts pueden contener unas cuantas líneas de comandos sencillos o muchas líneas de programación compleja. Los scripts de ZoomText se crean con lenguajes de scripts estándar, tales como VBScript, Jscript/JavaScript, C# o Perl. No se requiere ninguna herramienta especial para escribir estos archivos, es más, puede utilizarse el Bloc de Notas de Windows. Pero es necesario tener ciertos conocimientos y experiencia. </w:t>
      </w:r>
    </w:p>
    <w:p w14:paraId="0DDE0A3F" w14:textId="77777777" w:rsidR="00487F13" w:rsidRDefault="00D45E2E">
      <w:pPr>
        <w:pStyle w:val="p"/>
      </w:pPr>
      <w:r>
        <w:rPr>
          <w:rStyle w:val="b1"/>
        </w:rPr>
        <w:t>Qué son los lenguajes de scripts</w:t>
      </w:r>
      <w:r>
        <w:rPr>
          <w:color w:val="000000"/>
        </w:rPr>
        <w:t xml:space="preserve">Son lenguajes de programación que controlan las aplicaciones o sus componentes. Pueden crearse y utilizarse sin ningún software de programación especial y no es necesaria la compilación. Ello favorece la rapidez de desarrollo y la posibilidad de comunicación con otros programas. Existen muchos lenguajes de scripts, cada uno con un propósito diferente. </w:t>
      </w:r>
    </w:p>
    <w:p w14:paraId="1A3BDCFE" w14:textId="77777777" w:rsidR="00487F13" w:rsidRDefault="00D45E2E">
      <w:pPr>
        <w:pStyle w:val="p"/>
      </w:pPr>
      <w:r>
        <w:rPr>
          <w:rStyle w:val="b1"/>
        </w:rPr>
        <w:t xml:space="preserve">¿Qué lenguajes de scripts pueden utilizarse para crear scripts para ZoomText? </w:t>
      </w:r>
      <w:r>
        <w:rPr>
          <w:color w:val="000000"/>
        </w:rPr>
        <w:t>los lenguajes estándar que sugerimos son: VBScript, Jscript/JavaScript, C# y Perl.</w:t>
      </w:r>
    </w:p>
    <w:p w14:paraId="0599C868" w14:textId="77777777" w:rsidR="00487F13" w:rsidRDefault="00D45E2E">
      <w:pPr>
        <w:pStyle w:val="p"/>
      </w:pPr>
      <w:r>
        <w:rPr>
          <w:color w:val="000000"/>
        </w:rPr>
        <w:t xml:space="preserve"> </w:t>
      </w:r>
    </w:p>
    <w:bookmarkStart w:id="285" w:name="_Ref917977725"/>
    <w:p w14:paraId="77A9DFDF" w14:textId="77777777" w:rsidR="00487F13" w:rsidRDefault="00605211">
      <w:pPr>
        <w:pStyle w:val="h2"/>
      </w:pPr>
      <w:r>
        <w:lastRenderedPageBreak/>
        <w:fldChar w:fldCharType="begin"/>
      </w:r>
      <w:r w:rsidR="00D45E2E">
        <w:instrText xml:space="preserve"> XE "scripting:writing scripts" </w:instrText>
      </w:r>
      <w:r>
        <w:fldChar w:fldCharType="end"/>
      </w:r>
      <w:bookmarkStart w:id="286" w:name="_Toc192681730"/>
      <w:r w:rsidR="00D45E2E">
        <w:rPr>
          <w:color w:val="000000"/>
        </w:rPr>
        <w:t>Crear Scripts</w:t>
      </w:r>
      <w:bookmarkEnd w:id="286"/>
    </w:p>
    <w:bookmarkEnd w:id="285"/>
    <w:p w14:paraId="4AFE60A7" w14:textId="77777777" w:rsidR="00487F13" w:rsidRDefault="00D45E2E">
      <w:pPr>
        <w:pStyle w:val="p"/>
      </w:pPr>
      <w:r>
        <w:rPr>
          <w:color w:val="000000"/>
        </w:rPr>
        <w:t xml:space="preserve">Aunque es fácil aprender a crear scripts básicos para ZoomText, crear scripts realmente productivos requiere amlios conocimientos y experiencia. Por ello, Freedom Scientific recomienda acudir a una persona experta en la creación y el diseño de scripts, si es posible alguien que conozca los retos a los que se enfrenta una persona con deficiencia visual a la hora de trabajar con el ordenador. </w:t>
      </w:r>
    </w:p>
    <w:p w14:paraId="1BCEBD36" w14:textId="77777777" w:rsidR="00487F13" w:rsidRDefault="00D45E2E">
      <w:pPr>
        <w:pStyle w:val="p"/>
      </w:pPr>
      <w:r>
        <w:rPr>
          <w:color w:val="000000"/>
        </w:rPr>
        <w:t xml:space="preserve">En muchas empresas es posible encontrar personas con este perfil. También es posible encontrar un experto a través de servicios que se anuncian en Internet. Freedom Scientific puede ayudarle a encontrar una persona que pueda crear scripts. Si necesita ayuda en este sentido, póngase en contacto con su proveedor. </w:t>
      </w:r>
    </w:p>
    <w:p w14:paraId="653D9296" w14:textId="77777777" w:rsidR="00487F13" w:rsidRDefault="00D45E2E">
      <w:pPr>
        <w:pStyle w:val="h3"/>
      </w:pPr>
      <w:r>
        <w:rPr>
          <w:color w:val="000000"/>
        </w:rPr>
        <w:t xml:space="preserve">Otras fuentes de scripts para ZoomText </w:t>
      </w:r>
    </w:p>
    <w:p w14:paraId="062D79C2" w14:textId="77777777" w:rsidR="00487F13" w:rsidRDefault="00D45E2E">
      <w:pPr>
        <w:pStyle w:val="p"/>
      </w:pPr>
      <w:r>
        <w:rPr>
          <w:color w:val="000000"/>
        </w:rPr>
        <w:t>A medida que aumenta la popularidad de ZoomText, aumentará también la cantidad de scripts disponibles para aplicaciones estándar que pueden descargarse y comprarse. Estos scripts estarán disponibles en el sitio Web de Ai Squared, en la Biblioteca de scripts de ZoomText (ZoomText Scripting Library). para más información, vaya a www.aisquared.com/scripting.</w:t>
      </w:r>
    </w:p>
    <w:p w14:paraId="19A4C538" w14:textId="77777777" w:rsidR="00487F13" w:rsidRDefault="00D45E2E">
      <w:pPr>
        <w:pStyle w:val="p"/>
      </w:pPr>
      <w:r>
        <w:rPr>
          <w:color w:val="000000"/>
        </w:rPr>
        <w:t xml:space="preserve"> </w:t>
      </w:r>
    </w:p>
    <w:bookmarkStart w:id="287" w:name="_Ref1675492977"/>
    <w:p w14:paraId="612EC298" w14:textId="77777777" w:rsidR="00487F13" w:rsidRDefault="00605211">
      <w:pPr>
        <w:pStyle w:val="h2"/>
      </w:pPr>
      <w:r>
        <w:lastRenderedPageBreak/>
        <w:fldChar w:fldCharType="begin"/>
      </w:r>
      <w:r w:rsidR="00D45E2E">
        <w:instrText xml:space="preserve"> XE "scripting:registering scripts" </w:instrText>
      </w:r>
      <w:r>
        <w:fldChar w:fldCharType="end"/>
      </w:r>
      <w:bookmarkStart w:id="288" w:name="_Toc192681731"/>
      <w:r w:rsidR="00D45E2E">
        <w:rPr>
          <w:color w:val="000000"/>
        </w:rPr>
        <w:t>Registrar scripts</w:t>
      </w:r>
      <w:bookmarkEnd w:id="288"/>
    </w:p>
    <w:bookmarkEnd w:id="287"/>
    <w:p w14:paraId="59EC2579" w14:textId="77777777" w:rsidR="00487F13" w:rsidRDefault="00D45E2E">
      <w:pPr>
        <w:pStyle w:val="p"/>
      </w:pPr>
      <w:r>
        <w:rPr>
          <w:color w:val="000000"/>
        </w:rPr>
        <w:t xml:space="preserve">Para que puedan utilizarse, los scripts creados para ZoomText deben registrarse desde el Administrador de scripts. Pueden registrarse dos tipos de scripts: programas y componentes. </w:t>
      </w:r>
    </w:p>
    <w:p w14:paraId="53666E25" w14:textId="77777777" w:rsidR="00487F13" w:rsidRDefault="00D45E2E">
      <w:pPr>
        <w:pStyle w:val="liAi2Bullet1"/>
        <w:numPr>
          <w:ilvl w:val="0"/>
          <w:numId w:val="588"/>
        </w:numPr>
        <w:spacing w:before="240"/>
      </w:pPr>
      <w:r>
        <w:rPr>
          <w:color w:val="000000"/>
        </w:rPr>
        <w:t>Un programa de scripts es un archivo de texto que se registra seleccionando el archivo correspondiente. Estos archivos suelen escribirse en los lenguajes VBscript (.VBS), Jscript (.JS) o Perl (.PL).</w:t>
      </w:r>
    </w:p>
    <w:p w14:paraId="1B9C5D75" w14:textId="77777777" w:rsidR="00487F13" w:rsidRDefault="00D45E2E">
      <w:pPr>
        <w:pStyle w:val="liAi2Bullet1"/>
        <w:numPr>
          <w:ilvl w:val="0"/>
          <w:numId w:val="588"/>
        </w:numPr>
        <w:spacing w:after="240"/>
      </w:pPr>
      <w:r>
        <w:rPr>
          <w:color w:val="000000"/>
        </w:rPr>
        <w:t xml:space="preserve">Un componente de scripts es un archivo que debe registrarse en Windows y en ZoomText y que tiene extensión .DLL o .WSC. </w:t>
      </w:r>
    </w:p>
    <w:p w14:paraId="58BA0714" w14:textId="77777777" w:rsidR="00487F13" w:rsidRDefault="00D45E2E">
      <w:pPr>
        <w:pStyle w:val="p"/>
      </w:pPr>
      <w:r>
        <w:rPr>
          <w:rStyle w:val="b2"/>
        </w:rPr>
        <w:t>Importante:</w:t>
      </w:r>
      <w:r>
        <w:rPr>
          <w:color w:val="000000"/>
        </w:rPr>
        <w:t xml:space="preserve">Para registrar scripts y realizar cambios desde el Administrador de scripts de ZoomText es necesario contar con permisos de administrador. El registro y modificación de scripts puede provocar efectos adversos en el sistema, por lo que solo debe llevarla a cabo una persona cualificada o siguiendo sus instrucciones. </w:t>
      </w:r>
    </w:p>
    <w:p w14:paraId="73AE5F3B" w14:textId="77777777" w:rsidR="00487F13" w:rsidRDefault="00D45E2E">
      <w:pPr>
        <w:pStyle w:val="liAi2StepHeader"/>
        <w:numPr>
          <w:ilvl w:val="0"/>
          <w:numId w:val="589"/>
        </w:numPr>
        <w:spacing w:before="240" w:after="240"/>
      </w:pPr>
      <w:r>
        <w:rPr>
          <w:color w:val="000000"/>
        </w:rPr>
        <w:t xml:space="preserve">Para registrar un 'programa de scripts' en ZoomText (p.ej., VBS, JS, PL), </w:t>
      </w:r>
    </w:p>
    <w:p w14:paraId="038859E4" w14:textId="77777777" w:rsidR="00487F13" w:rsidRDefault="00D45E2E">
      <w:pPr>
        <w:pStyle w:val="liAi2StepNumber1"/>
        <w:numPr>
          <w:ilvl w:val="0"/>
          <w:numId w:val="590"/>
        </w:numPr>
      </w:pPr>
      <w:r>
        <w:rPr>
          <w:color w:val="000000"/>
        </w:rPr>
        <w:t xml:space="preserve">En el menú de </w:t>
      </w:r>
      <w:r>
        <w:rPr>
          <w:rStyle w:val="b1"/>
        </w:rPr>
        <w:t>ZoomText</w:t>
      </w:r>
      <w:r>
        <w:rPr>
          <w:color w:val="000000"/>
        </w:rPr>
        <w:t xml:space="preserve">, seleccione </w:t>
      </w:r>
      <w:r>
        <w:rPr>
          <w:rStyle w:val="b1"/>
        </w:rPr>
        <w:t>Ayuda &gt; Opciones avanzadas &gt; Scripts &gt; Administrador de script</w:t>
      </w:r>
      <w:r>
        <w:rPr>
          <w:color w:val="000000"/>
        </w:rPr>
        <w:t>.</w:t>
      </w:r>
    </w:p>
    <w:p w14:paraId="20ED3242" w14:textId="77777777" w:rsidR="00487F13" w:rsidRDefault="00D45E2E">
      <w:pPr>
        <w:pStyle w:val="pAi2StepComment"/>
      </w:pPr>
      <w:r>
        <w:rPr>
          <w:color w:val="000000"/>
        </w:rPr>
        <w:t>Se abrirá el diálogo del Administrador de Scripts</w:t>
      </w:r>
    </w:p>
    <w:p w14:paraId="46ADCAD1" w14:textId="77777777" w:rsidR="00487F13" w:rsidRDefault="00D45E2E">
      <w:pPr>
        <w:pStyle w:val="liAi2StepNumber1"/>
        <w:numPr>
          <w:ilvl w:val="0"/>
          <w:numId w:val="591"/>
        </w:numPr>
      </w:pPr>
      <w:r>
        <w:rPr>
          <w:color w:val="000000"/>
        </w:rPr>
        <w:t xml:space="preserve">En el diálogo </w:t>
      </w:r>
      <w:r>
        <w:rPr>
          <w:rStyle w:val="b1"/>
        </w:rPr>
        <w:t>Administrador de scripts</w:t>
      </w:r>
      <w:r>
        <w:rPr>
          <w:color w:val="000000"/>
        </w:rPr>
        <w:t xml:space="preserve">, seleccione </w:t>
      </w:r>
      <w:r>
        <w:rPr>
          <w:rStyle w:val="b1"/>
        </w:rPr>
        <w:t>Registrar scripts...</w:t>
      </w:r>
    </w:p>
    <w:p w14:paraId="144AA0A6" w14:textId="77777777" w:rsidR="00487F13" w:rsidRDefault="00D45E2E">
      <w:pPr>
        <w:pStyle w:val="pAi2StepComment"/>
      </w:pPr>
      <w:r>
        <w:rPr>
          <w:color w:val="000000"/>
        </w:rPr>
        <w:t xml:space="preserve">Se abrirá el diálogo Registrar scripts. </w:t>
      </w:r>
    </w:p>
    <w:p w14:paraId="0E01C94A" w14:textId="77777777" w:rsidR="00487F13" w:rsidRDefault="00D45E2E">
      <w:pPr>
        <w:pStyle w:val="liAi2StepNumber1"/>
        <w:numPr>
          <w:ilvl w:val="0"/>
          <w:numId w:val="592"/>
        </w:numPr>
      </w:pPr>
      <w:r>
        <w:rPr>
          <w:color w:val="000000"/>
        </w:rPr>
        <w:t xml:space="preserve">Vaya a la carpeta que contiene el programa de scripts que desea registrar. </w:t>
      </w:r>
    </w:p>
    <w:p w14:paraId="7593CC35" w14:textId="77777777" w:rsidR="00487F13" w:rsidRDefault="00D45E2E">
      <w:pPr>
        <w:pStyle w:val="liAi2StepNumber1"/>
        <w:numPr>
          <w:ilvl w:val="0"/>
          <w:numId w:val="592"/>
        </w:numPr>
      </w:pPr>
      <w:r>
        <w:rPr>
          <w:color w:val="000000"/>
        </w:rPr>
        <w:t xml:space="preserve">Seleccione el archivo y haga clic en </w:t>
      </w:r>
      <w:r>
        <w:rPr>
          <w:rStyle w:val="b1"/>
        </w:rPr>
        <w:t>Aceptar</w:t>
      </w:r>
      <w:r>
        <w:rPr>
          <w:color w:val="000000"/>
        </w:rPr>
        <w:t xml:space="preserve">. </w:t>
      </w:r>
    </w:p>
    <w:p w14:paraId="420E1387" w14:textId="77777777" w:rsidR="00487F13" w:rsidRDefault="00D45E2E">
      <w:pPr>
        <w:pStyle w:val="pAi2StepComment"/>
      </w:pPr>
      <w:r>
        <w:rPr>
          <w:color w:val="000000"/>
        </w:rPr>
        <w:t>Se abrirá el diálogo del Administrador de Scripts</w:t>
      </w:r>
    </w:p>
    <w:p w14:paraId="310FE8B4" w14:textId="77777777" w:rsidR="00487F13" w:rsidRDefault="00D45E2E">
      <w:pPr>
        <w:pStyle w:val="liAi2StepNumber1"/>
        <w:numPr>
          <w:ilvl w:val="0"/>
          <w:numId w:val="593"/>
        </w:numPr>
      </w:pPr>
      <w:r>
        <w:rPr>
          <w:color w:val="000000"/>
        </w:rPr>
        <w:t xml:space="preserve">Haga clic en </w:t>
      </w:r>
      <w:r>
        <w:rPr>
          <w:rStyle w:val="b1"/>
        </w:rPr>
        <w:t>Aceptar</w:t>
      </w:r>
      <w:r>
        <w:rPr>
          <w:color w:val="000000"/>
        </w:rPr>
        <w:t>.</w:t>
      </w:r>
    </w:p>
    <w:p w14:paraId="4A5EFFE1" w14:textId="77777777" w:rsidR="00487F13" w:rsidRDefault="00D45E2E">
      <w:pPr>
        <w:pStyle w:val="liAi2StepHeader"/>
        <w:numPr>
          <w:ilvl w:val="0"/>
          <w:numId w:val="594"/>
        </w:numPr>
        <w:spacing w:before="240" w:after="240"/>
      </w:pPr>
      <w:r>
        <w:rPr>
          <w:color w:val="000000"/>
        </w:rPr>
        <w:lastRenderedPageBreak/>
        <w:t xml:space="preserve">Para registrar un 'componente de scripts' en ZoomText (p.ej., DLL, WSC), </w:t>
      </w:r>
    </w:p>
    <w:p w14:paraId="398B474F" w14:textId="77777777" w:rsidR="00487F13" w:rsidRDefault="00D45E2E">
      <w:pPr>
        <w:pStyle w:val="liAi2StepNumber1"/>
        <w:numPr>
          <w:ilvl w:val="0"/>
          <w:numId w:val="595"/>
        </w:numPr>
      </w:pPr>
      <w:r>
        <w:rPr>
          <w:color w:val="000000"/>
        </w:rPr>
        <w:t xml:space="preserve">Si el componente ya está registrado en Windows, vaya al paso 2. En caso contrario, regístrelo de la forma siguiente: </w:t>
      </w:r>
    </w:p>
    <w:p w14:paraId="2F3B831B" w14:textId="77777777" w:rsidR="00487F13" w:rsidRDefault="00D45E2E">
      <w:pPr>
        <w:pStyle w:val="liAi2StepBullet2"/>
        <w:numPr>
          <w:ilvl w:val="0"/>
          <w:numId w:val="596"/>
        </w:numPr>
        <w:spacing w:before="240" w:after="240"/>
        <w:ind w:left="2304"/>
      </w:pPr>
      <w:r>
        <w:rPr>
          <w:color w:val="000000"/>
        </w:rPr>
        <w:t>Para registrar un componente de scripts en Windows (.WSC):</w:t>
      </w:r>
    </w:p>
    <w:p w14:paraId="192181BF" w14:textId="77777777" w:rsidR="00487F13" w:rsidRDefault="00D45E2E">
      <w:pPr>
        <w:pStyle w:val="pAi2StepNumber2Paragraph"/>
      </w:pPr>
      <w:r>
        <w:rPr>
          <w:color w:val="000000"/>
        </w:rPr>
        <w:t xml:space="preserve">a) Busque el archivo con el Explorador de Windows. </w:t>
      </w:r>
    </w:p>
    <w:p w14:paraId="357B352F" w14:textId="77777777" w:rsidR="00487F13" w:rsidRDefault="00D45E2E">
      <w:pPr>
        <w:pStyle w:val="pAi2StepNumber2Paragraph"/>
      </w:pPr>
      <w:r>
        <w:rPr>
          <w:color w:val="000000"/>
        </w:rPr>
        <w:t xml:space="preserve">b) Haga clic en él con el botón derecho y seleccione </w:t>
      </w:r>
      <w:r>
        <w:rPr>
          <w:rStyle w:val="b1"/>
        </w:rPr>
        <w:t>Registrar</w:t>
      </w:r>
      <w:r>
        <w:rPr>
          <w:color w:val="000000"/>
        </w:rPr>
        <w:t>.</w:t>
      </w:r>
    </w:p>
    <w:p w14:paraId="52B419C6" w14:textId="77777777" w:rsidR="00487F13" w:rsidRDefault="00D45E2E">
      <w:pPr>
        <w:pStyle w:val="liAi2StepBullet2"/>
        <w:numPr>
          <w:ilvl w:val="0"/>
          <w:numId w:val="597"/>
        </w:numPr>
        <w:spacing w:before="240" w:after="240"/>
        <w:ind w:left="2304"/>
      </w:pPr>
      <w:r>
        <w:rPr>
          <w:color w:val="000000"/>
        </w:rPr>
        <w:t>Para registrar un componente COM en Windows (.DLL):</w:t>
      </w:r>
    </w:p>
    <w:p w14:paraId="624DA8A1" w14:textId="77777777" w:rsidR="00487F13" w:rsidRDefault="00D45E2E">
      <w:pPr>
        <w:pStyle w:val="pAi2StepNumber2Paragraph"/>
      </w:pPr>
      <w:r>
        <w:rPr>
          <w:color w:val="000000"/>
        </w:rPr>
        <w:t xml:space="preserve">a) Haga clic en el botón de </w:t>
      </w:r>
      <w:r>
        <w:rPr>
          <w:rStyle w:val="b1"/>
        </w:rPr>
        <w:t>Inicio</w:t>
      </w:r>
      <w:r>
        <w:rPr>
          <w:color w:val="000000"/>
        </w:rPr>
        <w:t xml:space="preserve"> de Windows y seleccione </w:t>
      </w:r>
      <w:r>
        <w:rPr>
          <w:rStyle w:val="b1"/>
        </w:rPr>
        <w:t>Ejecutar...</w:t>
      </w:r>
    </w:p>
    <w:p w14:paraId="584B1150" w14:textId="77777777" w:rsidR="00487F13" w:rsidRDefault="00D45E2E">
      <w:pPr>
        <w:pStyle w:val="pAi2StepNumber2Paragraph"/>
      </w:pPr>
      <w:r>
        <w:rPr>
          <w:color w:val="000000"/>
        </w:rPr>
        <w:t>b) Escriba: COMMAND</w:t>
      </w:r>
    </w:p>
    <w:p w14:paraId="52E40852" w14:textId="77777777" w:rsidR="00487F13" w:rsidRDefault="00D45E2E">
      <w:pPr>
        <w:pStyle w:val="pAi2StepNumber2Paragraph"/>
      </w:pPr>
      <w:r>
        <w:rPr>
          <w:color w:val="000000"/>
        </w:rPr>
        <w:t xml:space="preserve">c) Haga clic en </w:t>
      </w:r>
      <w:r>
        <w:rPr>
          <w:rStyle w:val="b1"/>
        </w:rPr>
        <w:t>Aceptar</w:t>
      </w:r>
      <w:r>
        <w:rPr>
          <w:color w:val="000000"/>
        </w:rPr>
        <w:t>.</w:t>
      </w:r>
    </w:p>
    <w:p w14:paraId="11201EF6" w14:textId="77777777" w:rsidR="00487F13" w:rsidRDefault="00D45E2E">
      <w:pPr>
        <w:pStyle w:val="pAi2StepNumber1BulletComment"/>
      </w:pPr>
      <w:r>
        <w:rPr>
          <w:color w:val="000000"/>
        </w:rPr>
        <w:t xml:space="preserve">Se abrirá la línea de comandos. </w:t>
      </w:r>
    </w:p>
    <w:p w14:paraId="18508FCC" w14:textId="77777777" w:rsidR="00487F13" w:rsidRDefault="00D45E2E">
      <w:pPr>
        <w:pStyle w:val="pAi2StepNumber2Paragraph"/>
      </w:pPr>
      <w:r>
        <w:rPr>
          <w:color w:val="000000"/>
        </w:rPr>
        <w:t>d) En la línea de comandos, escriba: REGSVR32 {ruta\nombre de archivo de scripts}</w:t>
      </w:r>
    </w:p>
    <w:p w14:paraId="65A94313" w14:textId="77777777" w:rsidR="00487F13" w:rsidRDefault="00D45E2E">
      <w:pPr>
        <w:pStyle w:val="pAi2StepNumber2Paragraph"/>
      </w:pPr>
      <w:r>
        <w:rPr>
          <w:color w:val="000000"/>
        </w:rPr>
        <w:t>e) Pulse la tecla</w:t>
      </w:r>
      <w:r>
        <w:rPr>
          <w:rStyle w:val="b1"/>
        </w:rPr>
        <w:t>Enter</w:t>
      </w:r>
      <w:r>
        <w:rPr>
          <w:color w:val="000000"/>
        </w:rPr>
        <w:t>.</w:t>
      </w:r>
    </w:p>
    <w:p w14:paraId="297F120F" w14:textId="77777777" w:rsidR="00487F13" w:rsidRDefault="00D45E2E">
      <w:pPr>
        <w:pStyle w:val="pAi2StepNumber1BulletComment"/>
      </w:pPr>
      <w:r>
        <w:rPr>
          <w:color w:val="000000"/>
        </w:rPr>
        <w:t xml:space="preserve">El script se habrá registrado en Windows. </w:t>
      </w:r>
    </w:p>
    <w:p w14:paraId="0AE4A158" w14:textId="77777777" w:rsidR="00487F13" w:rsidRDefault="00D45E2E">
      <w:pPr>
        <w:pStyle w:val="pAi2StepNumber2Paragraph"/>
      </w:pPr>
      <w:r>
        <w:rPr>
          <w:color w:val="000000"/>
        </w:rPr>
        <w:t xml:space="preserve">f) Escriba: EXIT </w:t>
      </w:r>
    </w:p>
    <w:p w14:paraId="000E62EC" w14:textId="77777777" w:rsidR="00487F13" w:rsidRDefault="00D45E2E">
      <w:pPr>
        <w:pStyle w:val="pAi2StepNumber2Paragraph"/>
      </w:pPr>
      <w:r>
        <w:rPr>
          <w:color w:val="000000"/>
        </w:rPr>
        <w:t xml:space="preserve">g) Pulse la tecla </w:t>
      </w:r>
      <w:r>
        <w:rPr>
          <w:rStyle w:val="b1"/>
        </w:rPr>
        <w:t>Enter</w:t>
      </w:r>
      <w:r>
        <w:rPr>
          <w:color w:val="000000"/>
        </w:rPr>
        <w:t>.</w:t>
      </w:r>
    </w:p>
    <w:p w14:paraId="42F5A2D1" w14:textId="77777777" w:rsidR="00487F13" w:rsidRDefault="00D45E2E">
      <w:pPr>
        <w:pStyle w:val="pAi2StepNumber1BulletComment"/>
      </w:pPr>
      <w:r>
        <w:rPr>
          <w:color w:val="000000"/>
        </w:rPr>
        <w:t xml:space="preserve">Se cerrará la ventana de la línea de comandos. </w:t>
      </w:r>
    </w:p>
    <w:p w14:paraId="647416C6" w14:textId="77777777" w:rsidR="00487F13" w:rsidRDefault="00D45E2E">
      <w:pPr>
        <w:pStyle w:val="liAi2StepNumber1"/>
        <w:numPr>
          <w:ilvl w:val="0"/>
          <w:numId w:val="598"/>
        </w:numPr>
      </w:pPr>
      <w:r>
        <w:rPr>
          <w:color w:val="000000"/>
        </w:rPr>
        <w:t xml:space="preserve"> En el menú de </w:t>
      </w:r>
      <w:r>
        <w:rPr>
          <w:rStyle w:val="b1"/>
        </w:rPr>
        <w:t>ZoomText</w:t>
      </w:r>
      <w:r>
        <w:rPr>
          <w:color w:val="000000"/>
        </w:rPr>
        <w:t xml:space="preserve">, seleccione </w:t>
      </w:r>
      <w:r>
        <w:rPr>
          <w:rStyle w:val="b1"/>
        </w:rPr>
        <w:t xml:space="preserve"> Scripts &gt; Administrador de scripts</w:t>
      </w:r>
      <w:r>
        <w:rPr>
          <w:color w:val="000000"/>
        </w:rPr>
        <w:t xml:space="preserve">. </w:t>
      </w:r>
    </w:p>
    <w:p w14:paraId="549A9227" w14:textId="77777777" w:rsidR="00487F13" w:rsidRDefault="00D45E2E">
      <w:pPr>
        <w:pStyle w:val="pAi2StepComment"/>
      </w:pPr>
      <w:r>
        <w:rPr>
          <w:color w:val="000000"/>
        </w:rPr>
        <w:t>Se abrirá el diálogo del Administrador de Scripts</w:t>
      </w:r>
    </w:p>
    <w:p w14:paraId="48E5D568" w14:textId="77777777" w:rsidR="00487F13" w:rsidRDefault="00D45E2E">
      <w:pPr>
        <w:pStyle w:val="liAi2StepNumber1"/>
        <w:numPr>
          <w:ilvl w:val="0"/>
          <w:numId w:val="599"/>
        </w:numPr>
      </w:pPr>
      <w:r>
        <w:rPr>
          <w:color w:val="000000"/>
        </w:rPr>
        <w:lastRenderedPageBreak/>
        <w:t xml:space="preserve">En el diálogo </w:t>
      </w:r>
      <w:r>
        <w:rPr>
          <w:rStyle w:val="b1"/>
        </w:rPr>
        <w:t>Administrador de scripts</w:t>
      </w:r>
      <w:r>
        <w:rPr>
          <w:color w:val="000000"/>
        </w:rPr>
        <w:t xml:space="preserve">, seleccione </w:t>
      </w:r>
      <w:r>
        <w:rPr>
          <w:rStyle w:val="b1"/>
        </w:rPr>
        <w:t>Registrar scripts...</w:t>
      </w:r>
    </w:p>
    <w:p w14:paraId="3438DE8F" w14:textId="77777777" w:rsidR="00487F13" w:rsidRDefault="00D45E2E">
      <w:pPr>
        <w:pStyle w:val="pAi2StepComment"/>
      </w:pPr>
      <w:r>
        <w:rPr>
          <w:color w:val="000000"/>
        </w:rPr>
        <w:t xml:space="preserve">Se abrirá el diálogo Registrar scripts. </w:t>
      </w:r>
    </w:p>
    <w:p w14:paraId="04BEDD62" w14:textId="77777777" w:rsidR="00487F13" w:rsidRDefault="00D45E2E">
      <w:pPr>
        <w:pStyle w:val="liAi2StepNumber1"/>
        <w:numPr>
          <w:ilvl w:val="0"/>
          <w:numId w:val="600"/>
        </w:numPr>
      </w:pPr>
      <w:r>
        <w:rPr>
          <w:color w:val="000000"/>
        </w:rPr>
        <w:t>En el campo ID del componente de scripts, escriba el ID del programa (aka ProgID) del componente que desea registrar.</w:t>
      </w:r>
    </w:p>
    <w:p w14:paraId="293FAC61" w14:textId="77777777" w:rsidR="00487F13" w:rsidRDefault="00D45E2E">
      <w:pPr>
        <w:pStyle w:val="liAi2StepNumber1"/>
        <w:numPr>
          <w:ilvl w:val="0"/>
          <w:numId w:val="600"/>
        </w:numPr>
      </w:pPr>
      <w:r>
        <w:rPr>
          <w:color w:val="000000"/>
        </w:rPr>
        <w:t xml:space="preserve">Haga clic en </w:t>
      </w:r>
      <w:r>
        <w:rPr>
          <w:rStyle w:val="b1"/>
        </w:rPr>
        <w:t>Aceptar</w:t>
      </w:r>
      <w:r>
        <w:rPr>
          <w:color w:val="000000"/>
        </w:rPr>
        <w:t>.</w:t>
      </w:r>
    </w:p>
    <w:p w14:paraId="0AC4CC6C" w14:textId="3235D94F" w:rsidR="00487F13" w:rsidRDefault="00C54BB7">
      <w:pPr>
        <w:pStyle w:val="pAi2Image"/>
      </w:pPr>
      <w:r>
        <w:rPr>
          <w:noProof/>
        </w:rPr>
        <w:drawing>
          <wp:inline distT="0" distB="0" distL="0" distR="0" wp14:anchorId="56145681" wp14:editId="20F6AC1F">
            <wp:extent cx="3657600" cy="3973195"/>
            <wp:effectExtent l="0" t="0" r="0" b="0"/>
            <wp:docPr id="116" name="Picture 2" descr="El diálogo Registrar Scrip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El diálogo Registrar Script "/>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57600" cy="3973195"/>
                    </a:xfrm>
                    <a:prstGeom prst="rect">
                      <a:avLst/>
                    </a:prstGeom>
                    <a:noFill/>
                    <a:ln>
                      <a:noFill/>
                    </a:ln>
                  </pic:spPr>
                </pic:pic>
              </a:graphicData>
            </a:graphic>
          </wp:inline>
        </w:drawing>
      </w:r>
    </w:p>
    <w:p w14:paraId="3AE31424" w14:textId="77777777" w:rsidR="00487F13" w:rsidRDefault="00D45E2E">
      <w:pPr>
        <w:pStyle w:val="pAi2ImageCaption"/>
      </w:pPr>
      <w:r>
        <w:rPr>
          <w:color w:val="000000"/>
        </w:rPr>
        <w:t xml:space="preserve">El diálogo Registrar scripts.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7ADDFF25" w14:textId="77777777" w:rsidTr="002E40FE">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8878CE"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8F3480" w14:textId="77777777" w:rsidR="00487F13" w:rsidRDefault="00D45E2E">
            <w:pPr>
              <w:pStyle w:val="tdAi2TableColumnHeader"/>
            </w:pPr>
            <w:r>
              <w:t>Descripción</w:t>
            </w:r>
          </w:p>
        </w:tc>
      </w:tr>
      <w:tr w:rsidR="00487F13" w14:paraId="153E27D9" w14:textId="77777777" w:rsidTr="002E40F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9216F8" w14:textId="77777777" w:rsidR="00487F13" w:rsidRDefault="00D45E2E">
            <w:pPr>
              <w:pStyle w:val="pAi2TableBody1"/>
            </w:pPr>
            <w:r>
              <w:rPr>
                <w:color w:val="000000"/>
              </w:rPr>
              <w:t xml:space="preserve">Ruta y nombre del archivo de scripts: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87EA8E" w14:textId="77777777" w:rsidR="00487F13" w:rsidRDefault="00D45E2E">
            <w:pPr>
              <w:pStyle w:val="pAi2TableBody1"/>
            </w:pPr>
            <w:r>
              <w:rPr>
                <w:color w:val="000000"/>
              </w:rPr>
              <w:t xml:space="preserve">Es el lugar en el que debe escribirse la ruta y el nombre del archivo de scripts que se desea registrar. Si no conoce el nombre o la ruta del mismo, haga clic en Examinar. </w:t>
            </w:r>
          </w:p>
        </w:tc>
      </w:tr>
      <w:tr w:rsidR="00487F13" w14:paraId="5D7E90B1" w14:textId="77777777" w:rsidTr="002E40F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8B76A5" w14:textId="77777777" w:rsidR="00487F13" w:rsidRDefault="00D45E2E">
            <w:pPr>
              <w:pStyle w:val="pAi2TableBody1"/>
            </w:pPr>
            <w:r>
              <w:rPr>
                <w:color w:val="000000"/>
              </w:rPr>
              <w:lastRenderedPageBreak/>
              <w:t>Examinar...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533E01" w14:textId="77777777" w:rsidR="00487F13" w:rsidRDefault="00D45E2E">
            <w:pPr>
              <w:pStyle w:val="pAi2TableBody1"/>
            </w:pPr>
            <w:r>
              <w:rPr>
                <w:color w:val="000000"/>
              </w:rPr>
              <w:t xml:space="preserve">Abre el diálogo Seleccionar archivo de scripts, que permite navegar por las carpetas para seleccionar los archivos de scripts existentes. </w:t>
            </w:r>
          </w:p>
        </w:tc>
      </w:tr>
      <w:tr w:rsidR="00487F13" w14:paraId="5D165700" w14:textId="77777777" w:rsidTr="002E40F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81B875" w14:textId="77777777" w:rsidR="00487F13" w:rsidRDefault="00D45E2E">
            <w:pPr>
              <w:pStyle w:val="pAi2TableBody1"/>
            </w:pPr>
            <w:r>
              <w:rPr>
                <w:color w:val="000000"/>
              </w:rPr>
              <w:t>ID de componente de script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8E3866" w14:textId="77777777" w:rsidR="00487F13" w:rsidRDefault="00D45E2E">
            <w:pPr>
              <w:pStyle w:val="pAi2TableBody1"/>
            </w:pPr>
            <w:r>
              <w:rPr>
                <w:color w:val="000000"/>
              </w:rPr>
              <w:t xml:space="preserve">Permite escribir el ID del componente de scripts que se desea registrar. Los ID los proporciona el autor del script. </w:t>
            </w:r>
          </w:p>
        </w:tc>
      </w:tr>
      <w:tr w:rsidR="00487F13" w14:paraId="129578F3" w14:textId="77777777" w:rsidTr="002E40FE">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1492D0" w14:textId="77777777" w:rsidR="00487F13" w:rsidRDefault="00D45E2E">
            <w:pPr>
              <w:pStyle w:val="pAi2TableBody1"/>
            </w:pPr>
            <w:r>
              <w:rPr>
                <w:color w:val="000000"/>
              </w:rPr>
              <w:t>Información de Script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50FA0C" w14:textId="77777777" w:rsidR="00487F13" w:rsidRDefault="00D45E2E">
            <w:pPr>
              <w:pStyle w:val="pAi2TableBody1"/>
            </w:pPr>
            <w:r>
              <w:rPr>
                <w:color w:val="000000"/>
              </w:rPr>
              <w:t xml:space="preserve">muestra información acerca del componente o archivo de scripts (si el autor la proporciona): fecha, versión, información de contacto y objetivo del script. </w:t>
            </w:r>
          </w:p>
        </w:tc>
      </w:tr>
      <w:tr w:rsidR="00487F13" w14:paraId="10048EA1" w14:textId="77777777" w:rsidTr="002E40FE">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B4DCCE9" w14:textId="77777777" w:rsidR="00487F13" w:rsidRDefault="00D45E2E">
            <w:pPr>
              <w:pStyle w:val="pAi2TableBody1"/>
            </w:pPr>
            <w:r>
              <w:rPr>
                <w:color w:val="000000"/>
              </w:rPr>
              <w:t>Mostrar información de script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2BAB6D3" w14:textId="77777777" w:rsidR="00487F13" w:rsidRDefault="00D45E2E">
            <w:pPr>
              <w:pStyle w:val="pAi2TableBody1"/>
            </w:pPr>
            <w:r>
              <w:rPr>
                <w:color w:val="000000"/>
              </w:rPr>
              <w:t xml:space="preserve">Cuando se escribe un ID, este botón ofrece información acerca del script (si existe). </w:t>
            </w:r>
          </w:p>
        </w:tc>
      </w:tr>
    </w:tbl>
    <w:p w14:paraId="19E05F07" w14:textId="77777777" w:rsidR="00487F13" w:rsidRDefault="00D45E2E">
      <w:pPr>
        <w:pStyle w:val="p"/>
      </w:pPr>
      <w:r>
        <w:rPr>
          <w:color w:val="000000"/>
        </w:rPr>
        <w:t xml:space="preserve"> </w:t>
      </w:r>
    </w:p>
    <w:bookmarkStart w:id="289" w:name="_Ref-245426508"/>
    <w:p w14:paraId="4FAA4D49" w14:textId="77777777" w:rsidR="00487F13" w:rsidRDefault="00605211">
      <w:pPr>
        <w:pStyle w:val="h2"/>
      </w:pPr>
      <w:r>
        <w:lastRenderedPageBreak/>
        <w:fldChar w:fldCharType="begin"/>
      </w:r>
      <w:r w:rsidR="00D45E2E">
        <w:instrText xml:space="preserve"> XE "scripting:managing scripts" </w:instrText>
      </w:r>
      <w:r>
        <w:fldChar w:fldCharType="end"/>
      </w:r>
      <w:bookmarkStart w:id="290" w:name="_Toc192681732"/>
      <w:r w:rsidR="00D45E2E">
        <w:rPr>
          <w:color w:val="000000"/>
        </w:rPr>
        <w:t>Administrar scripts</w:t>
      </w:r>
      <w:bookmarkEnd w:id="290"/>
      <w:r w:rsidR="00D45E2E">
        <w:rPr>
          <w:color w:val="000000"/>
        </w:rPr>
        <w:t xml:space="preserve"> </w:t>
      </w:r>
    </w:p>
    <w:bookmarkEnd w:id="289"/>
    <w:p w14:paraId="5363B6C5" w14:textId="77777777" w:rsidR="00487F13" w:rsidRDefault="00D45E2E">
      <w:pPr>
        <w:pStyle w:val="p"/>
      </w:pPr>
      <w:r>
        <w:rPr>
          <w:color w:val="000000"/>
        </w:rPr>
        <w:t xml:space="preserve">Los scripts de ZoomText pueden registrarse y ejecutarse en cualquier aplicación. Con el Administrador de scripts de ZoomText, el proceso de registro, visualización y administración de scripts resulta una tarea sencilla e intuitiva. </w:t>
      </w:r>
    </w:p>
    <w:p w14:paraId="336787D2" w14:textId="77777777" w:rsidR="00487F13" w:rsidRDefault="00D45E2E">
      <w:pPr>
        <w:pStyle w:val="p"/>
      </w:pPr>
      <w:r>
        <w:rPr>
          <w:color w:val="000000"/>
        </w:rPr>
        <w:t xml:space="preserve">El Administrador de scripts de ZoomText permite: </w:t>
      </w:r>
    </w:p>
    <w:p w14:paraId="25D25E7B" w14:textId="77777777" w:rsidR="00487F13" w:rsidRDefault="00D45E2E">
      <w:pPr>
        <w:pStyle w:val="liAi2Bullet1"/>
        <w:numPr>
          <w:ilvl w:val="0"/>
          <w:numId w:val="601"/>
        </w:numPr>
        <w:spacing w:before="240"/>
      </w:pPr>
      <w:r>
        <w:rPr>
          <w:color w:val="000000"/>
        </w:rPr>
        <w:t>Registrar nuevos scripts creados para ZoomText</w:t>
      </w:r>
    </w:p>
    <w:p w14:paraId="127F4A56" w14:textId="77777777" w:rsidR="00487F13" w:rsidRDefault="00D45E2E">
      <w:pPr>
        <w:pStyle w:val="liAi2Bullet1"/>
        <w:numPr>
          <w:ilvl w:val="0"/>
          <w:numId w:val="601"/>
        </w:numPr>
      </w:pPr>
      <w:r>
        <w:rPr>
          <w:color w:val="000000"/>
        </w:rPr>
        <w:t xml:space="preserve">Activar y reactivar scripts cuando se necesite, sin tener que eliminar el registro de los mismos </w:t>
      </w:r>
    </w:p>
    <w:p w14:paraId="38537AD1" w14:textId="77777777" w:rsidR="00487F13" w:rsidRDefault="00D45E2E">
      <w:pPr>
        <w:pStyle w:val="liAi2Bullet1"/>
        <w:numPr>
          <w:ilvl w:val="0"/>
          <w:numId w:val="601"/>
        </w:numPr>
      </w:pPr>
      <w:r>
        <w:rPr>
          <w:color w:val="000000"/>
        </w:rPr>
        <w:t xml:space="preserve">Abrir y editar scripts. </w:t>
      </w:r>
      <w:r>
        <w:rPr>
          <w:rStyle w:val="b2"/>
        </w:rPr>
        <w:t>Importante:</w:t>
      </w:r>
      <w:r>
        <w:rPr>
          <w:color w:val="000000"/>
        </w:rPr>
        <w:t xml:space="preserve">La edición de scripts debe llevarla a cabo un programador cualificado. </w:t>
      </w:r>
    </w:p>
    <w:p w14:paraId="759B78E4" w14:textId="77777777" w:rsidR="00487F13" w:rsidRDefault="00D45E2E">
      <w:pPr>
        <w:pStyle w:val="liAi2Bullet1"/>
        <w:numPr>
          <w:ilvl w:val="0"/>
          <w:numId w:val="601"/>
        </w:numPr>
        <w:spacing w:after="240"/>
      </w:pPr>
      <w:r>
        <w:rPr>
          <w:color w:val="000000"/>
        </w:rPr>
        <w:t xml:space="preserve">Ver la descripción de los scripts y el objetivo de los mismos </w:t>
      </w:r>
    </w:p>
    <w:p w14:paraId="6879C247" w14:textId="77777777" w:rsidR="00487F13" w:rsidRDefault="00D45E2E">
      <w:pPr>
        <w:pStyle w:val="p"/>
      </w:pPr>
      <w:r>
        <w:rPr>
          <w:rStyle w:val="b2"/>
        </w:rPr>
        <w:t xml:space="preserve">Nota: </w:t>
      </w:r>
      <w:r>
        <w:rPr>
          <w:color w:val="000000"/>
        </w:rPr>
        <w:t xml:space="preserve">Para realizar cambios desde el Administrador de scripts de ZoomText es necesario contar con permisos de administrador. El registro y modificación de scripts puede provocar efectos adversos en el sistema, por lo que solo debe llevarla a cabo una persona cualificada o siguiendo sus instrucciones. </w:t>
      </w:r>
    </w:p>
    <w:p w14:paraId="221F1CF3" w14:textId="77777777" w:rsidR="00487F13" w:rsidRDefault="00D45E2E">
      <w:pPr>
        <w:pStyle w:val="liAi2StepHeader"/>
        <w:numPr>
          <w:ilvl w:val="0"/>
          <w:numId w:val="602"/>
        </w:numPr>
        <w:spacing w:before="240" w:after="240"/>
      </w:pPr>
      <w:r>
        <w:rPr>
          <w:color w:val="000000"/>
        </w:rPr>
        <w:t xml:space="preserve">Para ver y modificar los scripts de ZoomText, </w:t>
      </w:r>
    </w:p>
    <w:p w14:paraId="1EA6531F" w14:textId="77777777" w:rsidR="00487F13" w:rsidRDefault="00D45E2E">
      <w:pPr>
        <w:pStyle w:val="liAi2StepNumber1"/>
        <w:numPr>
          <w:ilvl w:val="0"/>
          <w:numId w:val="603"/>
        </w:numPr>
      </w:pPr>
      <w:r>
        <w:rPr>
          <w:color w:val="000000"/>
        </w:rPr>
        <w:t xml:space="preserve">En el menú de </w:t>
      </w:r>
      <w:r>
        <w:rPr>
          <w:rStyle w:val="b1"/>
        </w:rPr>
        <w:t>ZoomText</w:t>
      </w:r>
      <w:r>
        <w:rPr>
          <w:color w:val="000000"/>
        </w:rPr>
        <w:t xml:space="preserve">, seleccione </w:t>
      </w:r>
      <w:r>
        <w:rPr>
          <w:rStyle w:val="b1"/>
        </w:rPr>
        <w:t>Ayuda &gt; Opciones avanzadas &gt; Scripts &gt; Administrador de script</w:t>
      </w:r>
      <w:r>
        <w:rPr>
          <w:color w:val="000000"/>
        </w:rPr>
        <w:t>.</w:t>
      </w:r>
    </w:p>
    <w:p w14:paraId="6DCF929E" w14:textId="77777777" w:rsidR="00487F13" w:rsidRDefault="00D45E2E">
      <w:pPr>
        <w:pStyle w:val="pAi2StepComment"/>
      </w:pPr>
      <w:r>
        <w:rPr>
          <w:color w:val="000000"/>
        </w:rPr>
        <w:t>Se abrirá el diálogo del Administrador de Scripts</w:t>
      </w:r>
    </w:p>
    <w:p w14:paraId="4F38A6BE" w14:textId="77777777" w:rsidR="00487F13" w:rsidRDefault="00D45E2E">
      <w:pPr>
        <w:pStyle w:val="liAi2StepNumber1"/>
        <w:numPr>
          <w:ilvl w:val="0"/>
          <w:numId w:val="604"/>
        </w:numPr>
      </w:pPr>
      <w:r>
        <w:rPr>
          <w:color w:val="000000"/>
        </w:rPr>
        <w:t xml:space="preserve">Modifique los scripts registrados como desee. </w:t>
      </w:r>
    </w:p>
    <w:p w14:paraId="4B619DDD" w14:textId="77777777" w:rsidR="00487F13" w:rsidRDefault="00D45E2E">
      <w:pPr>
        <w:pStyle w:val="liAi2StepNumber1"/>
        <w:numPr>
          <w:ilvl w:val="0"/>
          <w:numId w:val="604"/>
        </w:numPr>
      </w:pPr>
      <w:r>
        <w:rPr>
          <w:color w:val="000000"/>
        </w:rPr>
        <w:t xml:space="preserve">Haga clic en </w:t>
      </w:r>
      <w:r>
        <w:rPr>
          <w:rStyle w:val="b1"/>
        </w:rPr>
        <w:t>Cerrar</w:t>
      </w:r>
      <w:r>
        <w:rPr>
          <w:color w:val="000000"/>
        </w:rPr>
        <w:t>.</w:t>
      </w:r>
    </w:p>
    <w:p w14:paraId="7AF21520" w14:textId="482ADD15" w:rsidR="00487F13" w:rsidRDefault="00C54BB7">
      <w:pPr>
        <w:pStyle w:val="pAi2Image"/>
      </w:pPr>
      <w:r>
        <w:rPr>
          <w:noProof/>
        </w:rPr>
        <w:lastRenderedPageBreak/>
        <w:drawing>
          <wp:inline distT="0" distB="0" distL="0" distR="0" wp14:anchorId="65477EAF" wp14:editId="54AE922E">
            <wp:extent cx="3592195" cy="3896995"/>
            <wp:effectExtent l="0" t="0" r="0" b="0"/>
            <wp:docPr id="117" name="Picture 1" descr="El diálogo Administrador de Scripts de Zoom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El diálogo Administrador de Scripts de ZoomText "/>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92195" cy="3896995"/>
                    </a:xfrm>
                    <a:prstGeom prst="rect">
                      <a:avLst/>
                    </a:prstGeom>
                    <a:noFill/>
                    <a:ln>
                      <a:noFill/>
                    </a:ln>
                  </pic:spPr>
                </pic:pic>
              </a:graphicData>
            </a:graphic>
          </wp:inline>
        </w:drawing>
      </w:r>
    </w:p>
    <w:p w14:paraId="342177C5" w14:textId="77777777" w:rsidR="00487F13" w:rsidRDefault="00D45E2E">
      <w:pPr>
        <w:pStyle w:val="pAi2ImageCaption"/>
      </w:pPr>
      <w:r>
        <w:rPr>
          <w:color w:val="000000"/>
        </w:rPr>
        <w:t xml:space="preserve">El diálogo Administrador de Scripts de ZoomText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487F13" w14:paraId="6A62233C" w14:textId="77777777" w:rsidTr="002E40F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FC7FE3" w14:textId="77777777" w:rsidR="00487F13" w:rsidRDefault="00D45E2E">
            <w:pPr>
              <w:pStyle w:val="tdAi2TableColumnHeader"/>
            </w:pPr>
            <w:r>
              <w:t>Opción</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C2C73C" w14:textId="77777777" w:rsidR="00487F13" w:rsidRDefault="00D45E2E">
            <w:pPr>
              <w:pStyle w:val="tdAi2TableColumnHeader"/>
            </w:pPr>
            <w:r>
              <w:t>Descripción</w:t>
            </w:r>
          </w:p>
        </w:tc>
      </w:tr>
      <w:tr w:rsidR="00487F13" w14:paraId="1E53BED8"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1EEAEDB" w14:textId="77777777" w:rsidR="00487F13" w:rsidRDefault="00D45E2E">
            <w:pPr>
              <w:pStyle w:val="pAi2TableBody1"/>
            </w:pPr>
            <w:r>
              <w:rPr>
                <w:color w:val="000000"/>
              </w:rPr>
              <w:t xml:space="preserve">Scripts registrados: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B6DD47" w14:textId="77777777" w:rsidR="00487F13" w:rsidRDefault="00D45E2E">
            <w:pPr>
              <w:pStyle w:val="pAi2TableBody1"/>
            </w:pPr>
            <w:r>
              <w:rPr>
                <w:color w:val="000000"/>
              </w:rPr>
              <w:t xml:space="preserve">muestra la lista de scripts que están registrados para utilizarse cuando ZoomText está en ejecución. Los scripts de esta lista pueden activarse y desactivarse, situarse más arriba o más abajo en la lista para priorizar su uso cuando se ejecutan varios scripts ante un mismo evento o eliminarse (eliminar el registro). Seleccione el script y a continuación la acción que desee. </w:t>
            </w:r>
          </w:p>
        </w:tc>
      </w:tr>
      <w:tr w:rsidR="00487F13" w14:paraId="598417AD"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DCD13FA" w14:textId="77777777" w:rsidR="00487F13" w:rsidRDefault="00D45E2E">
            <w:pPr>
              <w:pStyle w:val="pAi2TableBody1"/>
            </w:pPr>
            <w:r>
              <w:rPr>
                <w:color w:val="000000"/>
              </w:rPr>
              <w:t>Registrar un script...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F841772" w14:textId="77777777" w:rsidR="00487F13" w:rsidRDefault="00D45E2E">
            <w:pPr>
              <w:pStyle w:val="pAi2TableBody1"/>
            </w:pPr>
            <w:r>
              <w:rPr>
                <w:color w:val="000000"/>
              </w:rPr>
              <w:t xml:space="preserve">Abre el diálogo Registrar scripts, donde pueden seleccionarse los scripts que se desea registrar para su uso con ZoomText. Para más información acerca del registro de scripts, consulte Registrar scripts. </w:t>
            </w:r>
          </w:p>
        </w:tc>
      </w:tr>
      <w:tr w:rsidR="00487F13" w14:paraId="7D20FE00"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B8D2895" w14:textId="77777777" w:rsidR="00487F13" w:rsidRDefault="00D45E2E">
            <w:pPr>
              <w:pStyle w:val="pAi2TableBody1"/>
            </w:pPr>
            <w:r>
              <w:rPr>
                <w:color w:val="000000"/>
              </w:rPr>
              <w:lastRenderedPageBreak/>
              <w:t xml:space="preserve">Información de script: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15AA2B6" w14:textId="77777777" w:rsidR="00487F13" w:rsidRDefault="00D45E2E">
            <w:pPr>
              <w:pStyle w:val="pAi2TableBody1"/>
            </w:pPr>
            <w:r>
              <w:rPr>
                <w:color w:val="000000"/>
              </w:rPr>
              <w:t xml:space="preserve">muestra información acerca del script seleccionado (si el autor la proporciona): fecha, versión, información de contacto y objetivo del script. </w:t>
            </w:r>
          </w:p>
        </w:tc>
      </w:tr>
      <w:tr w:rsidR="00495737" w14:paraId="76E80554" w14:textId="77777777" w:rsidTr="00495737">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5BD36B0" w14:textId="77777777" w:rsidR="00487F13" w:rsidRDefault="00D45E2E">
            <w:pPr>
              <w:pStyle w:val="tdAi2TableSection1"/>
            </w:pPr>
            <w:r>
              <w:rPr>
                <w:color w:val="000000"/>
              </w:rPr>
              <w:t>Acciones para los scripts</w:t>
            </w:r>
          </w:p>
        </w:tc>
      </w:tr>
      <w:tr w:rsidR="00487F13" w14:paraId="2F5EC39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217069" w14:textId="77777777" w:rsidR="00487F13" w:rsidRDefault="00D45E2E">
            <w:pPr>
              <w:pStyle w:val="pAi2TableBody1"/>
            </w:pPr>
            <w:r>
              <w:rPr>
                <w:color w:val="000000"/>
              </w:rPr>
              <w:t>Activar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3E24097" w14:textId="77777777" w:rsidR="00487F13" w:rsidRDefault="00D45E2E">
            <w:pPr>
              <w:pStyle w:val="pAi2TableBody1"/>
            </w:pPr>
            <w:r>
              <w:rPr>
                <w:color w:val="000000"/>
              </w:rPr>
              <w:t xml:space="preserve">Activa los scripts seleccionados. Cuando un script está activado, se ejecuta cuando ZoomText está en ejecución y realiza la función para la que se lo ha diseñado. </w:t>
            </w:r>
          </w:p>
          <w:p w14:paraId="39D4AF88" w14:textId="77777777" w:rsidR="00487F13" w:rsidRDefault="00D45E2E">
            <w:pPr>
              <w:pStyle w:val="pAi2TableBody1"/>
            </w:pPr>
            <w:r>
              <w:rPr>
                <w:rStyle w:val="b2"/>
              </w:rPr>
              <w:t xml:space="preserve">Nota: </w:t>
            </w:r>
            <w:r>
              <w:rPr>
                <w:color w:val="000000"/>
              </w:rPr>
              <w:t xml:space="preserve">Los scripts también pueden activarse y desactivarse haciendo clic en la casilla de verificación asociada a ellos. </w:t>
            </w:r>
          </w:p>
        </w:tc>
      </w:tr>
      <w:tr w:rsidR="00487F13" w14:paraId="13DE92E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82EAEC" w14:textId="77777777" w:rsidR="00487F13" w:rsidRDefault="00D45E2E">
            <w:pPr>
              <w:pStyle w:val="pAi2TableBody1"/>
            </w:pPr>
            <w:r>
              <w:rPr>
                <w:color w:val="000000"/>
              </w:rPr>
              <w:t xml:space="preserve">Desactivar </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67B42DD" w14:textId="77777777" w:rsidR="00487F13" w:rsidRDefault="00D45E2E">
            <w:pPr>
              <w:pStyle w:val="pAi2TableBody1"/>
            </w:pPr>
            <w:r>
              <w:rPr>
                <w:color w:val="000000"/>
              </w:rPr>
              <w:t xml:space="preserve">Desactiva los scripts seleccionados. Cuando se desactiva un script, este continúa registrado pero no se ejecuta. </w:t>
            </w:r>
          </w:p>
          <w:p w14:paraId="71C0FE09" w14:textId="77777777" w:rsidR="00487F13" w:rsidRDefault="00D45E2E">
            <w:pPr>
              <w:pStyle w:val="pAi2TableBody1"/>
            </w:pPr>
            <w:r>
              <w:rPr>
                <w:rStyle w:val="b2"/>
              </w:rPr>
              <w:t xml:space="preserve">Nota: </w:t>
            </w:r>
            <w:r>
              <w:rPr>
                <w:color w:val="000000"/>
              </w:rPr>
              <w:t xml:space="preserve">Los scripts también pueden activarse y desactivarse haciendo clic en la casilla de verificación asociada a ellos. </w:t>
            </w:r>
          </w:p>
        </w:tc>
      </w:tr>
      <w:tr w:rsidR="00487F13" w14:paraId="0709A8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B5CC6E" w14:textId="77777777" w:rsidR="00487F13" w:rsidRDefault="00D45E2E">
            <w:pPr>
              <w:pStyle w:val="pAi2TableBody1"/>
            </w:pPr>
            <w:r>
              <w:rPr>
                <w:color w:val="000000"/>
              </w:rPr>
              <w:t>Editar...</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5707A1E" w14:textId="77777777" w:rsidR="00487F13" w:rsidRDefault="00D45E2E">
            <w:pPr>
              <w:pStyle w:val="pAi2TableBody1"/>
            </w:pPr>
            <w:r>
              <w:rPr>
                <w:color w:val="000000"/>
              </w:rPr>
              <w:t xml:space="preserve">Abre el script seleccionado en el Bloc de notas de Windows, donde puede editarse. </w:t>
            </w:r>
          </w:p>
        </w:tc>
      </w:tr>
      <w:tr w:rsidR="00487F13" w14:paraId="46C8140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89D29B2" w14:textId="77777777" w:rsidR="00487F13" w:rsidRDefault="00D45E2E">
            <w:pPr>
              <w:pStyle w:val="pAi2TableBody1"/>
            </w:pPr>
            <w:r>
              <w:rPr>
                <w:color w:val="000000"/>
              </w:rPr>
              <w:t>Eliminar registro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055631C" w14:textId="77777777" w:rsidR="00487F13" w:rsidRDefault="00D45E2E">
            <w:pPr>
              <w:pStyle w:val="pAi2TableBody1"/>
            </w:pPr>
            <w:r>
              <w:rPr>
                <w:color w:val="000000"/>
              </w:rPr>
              <w:t xml:space="preserve">Elimina el script seleccionado para que ZoomText no lo cargue. El script desaparecerá de la lista de scripts registrados. </w:t>
            </w:r>
          </w:p>
        </w:tc>
      </w:tr>
      <w:tr w:rsidR="00487F13" w14:paraId="0693C0B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4B4DE69" w14:textId="77777777" w:rsidR="00487F13" w:rsidRDefault="00D45E2E">
            <w:pPr>
              <w:pStyle w:val="pAi2TableBody1"/>
            </w:pPr>
            <w:r>
              <w:rPr>
                <w:color w:val="000000"/>
              </w:rPr>
              <w:t xml:space="preserve">Configuración </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9C50669" w14:textId="77777777" w:rsidR="00487F13" w:rsidRDefault="00D45E2E">
            <w:pPr>
              <w:pStyle w:val="pAi2TableBody1"/>
            </w:pPr>
            <w:r>
              <w:rPr>
                <w:color w:val="000000"/>
              </w:rPr>
              <w:t>muestra la interfaz de los ajustes del script seleccionado.</w:t>
            </w:r>
          </w:p>
        </w:tc>
      </w:tr>
    </w:tbl>
    <w:p w14:paraId="6D53F1E8" w14:textId="77777777" w:rsidR="00487F13" w:rsidRDefault="00D45E2E">
      <w:pPr>
        <w:pStyle w:val="pAi2KeyboardShortcutsDescription"/>
      </w:pPr>
      <w:r>
        <w:rPr>
          <w:color w:val="000000"/>
        </w:rPr>
        <w:t xml:space="preserve">Para más información acerca de la creación y el registro de scripts, consulte la documentación acerca de los scripts. En el menú de </w:t>
      </w:r>
      <w:r>
        <w:rPr>
          <w:rStyle w:val="b1"/>
        </w:rPr>
        <w:t>ZoomText</w:t>
      </w:r>
      <w:r>
        <w:rPr>
          <w:color w:val="000000"/>
        </w:rPr>
        <w:t xml:space="preserve">, seleccione </w:t>
      </w:r>
      <w:r>
        <w:rPr>
          <w:rStyle w:val="b1"/>
        </w:rPr>
        <w:t xml:space="preserve"> Scripts &gt; Documentación</w:t>
      </w:r>
      <w:r>
        <w:rPr>
          <w:color w:val="000000"/>
        </w:rPr>
        <w:t xml:space="preserve">. </w:t>
      </w:r>
    </w:p>
    <w:bookmarkStart w:id="291" w:name="_Ref-970707341"/>
    <w:p w14:paraId="4874468B" w14:textId="77777777" w:rsidR="00487F13" w:rsidRDefault="00605211">
      <w:pPr>
        <w:pStyle w:val="h2"/>
      </w:pPr>
      <w:r>
        <w:lastRenderedPageBreak/>
        <w:fldChar w:fldCharType="begin"/>
      </w:r>
      <w:r w:rsidR="00D45E2E">
        <w:instrText xml:space="preserve"> XE "scripting:script hotkeys" </w:instrText>
      </w:r>
      <w:r>
        <w:fldChar w:fldCharType="end"/>
      </w:r>
      <w:bookmarkStart w:id="292" w:name="_Toc192681733"/>
      <w:r w:rsidR="00D45E2E">
        <w:rPr>
          <w:color w:val="000000"/>
        </w:rPr>
        <w:t>Teclas rápidas de scripts</w:t>
      </w:r>
      <w:bookmarkEnd w:id="292"/>
    </w:p>
    <w:bookmarkEnd w:id="291"/>
    <w:p w14:paraId="2FC326AD" w14:textId="77777777" w:rsidR="00487F13" w:rsidRDefault="00D45E2E">
      <w:pPr>
        <w:pStyle w:val="p"/>
      </w:pPr>
      <w:r>
        <w:rPr>
          <w:color w:val="000000"/>
        </w:rPr>
        <w:t xml:space="preserve">Pueden crearse scripts de ZoomText para que se ejecuten automáticamente en respuesta a eventos concretos o cuando se pulsa una tecla o teclas rápidas. Cuando se asocia un script a una tecla o teclas rápidas, estas aparecen en el diálogo Teclas rápidas de ZoomText. Las teclas rápidas asignadas a scripts pueden visualizarse y modificarse al igual que el resto de las teclas rápidas de ZoomText. </w:t>
      </w:r>
    </w:p>
    <w:p w14:paraId="6CAF8F11" w14:textId="77777777" w:rsidR="00487F13" w:rsidRDefault="00D45E2E">
      <w:pPr>
        <w:pStyle w:val="liAi2StepHeader"/>
        <w:numPr>
          <w:ilvl w:val="0"/>
          <w:numId w:val="605"/>
        </w:numPr>
        <w:spacing w:before="240" w:after="240"/>
      </w:pPr>
      <w:r>
        <w:rPr>
          <w:color w:val="000000"/>
        </w:rPr>
        <w:t xml:space="preserve">Para ver las teclas rápidas asignadas a scripts, </w:t>
      </w:r>
    </w:p>
    <w:p w14:paraId="26105F50" w14:textId="77777777" w:rsidR="00487F13" w:rsidRDefault="00D45E2E">
      <w:pPr>
        <w:pStyle w:val="liAi2StepNumber1"/>
        <w:numPr>
          <w:ilvl w:val="0"/>
          <w:numId w:val="606"/>
        </w:numPr>
      </w:pPr>
      <w:r>
        <w:rPr>
          <w:color w:val="000000"/>
        </w:rPr>
        <w:t xml:space="preserve">En el menú de </w:t>
      </w:r>
      <w:r>
        <w:rPr>
          <w:rStyle w:val="b1"/>
        </w:rPr>
        <w:t>ZoomText</w:t>
      </w:r>
      <w:r>
        <w:rPr>
          <w:color w:val="000000"/>
        </w:rPr>
        <w:t xml:space="preserve">, seleccione </w:t>
      </w:r>
      <w:r>
        <w:rPr>
          <w:rStyle w:val="b1"/>
        </w:rPr>
        <w:t xml:space="preserve"> Preferencias &gt; Teclas de comandos</w:t>
      </w:r>
      <w:r>
        <w:rPr>
          <w:color w:val="000000"/>
        </w:rPr>
        <w:t xml:space="preserve">. </w:t>
      </w:r>
    </w:p>
    <w:p w14:paraId="5D253556" w14:textId="77777777" w:rsidR="00487F13" w:rsidRDefault="00D45E2E">
      <w:pPr>
        <w:pStyle w:val="pAi2StepComment"/>
      </w:pPr>
      <w:r>
        <w:rPr>
          <w:color w:val="000000"/>
        </w:rPr>
        <w:t xml:space="preserve">Se abrirá el diálogo Teclas de comandos de ZoomText. </w:t>
      </w:r>
    </w:p>
    <w:p w14:paraId="777C03B3" w14:textId="77777777" w:rsidR="00487F13" w:rsidRDefault="00D45E2E">
      <w:pPr>
        <w:pStyle w:val="liAi2StepNumber1"/>
        <w:numPr>
          <w:ilvl w:val="0"/>
          <w:numId w:val="607"/>
        </w:numPr>
      </w:pPr>
      <w:r>
        <w:rPr>
          <w:color w:val="000000"/>
        </w:rPr>
        <w:t>En el cuadro de</w:t>
      </w:r>
      <w:r>
        <w:rPr>
          <w:rStyle w:val="b1"/>
        </w:rPr>
        <w:t>Búsqueda</w:t>
      </w:r>
      <w:r>
        <w:rPr>
          <w:color w:val="000000"/>
        </w:rPr>
        <w:t>, escriba: SCRIPTS.</w:t>
      </w:r>
    </w:p>
    <w:p w14:paraId="6BA6D399" w14:textId="77777777" w:rsidR="00487F13" w:rsidRDefault="00D45E2E">
      <w:pPr>
        <w:pStyle w:val="pAi2StepComment"/>
      </w:pPr>
      <w:r>
        <w:rPr>
          <w:color w:val="000000"/>
        </w:rPr>
        <w:t xml:space="preserve">En la lista de Teclas de comando aparecerán las teclas rápidas asociadas a scripts. </w:t>
      </w:r>
    </w:p>
    <w:p w14:paraId="7A10923C" w14:textId="77777777" w:rsidR="00487F13" w:rsidRDefault="00D45E2E">
      <w:pPr>
        <w:pStyle w:val="liAi2StepNumber1"/>
        <w:numPr>
          <w:ilvl w:val="0"/>
          <w:numId w:val="608"/>
        </w:numPr>
      </w:pPr>
      <w:r>
        <w:rPr>
          <w:color w:val="000000"/>
        </w:rPr>
        <w:t xml:space="preserve">Para ver la combinación de teclas asignada a un script, haga clic en el script que desee. </w:t>
      </w:r>
    </w:p>
    <w:p w14:paraId="68C6F929" w14:textId="77777777" w:rsidR="00487F13" w:rsidRDefault="00D45E2E">
      <w:pPr>
        <w:pStyle w:val="pAi2StepComment"/>
      </w:pPr>
      <w:r>
        <w:rPr>
          <w:color w:val="000000"/>
        </w:rPr>
        <w:t xml:space="preserve">La combinación de teclas asignada aparecerá en los campos Tecla primaria y Tecla modificadora. </w:t>
      </w:r>
    </w:p>
    <w:p w14:paraId="3451935B" w14:textId="77777777" w:rsidR="00487F13" w:rsidRDefault="00D45E2E">
      <w:pPr>
        <w:pStyle w:val="liAi2StepNumber1"/>
        <w:numPr>
          <w:ilvl w:val="0"/>
          <w:numId w:val="609"/>
        </w:numPr>
      </w:pPr>
      <w:r>
        <w:rPr>
          <w:color w:val="000000"/>
        </w:rPr>
        <w:t xml:space="preserve">Configure la tecla rápida como desee. </w:t>
      </w:r>
    </w:p>
    <w:p w14:paraId="388ECE65" w14:textId="77777777" w:rsidR="00487F13" w:rsidRDefault="00D45E2E">
      <w:pPr>
        <w:pStyle w:val="liAi2StepNumber1"/>
        <w:numPr>
          <w:ilvl w:val="0"/>
          <w:numId w:val="609"/>
        </w:numPr>
      </w:pPr>
      <w:r>
        <w:rPr>
          <w:color w:val="000000"/>
        </w:rPr>
        <w:t xml:space="preserve">Repita los pasos 3 y 4 por cada tecla rápida que desee modificar. </w:t>
      </w:r>
    </w:p>
    <w:p w14:paraId="5990C558" w14:textId="77777777" w:rsidR="00487F13" w:rsidRDefault="00D45E2E">
      <w:pPr>
        <w:pStyle w:val="liAi2StepNumber1"/>
        <w:numPr>
          <w:ilvl w:val="0"/>
          <w:numId w:val="609"/>
        </w:numPr>
      </w:pPr>
      <w:r>
        <w:rPr>
          <w:color w:val="000000"/>
        </w:rPr>
        <w:t xml:space="preserve">Haga clic en </w:t>
      </w:r>
      <w:r>
        <w:rPr>
          <w:rStyle w:val="b1"/>
        </w:rPr>
        <w:t>Aceptar</w:t>
      </w:r>
      <w:r>
        <w:rPr>
          <w:color w:val="000000"/>
        </w:rPr>
        <w:t>.</w:t>
      </w:r>
    </w:p>
    <w:bookmarkStart w:id="293" w:name="_Ref1581647209"/>
    <w:p w14:paraId="21EF93D7" w14:textId="77777777" w:rsidR="00487F13" w:rsidRDefault="00605211">
      <w:pPr>
        <w:pStyle w:val="h2"/>
      </w:pPr>
      <w:r>
        <w:lastRenderedPageBreak/>
        <w:fldChar w:fldCharType="begin"/>
      </w:r>
      <w:r w:rsidR="00D45E2E">
        <w:instrText xml:space="preserve"> XE "scripting:documentation" </w:instrText>
      </w:r>
      <w:r>
        <w:fldChar w:fldCharType="end"/>
      </w:r>
      <w:bookmarkStart w:id="294" w:name="_Toc192681734"/>
      <w:r w:rsidR="00D45E2E">
        <w:rPr>
          <w:color w:val="000000"/>
        </w:rPr>
        <w:t>Documentación sobre los scripts</w:t>
      </w:r>
      <w:bookmarkEnd w:id="294"/>
    </w:p>
    <w:bookmarkEnd w:id="293"/>
    <w:p w14:paraId="7F0774E5" w14:textId="77777777" w:rsidR="00487F13" w:rsidRDefault="00D45E2E">
      <w:pPr>
        <w:pStyle w:val="p"/>
      </w:pPr>
      <w:r>
        <w:rPr>
          <w:color w:val="000000"/>
        </w:rPr>
        <w:t xml:space="preserve">Esta documentación (en inglés) ofrece información para crear y probar los scripts de ZoomText. </w:t>
      </w:r>
    </w:p>
    <w:p w14:paraId="5C1C7491" w14:textId="77777777" w:rsidR="00487F13" w:rsidRDefault="00D45E2E">
      <w:pPr>
        <w:pStyle w:val="liAi2StepHeader"/>
        <w:numPr>
          <w:ilvl w:val="0"/>
          <w:numId w:val="610"/>
        </w:numPr>
        <w:spacing w:before="240" w:after="240"/>
      </w:pPr>
      <w:r>
        <w:rPr>
          <w:color w:val="000000"/>
        </w:rPr>
        <w:t>Para ver la documentación acerca de los scripts,</w:t>
      </w:r>
    </w:p>
    <w:p w14:paraId="4AB0D6C9" w14:textId="77777777" w:rsidR="00487F13" w:rsidRDefault="00D45E2E">
      <w:pPr>
        <w:pStyle w:val="pAi2StepParagraph"/>
      </w:pPr>
      <w:r>
        <w:rPr>
          <w:color w:val="000000"/>
        </w:rPr>
        <w:t xml:space="preserve">En el menú de </w:t>
      </w:r>
      <w:r>
        <w:rPr>
          <w:rStyle w:val="b1"/>
        </w:rPr>
        <w:t>ZoomText</w:t>
      </w:r>
      <w:r>
        <w:rPr>
          <w:color w:val="000000"/>
        </w:rPr>
        <w:t xml:space="preserve">, seleccione </w:t>
      </w:r>
      <w:r>
        <w:rPr>
          <w:rStyle w:val="b1"/>
        </w:rPr>
        <w:t>Ayuda &gt; Opciones avanzadas &gt; Scripts &gt; Documentación</w:t>
      </w:r>
      <w:r>
        <w:rPr>
          <w:color w:val="000000"/>
        </w:rPr>
        <w:t>.</w:t>
      </w:r>
    </w:p>
    <w:p w14:paraId="7D2CBD60" w14:textId="77777777" w:rsidR="00487F13" w:rsidRDefault="00487F13">
      <w:pPr>
        <w:sectPr w:rsidR="00487F13">
          <w:headerReference w:type="even" r:id="rId168"/>
          <w:headerReference w:type="default" r:id="rId169"/>
          <w:footerReference w:type="even" r:id="rId170"/>
          <w:footerReference w:type="default" r:id="rId171"/>
          <w:headerReference w:type="first" r:id="rId172"/>
          <w:footerReference w:type="first" r:id="rId173"/>
          <w:pgSz w:w="12240" w:h="15840"/>
          <w:pgMar w:top="1440" w:right="1080" w:bottom="720" w:left="1440" w:header="510" w:footer="720" w:gutter="0"/>
          <w:cols w:space="720"/>
          <w:titlePg/>
        </w:sectPr>
      </w:pPr>
    </w:p>
    <w:p w14:paraId="3869FC58" w14:textId="77777777" w:rsidR="00487F13" w:rsidRDefault="00D45E2E">
      <w:pPr>
        <w:pStyle w:val="h6"/>
      </w:pPr>
      <w:r>
        <w:rPr>
          <w:color w:val="000000"/>
        </w:rPr>
        <w:lastRenderedPageBreak/>
        <w:t>Notas</w:t>
      </w:r>
    </w:p>
    <w:p w14:paraId="5502882B" w14:textId="77777777" w:rsidR="00487F13" w:rsidRDefault="00D45E2E">
      <w:pPr>
        <w:pStyle w:val="p"/>
      </w:pPr>
      <w:r>
        <w:rPr>
          <w:color w:val="000000"/>
        </w:rPr>
        <w:t xml:space="preserve"> </w:t>
      </w:r>
    </w:p>
    <w:p w14:paraId="5D2ECF68" w14:textId="77777777" w:rsidR="00487F13" w:rsidRDefault="00D45E2E">
      <w:pPr>
        <w:pStyle w:val="p"/>
      </w:pPr>
      <w:r>
        <w:rPr>
          <w:color w:val="000000"/>
        </w:rPr>
        <w:t xml:space="preserve"> </w:t>
      </w:r>
    </w:p>
    <w:p w14:paraId="67D7B74C" w14:textId="77777777" w:rsidR="00487F13" w:rsidRDefault="00487F13">
      <w:pPr>
        <w:sectPr w:rsidR="00487F13">
          <w:headerReference w:type="even" r:id="rId174"/>
          <w:headerReference w:type="default" r:id="rId175"/>
          <w:footerReference w:type="even" r:id="rId176"/>
          <w:footerReference w:type="default" r:id="rId177"/>
          <w:headerReference w:type="first" r:id="rId178"/>
          <w:footerReference w:type="first" r:id="rId179"/>
          <w:pgSz w:w="12240" w:h="15840"/>
          <w:pgMar w:top="1440" w:right="1080" w:bottom="720" w:left="1440" w:header="510" w:footer="720" w:gutter="0"/>
          <w:cols w:space="720"/>
          <w:titlePg/>
        </w:sectPr>
      </w:pPr>
    </w:p>
    <w:p w14:paraId="599FDBBD" w14:textId="77777777" w:rsidR="00487F13" w:rsidRDefault="00D45E2E">
      <w:pPr>
        <w:pStyle w:val="h6"/>
      </w:pPr>
      <w:r>
        <w:rPr>
          <w:color w:val="000000"/>
        </w:rPr>
        <w:lastRenderedPageBreak/>
        <w:t xml:space="preserve">  </w:t>
      </w:r>
    </w:p>
    <w:p w14:paraId="64BDC889" w14:textId="77777777" w:rsidR="00487F13" w:rsidRDefault="00D45E2E">
      <w:pPr>
        <w:pStyle w:val="h1"/>
      </w:pPr>
      <w:bookmarkStart w:id="295" w:name="_Toc192681735"/>
      <w:r>
        <w:rPr>
          <w:color w:val="000000"/>
        </w:rPr>
        <w:t>Index</w:t>
      </w:r>
      <w:bookmarkEnd w:id="295"/>
    </w:p>
    <w:p w14:paraId="77D97361" w14:textId="77777777" w:rsidR="0051391D" w:rsidRDefault="00605211">
      <w:pPr>
        <w:pStyle w:val="Index1"/>
        <w:tabs>
          <w:tab w:val="right" w:leader="dot" w:pos="9710"/>
        </w:tabs>
        <w:rPr>
          <w:noProof/>
        </w:rPr>
      </w:pPr>
      <w:r w:rsidRPr="00605211">
        <w:fldChar w:fldCharType="begin"/>
      </w:r>
      <w:r w:rsidR="00D45E2E">
        <w:instrText xml:space="preserve"> INDEX \z "10"</w:instrText>
      </w:r>
      <w:r w:rsidRPr="00605211">
        <w:fldChar w:fldCharType="separate"/>
      </w:r>
      <w:r w:rsidR="0051391D">
        <w:rPr>
          <w:noProof/>
        </w:rPr>
        <w:t>about ZoomText, 358</w:t>
      </w:r>
    </w:p>
    <w:p w14:paraId="6C2C3D8E" w14:textId="77777777" w:rsidR="0051391D" w:rsidRDefault="0051391D">
      <w:pPr>
        <w:pStyle w:val="Index1"/>
        <w:tabs>
          <w:tab w:val="right" w:leader="dot" w:pos="9710"/>
        </w:tabs>
        <w:rPr>
          <w:noProof/>
        </w:rPr>
      </w:pPr>
      <w:r>
        <w:rPr>
          <w:noProof/>
        </w:rPr>
        <w:t>activation</w:t>
      </w:r>
    </w:p>
    <w:p w14:paraId="78427162" w14:textId="77777777" w:rsidR="0051391D" w:rsidRDefault="0051391D">
      <w:pPr>
        <w:pStyle w:val="Index2"/>
        <w:tabs>
          <w:tab w:val="right" w:leader="dot" w:pos="9710"/>
        </w:tabs>
        <w:rPr>
          <w:noProof/>
        </w:rPr>
      </w:pPr>
      <w:r>
        <w:rPr>
          <w:noProof/>
        </w:rPr>
        <w:t>activating ZoomText, 17</w:t>
      </w:r>
    </w:p>
    <w:p w14:paraId="2804C619" w14:textId="77777777" w:rsidR="0051391D" w:rsidRDefault="0051391D">
      <w:pPr>
        <w:pStyle w:val="Index2"/>
        <w:tabs>
          <w:tab w:val="right" w:leader="dot" w:pos="9710"/>
        </w:tabs>
        <w:rPr>
          <w:noProof/>
        </w:rPr>
      </w:pPr>
      <w:r>
        <w:rPr>
          <w:noProof/>
        </w:rPr>
        <w:t>dongle authorization, 18</w:t>
      </w:r>
    </w:p>
    <w:p w14:paraId="5A306C8C" w14:textId="77777777" w:rsidR="0051391D" w:rsidRDefault="0051391D">
      <w:pPr>
        <w:pStyle w:val="Index2"/>
        <w:tabs>
          <w:tab w:val="right" w:leader="dot" w:pos="9710"/>
        </w:tabs>
        <w:rPr>
          <w:noProof/>
        </w:rPr>
      </w:pPr>
      <w:r>
        <w:rPr>
          <w:noProof/>
        </w:rPr>
        <w:t>network license, 18</w:t>
      </w:r>
    </w:p>
    <w:p w14:paraId="0EC10AEF" w14:textId="77777777" w:rsidR="0051391D" w:rsidRDefault="0051391D">
      <w:pPr>
        <w:pStyle w:val="Index1"/>
        <w:tabs>
          <w:tab w:val="right" w:leader="dot" w:pos="9710"/>
        </w:tabs>
        <w:rPr>
          <w:noProof/>
        </w:rPr>
      </w:pPr>
      <w:r>
        <w:rPr>
          <w:noProof/>
        </w:rPr>
        <w:t>adding more voices, 19</w:t>
      </w:r>
    </w:p>
    <w:p w14:paraId="1ECD1EA9" w14:textId="77777777" w:rsidR="0051391D" w:rsidRDefault="0051391D">
      <w:pPr>
        <w:pStyle w:val="Index1"/>
        <w:tabs>
          <w:tab w:val="right" w:leader="dot" w:pos="9710"/>
        </w:tabs>
        <w:rPr>
          <w:noProof/>
        </w:rPr>
      </w:pPr>
      <w:r>
        <w:rPr>
          <w:noProof/>
        </w:rPr>
        <w:t>adjusting zoom windows, 94</w:t>
      </w:r>
    </w:p>
    <w:p w14:paraId="3E1DF6D6" w14:textId="77777777" w:rsidR="0051391D" w:rsidRDefault="0051391D">
      <w:pPr>
        <w:pStyle w:val="Index1"/>
        <w:tabs>
          <w:tab w:val="right" w:leader="dot" w:pos="9710"/>
        </w:tabs>
        <w:rPr>
          <w:noProof/>
        </w:rPr>
      </w:pPr>
      <w:r>
        <w:rPr>
          <w:noProof/>
        </w:rPr>
        <w:t>agregar Más Voces, 169</w:t>
      </w:r>
    </w:p>
    <w:p w14:paraId="1E93477C" w14:textId="77777777" w:rsidR="0051391D" w:rsidRDefault="0051391D">
      <w:pPr>
        <w:pStyle w:val="Index1"/>
        <w:tabs>
          <w:tab w:val="right" w:leader="dot" w:pos="9710"/>
        </w:tabs>
        <w:rPr>
          <w:noProof/>
        </w:rPr>
      </w:pPr>
      <w:r>
        <w:rPr>
          <w:noProof/>
        </w:rPr>
        <w:t>ajustes de la voz</w:t>
      </w:r>
    </w:p>
    <w:p w14:paraId="132A2E6D" w14:textId="77777777" w:rsidR="0051391D" w:rsidRDefault="0051391D">
      <w:pPr>
        <w:pStyle w:val="Index2"/>
        <w:tabs>
          <w:tab w:val="right" w:leader="dot" w:pos="9710"/>
        </w:tabs>
        <w:rPr>
          <w:noProof/>
        </w:rPr>
      </w:pPr>
      <w:r>
        <w:rPr>
          <w:noProof/>
        </w:rPr>
        <w:t>agregar eliminar, 169</w:t>
      </w:r>
    </w:p>
    <w:p w14:paraId="5443BEEC" w14:textId="77777777" w:rsidR="0051391D" w:rsidRDefault="0051391D">
      <w:pPr>
        <w:pStyle w:val="Index1"/>
        <w:tabs>
          <w:tab w:val="right" w:leader="dot" w:pos="9710"/>
        </w:tabs>
        <w:rPr>
          <w:noProof/>
        </w:rPr>
      </w:pPr>
      <w:r>
        <w:rPr>
          <w:noProof/>
        </w:rPr>
        <w:t>alignment (navigation), 150</w:t>
      </w:r>
    </w:p>
    <w:p w14:paraId="46004DD5" w14:textId="77777777" w:rsidR="0051391D" w:rsidRDefault="0051391D">
      <w:pPr>
        <w:pStyle w:val="Index1"/>
        <w:tabs>
          <w:tab w:val="right" w:leader="dot" w:pos="9710"/>
        </w:tabs>
        <w:rPr>
          <w:noProof/>
        </w:rPr>
      </w:pPr>
      <w:r>
        <w:rPr>
          <w:noProof/>
        </w:rPr>
        <w:t>application settings</w:t>
      </w:r>
    </w:p>
    <w:p w14:paraId="14B6C603" w14:textId="77777777" w:rsidR="0051391D" w:rsidRDefault="0051391D">
      <w:pPr>
        <w:pStyle w:val="Index2"/>
        <w:tabs>
          <w:tab w:val="right" w:leader="dot" w:pos="9710"/>
        </w:tabs>
        <w:rPr>
          <w:noProof/>
        </w:rPr>
      </w:pPr>
      <w:r>
        <w:rPr>
          <w:noProof/>
        </w:rPr>
        <w:t>about, 287</w:t>
      </w:r>
    </w:p>
    <w:p w14:paraId="42D72E91" w14:textId="77777777" w:rsidR="0051391D" w:rsidRDefault="0051391D">
      <w:pPr>
        <w:pStyle w:val="Index2"/>
        <w:tabs>
          <w:tab w:val="right" w:leader="dot" w:pos="9710"/>
        </w:tabs>
        <w:rPr>
          <w:noProof/>
        </w:rPr>
      </w:pPr>
      <w:r>
        <w:rPr>
          <w:noProof/>
        </w:rPr>
        <w:t>managing, 287</w:t>
      </w:r>
    </w:p>
    <w:p w14:paraId="54224378" w14:textId="77777777" w:rsidR="0051391D" w:rsidRDefault="0051391D">
      <w:pPr>
        <w:pStyle w:val="Index2"/>
        <w:tabs>
          <w:tab w:val="right" w:leader="dot" w:pos="9710"/>
        </w:tabs>
        <w:rPr>
          <w:noProof/>
        </w:rPr>
      </w:pPr>
      <w:r>
        <w:rPr>
          <w:noProof/>
        </w:rPr>
        <w:t>saving, 287</w:t>
      </w:r>
    </w:p>
    <w:p w14:paraId="418347C8" w14:textId="77777777" w:rsidR="0051391D" w:rsidRDefault="0051391D">
      <w:pPr>
        <w:pStyle w:val="Index1"/>
        <w:tabs>
          <w:tab w:val="right" w:leader="dot" w:pos="9710"/>
        </w:tabs>
        <w:rPr>
          <w:noProof/>
        </w:rPr>
      </w:pPr>
      <w:r>
        <w:rPr>
          <w:noProof/>
        </w:rPr>
        <w:t>AppReader, 194</w:t>
      </w:r>
    </w:p>
    <w:p w14:paraId="6465A0CA" w14:textId="77777777" w:rsidR="0051391D" w:rsidRDefault="0051391D">
      <w:pPr>
        <w:pStyle w:val="Index2"/>
        <w:tabs>
          <w:tab w:val="right" w:leader="dot" w:pos="9710"/>
        </w:tabs>
        <w:rPr>
          <w:noProof/>
        </w:rPr>
      </w:pPr>
      <w:r>
        <w:rPr>
          <w:noProof/>
        </w:rPr>
        <w:t>App View, 195</w:t>
      </w:r>
    </w:p>
    <w:p w14:paraId="29D65D1F" w14:textId="77777777" w:rsidR="0051391D" w:rsidRDefault="0051391D">
      <w:pPr>
        <w:pStyle w:val="Index2"/>
        <w:tabs>
          <w:tab w:val="right" w:leader="dot" w:pos="9710"/>
        </w:tabs>
        <w:rPr>
          <w:noProof/>
        </w:rPr>
      </w:pPr>
      <w:r>
        <w:rPr>
          <w:noProof/>
        </w:rPr>
        <w:t>App View settings, 204</w:t>
      </w:r>
    </w:p>
    <w:p w14:paraId="1FBF2BC8" w14:textId="77777777" w:rsidR="0051391D" w:rsidRDefault="0051391D">
      <w:pPr>
        <w:pStyle w:val="Index2"/>
        <w:tabs>
          <w:tab w:val="right" w:leader="dot" w:pos="9710"/>
        </w:tabs>
        <w:rPr>
          <w:noProof/>
        </w:rPr>
      </w:pPr>
      <w:r>
        <w:rPr>
          <w:noProof/>
        </w:rPr>
        <w:t>reading modes, 195</w:t>
      </w:r>
    </w:p>
    <w:p w14:paraId="03FF5002" w14:textId="77777777" w:rsidR="0051391D" w:rsidRDefault="0051391D">
      <w:pPr>
        <w:pStyle w:val="Index2"/>
        <w:tabs>
          <w:tab w:val="right" w:leader="dot" w:pos="9710"/>
        </w:tabs>
        <w:rPr>
          <w:noProof/>
        </w:rPr>
      </w:pPr>
      <w:r>
        <w:rPr>
          <w:noProof/>
        </w:rPr>
        <w:t>Shared Settings, 211</w:t>
      </w:r>
    </w:p>
    <w:p w14:paraId="74AD009D" w14:textId="77777777" w:rsidR="0051391D" w:rsidRDefault="0051391D">
      <w:pPr>
        <w:pStyle w:val="Index2"/>
        <w:tabs>
          <w:tab w:val="right" w:leader="dot" w:pos="9710"/>
        </w:tabs>
        <w:rPr>
          <w:noProof/>
        </w:rPr>
      </w:pPr>
      <w:r>
        <w:rPr>
          <w:noProof/>
        </w:rPr>
        <w:t>SpeakIt Tool, 195</w:t>
      </w:r>
    </w:p>
    <w:p w14:paraId="2BFD8777" w14:textId="77777777" w:rsidR="0051391D" w:rsidRDefault="0051391D">
      <w:pPr>
        <w:pStyle w:val="Index2"/>
        <w:tabs>
          <w:tab w:val="right" w:leader="dot" w:pos="9710"/>
        </w:tabs>
        <w:rPr>
          <w:noProof/>
        </w:rPr>
      </w:pPr>
      <w:r>
        <w:rPr>
          <w:noProof/>
        </w:rPr>
        <w:t>starting and using, 200</w:t>
      </w:r>
    </w:p>
    <w:p w14:paraId="3842A098" w14:textId="77777777" w:rsidR="0051391D" w:rsidRDefault="0051391D">
      <w:pPr>
        <w:pStyle w:val="Index2"/>
        <w:tabs>
          <w:tab w:val="right" w:leader="dot" w:pos="9710"/>
        </w:tabs>
        <w:rPr>
          <w:noProof/>
        </w:rPr>
      </w:pPr>
      <w:r>
        <w:rPr>
          <w:noProof/>
        </w:rPr>
        <w:t>Text View, 195</w:t>
      </w:r>
    </w:p>
    <w:p w14:paraId="6F17C22E" w14:textId="77777777" w:rsidR="0051391D" w:rsidRDefault="0051391D">
      <w:pPr>
        <w:pStyle w:val="Index2"/>
        <w:tabs>
          <w:tab w:val="right" w:leader="dot" w:pos="9710"/>
        </w:tabs>
        <w:rPr>
          <w:noProof/>
        </w:rPr>
      </w:pPr>
      <w:r>
        <w:rPr>
          <w:noProof/>
        </w:rPr>
        <w:t>Text View environment, 197</w:t>
      </w:r>
    </w:p>
    <w:p w14:paraId="7D814C2E" w14:textId="77777777" w:rsidR="0051391D" w:rsidRDefault="0051391D">
      <w:pPr>
        <w:pStyle w:val="Index2"/>
        <w:tabs>
          <w:tab w:val="right" w:leader="dot" w:pos="9710"/>
        </w:tabs>
        <w:rPr>
          <w:noProof/>
        </w:rPr>
      </w:pPr>
      <w:r>
        <w:rPr>
          <w:noProof/>
        </w:rPr>
        <w:t>Text View settings, 207</w:t>
      </w:r>
    </w:p>
    <w:p w14:paraId="64546916" w14:textId="77777777" w:rsidR="0051391D" w:rsidRDefault="0051391D">
      <w:pPr>
        <w:pStyle w:val="Index1"/>
        <w:tabs>
          <w:tab w:val="right" w:leader="dot" w:pos="9710"/>
        </w:tabs>
        <w:rPr>
          <w:noProof/>
        </w:rPr>
      </w:pPr>
      <w:r>
        <w:rPr>
          <w:noProof/>
        </w:rPr>
        <w:t>audio settings, 180</w:t>
      </w:r>
    </w:p>
    <w:p w14:paraId="15504BE2" w14:textId="77777777" w:rsidR="0051391D" w:rsidRDefault="0051391D">
      <w:pPr>
        <w:pStyle w:val="Index1"/>
        <w:tabs>
          <w:tab w:val="right" w:leader="dot" w:pos="9710"/>
        </w:tabs>
        <w:rPr>
          <w:noProof/>
        </w:rPr>
      </w:pPr>
      <w:r>
        <w:rPr>
          <w:noProof/>
        </w:rPr>
        <w:t>Background Reader, 255</w:t>
      </w:r>
    </w:p>
    <w:p w14:paraId="447BDD3E" w14:textId="77777777" w:rsidR="0051391D" w:rsidRDefault="0051391D">
      <w:pPr>
        <w:pStyle w:val="Index1"/>
        <w:tabs>
          <w:tab w:val="right" w:leader="dot" w:pos="9710"/>
        </w:tabs>
        <w:rPr>
          <w:noProof/>
        </w:rPr>
      </w:pPr>
      <w:r>
        <w:rPr>
          <w:noProof/>
        </w:rPr>
        <w:t>camera, 245</w:t>
      </w:r>
    </w:p>
    <w:p w14:paraId="5EE35994" w14:textId="77777777" w:rsidR="0051391D" w:rsidRDefault="0051391D">
      <w:pPr>
        <w:pStyle w:val="Index1"/>
        <w:tabs>
          <w:tab w:val="right" w:leader="dot" w:pos="9710"/>
        </w:tabs>
        <w:rPr>
          <w:noProof/>
        </w:rPr>
      </w:pPr>
      <w:r>
        <w:rPr>
          <w:noProof/>
        </w:rPr>
        <w:t>Caps Lock key (using), 25</w:t>
      </w:r>
    </w:p>
    <w:p w14:paraId="52F07C99" w14:textId="77777777" w:rsidR="0051391D" w:rsidRDefault="0051391D">
      <w:pPr>
        <w:pStyle w:val="Index1"/>
        <w:tabs>
          <w:tab w:val="right" w:leader="dot" w:pos="9710"/>
        </w:tabs>
        <w:rPr>
          <w:noProof/>
        </w:rPr>
      </w:pPr>
      <w:r>
        <w:rPr>
          <w:noProof/>
        </w:rPr>
        <w:t>color enhancements, 118</w:t>
      </w:r>
    </w:p>
    <w:p w14:paraId="6EE8E0C1" w14:textId="77777777" w:rsidR="0051391D" w:rsidRDefault="0051391D">
      <w:pPr>
        <w:pStyle w:val="Index1"/>
        <w:tabs>
          <w:tab w:val="right" w:leader="dot" w:pos="9710"/>
        </w:tabs>
        <w:rPr>
          <w:noProof/>
        </w:rPr>
      </w:pPr>
      <w:r>
        <w:rPr>
          <w:noProof/>
        </w:rPr>
        <w:lastRenderedPageBreak/>
        <w:t>command keys</w:t>
      </w:r>
    </w:p>
    <w:p w14:paraId="770350E2" w14:textId="77777777" w:rsidR="0051391D" w:rsidRDefault="0051391D">
      <w:pPr>
        <w:pStyle w:val="Index2"/>
        <w:tabs>
          <w:tab w:val="right" w:leader="dot" w:pos="9710"/>
        </w:tabs>
        <w:rPr>
          <w:noProof/>
        </w:rPr>
      </w:pPr>
      <w:r>
        <w:rPr>
          <w:noProof/>
        </w:rPr>
        <w:t>about, 48</w:t>
      </w:r>
    </w:p>
    <w:p w14:paraId="5542E935" w14:textId="77777777" w:rsidR="0051391D" w:rsidRDefault="0051391D">
      <w:pPr>
        <w:pStyle w:val="Index2"/>
        <w:tabs>
          <w:tab w:val="right" w:leader="dot" w:pos="9710"/>
        </w:tabs>
        <w:rPr>
          <w:noProof/>
        </w:rPr>
      </w:pPr>
      <w:r>
        <w:rPr>
          <w:noProof/>
        </w:rPr>
        <w:t>all commands, 309</w:t>
      </w:r>
    </w:p>
    <w:p w14:paraId="02F980E2" w14:textId="77777777" w:rsidR="0051391D" w:rsidRDefault="0051391D">
      <w:pPr>
        <w:pStyle w:val="Index2"/>
        <w:tabs>
          <w:tab w:val="right" w:leader="dot" w:pos="9710"/>
        </w:tabs>
        <w:rPr>
          <w:noProof/>
        </w:rPr>
      </w:pPr>
      <w:r>
        <w:rPr>
          <w:noProof/>
        </w:rPr>
        <w:t>dialog, 53</w:t>
      </w:r>
    </w:p>
    <w:p w14:paraId="38D1FD6C" w14:textId="77777777" w:rsidR="0051391D" w:rsidRDefault="0051391D">
      <w:pPr>
        <w:pStyle w:val="Index2"/>
        <w:tabs>
          <w:tab w:val="right" w:leader="dot" w:pos="9710"/>
        </w:tabs>
        <w:rPr>
          <w:noProof/>
        </w:rPr>
      </w:pPr>
      <w:r>
        <w:rPr>
          <w:noProof/>
        </w:rPr>
        <w:t>essential command keys, 51</w:t>
      </w:r>
    </w:p>
    <w:p w14:paraId="6AF3EF3A" w14:textId="77777777" w:rsidR="0051391D" w:rsidRDefault="0051391D">
      <w:pPr>
        <w:pStyle w:val="Index2"/>
        <w:tabs>
          <w:tab w:val="right" w:leader="dot" w:pos="9710"/>
        </w:tabs>
        <w:rPr>
          <w:noProof/>
        </w:rPr>
      </w:pPr>
      <w:r>
        <w:rPr>
          <w:noProof/>
        </w:rPr>
        <w:t>hotkeys, 49</w:t>
      </w:r>
    </w:p>
    <w:p w14:paraId="2B2D707E" w14:textId="77777777" w:rsidR="0051391D" w:rsidRDefault="0051391D">
      <w:pPr>
        <w:pStyle w:val="Index2"/>
        <w:tabs>
          <w:tab w:val="right" w:leader="dot" w:pos="9710"/>
        </w:tabs>
        <w:rPr>
          <w:noProof/>
        </w:rPr>
      </w:pPr>
      <w:r>
        <w:rPr>
          <w:noProof/>
        </w:rPr>
        <w:t>layered keys, 49</w:t>
      </w:r>
    </w:p>
    <w:p w14:paraId="09416552" w14:textId="77777777" w:rsidR="0051391D" w:rsidRDefault="0051391D">
      <w:pPr>
        <w:pStyle w:val="Index2"/>
        <w:tabs>
          <w:tab w:val="right" w:leader="dot" w:pos="9710"/>
        </w:tabs>
        <w:rPr>
          <w:noProof/>
        </w:rPr>
      </w:pPr>
      <w:r>
        <w:rPr>
          <w:noProof/>
        </w:rPr>
        <w:t>types of, 49</w:t>
      </w:r>
    </w:p>
    <w:p w14:paraId="2CD8C292" w14:textId="77777777" w:rsidR="0051391D" w:rsidRDefault="0051391D">
      <w:pPr>
        <w:pStyle w:val="Index1"/>
        <w:tabs>
          <w:tab w:val="right" w:leader="dot" w:pos="9710"/>
        </w:tabs>
        <w:rPr>
          <w:noProof/>
        </w:rPr>
      </w:pPr>
      <w:r>
        <w:rPr>
          <w:noProof/>
        </w:rPr>
        <w:t>commands (by group)</w:t>
      </w:r>
    </w:p>
    <w:p w14:paraId="12AD3555" w14:textId="77777777" w:rsidR="0051391D" w:rsidRDefault="0051391D">
      <w:pPr>
        <w:pStyle w:val="Index2"/>
        <w:tabs>
          <w:tab w:val="right" w:leader="dot" w:pos="9710"/>
        </w:tabs>
        <w:rPr>
          <w:noProof/>
        </w:rPr>
      </w:pPr>
      <w:r>
        <w:rPr>
          <w:noProof/>
        </w:rPr>
        <w:t>AppReader, 310</w:t>
      </w:r>
    </w:p>
    <w:p w14:paraId="19E3ACA3" w14:textId="77777777" w:rsidR="0051391D" w:rsidRDefault="0051391D">
      <w:pPr>
        <w:pStyle w:val="Index2"/>
        <w:tabs>
          <w:tab w:val="right" w:leader="dot" w:pos="9710"/>
        </w:tabs>
        <w:rPr>
          <w:noProof/>
        </w:rPr>
      </w:pPr>
      <w:r>
        <w:rPr>
          <w:noProof/>
        </w:rPr>
        <w:t>Background Reader, 313</w:t>
      </w:r>
    </w:p>
    <w:p w14:paraId="4E62A9E1" w14:textId="77777777" w:rsidR="0051391D" w:rsidRDefault="0051391D">
      <w:pPr>
        <w:pStyle w:val="Index2"/>
        <w:tabs>
          <w:tab w:val="right" w:leader="dot" w:pos="9710"/>
        </w:tabs>
        <w:rPr>
          <w:noProof/>
        </w:rPr>
      </w:pPr>
      <w:r>
        <w:rPr>
          <w:noProof/>
        </w:rPr>
        <w:t>Finder, 317</w:t>
      </w:r>
    </w:p>
    <w:p w14:paraId="3A1BED36" w14:textId="77777777" w:rsidR="0051391D" w:rsidRDefault="0051391D">
      <w:pPr>
        <w:pStyle w:val="Index2"/>
        <w:tabs>
          <w:tab w:val="right" w:leader="dot" w:pos="9710"/>
        </w:tabs>
        <w:rPr>
          <w:noProof/>
        </w:rPr>
      </w:pPr>
      <w:r>
        <w:rPr>
          <w:noProof/>
        </w:rPr>
        <w:t>Layered Mode, 319</w:t>
      </w:r>
    </w:p>
    <w:p w14:paraId="5C680D9A" w14:textId="77777777" w:rsidR="0051391D" w:rsidRDefault="0051391D">
      <w:pPr>
        <w:pStyle w:val="Index2"/>
        <w:tabs>
          <w:tab w:val="right" w:leader="dot" w:pos="9710"/>
        </w:tabs>
        <w:rPr>
          <w:noProof/>
        </w:rPr>
      </w:pPr>
      <w:r>
        <w:rPr>
          <w:noProof/>
        </w:rPr>
        <w:t>Magnifier, 321</w:t>
      </w:r>
    </w:p>
    <w:p w14:paraId="1EDEB6BF" w14:textId="77777777" w:rsidR="0051391D" w:rsidRDefault="0051391D">
      <w:pPr>
        <w:pStyle w:val="Index2"/>
        <w:tabs>
          <w:tab w:val="right" w:leader="dot" w:pos="9710"/>
        </w:tabs>
        <w:rPr>
          <w:noProof/>
        </w:rPr>
      </w:pPr>
      <w:r>
        <w:rPr>
          <w:noProof/>
        </w:rPr>
        <w:t>Program, 323</w:t>
      </w:r>
    </w:p>
    <w:p w14:paraId="61158325" w14:textId="77777777" w:rsidR="0051391D" w:rsidRDefault="0051391D">
      <w:pPr>
        <w:pStyle w:val="Index2"/>
        <w:tabs>
          <w:tab w:val="right" w:leader="dot" w:pos="9710"/>
        </w:tabs>
        <w:rPr>
          <w:noProof/>
        </w:rPr>
      </w:pPr>
      <w:r>
        <w:rPr>
          <w:noProof/>
        </w:rPr>
        <w:t>Reader, 325</w:t>
      </w:r>
    </w:p>
    <w:p w14:paraId="11550068" w14:textId="77777777" w:rsidR="0051391D" w:rsidRDefault="0051391D">
      <w:pPr>
        <w:pStyle w:val="Index2"/>
        <w:tabs>
          <w:tab w:val="right" w:leader="dot" w:pos="9710"/>
        </w:tabs>
        <w:rPr>
          <w:noProof/>
        </w:rPr>
      </w:pPr>
      <w:r>
        <w:rPr>
          <w:noProof/>
        </w:rPr>
        <w:t>Reading Zones, 327</w:t>
      </w:r>
    </w:p>
    <w:p w14:paraId="04FD40B8" w14:textId="77777777" w:rsidR="0051391D" w:rsidRDefault="0051391D">
      <w:pPr>
        <w:pStyle w:val="Index2"/>
        <w:tabs>
          <w:tab w:val="right" w:leader="dot" w:pos="9710"/>
        </w:tabs>
        <w:rPr>
          <w:noProof/>
        </w:rPr>
      </w:pPr>
      <w:r>
        <w:rPr>
          <w:noProof/>
        </w:rPr>
        <w:t>Say, 230, 330</w:t>
      </w:r>
    </w:p>
    <w:p w14:paraId="02A88965" w14:textId="77777777" w:rsidR="0051391D" w:rsidRDefault="0051391D">
      <w:pPr>
        <w:pStyle w:val="Index2"/>
        <w:tabs>
          <w:tab w:val="right" w:leader="dot" w:pos="9710"/>
        </w:tabs>
        <w:rPr>
          <w:noProof/>
        </w:rPr>
      </w:pPr>
      <w:r>
        <w:rPr>
          <w:noProof/>
        </w:rPr>
        <w:t>Scroll, 332</w:t>
      </w:r>
    </w:p>
    <w:p w14:paraId="16ABA429" w14:textId="77777777" w:rsidR="0051391D" w:rsidRDefault="0051391D">
      <w:pPr>
        <w:pStyle w:val="Index2"/>
        <w:tabs>
          <w:tab w:val="right" w:leader="dot" w:pos="9710"/>
        </w:tabs>
        <w:rPr>
          <w:noProof/>
        </w:rPr>
      </w:pPr>
      <w:r>
        <w:rPr>
          <w:noProof/>
        </w:rPr>
        <w:t>Support, 334</w:t>
      </w:r>
    </w:p>
    <w:p w14:paraId="51C582C7" w14:textId="77777777" w:rsidR="0051391D" w:rsidRDefault="0051391D">
      <w:pPr>
        <w:pStyle w:val="Index2"/>
        <w:tabs>
          <w:tab w:val="right" w:leader="dot" w:pos="9710"/>
        </w:tabs>
        <w:rPr>
          <w:noProof/>
        </w:rPr>
      </w:pPr>
      <w:r>
        <w:rPr>
          <w:noProof/>
        </w:rPr>
        <w:t>Text Cursor, 226, 336</w:t>
      </w:r>
    </w:p>
    <w:p w14:paraId="2136DA85" w14:textId="77777777" w:rsidR="0051391D" w:rsidRDefault="0051391D">
      <w:pPr>
        <w:pStyle w:val="Index2"/>
        <w:tabs>
          <w:tab w:val="right" w:leader="dot" w:pos="9710"/>
        </w:tabs>
        <w:rPr>
          <w:noProof/>
        </w:rPr>
      </w:pPr>
      <w:r>
        <w:rPr>
          <w:noProof/>
        </w:rPr>
        <w:t>Window, 338</w:t>
      </w:r>
    </w:p>
    <w:p w14:paraId="5069EC11" w14:textId="77777777" w:rsidR="0051391D" w:rsidRDefault="0051391D">
      <w:pPr>
        <w:pStyle w:val="Index2"/>
        <w:tabs>
          <w:tab w:val="right" w:leader="dot" w:pos="9710"/>
        </w:tabs>
        <w:rPr>
          <w:noProof/>
        </w:rPr>
      </w:pPr>
      <w:r>
        <w:rPr>
          <w:noProof/>
        </w:rPr>
        <w:t>ZoomText Camera, 315</w:t>
      </w:r>
    </w:p>
    <w:p w14:paraId="0A923A85" w14:textId="77777777" w:rsidR="0051391D" w:rsidRDefault="0051391D">
      <w:pPr>
        <w:pStyle w:val="Index2"/>
        <w:tabs>
          <w:tab w:val="right" w:leader="dot" w:pos="9710"/>
        </w:tabs>
        <w:rPr>
          <w:noProof/>
        </w:rPr>
      </w:pPr>
      <w:r>
        <w:rPr>
          <w:noProof/>
        </w:rPr>
        <w:t>ZoomText Recorder, 329</w:t>
      </w:r>
    </w:p>
    <w:p w14:paraId="26DBBAD6" w14:textId="77777777" w:rsidR="0051391D" w:rsidRDefault="0051391D">
      <w:pPr>
        <w:pStyle w:val="Index1"/>
        <w:tabs>
          <w:tab w:val="right" w:leader="dot" w:pos="9710"/>
        </w:tabs>
        <w:rPr>
          <w:noProof/>
        </w:rPr>
      </w:pPr>
      <w:r>
        <w:rPr>
          <w:noProof/>
        </w:rPr>
        <w:t>configurations</w:t>
      </w:r>
    </w:p>
    <w:p w14:paraId="569B7843" w14:textId="77777777" w:rsidR="0051391D" w:rsidRDefault="0051391D">
      <w:pPr>
        <w:pStyle w:val="Index2"/>
        <w:tabs>
          <w:tab w:val="right" w:leader="dot" w:pos="9710"/>
        </w:tabs>
        <w:rPr>
          <w:noProof/>
        </w:rPr>
      </w:pPr>
      <w:r>
        <w:rPr>
          <w:noProof/>
        </w:rPr>
        <w:t>about, 282</w:t>
      </w:r>
    </w:p>
    <w:p w14:paraId="256177FC" w14:textId="77777777" w:rsidR="0051391D" w:rsidRDefault="0051391D">
      <w:pPr>
        <w:pStyle w:val="Index2"/>
        <w:tabs>
          <w:tab w:val="right" w:leader="dot" w:pos="9710"/>
        </w:tabs>
        <w:rPr>
          <w:noProof/>
        </w:rPr>
      </w:pPr>
      <w:r>
        <w:rPr>
          <w:noProof/>
        </w:rPr>
        <w:t>hotkeys, 285</w:t>
      </w:r>
    </w:p>
    <w:p w14:paraId="2744C9A0" w14:textId="77777777" w:rsidR="0051391D" w:rsidRDefault="0051391D">
      <w:pPr>
        <w:pStyle w:val="Index2"/>
        <w:tabs>
          <w:tab w:val="right" w:leader="dot" w:pos="9710"/>
        </w:tabs>
        <w:rPr>
          <w:noProof/>
        </w:rPr>
      </w:pPr>
      <w:r>
        <w:rPr>
          <w:noProof/>
        </w:rPr>
        <w:t>saving and loading, 284</w:t>
      </w:r>
    </w:p>
    <w:p w14:paraId="14F7D91E" w14:textId="77777777" w:rsidR="0051391D" w:rsidRDefault="0051391D">
      <w:pPr>
        <w:pStyle w:val="Index2"/>
        <w:tabs>
          <w:tab w:val="right" w:leader="dot" w:pos="9710"/>
        </w:tabs>
        <w:rPr>
          <w:noProof/>
        </w:rPr>
      </w:pPr>
      <w:r>
        <w:rPr>
          <w:noProof/>
        </w:rPr>
        <w:t>the default configuration, 283</w:t>
      </w:r>
    </w:p>
    <w:p w14:paraId="03510D26" w14:textId="77777777" w:rsidR="0051391D" w:rsidRDefault="0051391D">
      <w:pPr>
        <w:pStyle w:val="Index1"/>
        <w:tabs>
          <w:tab w:val="right" w:leader="dot" w:pos="9710"/>
        </w:tabs>
        <w:rPr>
          <w:noProof/>
        </w:rPr>
      </w:pPr>
      <w:r>
        <w:rPr>
          <w:noProof/>
        </w:rPr>
        <w:t>cursor enhancements, 128</w:t>
      </w:r>
    </w:p>
    <w:p w14:paraId="57721596" w14:textId="77777777" w:rsidR="0051391D" w:rsidRDefault="0051391D">
      <w:pPr>
        <w:pStyle w:val="Index1"/>
        <w:tabs>
          <w:tab w:val="right" w:leader="dot" w:pos="9710"/>
        </w:tabs>
        <w:rPr>
          <w:noProof/>
        </w:rPr>
      </w:pPr>
      <w:r>
        <w:rPr>
          <w:noProof/>
        </w:rPr>
        <w:t>display adapter, 350</w:t>
      </w:r>
    </w:p>
    <w:p w14:paraId="4EB310D5" w14:textId="77777777" w:rsidR="0051391D" w:rsidRDefault="0051391D">
      <w:pPr>
        <w:pStyle w:val="Index1"/>
        <w:tabs>
          <w:tab w:val="right" w:leader="dot" w:pos="9710"/>
        </w:tabs>
        <w:rPr>
          <w:noProof/>
        </w:rPr>
      </w:pPr>
      <w:r>
        <w:rPr>
          <w:noProof/>
        </w:rPr>
        <w:t>dongle authorization, 18</w:t>
      </w:r>
    </w:p>
    <w:p w14:paraId="46999717" w14:textId="77777777" w:rsidR="0051391D" w:rsidRDefault="0051391D">
      <w:pPr>
        <w:pStyle w:val="Index1"/>
        <w:tabs>
          <w:tab w:val="right" w:leader="dot" w:pos="9710"/>
        </w:tabs>
        <w:rPr>
          <w:noProof/>
        </w:rPr>
      </w:pPr>
      <w:r>
        <w:rPr>
          <w:noProof/>
        </w:rPr>
        <w:t>EAP, 352</w:t>
      </w:r>
    </w:p>
    <w:p w14:paraId="0D4633C9" w14:textId="77777777" w:rsidR="0051391D" w:rsidRDefault="0051391D">
      <w:pPr>
        <w:pStyle w:val="Index1"/>
        <w:tabs>
          <w:tab w:val="right" w:leader="dot" w:pos="9710"/>
        </w:tabs>
        <w:rPr>
          <w:noProof/>
        </w:rPr>
      </w:pPr>
      <w:r>
        <w:rPr>
          <w:noProof/>
        </w:rPr>
        <w:t>Early Adopter Program, 352</w:t>
      </w:r>
    </w:p>
    <w:p w14:paraId="593D651C" w14:textId="77777777" w:rsidR="0051391D" w:rsidRDefault="0051391D">
      <w:pPr>
        <w:pStyle w:val="Index1"/>
        <w:tabs>
          <w:tab w:val="right" w:leader="dot" w:pos="9710"/>
        </w:tabs>
        <w:rPr>
          <w:noProof/>
        </w:rPr>
      </w:pPr>
      <w:r>
        <w:rPr>
          <w:noProof/>
        </w:rPr>
        <w:t>echo settings</w:t>
      </w:r>
    </w:p>
    <w:p w14:paraId="235CBAC4" w14:textId="77777777" w:rsidR="0051391D" w:rsidRDefault="0051391D">
      <w:pPr>
        <w:pStyle w:val="Index2"/>
        <w:tabs>
          <w:tab w:val="right" w:leader="dot" w:pos="9710"/>
        </w:tabs>
        <w:rPr>
          <w:noProof/>
        </w:rPr>
      </w:pPr>
      <w:r>
        <w:rPr>
          <w:noProof/>
        </w:rPr>
        <w:lastRenderedPageBreak/>
        <w:t>about, 182</w:t>
      </w:r>
    </w:p>
    <w:p w14:paraId="3775B1A4" w14:textId="77777777" w:rsidR="0051391D" w:rsidRDefault="0051391D">
      <w:pPr>
        <w:pStyle w:val="Index2"/>
        <w:tabs>
          <w:tab w:val="right" w:leader="dot" w:pos="9710"/>
        </w:tabs>
        <w:rPr>
          <w:noProof/>
        </w:rPr>
      </w:pPr>
      <w:r>
        <w:rPr>
          <w:noProof/>
        </w:rPr>
        <w:t>Keyboard Echo, 183</w:t>
      </w:r>
    </w:p>
    <w:p w14:paraId="392CC283" w14:textId="77777777" w:rsidR="0051391D" w:rsidRDefault="0051391D">
      <w:pPr>
        <w:pStyle w:val="Index2"/>
        <w:tabs>
          <w:tab w:val="right" w:leader="dot" w:pos="9710"/>
        </w:tabs>
        <w:rPr>
          <w:noProof/>
        </w:rPr>
      </w:pPr>
      <w:r>
        <w:rPr>
          <w:noProof/>
        </w:rPr>
        <w:t>Mouse Echo, 186</w:t>
      </w:r>
    </w:p>
    <w:p w14:paraId="052EDE94" w14:textId="77777777" w:rsidR="0051391D" w:rsidRDefault="0051391D">
      <w:pPr>
        <w:pStyle w:val="Index2"/>
        <w:tabs>
          <w:tab w:val="right" w:leader="dot" w:pos="9710"/>
        </w:tabs>
        <w:rPr>
          <w:noProof/>
        </w:rPr>
      </w:pPr>
      <w:r>
        <w:rPr>
          <w:noProof/>
        </w:rPr>
        <w:t>Program Echo, 189</w:t>
      </w:r>
    </w:p>
    <w:p w14:paraId="721D9613" w14:textId="77777777" w:rsidR="0051391D" w:rsidRDefault="0051391D">
      <w:pPr>
        <w:pStyle w:val="Index2"/>
        <w:tabs>
          <w:tab w:val="right" w:leader="dot" w:pos="9710"/>
        </w:tabs>
        <w:rPr>
          <w:noProof/>
        </w:rPr>
      </w:pPr>
      <w:r>
        <w:rPr>
          <w:noProof/>
        </w:rPr>
        <w:t>Verbosity, 191</w:t>
      </w:r>
    </w:p>
    <w:p w14:paraId="74134D96" w14:textId="77777777" w:rsidR="0051391D" w:rsidRDefault="0051391D">
      <w:pPr>
        <w:pStyle w:val="Index1"/>
        <w:tabs>
          <w:tab w:val="right" w:leader="dot" w:pos="9710"/>
        </w:tabs>
        <w:rPr>
          <w:noProof/>
        </w:rPr>
      </w:pPr>
      <w:r>
        <w:rPr>
          <w:noProof/>
        </w:rPr>
        <w:t>eliminar voces, 169</w:t>
      </w:r>
    </w:p>
    <w:p w14:paraId="239468E8" w14:textId="77777777" w:rsidR="0051391D" w:rsidRDefault="0051391D">
      <w:pPr>
        <w:pStyle w:val="Index1"/>
        <w:tabs>
          <w:tab w:val="right" w:leader="dot" w:pos="9710"/>
        </w:tabs>
        <w:rPr>
          <w:noProof/>
        </w:rPr>
      </w:pPr>
      <w:r>
        <w:rPr>
          <w:noProof/>
        </w:rPr>
        <w:t>enabling and disabling ZoomText, 24</w:t>
      </w:r>
    </w:p>
    <w:p w14:paraId="0F895809" w14:textId="77777777" w:rsidR="0051391D" w:rsidRDefault="0051391D">
      <w:pPr>
        <w:pStyle w:val="Index1"/>
        <w:tabs>
          <w:tab w:val="right" w:leader="dot" w:pos="9710"/>
        </w:tabs>
        <w:rPr>
          <w:noProof/>
        </w:rPr>
      </w:pPr>
      <w:r>
        <w:rPr>
          <w:noProof/>
        </w:rPr>
        <w:t>error report, 344</w:t>
      </w:r>
    </w:p>
    <w:p w14:paraId="23031D40" w14:textId="77777777" w:rsidR="0051391D" w:rsidRDefault="0051391D">
      <w:pPr>
        <w:pStyle w:val="Index1"/>
        <w:tabs>
          <w:tab w:val="right" w:leader="dot" w:pos="9710"/>
        </w:tabs>
        <w:rPr>
          <w:noProof/>
        </w:rPr>
      </w:pPr>
      <w:r>
        <w:rPr>
          <w:noProof/>
        </w:rPr>
        <w:t>excluding xFont from applications, 302</w:t>
      </w:r>
    </w:p>
    <w:p w14:paraId="4985DAC5" w14:textId="77777777" w:rsidR="0051391D" w:rsidRDefault="0051391D">
      <w:pPr>
        <w:pStyle w:val="Index1"/>
        <w:tabs>
          <w:tab w:val="right" w:leader="dot" w:pos="9710"/>
        </w:tabs>
        <w:rPr>
          <w:noProof/>
        </w:rPr>
      </w:pPr>
      <w:r>
        <w:rPr>
          <w:noProof/>
        </w:rPr>
        <w:t>exiting ZoomText, 26</w:t>
      </w:r>
    </w:p>
    <w:p w14:paraId="2F268C16" w14:textId="77777777" w:rsidR="0051391D" w:rsidRDefault="0051391D">
      <w:pPr>
        <w:pStyle w:val="Index1"/>
        <w:tabs>
          <w:tab w:val="right" w:leader="dot" w:pos="9710"/>
        </w:tabs>
        <w:rPr>
          <w:noProof/>
        </w:rPr>
      </w:pPr>
      <w:r>
        <w:rPr>
          <w:noProof/>
        </w:rPr>
        <w:t>features</w:t>
      </w:r>
    </w:p>
    <w:p w14:paraId="74D8FDA2" w14:textId="77777777" w:rsidR="0051391D" w:rsidRDefault="0051391D">
      <w:pPr>
        <w:pStyle w:val="Index2"/>
        <w:tabs>
          <w:tab w:val="right" w:leader="dot" w:pos="9710"/>
        </w:tabs>
        <w:rPr>
          <w:noProof/>
        </w:rPr>
      </w:pPr>
      <w:r>
        <w:rPr>
          <w:noProof/>
        </w:rPr>
        <w:t>Magnifier, 3</w:t>
      </w:r>
    </w:p>
    <w:p w14:paraId="4387214B" w14:textId="77777777" w:rsidR="0051391D" w:rsidRDefault="0051391D">
      <w:pPr>
        <w:pStyle w:val="Index2"/>
        <w:tabs>
          <w:tab w:val="right" w:leader="dot" w:pos="9710"/>
        </w:tabs>
        <w:rPr>
          <w:noProof/>
        </w:rPr>
      </w:pPr>
      <w:r>
        <w:rPr>
          <w:noProof/>
        </w:rPr>
        <w:t>Magnifier/Reader, 6</w:t>
      </w:r>
    </w:p>
    <w:p w14:paraId="32151463" w14:textId="77777777" w:rsidR="0051391D" w:rsidRDefault="0051391D">
      <w:pPr>
        <w:pStyle w:val="Index1"/>
        <w:tabs>
          <w:tab w:val="right" w:leader="dot" w:pos="9710"/>
        </w:tabs>
        <w:rPr>
          <w:noProof/>
        </w:rPr>
      </w:pPr>
      <w:r>
        <w:rPr>
          <w:noProof/>
        </w:rPr>
        <w:t>Finder, 235</w:t>
      </w:r>
    </w:p>
    <w:p w14:paraId="6DBBE125" w14:textId="77777777" w:rsidR="0051391D" w:rsidRDefault="0051391D">
      <w:pPr>
        <w:pStyle w:val="Index2"/>
        <w:tabs>
          <w:tab w:val="right" w:leader="dot" w:pos="9710"/>
        </w:tabs>
        <w:rPr>
          <w:noProof/>
        </w:rPr>
      </w:pPr>
      <w:r>
        <w:rPr>
          <w:noProof/>
        </w:rPr>
        <w:t>commands, 239</w:t>
      </w:r>
    </w:p>
    <w:p w14:paraId="5BB937B5" w14:textId="77777777" w:rsidR="0051391D" w:rsidRDefault="0051391D">
      <w:pPr>
        <w:pStyle w:val="Index2"/>
        <w:tabs>
          <w:tab w:val="right" w:leader="dot" w:pos="9710"/>
        </w:tabs>
        <w:rPr>
          <w:noProof/>
        </w:rPr>
      </w:pPr>
      <w:r>
        <w:rPr>
          <w:noProof/>
        </w:rPr>
        <w:t>highlight and voice settings, 241</w:t>
      </w:r>
    </w:p>
    <w:p w14:paraId="6B9B10EA" w14:textId="77777777" w:rsidR="0051391D" w:rsidRDefault="0051391D">
      <w:pPr>
        <w:pStyle w:val="Index2"/>
        <w:tabs>
          <w:tab w:val="right" w:leader="dot" w:pos="9710"/>
        </w:tabs>
        <w:rPr>
          <w:noProof/>
        </w:rPr>
      </w:pPr>
      <w:r>
        <w:rPr>
          <w:noProof/>
        </w:rPr>
        <w:t>list search, 237</w:t>
      </w:r>
    </w:p>
    <w:p w14:paraId="36E4CC02" w14:textId="77777777" w:rsidR="0051391D" w:rsidRDefault="0051391D">
      <w:pPr>
        <w:pStyle w:val="Index2"/>
        <w:tabs>
          <w:tab w:val="right" w:leader="dot" w:pos="9710"/>
        </w:tabs>
        <w:rPr>
          <w:noProof/>
        </w:rPr>
      </w:pPr>
      <w:r>
        <w:rPr>
          <w:noProof/>
        </w:rPr>
        <w:t>page search, 235</w:t>
      </w:r>
    </w:p>
    <w:p w14:paraId="02732AE4" w14:textId="77777777" w:rsidR="0051391D" w:rsidRDefault="0051391D">
      <w:pPr>
        <w:pStyle w:val="Index2"/>
        <w:tabs>
          <w:tab w:val="right" w:leader="dot" w:pos="9710"/>
        </w:tabs>
        <w:rPr>
          <w:noProof/>
        </w:rPr>
      </w:pPr>
      <w:r>
        <w:rPr>
          <w:noProof/>
        </w:rPr>
        <w:t>starting, 235</w:t>
      </w:r>
    </w:p>
    <w:p w14:paraId="17412F38" w14:textId="77777777" w:rsidR="0051391D" w:rsidRDefault="0051391D">
      <w:pPr>
        <w:pStyle w:val="Index2"/>
        <w:tabs>
          <w:tab w:val="right" w:leader="dot" w:pos="9710"/>
        </w:tabs>
        <w:rPr>
          <w:noProof/>
        </w:rPr>
      </w:pPr>
      <w:r>
        <w:rPr>
          <w:noProof/>
        </w:rPr>
        <w:t>toolbar, 235, 237</w:t>
      </w:r>
    </w:p>
    <w:p w14:paraId="3ABD2846" w14:textId="77777777" w:rsidR="0051391D" w:rsidRDefault="0051391D">
      <w:pPr>
        <w:pStyle w:val="Index1"/>
        <w:tabs>
          <w:tab w:val="right" w:leader="dot" w:pos="9710"/>
        </w:tabs>
        <w:rPr>
          <w:noProof/>
        </w:rPr>
      </w:pPr>
      <w:r>
        <w:rPr>
          <w:noProof/>
        </w:rPr>
        <w:t>Fix-It command, 348</w:t>
      </w:r>
    </w:p>
    <w:p w14:paraId="05BEE75D" w14:textId="77777777" w:rsidR="0051391D" w:rsidRDefault="0051391D">
      <w:pPr>
        <w:pStyle w:val="Index1"/>
        <w:tabs>
          <w:tab w:val="right" w:leader="dot" w:pos="9710"/>
        </w:tabs>
        <w:rPr>
          <w:noProof/>
        </w:rPr>
      </w:pPr>
      <w:r>
        <w:rPr>
          <w:noProof/>
        </w:rPr>
        <w:t>focus enhancements, 132</w:t>
      </w:r>
    </w:p>
    <w:p w14:paraId="07BE9DC6" w14:textId="77777777" w:rsidR="0051391D" w:rsidRDefault="0051391D">
      <w:pPr>
        <w:pStyle w:val="Index1"/>
        <w:tabs>
          <w:tab w:val="right" w:leader="dot" w:pos="9710"/>
        </w:tabs>
        <w:rPr>
          <w:noProof/>
        </w:rPr>
      </w:pPr>
      <w:r>
        <w:rPr>
          <w:noProof/>
        </w:rPr>
        <w:t>FS support tool, 344</w:t>
      </w:r>
    </w:p>
    <w:p w14:paraId="36B7773E" w14:textId="77777777" w:rsidR="0051391D" w:rsidRDefault="0051391D">
      <w:pPr>
        <w:pStyle w:val="Index1"/>
        <w:tabs>
          <w:tab w:val="right" w:leader="dot" w:pos="9710"/>
        </w:tabs>
        <w:rPr>
          <w:noProof/>
        </w:rPr>
      </w:pPr>
      <w:r>
        <w:rPr>
          <w:noProof/>
        </w:rPr>
        <w:t>FSCompanion, 355</w:t>
      </w:r>
    </w:p>
    <w:p w14:paraId="376655D9" w14:textId="77777777" w:rsidR="0051391D" w:rsidRDefault="0051391D">
      <w:pPr>
        <w:pStyle w:val="Index1"/>
        <w:tabs>
          <w:tab w:val="right" w:leader="dot" w:pos="9710"/>
        </w:tabs>
        <w:rPr>
          <w:noProof/>
        </w:rPr>
      </w:pPr>
      <w:r>
        <w:rPr>
          <w:noProof/>
        </w:rPr>
        <w:t>Fusion keyboard help, 265</w:t>
      </w:r>
    </w:p>
    <w:p w14:paraId="6BF834E1" w14:textId="77777777" w:rsidR="0051391D" w:rsidRDefault="0051391D">
      <w:pPr>
        <w:pStyle w:val="Index1"/>
        <w:tabs>
          <w:tab w:val="right" w:leader="dot" w:pos="9710"/>
        </w:tabs>
        <w:rPr>
          <w:noProof/>
        </w:rPr>
      </w:pPr>
      <w:r>
        <w:rPr>
          <w:noProof/>
        </w:rPr>
        <w:t>getting help, 27</w:t>
      </w:r>
    </w:p>
    <w:p w14:paraId="2C118DC8" w14:textId="77777777" w:rsidR="0051391D" w:rsidRDefault="0051391D">
      <w:pPr>
        <w:pStyle w:val="Index1"/>
        <w:tabs>
          <w:tab w:val="right" w:leader="dot" w:pos="9710"/>
        </w:tabs>
        <w:rPr>
          <w:noProof/>
        </w:rPr>
      </w:pPr>
      <w:r>
        <w:rPr>
          <w:noProof/>
        </w:rPr>
        <w:t>getting started</w:t>
      </w:r>
    </w:p>
    <w:p w14:paraId="3878F6D1" w14:textId="77777777" w:rsidR="0051391D" w:rsidRDefault="0051391D">
      <w:pPr>
        <w:pStyle w:val="Index2"/>
        <w:tabs>
          <w:tab w:val="right" w:leader="dot" w:pos="9710"/>
        </w:tabs>
        <w:rPr>
          <w:noProof/>
        </w:rPr>
      </w:pPr>
      <w:r>
        <w:rPr>
          <w:noProof/>
        </w:rPr>
        <w:t>new users, 8</w:t>
      </w:r>
    </w:p>
    <w:p w14:paraId="13A17C81" w14:textId="77777777" w:rsidR="0051391D" w:rsidRDefault="0051391D">
      <w:pPr>
        <w:pStyle w:val="Index1"/>
        <w:tabs>
          <w:tab w:val="right" w:leader="dot" w:pos="9710"/>
        </w:tabs>
        <w:rPr>
          <w:noProof/>
        </w:rPr>
      </w:pPr>
      <w:r>
        <w:rPr>
          <w:noProof/>
        </w:rPr>
        <w:t>help, 27</w:t>
      </w:r>
    </w:p>
    <w:p w14:paraId="35322CC4" w14:textId="77777777" w:rsidR="0051391D" w:rsidRDefault="0051391D">
      <w:pPr>
        <w:pStyle w:val="Index2"/>
        <w:tabs>
          <w:tab w:val="right" w:leader="dot" w:pos="9710"/>
        </w:tabs>
        <w:rPr>
          <w:noProof/>
        </w:rPr>
      </w:pPr>
      <w:r>
        <w:rPr>
          <w:noProof/>
        </w:rPr>
        <w:t>using help, 28</w:t>
      </w:r>
    </w:p>
    <w:p w14:paraId="60EC351E" w14:textId="77777777" w:rsidR="0051391D" w:rsidRDefault="0051391D">
      <w:pPr>
        <w:pStyle w:val="Index1"/>
        <w:tabs>
          <w:tab w:val="right" w:leader="dot" w:pos="9710"/>
        </w:tabs>
        <w:rPr>
          <w:noProof/>
        </w:rPr>
      </w:pPr>
      <w:r>
        <w:rPr>
          <w:noProof/>
        </w:rPr>
        <w:t>Hey Zoomy, 265</w:t>
      </w:r>
    </w:p>
    <w:p w14:paraId="60BE9889" w14:textId="77777777" w:rsidR="0051391D" w:rsidRDefault="0051391D">
      <w:pPr>
        <w:pStyle w:val="Index1"/>
        <w:tabs>
          <w:tab w:val="right" w:leader="dot" w:pos="9710"/>
        </w:tabs>
        <w:rPr>
          <w:noProof/>
        </w:rPr>
      </w:pPr>
      <w:r>
        <w:rPr>
          <w:noProof/>
        </w:rPr>
        <w:t>hints (voice), 177</w:t>
      </w:r>
    </w:p>
    <w:p w14:paraId="0AEEBB68" w14:textId="77777777" w:rsidR="0051391D" w:rsidRDefault="0051391D">
      <w:pPr>
        <w:pStyle w:val="Index1"/>
        <w:tabs>
          <w:tab w:val="right" w:leader="dot" w:pos="9710"/>
        </w:tabs>
        <w:rPr>
          <w:noProof/>
        </w:rPr>
      </w:pPr>
      <w:r>
        <w:rPr>
          <w:noProof/>
        </w:rPr>
        <w:t>hotkeys</w:t>
      </w:r>
    </w:p>
    <w:p w14:paraId="03982D06" w14:textId="77777777" w:rsidR="0051391D" w:rsidRDefault="0051391D">
      <w:pPr>
        <w:pStyle w:val="Index2"/>
        <w:tabs>
          <w:tab w:val="right" w:leader="dot" w:pos="9710"/>
        </w:tabs>
        <w:rPr>
          <w:noProof/>
        </w:rPr>
      </w:pPr>
      <w:r>
        <w:rPr>
          <w:noProof/>
        </w:rPr>
        <w:t>configuration hotkeys, 285</w:t>
      </w:r>
    </w:p>
    <w:p w14:paraId="0003E10D" w14:textId="77777777" w:rsidR="0051391D" w:rsidRDefault="0051391D">
      <w:pPr>
        <w:pStyle w:val="Index2"/>
        <w:tabs>
          <w:tab w:val="right" w:leader="dot" w:pos="9710"/>
        </w:tabs>
        <w:rPr>
          <w:noProof/>
        </w:rPr>
      </w:pPr>
      <w:r>
        <w:rPr>
          <w:noProof/>
        </w:rPr>
        <w:t>resolving conflicts, 61</w:t>
      </w:r>
    </w:p>
    <w:p w14:paraId="2FDD6719" w14:textId="77777777" w:rsidR="0051391D" w:rsidRDefault="0051391D">
      <w:pPr>
        <w:pStyle w:val="Index1"/>
        <w:tabs>
          <w:tab w:val="right" w:leader="dot" w:pos="9710"/>
        </w:tabs>
        <w:rPr>
          <w:noProof/>
        </w:rPr>
      </w:pPr>
      <w:r>
        <w:rPr>
          <w:noProof/>
        </w:rPr>
        <w:lastRenderedPageBreak/>
        <w:t>installing ZoomText, 15</w:t>
      </w:r>
    </w:p>
    <w:p w14:paraId="5BC8E679" w14:textId="77777777" w:rsidR="0051391D" w:rsidRDefault="0051391D">
      <w:pPr>
        <w:pStyle w:val="Index1"/>
        <w:tabs>
          <w:tab w:val="right" w:leader="dot" w:pos="9710"/>
        </w:tabs>
        <w:rPr>
          <w:noProof/>
        </w:rPr>
      </w:pPr>
      <w:r>
        <w:rPr>
          <w:noProof/>
        </w:rPr>
        <w:t>JAWS keyboard help, 265</w:t>
      </w:r>
    </w:p>
    <w:p w14:paraId="453EA70E" w14:textId="77777777" w:rsidR="0051391D" w:rsidRDefault="0051391D">
      <w:pPr>
        <w:pStyle w:val="Index1"/>
        <w:tabs>
          <w:tab w:val="right" w:leader="dot" w:pos="9710"/>
        </w:tabs>
        <w:rPr>
          <w:noProof/>
        </w:rPr>
      </w:pPr>
      <w:r>
        <w:rPr>
          <w:noProof/>
        </w:rPr>
        <w:t>keyboard echo, 183</w:t>
      </w:r>
    </w:p>
    <w:p w14:paraId="0F9BA63F" w14:textId="77777777" w:rsidR="0051391D" w:rsidRDefault="0051391D">
      <w:pPr>
        <w:pStyle w:val="Index1"/>
        <w:tabs>
          <w:tab w:val="right" w:leader="dot" w:pos="9710"/>
        </w:tabs>
        <w:rPr>
          <w:noProof/>
        </w:rPr>
      </w:pPr>
      <w:r>
        <w:rPr>
          <w:noProof/>
        </w:rPr>
        <w:t>La herramienta Agregar/eliminar voces, 169</w:t>
      </w:r>
    </w:p>
    <w:p w14:paraId="6145706A" w14:textId="77777777" w:rsidR="0051391D" w:rsidRDefault="0051391D">
      <w:pPr>
        <w:pStyle w:val="Index1"/>
        <w:tabs>
          <w:tab w:val="right" w:leader="dot" w:pos="9710"/>
        </w:tabs>
        <w:rPr>
          <w:noProof/>
        </w:rPr>
      </w:pPr>
      <w:r>
        <w:rPr>
          <w:noProof/>
        </w:rPr>
        <w:t>legacy reading preferences, 305</w:t>
      </w:r>
    </w:p>
    <w:p w14:paraId="3FF66ED2" w14:textId="77777777" w:rsidR="0051391D" w:rsidRDefault="0051391D">
      <w:pPr>
        <w:pStyle w:val="Index1"/>
        <w:tabs>
          <w:tab w:val="right" w:leader="dot" w:pos="9710"/>
        </w:tabs>
        <w:rPr>
          <w:noProof/>
        </w:rPr>
      </w:pPr>
      <w:r>
        <w:rPr>
          <w:noProof/>
        </w:rPr>
        <w:t>legal</w:t>
      </w:r>
    </w:p>
    <w:p w14:paraId="6C063FBC" w14:textId="77777777" w:rsidR="0051391D" w:rsidRDefault="0051391D">
      <w:pPr>
        <w:pStyle w:val="Index2"/>
        <w:tabs>
          <w:tab w:val="right" w:leader="dot" w:pos="9710"/>
        </w:tabs>
        <w:rPr>
          <w:noProof/>
        </w:rPr>
      </w:pPr>
      <w:r>
        <w:rPr>
          <w:noProof/>
        </w:rPr>
        <w:t>Copyrights, 2</w:t>
      </w:r>
    </w:p>
    <w:p w14:paraId="46C7FA25" w14:textId="77777777" w:rsidR="0051391D" w:rsidRDefault="0051391D">
      <w:pPr>
        <w:pStyle w:val="Index2"/>
        <w:tabs>
          <w:tab w:val="right" w:leader="dot" w:pos="9710"/>
        </w:tabs>
        <w:rPr>
          <w:noProof/>
        </w:rPr>
      </w:pPr>
      <w:r>
        <w:rPr>
          <w:noProof/>
        </w:rPr>
        <w:t>Trademarks, 2</w:t>
      </w:r>
    </w:p>
    <w:p w14:paraId="00D4382F" w14:textId="77777777" w:rsidR="0051391D" w:rsidRDefault="0051391D">
      <w:pPr>
        <w:pStyle w:val="Index1"/>
        <w:tabs>
          <w:tab w:val="right" w:leader="dot" w:pos="9710"/>
        </w:tabs>
        <w:rPr>
          <w:noProof/>
        </w:rPr>
      </w:pPr>
      <w:r>
        <w:rPr>
          <w:noProof/>
        </w:rPr>
        <w:t>Live Text View, 137</w:t>
      </w:r>
    </w:p>
    <w:p w14:paraId="687C1546" w14:textId="77777777" w:rsidR="0051391D" w:rsidRDefault="0051391D">
      <w:pPr>
        <w:pStyle w:val="Index1"/>
        <w:tabs>
          <w:tab w:val="right" w:leader="dot" w:pos="9710"/>
        </w:tabs>
        <w:rPr>
          <w:noProof/>
        </w:rPr>
      </w:pPr>
      <w:r>
        <w:rPr>
          <w:noProof/>
        </w:rPr>
        <w:t>logon prompt, 30</w:t>
      </w:r>
    </w:p>
    <w:p w14:paraId="7B491317" w14:textId="77777777" w:rsidR="0051391D" w:rsidRDefault="0051391D">
      <w:pPr>
        <w:pStyle w:val="Index1"/>
        <w:tabs>
          <w:tab w:val="right" w:leader="dot" w:pos="9710"/>
        </w:tabs>
        <w:rPr>
          <w:noProof/>
        </w:rPr>
      </w:pPr>
      <w:r>
        <w:rPr>
          <w:noProof/>
        </w:rPr>
        <w:t>Magnifier features (about), 71</w:t>
      </w:r>
    </w:p>
    <w:p w14:paraId="3D6E5DE7" w14:textId="77777777" w:rsidR="0051391D" w:rsidRDefault="0051391D">
      <w:pPr>
        <w:pStyle w:val="Index1"/>
        <w:tabs>
          <w:tab w:val="right" w:leader="dot" w:pos="9710"/>
        </w:tabs>
        <w:rPr>
          <w:noProof/>
        </w:rPr>
      </w:pPr>
      <w:r>
        <w:rPr>
          <w:noProof/>
        </w:rPr>
        <w:t>Magnifier toolbar tab, 72</w:t>
      </w:r>
    </w:p>
    <w:p w14:paraId="4E154D32" w14:textId="77777777" w:rsidR="0051391D" w:rsidRDefault="0051391D">
      <w:pPr>
        <w:pStyle w:val="Index1"/>
        <w:tabs>
          <w:tab w:val="right" w:leader="dot" w:pos="9710"/>
        </w:tabs>
        <w:rPr>
          <w:noProof/>
        </w:rPr>
      </w:pPr>
      <w:r>
        <w:rPr>
          <w:noProof/>
        </w:rPr>
        <w:t>Message Center, 361, 364</w:t>
      </w:r>
    </w:p>
    <w:p w14:paraId="223F4EAF" w14:textId="77777777" w:rsidR="0051391D" w:rsidRDefault="0051391D">
      <w:pPr>
        <w:pStyle w:val="Index1"/>
        <w:tabs>
          <w:tab w:val="right" w:leader="dot" w:pos="9710"/>
        </w:tabs>
        <w:rPr>
          <w:noProof/>
        </w:rPr>
      </w:pPr>
      <w:r>
        <w:rPr>
          <w:noProof/>
        </w:rPr>
        <w:t>mouse (navigation), 153</w:t>
      </w:r>
    </w:p>
    <w:p w14:paraId="71BA490B" w14:textId="77777777" w:rsidR="0051391D" w:rsidRDefault="0051391D">
      <w:pPr>
        <w:pStyle w:val="Index1"/>
        <w:tabs>
          <w:tab w:val="right" w:leader="dot" w:pos="9710"/>
        </w:tabs>
        <w:rPr>
          <w:noProof/>
        </w:rPr>
      </w:pPr>
      <w:r>
        <w:rPr>
          <w:noProof/>
        </w:rPr>
        <w:t>mouse echo, 186</w:t>
      </w:r>
    </w:p>
    <w:p w14:paraId="1291110D" w14:textId="77777777" w:rsidR="0051391D" w:rsidRDefault="0051391D">
      <w:pPr>
        <w:pStyle w:val="Index1"/>
        <w:tabs>
          <w:tab w:val="right" w:leader="dot" w:pos="9710"/>
        </w:tabs>
        <w:rPr>
          <w:noProof/>
        </w:rPr>
      </w:pPr>
      <w:r>
        <w:rPr>
          <w:noProof/>
        </w:rPr>
        <w:t>multiple monitors</w:t>
      </w:r>
    </w:p>
    <w:p w14:paraId="6247E27B" w14:textId="77777777" w:rsidR="0051391D" w:rsidRDefault="0051391D">
      <w:pPr>
        <w:pStyle w:val="Index2"/>
        <w:tabs>
          <w:tab w:val="right" w:leader="dot" w:pos="9710"/>
        </w:tabs>
        <w:rPr>
          <w:noProof/>
        </w:rPr>
      </w:pPr>
      <w:r>
        <w:rPr>
          <w:noProof/>
        </w:rPr>
        <w:t>about, 104</w:t>
      </w:r>
    </w:p>
    <w:p w14:paraId="7AC882D0" w14:textId="77777777" w:rsidR="0051391D" w:rsidRDefault="0051391D">
      <w:pPr>
        <w:pStyle w:val="Index2"/>
        <w:tabs>
          <w:tab w:val="right" w:leader="dot" w:pos="9710"/>
        </w:tabs>
        <w:rPr>
          <w:noProof/>
        </w:rPr>
      </w:pPr>
      <w:r>
        <w:rPr>
          <w:noProof/>
        </w:rPr>
        <w:t>Automatic Adjustment to Display Changes, 112</w:t>
      </w:r>
    </w:p>
    <w:p w14:paraId="794F689C" w14:textId="77777777" w:rsidR="0051391D" w:rsidRDefault="0051391D">
      <w:pPr>
        <w:pStyle w:val="Index2"/>
        <w:tabs>
          <w:tab w:val="right" w:leader="dot" w:pos="9710"/>
        </w:tabs>
        <w:rPr>
          <w:noProof/>
        </w:rPr>
      </w:pPr>
      <w:r>
        <w:rPr>
          <w:noProof/>
        </w:rPr>
        <w:t>Configuring Displays, 110</w:t>
      </w:r>
    </w:p>
    <w:p w14:paraId="766D1D08" w14:textId="77777777" w:rsidR="0051391D" w:rsidRDefault="0051391D">
      <w:pPr>
        <w:pStyle w:val="Index2"/>
        <w:tabs>
          <w:tab w:val="right" w:leader="dot" w:pos="9710"/>
        </w:tabs>
        <w:rPr>
          <w:noProof/>
        </w:rPr>
      </w:pPr>
      <w:r>
        <w:rPr>
          <w:noProof/>
        </w:rPr>
        <w:t>Feature Behaviors in Multple Monitors, 113</w:t>
      </w:r>
    </w:p>
    <w:p w14:paraId="52FFBF8E" w14:textId="77777777" w:rsidR="0051391D" w:rsidRDefault="0051391D">
      <w:pPr>
        <w:pStyle w:val="Index2"/>
        <w:tabs>
          <w:tab w:val="right" w:leader="dot" w:pos="9710"/>
        </w:tabs>
        <w:rPr>
          <w:noProof/>
        </w:rPr>
      </w:pPr>
      <w:r>
        <w:rPr>
          <w:noProof/>
        </w:rPr>
        <w:t>Options, 105</w:t>
      </w:r>
    </w:p>
    <w:p w14:paraId="386489F8" w14:textId="77777777" w:rsidR="0051391D" w:rsidRDefault="0051391D">
      <w:pPr>
        <w:pStyle w:val="Index2"/>
        <w:tabs>
          <w:tab w:val="right" w:leader="dot" w:pos="9710"/>
        </w:tabs>
        <w:rPr>
          <w:noProof/>
        </w:rPr>
      </w:pPr>
      <w:r>
        <w:rPr>
          <w:noProof/>
        </w:rPr>
        <w:t>Recommended Monitor Configurations, 109</w:t>
      </w:r>
    </w:p>
    <w:p w14:paraId="040DD1B4" w14:textId="77777777" w:rsidR="0051391D" w:rsidRDefault="0051391D">
      <w:pPr>
        <w:pStyle w:val="Index2"/>
        <w:tabs>
          <w:tab w:val="right" w:leader="dot" w:pos="9710"/>
        </w:tabs>
        <w:rPr>
          <w:noProof/>
        </w:rPr>
      </w:pPr>
      <w:r>
        <w:rPr>
          <w:noProof/>
        </w:rPr>
        <w:t>Supported Multiple Monitor Hardware, 108</w:t>
      </w:r>
    </w:p>
    <w:p w14:paraId="21329B5E" w14:textId="77777777" w:rsidR="0051391D" w:rsidRDefault="0051391D">
      <w:pPr>
        <w:pStyle w:val="Index2"/>
        <w:tabs>
          <w:tab w:val="right" w:leader="dot" w:pos="9710"/>
        </w:tabs>
        <w:rPr>
          <w:noProof/>
        </w:rPr>
      </w:pPr>
      <w:r>
        <w:rPr>
          <w:noProof/>
        </w:rPr>
        <w:t>Troubleshooting, 115</w:t>
      </w:r>
    </w:p>
    <w:p w14:paraId="2D7F28BC" w14:textId="77777777" w:rsidR="0051391D" w:rsidRDefault="0051391D">
      <w:pPr>
        <w:pStyle w:val="Index1"/>
        <w:tabs>
          <w:tab w:val="right" w:leader="dot" w:pos="9710"/>
        </w:tabs>
        <w:rPr>
          <w:noProof/>
        </w:rPr>
      </w:pPr>
      <w:r>
        <w:rPr>
          <w:noProof/>
        </w:rPr>
        <w:t>navigation settings</w:t>
      </w:r>
    </w:p>
    <w:p w14:paraId="024A87FF" w14:textId="77777777" w:rsidR="0051391D" w:rsidRDefault="0051391D">
      <w:pPr>
        <w:pStyle w:val="Index2"/>
        <w:tabs>
          <w:tab w:val="right" w:leader="dot" w:pos="9710"/>
        </w:tabs>
        <w:rPr>
          <w:noProof/>
        </w:rPr>
      </w:pPr>
      <w:r>
        <w:rPr>
          <w:noProof/>
        </w:rPr>
        <w:t>about, 147</w:t>
      </w:r>
    </w:p>
    <w:p w14:paraId="004FF0FF" w14:textId="77777777" w:rsidR="0051391D" w:rsidRDefault="0051391D">
      <w:pPr>
        <w:pStyle w:val="Index2"/>
        <w:tabs>
          <w:tab w:val="right" w:leader="dot" w:pos="9710"/>
        </w:tabs>
        <w:rPr>
          <w:noProof/>
        </w:rPr>
      </w:pPr>
      <w:r>
        <w:rPr>
          <w:noProof/>
        </w:rPr>
        <w:t>Alignment, 150</w:t>
      </w:r>
    </w:p>
    <w:p w14:paraId="15DD1253" w14:textId="77777777" w:rsidR="0051391D" w:rsidRDefault="0051391D">
      <w:pPr>
        <w:pStyle w:val="Index2"/>
        <w:tabs>
          <w:tab w:val="right" w:leader="dot" w:pos="9710"/>
        </w:tabs>
        <w:rPr>
          <w:noProof/>
        </w:rPr>
      </w:pPr>
      <w:r>
        <w:rPr>
          <w:noProof/>
        </w:rPr>
        <w:t>Mouse, 153</w:t>
      </w:r>
    </w:p>
    <w:p w14:paraId="5D14C0A7" w14:textId="77777777" w:rsidR="0051391D" w:rsidRDefault="0051391D">
      <w:pPr>
        <w:pStyle w:val="Index2"/>
        <w:tabs>
          <w:tab w:val="right" w:leader="dot" w:pos="9710"/>
        </w:tabs>
        <w:rPr>
          <w:noProof/>
        </w:rPr>
      </w:pPr>
      <w:r>
        <w:rPr>
          <w:noProof/>
        </w:rPr>
        <w:t>Panning, 156</w:t>
      </w:r>
    </w:p>
    <w:p w14:paraId="002FB3B1" w14:textId="77777777" w:rsidR="0051391D" w:rsidRDefault="0051391D">
      <w:pPr>
        <w:pStyle w:val="Index2"/>
        <w:tabs>
          <w:tab w:val="right" w:leader="dot" w:pos="9710"/>
        </w:tabs>
        <w:rPr>
          <w:noProof/>
        </w:rPr>
      </w:pPr>
      <w:r>
        <w:rPr>
          <w:noProof/>
        </w:rPr>
        <w:t>Tracking, 148</w:t>
      </w:r>
    </w:p>
    <w:p w14:paraId="410D4BCB" w14:textId="77777777" w:rsidR="0051391D" w:rsidRDefault="0051391D">
      <w:pPr>
        <w:pStyle w:val="Index1"/>
        <w:tabs>
          <w:tab w:val="right" w:leader="dot" w:pos="9710"/>
        </w:tabs>
        <w:rPr>
          <w:noProof/>
        </w:rPr>
      </w:pPr>
      <w:r>
        <w:rPr>
          <w:noProof/>
        </w:rPr>
        <w:t>network license, 18</w:t>
      </w:r>
    </w:p>
    <w:p w14:paraId="362170F5" w14:textId="77777777" w:rsidR="0051391D" w:rsidRDefault="0051391D">
      <w:pPr>
        <w:pStyle w:val="Index1"/>
        <w:tabs>
          <w:tab w:val="right" w:leader="dot" w:pos="9710"/>
        </w:tabs>
        <w:rPr>
          <w:noProof/>
        </w:rPr>
      </w:pPr>
      <w:r>
        <w:rPr>
          <w:noProof/>
        </w:rPr>
        <w:t>overview mode, 101</w:t>
      </w:r>
    </w:p>
    <w:p w14:paraId="3BF7306F" w14:textId="77777777" w:rsidR="0051391D" w:rsidRDefault="0051391D">
      <w:pPr>
        <w:pStyle w:val="Index1"/>
        <w:tabs>
          <w:tab w:val="right" w:leader="dot" w:pos="9710"/>
        </w:tabs>
        <w:rPr>
          <w:noProof/>
        </w:rPr>
      </w:pPr>
      <w:r>
        <w:rPr>
          <w:noProof/>
        </w:rPr>
        <w:t>panning (navigation), 156</w:t>
      </w:r>
    </w:p>
    <w:p w14:paraId="1509EC77" w14:textId="77777777" w:rsidR="0051391D" w:rsidRDefault="0051391D">
      <w:pPr>
        <w:pStyle w:val="Index1"/>
        <w:tabs>
          <w:tab w:val="right" w:leader="dot" w:pos="9710"/>
        </w:tabs>
        <w:rPr>
          <w:noProof/>
        </w:rPr>
      </w:pPr>
      <w:r>
        <w:rPr>
          <w:noProof/>
        </w:rPr>
        <w:t>pointer enhancements, 123</w:t>
      </w:r>
    </w:p>
    <w:p w14:paraId="38C1586A" w14:textId="77777777" w:rsidR="0051391D" w:rsidRDefault="0051391D">
      <w:pPr>
        <w:pStyle w:val="Index1"/>
        <w:tabs>
          <w:tab w:val="right" w:leader="dot" w:pos="9710"/>
        </w:tabs>
        <w:rPr>
          <w:noProof/>
        </w:rPr>
      </w:pPr>
      <w:r>
        <w:rPr>
          <w:noProof/>
        </w:rPr>
        <w:t>preferences</w:t>
      </w:r>
    </w:p>
    <w:p w14:paraId="6C69A369" w14:textId="77777777" w:rsidR="0051391D" w:rsidRDefault="0051391D">
      <w:pPr>
        <w:pStyle w:val="Index2"/>
        <w:tabs>
          <w:tab w:val="right" w:leader="dot" w:pos="9710"/>
        </w:tabs>
        <w:rPr>
          <w:noProof/>
        </w:rPr>
      </w:pPr>
      <w:r>
        <w:rPr>
          <w:noProof/>
        </w:rPr>
        <w:lastRenderedPageBreak/>
        <w:t>about, 290</w:t>
      </w:r>
    </w:p>
    <w:p w14:paraId="2BAEE93C" w14:textId="77777777" w:rsidR="0051391D" w:rsidRDefault="0051391D">
      <w:pPr>
        <w:pStyle w:val="Index2"/>
        <w:tabs>
          <w:tab w:val="right" w:leader="dot" w:pos="9710"/>
        </w:tabs>
        <w:rPr>
          <w:noProof/>
        </w:rPr>
      </w:pPr>
      <w:r>
        <w:rPr>
          <w:noProof/>
        </w:rPr>
        <w:t>excluding xFont, 302</w:t>
      </w:r>
    </w:p>
    <w:p w14:paraId="70366076" w14:textId="77777777" w:rsidR="0051391D" w:rsidRDefault="0051391D">
      <w:pPr>
        <w:pStyle w:val="Index2"/>
        <w:tabs>
          <w:tab w:val="right" w:leader="dot" w:pos="9710"/>
        </w:tabs>
        <w:rPr>
          <w:noProof/>
        </w:rPr>
      </w:pPr>
      <w:r>
        <w:rPr>
          <w:noProof/>
        </w:rPr>
        <w:t>legacy reading, 305</w:t>
      </w:r>
    </w:p>
    <w:p w14:paraId="711F7B83" w14:textId="77777777" w:rsidR="0051391D" w:rsidRDefault="0051391D">
      <w:pPr>
        <w:pStyle w:val="Index2"/>
        <w:tabs>
          <w:tab w:val="right" w:leader="dot" w:pos="9710"/>
        </w:tabs>
        <w:rPr>
          <w:noProof/>
        </w:rPr>
      </w:pPr>
      <w:r>
        <w:rPr>
          <w:noProof/>
        </w:rPr>
        <w:t>program, 291</w:t>
      </w:r>
    </w:p>
    <w:p w14:paraId="5FD2391D" w14:textId="77777777" w:rsidR="0051391D" w:rsidRDefault="0051391D">
      <w:pPr>
        <w:pStyle w:val="Index2"/>
        <w:tabs>
          <w:tab w:val="right" w:leader="dot" w:pos="9710"/>
        </w:tabs>
        <w:rPr>
          <w:noProof/>
        </w:rPr>
      </w:pPr>
      <w:r>
        <w:rPr>
          <w:noProof/>
        </w:rPr>
        <w:t>Run ZoomText As, 307</w:t>
      </w:r>
    </w:p>
    <w:p w14:paraId="1EE5F65D" w14:textId="77777777" w:rsidR="0051391D" w:rsidRDefault="0051391D">
      <w:pPr>
        <w:pStyle w:val="Index2"/>
        <w:tabs>
          <w:tab w:val="right" w:leader="dot" w:pos="9710"/>
        </w:tabs>
        <w:rPr>
          <w:noProof/>
        </w:rPr>
      </w:pPr>
      <w:r>
        <w:rPr>
          <w:noProof/>
        </w:rPr>
        <w:t>smoothing, 300</w:t>
      </w:r>
    </w:p>
    <w:p w14:paraId="772905AE" w14:textId="77777777" w:rsidR="0051391D" w:rsidRDefault="0051391D">
      <w:pPr>
        <w:pStyle w:val="Index2"/>
        <w:tabs>
          <w:tab w:val="right" w:leader="dot" w:pos="9710"/>
        </w:tabs>
        <w:rPr>
          <w:noProof/>
        </w:rPr>
      </w:pPr>
      <w:r>
        <w:rPr>
          <w:noProof/>
        </w:rPr>
        <w:t>user interface, 296</w:t>
      </w:r>
    </w:p>
    <w:p w14:paraId="7BCBD161" w14:textId="77777777" w:rsidR="0051391D" w:rsidRDefault="0051391D">
      <w:pPr>
        <w:pStyle w:val="Index1"/>
        <w:tabs>
          <w:tab w:val="right" w:leader="dot" w:pos="9710"/>
        </w:tabs>
        <w:rPr>
          <w:noProof/>
        </w:rPr>
      </w:pPr>
      <w:r>
        <w:rPr>
          <w:noProof/>
        </w:rPr>
        <w:t>program echo, 189</w:t>
      </w:r>
    </w:p>
    <w:p w14:paraId="552C691A" w14:textId="77777777" w:rsidR="0051391D" w:rsidRDefault="0051391D">
      <w:pPr>
        <w:pStyle w:val="Index1"/>
        <w:tabs>
          <w:tab w:val="right" w:leader="dot" w:pos="9710"/>
        </w:tabs>
        <w:rPr>
          <w:noProof/>
        </w:rPr>
      </w:pPr>
      <w:r>
        <w:rPr>
          <w:noProof/>
        </w:rPr>
        <w:t>program preferences, 291</w:t>
      </w:r>
    </w:p>
    <w:p w14:paraId="23C8F5D2" w14:textId="77777777" w:rsidR="0051391D" w:rsidRDefault="0051391D">
      <w:pPr>
        <w:pStyle w:val="Index1"/>
        <w:tabs>
          <w:tab w:val="right" w:leader="dot" w:pos="9710"/>
        </w:tabs>
        <w:rPr>
          <w:noProof/>
        </w:rPr>
      </w:pPr>
      <w:r>
        <w:rPr>
          <w:noProof/>
        </w:rPr>
        <w:t>Quick Access Bar, 37</w:t>
      </w:r>
    </w:p>
    <w:p w14:paraId="6F8B37ED" w14:textId="77777777" w:rsidR="0051391D" w:rsidRDefault="0051391D">
      <w:pPr>
        <w:pStyle w:val="Index1"/>
        <w:tabs>
          <w:tab w:val="right" w:leader="dot" w:pos="9710"/>
        </w:tabs>
        <w:rPr>
          <w:noProof/>
        </w:rPr>
      </w:pPr>
      <w:r>
        <w:rPr>
          <w:noProof/>
        </w:rPr>
        <w:t>Reader features (about), 159</w:t>
      </w:r>
    </w:p>
    <w:p w14:paraId="4AED799B" w14:textId="77777777" w:rsidR="0051391D" w:rsidRDefault="0051391D">
      <w:pPr>
        <w:pStyle w:val="Index1"/>
        <w:tabs>
          <w:tab w:val="right" w:leader="dot" w:pos="9710"/>
        </w:tabs>
        <w:rPr>
          <w:noProof/>
        </w:rPr>
      </w:pPr>
      <w:r>
        <w:rPr>
          <w:noProof/>
        </w:rPr>
        <w:t>Reader toolbar tab, 160</w:t>
      </w:r>
    </w:p>
    <w:p w14:paraId="135F088D" w14:textId="77777777" w:rsidR="0051391D" w:rsidRDefault="0051391D">
      <w:pPr>
        <w:pStyle w:val="Index1"/>
        <w:tabs>
          <w:tab w:val="right" w:leader="dot" w:pos="9710"/>
        </w:tabs>
        <w:rPr>
          <w:noProof/>
        </w:rPr>
      </w:pPr>
      <w:r>
        <w:rPr>
          <w:noProof/>
        </w:rPr>
        <w:t>Reading Zones</w:t>
      </w:r>
    </w:p>
    <w:p w14:paraId="3FD7C983" w14:textId="77777777" w:rsidR="0051391D" w:rsidRDefault="0051391D">
      <w:pPr>
        <w:pStyle w:val="Index2"/>
        <w:tabs>
          <w:tab w:val="right" w:leader="dot" w:pos="9710"/>
        </w:tabs>
        <w:rPr>
          <w:noProof/>
        </w:rPr>
      </w:pPr>
      <w:r>
        <w:rPr>
          <w:noProof/>
        </w:rPr>
        <w:t>about, 214</w:t>
      </w:r>
    </w:p>
    <w:p w14:paraId="545A7A95" w14:textId="77777777" w:rsidR="0051391D" w:rsidRDefault="0051391D">
      <w:pPr>
        <w:pStyle w:val="Index2"/>
        <w:tabs>
          <w:tab w:val="right" w:leader="dot" w:pos="9710"/>
        </w:tabs>
        <w:rPr>
          <w:noProof/>
        </w:rPr>
      </w:pPr>
      <w:r>
        <w:rPr>
          <w:noProof/>
        </w:rPr>
        <w:t>creating, editing and deleting, 215</w:t>
      </w:r>
    </w:p>
    <w:p w14:paraId="2E1D97B9" w14:textId="77777777" w:rsidR="0051391D" w:rsidRDefault="0051391D">
      <w:pPr>
        <w:pStyle w:val="Index2"/>
        <w:tabs>
          <w:tab w:val="right" w:leader="dot" w:pos="9710"/>
        </w:tabs>
        <w:rPr>
          <w:noProof/>
        </w:rPr>
      </w:pPr>
      <w:r>
        <w:rPr>
          <w:noProof/>
        </w:rPr>
        <w:t>settings, 221</w:t>
      </w:r>
    </w:p>
    <w:p w14:paraId="405255C5" w14:textId="77777777" w:rsidR="0051391D" w:rsidRDefault="0051391D">
      <w:pPr>
        <w:pStyle w:val="Index2"/>
        <w:tabs>
          <w:tab w:val="right" w:leader="dot" w:pos="9710"/>
        </w:tabs>
        <w:rPr>
          <w:noProof/>
        </w:rPr>
      </w:pPr>
      <w:r>
        <w:rPr>
          <w:noProof/>
        </w:rPr>
        <w:t>toolbar, 220</w:t>
      </w:r>
    </w:p>
    <w:p w14:paraId="31B13DEF" w14:textId="77777777" w:rsidR="0051391D" w:rsidRDefault="0051391D">
      <w:pPr>
        <w:pStyle w:val="Index2"/>
        <w:tabs>
          <w:tab w:val="right" w:leader="dot" w:pos="9710"/>
        </w:tabs>
        <w:rPr>
          <w:noProof/>
        </w:rPr>
      </w:pPr>
      <w:r>
        <w:rPr>
          <w:noProof/>
        </w:rPr>
        <w:t>using, 218</w:t>
      </w:r>
    </w:p>
    <w:p w14:paraId="77A1CBB8" w14:textId="77777777" w:rsidR="0051391D" w:rsidRDefault="0051391D">
      <w:pPr>
        <w:pStyle w:val="Index1"/>
        <w:tabs>
          <w:tab w:val="right" w:leader="dot" w:pos="9710"/>
        </w:tabs>
        <w:rPr>
          <w:noProof/>
        </w:rPr>
      </w:pPr>
      <w:r>
        <w:rPr>
          <w:noProof/>
        </w:rPr>
        <w:t>remote desktop, 346</w:t>
      </w:r>
    </w:p>
    <w:p w14:paraId="15114024" w14:textId="77777777" w:rsidR="0051391D" w:rsidRDefault="0051391D">
      <w:pPr>
        <w:pStyle w:val="Index1"/>
        <w:tabs>
          <w:tab w:val="right" w:leader="dot" w:pos="9710"/>
        </w:tabs>
        <w:rPr>
          <w:noProof/>
        </w:rPr>
      </w:pPr>
      <w:r>
        <w:rPr>
          <w:noProof/>
        </w:rPr>
        <w:t>Run ZoomText As, 307</w:t>
      </w:r>
    </w:p>
    <w:p w14:paraId="51D666F0" w14:textId="77777777" w:rsidR="0051391D" w:rsidRDefault="0051391D">
      <w:pPr>
        <w:pStyle w:val="Index1"/>
        <w:tabs>
          <w:tab w:val="right" w:leader="dot" w:pos="9710"/>
        </w:tabs>
        <w:rPr>
          <w:noProof/>
        </w:rPr>
      </w:pPr>
      <w:r>
        <w:rPr>
          <w:noProof/>
        </w:rPr>
        <w:t>running with one or multiple monitors, 84</w:t>
      </w:r>
    </w:p>
    <w:p w14:paraId="2937F86E" w14:textId="77777777" w:rsidR="0051391D" w:rsidRDefault="0051391D">
      <w:pPr>
        <w:pStyle w:val="Index1"/>
        <w:tabs>
          <w:tab w:val="right" w:leader="dot" w:pos="9710"/>
        </w:tabs>
        <w:rPr>
          <w:noProof/>
        </w:rPr>
      </w:pPr>
      <w:r>
        <w:rPr>
          <w:noProof/>
        </w:rPr>
        <w:t>running ZoomText, 22</w:t>
      </w:r>
    </w:p>
    <w:p w14:paraId="6342555F" w14:textId="77777777" w:rsidR="0051391D" w:rsidRDefault="0051391D">
      <w:pPr>
        <w:pStyle w:val="Index1"/>
        <w:tabs>
          <w:tab w:val="right" w:leader="dot" w:pos="9710"/>
        </w:tabs>
        <w:rPr>
          <w:noProof/>
        </w:rPr>
      </w:pPr>
      <w:r>
        <w:rPr>
          <w:noProof/>
        </w:rPr>
        <w:t>Say commands, 230</w:t>
      </w:r>
    </w:p>
    <w:p w14:paraId="02D20D4F" w14:textId="77777777" w:rsidR="0051391D" w:rsidRDefault="0051391D">
      <w:pPr>
        <w:pStyle w:val="Index1"/>
        <w:tabs>
          <w:tab w:val="right" w:leader="dot" w:pos="9710"/>
        </w:tabs>
        <w:rPr>
          <w:noProof/>
        </w:rPr>
      </w:pPr>
      <w:r>
        <w:rPr>
          <w:noProof/>
        </w:rPr>
        <w:t>screen enhancements</w:t>
      </w:r>
    </w:p>
    <w:p w14:paraId="4F554379" w14:textId="77777777" w:rsidR="0051391D" w:rsidRDefault="0051391D">
      <w:pPr>
        <w:pStyle w:val="Index2"/>
        <w:tabs>
          <w:tab w:val="right" w:leader="dot" w:pos="9710"/>
        </w:tabs>
        <w:rPr>
          <w:noProof/>
        </w:rPr>
      </w:pPr>
      <w:r>
        <w:rPr>
          <w:noProof/>
        </w:rPr>
        <w:t>about, 117</w:t>
      </w:r>
    </w:p>
    <w:p w14:paraId="150A6682" w14:textId="77777777" w:rsidR="0051391D" w:rsidRDefault="0051391D">
      <w:pPr>
        <w:pStyle w:val="Index2"/>
        <w:tabs>
          <w:tab w:val="right" w:leader="dot" w:pos="9710"/>
        </w:tabs>
        <w:rPr>
          <w:noProof/>
        </w:rPr>
      </w:pPr>
      <w:r>
        <w:rPr>
          <w:noProof/>
        </w:rPr>
        <w:t>Color Enhancements, 118</w:t>
      </w:r>
    </w:p>
    <w:p w14:paraId="4B0B42C5" w14:textId="77777777" w:rsidR="0051391D" w:rsidRDefault="0051391D">
      <w:pPr>
        <w:pStyle w:val="Index2"/>
        <w:tabs>
          <w:tab w:val="right" w:leader="dot" w:pos="9710"/>
        </w:tabs>
        <w:rPr>
          <w:noProof/>
        </w:rPr>
      </w:pPr>
      <w:r>
        <w:rPr>
          <w:noProof/>
        </w:rPr>
        <w:t>Cursor Enhancements, 128</w:t>
      </w:r>
    </w:p>
    <w:p w14:paraId="0A0D6C97" w14:textId="77777777" w:rsidR="0051391D" w:rsidRDefault="0051391D">
      <w:pPr>
        <w:pStyle w:val="Index2"/>
        <w:tabs>
          <w:tab w:val="right" w:leader="dot" w:pos="9710"/>
        </w:tabs>
        <w:rPr>
          <w:noProof/>
        </w:rPr>
      </w:pPr>
      <w:r>
        <w:rPr>
          <w:noProof/>
        </w:rPr>
        <w:t>Focus Enhancements, 132</w:t>
      </w:r>
    </w:p>
    <w:p w14:paraId="400B9B59" w14:textId="77777777" w:rsidR="0051391D" w:rsidRDefault="0051391D">
      <w:pPr>
        <w:pStyle w:val="Index2"/>
        <w:tabs>
          <w:tab w:val="right" w:leader="dot" w:pos="9710"/>
        </w:tabs>
        <w:rPr>
          <w:noProof/>
        </w:rPr>
      </w:pPr>
      <w:r>
        <w:rPr>
          <w:noProof/>
        </w:rPr>
        <w:t>Pointer Enhancements, 123</w:t>
      </w:r>
    </w:p>
    <w:p w14:paraId="18536B8B" w14:textId="77777777" w:rsidR="0051391D" w:rsidRDefault="0051391D">
      <w:pPr>
        <w:pStyle w:val="Index2"/>
        <w:tabs>
          <w:tab w:val="right" w:leader="dot" w:pos="9710"/>
        </w:tabs>
        <w:rPr>
          <w:noProof/>
        </w:rPr>
      </w:pPr>
      <w:r>
        <w:rPr>
          <w:noProof/>
        </w:rPr>
        <w:t>Smart Invert, 136</w:t>
      </w:r>
    </w:p>
    <w:p w14:paraId="53516E8A" w14:textId="77777777" w:rsidR="0051391D" w:rsidRDefault="0051391D">
      <w:pPr>
        <w:pStyle w:val="Index1"/>
        <w:tabs>
          <w:tab w:val="right" w:leader="dot" w:pos="9710"/>
        </w:tabs>
        <w:rPr>
          <w:noProof/>
        </w:rPr>
      </w:pPr>
      <w:r>
        <w:rPr>
          <w:noProof/>
        </w:rPr>
        <w:t>Screen Shade, 47</w:t>
      </w:r>
    </w:p>
    <w:p w14:paraId="760A8310" w14:textId="77777777" w:rsidR="0051391D" w:rsidRDefault="0051391D">
      <w:pPr>
        <w:pStyle w:val="Index1"/>
        <w:tabs>
          <w:tab w:val="right" w:leader="dot" w:pos="9710"/>
        </w:tabs>
        <w:rPr>
          <w:noProof/>
        </w:rPr>
      </w:pPr>
      <w:r>
        <w:rPr>
          <w:noProof/>
        </w:rPr>
        <w:t>scripting</w:t>
      </w:r>
    </w:p>
    <w:p w14:paraId="0C530257" w14:textId="77777777" w:rsidR="0051391D" w:rsidRDefault="0051391D">
      <w:pPr>
        <w:pStyle w:val="Index2"/>
        <w:tabs>
          <w:tab w:val="right" w:leader="dot" w:pos="9710"/>
        </w:tabs>
        <w:rPr>
          <w:noProof/>
        </w:rPr>
      </w:pPr>
      <w:r>
        <w:rPr>
          <w:noProof/>
        </w:rPr>
        <w:t>about, 367</w:t>
      </w:r>
    </w:p>
    <w:p w14:paraId="678D6B17" w14:textId="77777777" w:rsidR="0051391D" w:rsidRDefault="0051391D">
      <w:pPr>
        <w:pStyle w:val="Index2"/>
        <w:tabs>
          <w:tab w:val="right" w:leader="dot" w:pos="9710"/>
        </w:tabs>
        <w:rPr>
          <w:noProof/>
        </w:rPr>
      </w:pPr>
      <w:r>
        <w:rPr>
          <w:noProof/>
        </w:rPr>
        <w:t>documentation, 379</w:t>
      </w:r>
    </w:p>
    <w:p w14:paraId="375246FE" w14:textId="77777777" w:rsidR="0051391D" w:rsidRDefault="0051391D">
      <w:pPr>
        <w:pStyle w:val="Index2"/>
        <w:tabs>
          <w:tab w:val="right" w:leader="dot" w:pos="9710"/>
        </w:tabs>
        <w:rPr>
          <w:noProof/>
        </w:rPr>
      </w:pPr>
      <w:r>
        <w:rPr>
          <w:noProof/>
        </w:rPr>
        <w:t>managing scripts, 375</w:t>
      </w:r>
    </w:p>
    <w:p w14:paraId="6A7A5EDB" w14:textId="77777777" w:rsidR="0051391D" w:rsidRDefault="0051391D">
      <w:pPr>
        <w:pStyle w:val="Index2"/>
        <w:tabs>
          <w:tab w:val="right" w:leader="dot" w:pos="9710"/>
        </w:tabs>
        <w:rPr>
          <w:noProof/>
        </w:rPr>
      </w:pPr>
      <w:r>
        <w:rPr>
          <w:noProof/>
        </w:rPr>
        <w:lastRenderedPageBreak/>
        <w:t>registering scripts, 371</w:t>
      </w:r>
    </w:p>
    <w:p w14:paraId="7395D691" w14:textId="77777777" w:rsidR="0051391D" w:rsidRDefault="0051391D">
      <w:pPr>
        <w:pStyle w:val="Index2"/>
        <w:tabs>
          <w:tab w:val="right" w:leader="dot" w:pos="9710"/>
        </w:tabs>
        <w:rPr>
          <w:noProof/>
        </w:rPr>
      </w:pPr>
      <w:r>
        <w:rPr>
          <w:noProof/>
        </w:rPr>
        <w:t>script hotkeys, 378</w:t>
      </w:r>
    </w:p>
    <w:p w14:paraId="56555ECD" w14:textId="77777777" w:rsidR="0051391D" w:rsidRDefault="0051391D">
      <w:pPr>
        <w:pStyle w:val="Index2"/>
        <w:tabs>
          <w:tab w:val="right" w:leader="dot" w:pos="9710"/>
        </w:tabs>
        <w:rPr>
          <w:noProof/>
        </w:rPr>
      </w:pPr>
      <w:r>
        <w:rPr>
          <w:noProof/>
        </w:rPr>
        <w:t>what are scripts?, 369</w:t>
      </w:r>
    </w:p>
    <w:p w14:paraId="2422CE7E" w14:textId="77777777" w:rsidR="0051391D" w:rsidRDefault="0051391D">
      <w:pPr>
        <w:pStyle w:val="Index2"/>
        <w:tabs>
          <w:tab w:val="right" w:leader="dot" w:pos="9710"/>
        </w:tabs>
        <w:rPr>
          <w:noProof/>
        </w:rPr>
      </w:pPr>
      <w:r>
        <w:rPr>
          <w:noProof/>
        </w:rPr>
        <w:t>writing scripts, 370</w:t>
      </w:r>
    </w:p>
    <w:p w14:paraId="66588074" w14:textId="77777777" w:rsidR="0051391D" w:rsidRDefault="0051391D">
      <w:pPr>
        <w:pStyle w:val="Index1"/>
        <w:tabs>
          <w:tab w:val="right" w:leader="dot" w:pos="9710"/>
        </w:tabs>
        <w:rPr>
          <w:noProof/>
        </w:rPr>
      </w:pPr>
      <w:r>
        <w:rPr>
          <w:noProof/>
        </w:rPr>
        <w:t>scrolling the magnified view, 81</w:t>
      </w:r>
    </w:p>
    <w:p w14:paraId="6C44C352" w14:textId="77777777" w:rsidR="0051391D" w:rsidRDefault="0051391D">
      <w:pPr>
        <w:pStyle w:val="Index1"/>
        <w:tabs>
          <w:tab w:val="right" w:leader="dot" w:pos="9710"/>
        </w:tabs>
        <w:rPr>
          <w:noProof/>
        </w:rPr>
      </w:pPr>
      <w:r>
        <w:rPr>
          <w:noProof/>
        </w:rPr>
        <w:t>secure mode support, 30</w:t>
      </w:r>
    </w:p>
    <w:p w14:paraId="2506112F" w14:textId="77777777" w:rsidR="0051391D" w:rsidRDefault="0051391D">
      <w:pPr>
        <w:pStyle w:val="Index1"/>
        <w:tabs>
          <w:tab w:val="right" w:leader="dot" w:pos="9710"/>
        </w:tabs>
        <w:rPr>
          <w:noProof/>
        </w:rPr>
      </w:pPr>
      <w:r>
        <w:rPr>
          <w:noProof/>
        </w:rPr>
        <w:t>setting up ZoomText, 13</w:t>
      </w:r>
    </w:p>
    <w:p w14:paraId="74CDFD3B" w14:textId="77777777" w:rsidR="0051391D" w:rsidRDefault="0051391D">
      <w:pPr>
        <w:pStyle w:val="Index2"/>
        <w:tabs>
          <w:tab w:val="right" w:leader="dot" w:pos="9710"/>
        </w:tabs>
        <w:rPr>
          <w:noProof/>
        </w:rPr>
      </w:pPr>
      <w:r>
        <w:rPr>
          <w:noProof/>
        </w:rPr>
        <w:t>adding more voices, 19</w:t>
      </w:r>
    </w:p>
    <w:p w14:paraId="1D78B360" w14:textId="77777777" w:rsidR="0051391D" w:rsidRDefault="0051391D">
      <w:pPr>
        <w:pStyle w:val="Index2"/>
        <w:tabs>
          <w:tab w:val="right" w:leader="dot" w:pos="9710"/>
        </w:tabs>
        <w:rPr>
          <w:noProof/>
        </w:rPr>
      </w:pPr>
      <w:r>
        <w:rPr>
          <w:noProof/>
        </w:rPr>
        <w:t>Step 1—Install ZoomText, 15</w:t>
      </w:r>
    </w:p>
    <w:p w14:paraId="3A8635EE" w14:textId="77777777" w:rsidR="0051391D" w:rsidRDefault="0051391D">
      <w:pPr>
        <w:pStyle w:val="Index2"/>
        <w:tabs>
          <w:tab w:val="right" w:leader="dot" w:pos="9710"/>
        </w:tabs>
        <w:rPr>
          <w:noProof/>
        </w:rPr>
      </w:pPr>
      <w:r>
        <w:rPr>
          <w:noProof/>
        </w:rPr>
        <w:t>Step 2—Start ZoomText, 16</w:t>
      </w:r>
    </w:p>
    <w:p w14:paraId="49CFACF3" w14:textId="77777777" w:rsidR="0051391D" w:rsidRDefault="0051391D">
      <w:pPr>
        <w:pStyle w:val="Index2"/>
        <w:tabs>
          <w:tab w:val="right" w:leader="dot" w:pos="9710"/>
        </w:tabs>
        <w:rPr>
          <w:noProof/>
        </w:rPr>
      </w:pPr>
      <w:r>
        <w:rPr>
          <w:noProof/>
        </w:rPr>
        <w:t>Step 3—Activate ZoomText, 17</w:t>
      </w:r>
    </w:p>
    <w:p w14:paraId="3F2AB6AD" w14:textId="77777777" w:rsidR="0051391D" w:rsidRDefault="0051391D">
      <w:pPr>
        <w:pStyle w:val="Index2"/>
        <w:tabs>
          <w:tab w:val="right" w:leader="dot" w:pos="9710"/>
        </w:tabs>
        <w:rPr>
          <w:noProof/>
        </w:rPr>
      </w:pPr>
      <w:r>
        <w:rPr>
          <w:noProof/>
        </w:rPr>
        <w:t>System Requirements, 14</w:t>
      </w:r>
    </w:p>
    <w:p w14:paraId="64AEE0DD" w14:textId="77777777" w:rsidR="0051391D" w:rsidRDefault="0051391D">
      <w:pPr>
        <w:pStyle w:val="Index2"/>
        <w:tabs>
          <w:tab w:val="right" w:leader="dot" w:pos="9710"/>
        </w:tabs>
        <w:rPr>
          <w:noProof/>
        </w:rPr>
      </w:pPr>
      <w:r>
        <w:rPr>
          <w:noProof/>
        </w:rPr>
        <w:t>Uninstalling ZoomText, 21</w:t>
      </w:r>
    </w:p>
    <w:p w14:paraId="23F56C35" w14:textId="77777777" w:rsidR="0051391D" w:rsidRDefault="0051391D">
      <w:pPr>
        <w:pStyle w:val="Index2"/>
        <w:tabs>
          <w:tab w:val="right" w:leader="dot" w:pos="9710"/>
        </w:tabs>
        <w:rPr>
          <w:noProof/>
        </w:rPr>
      </w:pPr>
      <w:r>
        <w:rPr>
          <w:noProof/>
        </w:rPr>
        <w:t>Using the Startup Wizard, 20</w:t>
      </w:r>
    </w:p>
    <w:p w14:paraId="1944F2A4" w14:textId="77777777" w:rsidR="0051391D" w:rsidRDefault="0051391D">
      <w:pPr>
        <w:pStyle w:val="Index1"/>
        <w:tabs>
          <w:tab w:val="right" w:leader="dot" w:pos="9710"/>
        </w:tabs>
        <w:rPr>
          <w:noProof/>
        </w:rPr>
      </w:pPr>
      <w:r>
        <w:rPr>
          <w:noProof/>
        </w:rPr>
        <w:t>smart invert, 136</w:t>
      </w:r>
    </w:p>
    <w:p w14:paraId="051D38B3" w14:textId="77777777" w:rsidR="0051391D" w:rsidRDefault="0051391D">
      <w:pPr>
        <w:pStyle w:val="Index1"/>
        <w:tabs>
          <w:tab w:val="right" w:leader="dot" w:pos="9710"/>
        </w:tabs>
        <w:rPr>
          <w:noProof/>
        </w:rPr>
      </w:pPr>
      <w:r>
        <w:rPr>
          <w:noProof/>
        </w:rPr>
        <w:t>smoothing preferences, 300</w:t>
      </w:r>
    </w:p>
    <w:p w14:paraId="4D14EA91" w14:textId="77777777" w:rsidR="0051391D" w:rsidRDefault="0051391D">
      <w:pPr>
        <w:pStyle w:val="Index2"/>
        <w:tabs>
          <w:tab w:val="right" w:leader="dot" w:pos="9710"/>
        </w:tabs>
        <w:rPr>
          <w:noProof/>
        </w:rPr>
      </w:pPr>
      <w:r>
        <w:rPr>
          <w:noProof/>
        </w:rPr>
        <w:t>excluding xFont, 302</w:t>
      </w:r>
    </w:p>
    <w:p w14:paraId="367797B7" w14:textId="77777777" w:rsidR="0051391D" w:rsidRDefault="0051391D">
      <w:pPr>
        <w:pStyle w:val="Index1"/>
        <w:tabs>
          <w:tab w:val="right" w:leader="dot" w:pos="9710"/>
        </w:tabs>
        <w:rPr>
          <w:noProof/>
        </w:rPr>
      </w:pPr>
      <w:r>
        <w:rPr>
          <w:noProof/>
        </w:rPr>
        <w:t>SpeakIt Tool, 195</w:t>
      </w:r>
    </w:p>
    <w:p w14:paraId="2504158F" w14:textId="77777777" w:rsidR="0051391D" w:rsidRDefault="0051391D">
      <w:pPr>
        <w:pStyle w:val="Index1"/>
        <w:tabs>
          <w:tab w:val="right" w:leader="dot" w:pos="9710"/>
        </w:tabs>
        <w:rPr>
          <w:noProof/>
        </w:rPr>
      </w:pPr>
      <w:r>
        <w:rPr>
          <w:noProof/>
        </w:rPr>
        <w:t>starting ZoomText, 16, 23</w:t>
      </w:r>
    </w:p>
    <w:p w14:paraId="28BBCCC4" w14:textId="77777777" w:rsidR="0051391D" w:rsidRDefault="0051391D">
      <w:pPr>
        <w:pStyle w:val="Index2"/>
        <w:tabs>
          <w:tab w:val="right" w:leader="dot" w:pos="9710"/>
        </w:tabs>
        <w:rPr>
          <w:noProof/>
        </w:rPr>
      </w:pPr>
      <w:r>
        <w:rPr>
          <w:noProof/>
        </w:rPr>
        <w:t>starting automatically, 23</w:t>
      </w:r>
    </w:p>
    <w:p w14:paraId="47AB4F6C" w14:textId="77777777" w:rsidR="0051391D" w:rsidRDefault="0051391D">
      <w:pPr>
        <w:pStyle w:val="Index1"/>
        <w:tabs>
          <w:tab w:val="right" w:leader="dot" w:pos="9710"/>
        </w:tabs>
        <w:rPr>
          <w:noProof/>
        </w:rPr>
      </w:pPr>
      <w:r>
        <w:rPr>
          <w:noProof/>
        </w:rPr>
        <w:t>support</w:t>
      </w:r>
    </w:p>
    <w:p w14:paraId="1212C25F" w14:textId="77777777" w:rsidR="0051391D" w:rsidRDefault="0051391D">
      <w:pPr>
        <w:pStyle w:val="Index2"/>
        <w:tabs>
          <w:tab w:val="right" w:leader="dot" w:pos="9710"/>
        </w:tabs>
        <w:rPr>
          <w:noProof/>
        </w:rPr>
      </w:pPr>
      <w:r>
        <w:rPr>
          <w:noProof/>
        </w:rPr>
        <w:t>about ZoomText, 358</w:t>
      </w:r>
    </w:p>
    <w:p w14:paraId="74B76BB5" w14:textId="77777777" w:rsidR="0051391D" w:rsidRDefault="0051391D">
      <w:pPr>
        <w:pStyle w:val="Index2"/>
        <w:tabs>
          <w:tab w:val="right" w:leader="dot" w:pos="9710"/>
        </w:tabs>
        <w:rPr>
          <w:noProof/>
        </w:rPr>
      </w:pPr>
      <w:r>
        <w:rPr>
          <w:noProof/>
        </w:rPr>
        <w:t>display adapter, 350</w:t>
      </w:r>
    </w:p>
    <w:p w14:paraId="3BABFD9C" w14:textId="77777777" w:rsidR="0051391D" w:rsidRDefault="0051391D">
      <w:pPr>
        <w:pStyle w:val="Index2"/>
        <w:tabs>
          <w:tab w:val="right" w:leader="dot" w:pos="9710"/>
        </w:tabs>
        <w:rPr>
          <w:noProof/>
        </w:rPr>
      </w:pPr>
      <w:r>
        <w:rPr>
          <w:noProof/>
        </w:rPr>
        <w:t>Fix-It command, 348</w:t>
      </w:r>
    </w:p>
    <w:p w14:paraId="502D1114" w14:textId="77777777" w:rsidR="0051391D" w:rsidRDefault="0051391D">
      <w:pPr>
        <w:pStyle w:val="Index2"/>
        <w:tabs>
          <w:tab w:val="right" w:leader="dot" w:pos="9710"/>
        </w:tabs>
        <w:rPr>
          <w:noProof/>
        </w:rPr>
      </w:pPr>
      <w:r>
        <w:rPr>
          <w:noProof/>
        </w:rPr>
        <w:t>FS support tool, 344</w:t>
      </w:r>
    </w:p>
    <w:p w14:paraId="6BF50A13" w14:textId="77777777" w:rsidR="0051391D" w:rsidRDefault="0051391D">
      <w:pPr>
        <w:pStyle w:val="Index2"/>
        <w:tabs>
          <w:tab w:val="right" w:leader="dot" w:pos="9710"/>
        </w:tabs>
        <w:rPr>
          <w:noProof/>
        </w:rPr>
      </w:pPr>
      <w:r>
        <w:rPr>
          <w:noProof/>
        </w:rPr>
        <w:t>online support, 357</w:t>
      </w:r>
    </w:p>
    <w:p w14:paraId="329064A1" w14:textId="77777777" w:rsidR="0051391D" w:rsidRDefault="0051391D">
      <w:pPr>
        <w:pStyle w:val="Index2"/>
        <w:tabs>
          <w:tab w:val="right" w:leader="dot" w:pos="9710"/>
        </w:tabs>
        <w:rPr>
          <w:noProof/>
        </w:rPr>
      </w:pPr>
      <w:r>
        <w:rPr>
          <w:noProof/>
        </w:rPr>
        <w:t>remote desktop, 346</w:t>
      </w:r>
    </w:p>
    <w:p w14:paraId="6871335A" w14:textId="77777777" w:rsidR="0051391D" w:rsidRDefault="0051391D">
      <w:pPr>
        <w:pStyle w:val="Index2"/>
        <w:tabs>
          <w:tab w:val="right" w:leader="dot" w:pos="9710"/>
        </w:tabs>
        <w:rPr>
          <w:noProof/>
        </w:rPr>
      </w:pPr>
      <w:r>
        <w:rPr>
          <w:noProof/>
        </w:rPr>
        <w:t>system information, 341</w:t>
      </w:r>
    </w:p>
    <w:p w14:paraId="59CBECBE" w14:textId="77777777" w:rsidR="0051391D" w:rsidRDefault="0051391D">
      <w:pPr>
        <w:pStyle w:val="Index2"/>
        <w:tabs>
          <w:tab w:val="right" w:leader="dot" w:pos="9710"/>
        </w:tabs>
        <w:rPr>
          <w:noProof/>
        </w:rPr>
      </w:pPr>
      <w:r>
        <w:rPr>
          <w:noProof/>
        </w:rPr>
        <w:t>ZoomText support, 340</w:t>
      </w:r>
    </w:p>
    <w:p w14:paraId="7F46282F" w14:textId="77777777" w:rsidR="0051391D" w:rsidRDefault="0051391D">
      <w:pPr>
        <w:pStyle w:val="Index1"/>
        <w:tabs>
          <w:tab w:val="right" w:leader="dot" w:pos="9710"/>
        </w:tabs>
        <w:rPr>
          <w:noProof/>
        </w:rPr>
      </w:pPr>
      <w:r>
        <w:rPr>
          <w:noProof/>
        </w:rPr>
        <w:t>system information, 341</w:t>
      </w:r>
    </w:p>
    <w:p w14:paraId="41809A3F" w14:textId="77777777" w:rsidR="0051391D" w:rsidRDefault="0051391D">
      <w:pPr>
        <w:pStyle w:val="Index1"/>
        <w:tabs>
          <w:tab w:val="right" w:leader="dot" w:pos="9710"/>
        </w:tabs>
        <w:rPr>
          <w:noProof/>
        </w:rPr>
      </w:pPr>
      <w:r>
        <w:rPr>
          <w:noProof/>
        </w:rPr>
        <w:t>system requirements, 14</w:t>
      </w:r>
    </w:p>
    <w:p w14:paraId="7DAA306F" w14:textId="77777777" w:rsidR="0051391D" w:rsidRDefault="0051391D">
      <w:pPr>
        <w:pStyle w:val="Index1"/>
        <w:tabs>
          <w:tab w:val="right" w:leader="dot" w:pos="9710"/>
        </w:tabs>
        <w:rPr>
          <w:noProof/>
        </w:rPr>
      </w:pPr>
      <w:r>
        <w:rPr>
          <w:noProof/>
        </w:rPr>
        <w:t>technical support, 27</w:t>
      </w:r>
    </w:p>
    <w:p w14:paraId="05111275" w14:textId="77777777" w:rsidR="0051391D" w:rsidRDefault="0051391D">
      <w:pPr>
        <w:pStyle w:val="Index1"/>
        <w:tabs>
          <w:tab w:val="right" w:leader="dot" w:pos="9710"/>
        </w:tabs>
        <w:rPr>
          <w:noProof/>
        </w:rPr>
      </w:pPr>
      <w:r>
        <w:rPr>
          <w:noProof/>
        </w:rPr>
        <w:t>Technical Support, 343</w:t>
      </w:r>
    </w:p>
    <w:p w14:paraId="7AFDB6FE" w14:textId="77777777" w:rsidR="0051391D" w:rsidRDefault="0051391D">
      <w:pPr>
        <w:pStyle w:val="Index1"/>
        <w:tabs>
          <w:tab w:val="right" w:leader="dot" w:pos="9710"/>
        </w:tabs>
        <w:rPr>
          <w:noProof/>
        </w:rPr>
      </w:pPr>
      <w:r>
        <w:rPr>
          <w:noProof/>
        </w:rPr>
        <w:t>Tethered View, 95</w:t>
      </w:r>
    </w:p>
    <w:p w14:paraId="726219B8" w14:textId="77777777" w:rsidR="0051391D" w:rsidRDefault="0051391D">
      <w:pPr>
        <w:pStyle w:val="Index1"/>
        <w:tabs>
          <w:tab w:val="right" w:leader="dot" w:pos="9710"/>
        </w:tabs>
        <w:rPr>
          <w:noProof/>
        </w:rPr>
      </w:pPr>
      <w:r>
        <w:rPr>
          <w:noProof/>
        </w:rPr>
        <w:t>Text Cursor commands, 226</w:t>
      </w:r>
    </w:p>
    <w:p w14:paraId="388193F7" w14:textId="77777777" w:rsidR="0051391D" w:rsidRDefault="0051391D">
      <w:pPr>
        <w:pStyle w:val="Index1"/>
        <w:tabs>
          <w:tab w:val="right" w:leader="dot" w:pos="9710"/>
        </w:tabs>
        <w:rPr>
          <w:noProof/>
        </w:rPr>
      </w:pPr>
      <w:r>
        <w:rPr>
          <w:noProof/>
        </w:rPr>
        <w:lastRenderedPageBreak/>
        <w:t>text processing (voices), 173</w:t>
      </w:r>
    </w:p>
    <w:p w14:paraId="5E1648C4" w14:textId="77777777" w:rsidR="0051391D" w:rsidRDefault="0051391D">
      <w:pPr>
        <w:pStyle w:val="Index1"/>
        <w:tabs>
          <w:tab w:val="right" w:leader="dot" w:pos="9710"/>
        </w:tabs>
        <w:rPr>
          <w:noProof/>
        </w:rPr>
      </w:pPr>
      <w:r>
        <w:rPr>
          <w:noProof/>
        </w:rPr>
        <w:t>toolbar</w:t>
      </w:r>
    </w:p>
    <w:p w14:paraId="17F25F79" w14:textId="77777777" w:rsidR="0051391D" w:rsidRDefault="0051391D">
      <w:pPr>
        <w:pStyle w:val="Index2"/>
        <w:tabs>
          <w:tab w:val="right" w:leader="dot" w:pos="9710"/>
        </w:tabs>
        <w:rPr>
          <w:noProof/>
        </w:rPr>
      </w:pPr>
      <w:r>
        <w:rPr>
          <w:noProof/>
        </w:rPr>
        <w:t>Magnifier tab, 72</w:t>
      </w:r>
    </w:p>
    <w:p w14:paraId="48455762" w14:textId="77777777" w:rsidR="0051391D" w:rsidRDefault="0051391D">
      <w:pPr>
        <w:pStyle w:val="Index2"/>
        <w:tabs>
          <w:tab w:val="right" w:leader="dot" w:pos="9710"/>
        </w:tabs>
        <w:rPr>
          <w:noProof/>
        </w:rPr>
      </w:pPr>
      <w:r>
        <w:rPr>
          <w:noProof/>
        </w:rPr>
        <w:t>minimizing and restoring, 35</w:t>
      </w:r>
    </w:p>
    <w:p w14:paraId="27362DCF" w14:textId="77777777" w:rsidR="0051391D" w:rsidRDefault="0051391D">
      <w:pPr>
        <w:pStyle w:val="Index2"/>
        <w:tabs>
          <w:tab w:val="right" w:leader="dot" w:pos="9710"/>
        </w:tabs>
        <w:rPr>
          <w:noProof/>
        </w:rPr>
      </w:pPr>
      <w:r>
        <w:rPr>
          <w:noProof/>
        </w:rPr>
        <w:t>operating with the keyboard, 35</w:t>
      </w:r>
    </w:p>
    <w:p w14:paraId="6488248E" w14:textId="77777777" w:rsidR="0051391D" w:rsidRDefault="0051391D">
      <w:pPr>
        <w:pStyle w:val="Index2"/>
        <w:tabs>
          <w:tab w:val="right" w:leader="dot" w:pos="9710"/>
        </w:tabs>
        <w:rPr>
          <w:noProof/>
        </w:rPr>
      </w:pPr>
      <w:r>
        <w:rPr>
          <w:noProof/>
        </w:rPr>
        <w:t>Reader tab, 160</w:t>
      </w:r>
    </w:p>
    <w:p w14:paraId="55EF4AEE" w14:textId="77777777" w:rsidR="0051391D" w:rsidRDefault="0051391D">
      <w:pPr>
        <w:pStyle w:val="Index2"/>
        <w:tabs>
          <w:tab w:val="right" w:leader="dot" w:pos="9710"/>
        </w:tabs>
        <w:rPr>
          <w:noProof/>
        </w:rPr>
      </w:pPr>
      <w:r>
        <w:rPr>
          <w:noProof/>
        </w:rPr>
        <w:t>Tools tab, 233</w:t>
      </w:r>
    </w:p>
    <w:p w14:paraId="581A6327" w14:textId="77777777" w:rsidR="0051391D" w:rsidRDefault="0051391D">
      <w:pPr>
        <w:pStyle w:val="Index2"/>
        <w:tabs>
          <w:tab w:val="right" w:leader="dot" w:pos="9710"/>
        </w:tabs>
        <w:rPr>
          <w:noProof/>
        </w:rPr>
      </w:pPr>
      <w:r>
        <w:rPr>
          <w:noProof/>
        </w:rPr>
        <w:t>tooltips, 27</w:t>
      </w:r>
    </w:p>
    <w:p w14:paraId="075AAF14" w14:textId="77777777" w:rsidR="0051391D" w:rsidRDefault="0051391D">
      <w:pPr>
        <w:pStyle w:val="Index2"/>
        <w:tabs>
          <w:tab w:val="right" w:leader="dot" w:pos="9710"/>
        </w:tabs>
        <w:rPr>
          <w:noProof/>
        </w:rPr>
      </w:pPr>
      <w:r>
        <w:rPr>
          <w:noProof/>
        </w:rPr>
        <w:t>ZoomText toolbar, 34</w:t>
      </w:r>
    </w:p>
    <w:p w14:paraId="3CFB58EC" w14:textId="77777777" w:rsidR="0051391D" w:rsidRDefault="0051391D">
      <w:pPr>
        <w:pStyle w:val="Index1"/>
        <w:tabs>
          <w:tab w:val="right" w:leader="dot" w:pos="9710"/>
        </w:tabs>
        <w:rPr>
          <w:noProof/>
        </w:rPr>
      </w:pPr>
      <w:r>
        <w:rPr>
          <w:noProof/>
        </w:rPr>
        <w:t>toolbar tooltip</w:t>
      </w:r>
    </w:p>
    <w:p w14:paraId="118F3A97" w14:textId="77777777" w:rsidR="0051391D" w:rsidRDefault="0051391D">
      <w:pPr>
        <w:pStyle w:val="Index2"/>
        <w:tabs>
          <w:tab w:val="right" w:leader="dot" w:pos="9710"/>
        </w:tabs>
        <w:rPr>
          <w:noProof/>
        </w:rPr>
      </w:pPr>
      <w:r>
        <w:rPr>
          <w:noProof/>
        </w:rPr>
        <w:t>enabling and disabling, 29</w:t>
      </w:r>
    </w:p>
    <w:p w14:paraId="3EC77910" w14:textId="77777777" w:rsidR="0051391D" w:rsidRDefault="0051391D">
      <w:pPr>
        <w:pStyle w:val="Index1"/>
        <w:tabs>
          <w:tab w:val="right" w:leader="dot" w:pos="9710"/>
        </w:tabs>
        <w:rPr>
          <w:noProof/>
        </w:rPr>
      </w:pPr>
      <w:r>
        <w:rPr>
          <w:noProof/>
        </w:rPr>
        <w:t>tools</w:t>
      </w:r>
    </w:p>
    <w:p w14:paraId="057C3C39" w14:textId="77777777" w:rsidR="0051391D" w:rsidRDefault="0051391D">
      <w:pPr>
        <w:pStyle w:val="Index2"/>
        <w:tabs>
          <w:tab w:val="right" w:leader="dot" w:pos="9710"/>
        </w:tabs>
        <w:rPr>
          <w:noProof/>
        </w:rPr>
      </w:pPr>
      <w:r>
        <w:rPr>
          <w:noProof/>
        </w:rPr>
        <w:t>Background Reader, 255</w:t>
      </w:r>
    </w:p>
    <w:p w14:paraId="0A1F0F48" w14:textId="77777777" w:rsidR="0051391D" w:rsidRDefault="0051391D">
      <w:pPr>
        <w:pStyle w:val="Index2"/>
        <w:tabs>
          <w:tab w:val="right" w:leader="dot" w:pos="9710"/>
        </w:tabs>
        <w:rPr>
          <w:noProof/>
        </w:rPr>
      </w:pPr>
      <w:r>
        <w:rPr>
          <w:noProof/>
        </w:rPr>
        <w:t>Finder, 235</w:t>
      </w:r>
    </w:p>
    <w:p w14:paraId="6499F5F3" w14:textId="77777777" w:rsidR="0051391D" w:rsidRDefault="0051391D">
      <w:pPr>
        <w:pStyle w:val="Index2"/>
        <w:tabs>
          <w:tab w:val="right" w:leader="dot" w:pos="9710"/>
        </w:tabs>
        <w:rPr>
          <w:noProof/>
        </w:rPr>
      </w:pPr>
      <w:r>
        <w:rPr>
          <w:noProof/>
        </w:rPr>
        <w:t>support, 343</w:t>
      </w:r>
    </w:p>
    <w:p w14:paraId="017D5F58" w14:textId="77777777" w:rsidR="0051391D" w:rsidRDefault="0051391D">
      <w:pPr>
        <w:pStyle w:val="Index2"/>
        <w:tabs>
          <w:tab w:val="right" w:leader="dot" w:pos="9710"/>
        </w:tabs>
        <w:rPr>
          <w:noProof/>
        </w:rPr>
      </w:pPr>
      <w:r>
        <w:rPr>
          <w:noProof/>
        </w:rPr>
        <w:t>Technical Support, 343</w:t>
      </w:r>
    </w:p>
    <w:p w14:paraId="41BF744E" w14:textId="77777777" w:rsidR="0051391D" w:rsidRDefault="0051391D">
      <w:pPr>
        <w:pStyle w:val="Index2"/>
        <w:tabs>
          <w:tab w:val="right" w:leader="dot" w:pos="9710"/>
        </w:tabs>
        <w:rPr>
          <w:noProof/>
        </w:rPr>
      </w:pPr>
      <w:r>
        <w:rPr>
          <w:noProof/>
        </w:rPr>
        <w:t>Voice Assistant, 265</w:t>
      </w:r>
    </w:p>
    <w:p w14:paraId="68DDBD29" w14:textId="77777777" w:rsidR="0051391D" w:rsidRDefault="0051391D">
      <w:pPr>
        <w:pStyle w:val="Index2"/>
        <w:tabs>
          <w:tab w:val="right" w:leader="dot" w:pos="9710"/>
        </w:tabs>
        <w:rPr>
          <w:noProof/>
        </w:rPr>
      </w:pPr>
      <w:r>
        <w:rPr>
          <w:noProof/>
        </w:rPr>
        <w:t>ZoomText Camera, 245</w:t>
      </w:r>
    </w:p>
    <w:p w14:paraId="1DAEB79F" w14:textId="77777777" w:rsidR="0051391D" w:rsidRDefault="0051391D">
      <w:pPr>
        <w:pStyle w:val="Index2"/>
        <w:tabs>
          <w:tab w:val="right" w:leader="dot" w:pos="9710"/>
        </w:tabs>
        <w:rPr>
          <w:noProof/>
        </w:rPr>
      </w:pPr>
      <w:r>
        <w:rPr>
          <w:noProof/>
        </w:rPr>
        <w:t>ZoomText Recorder, 260</w:t>
      </w:r>
    </w:p>
    <w:p w14:paraId="52C70D8D" w14:textId="77777777" w:rsidR="0051391D" w:rsidRDefault="0051391D">
      <w:pPr>
        <w:pStyle w:val="Index1"/>
        <w:tabs>
          <w:tab w:val="right" w:leader="dot" w:pos="9710"/>
        </w:tabs>
        <w:rPr>
          <w:noProof/>
        </w:rPr>
      </w:pPr>
      <w:r>
        <w:rPr>
          <w:noProof/>
        </w:rPr>
        <w:t>Tools (support), 343</w:t>
      </w:r>
    </w:p>
    <w:p w14:paraId="395FBC4E" w14:textId="77777777" w:rsidR="0051391D" w:rsidRDefault="0051391D">
      <w:pPr>
        <w:pStyle w:val="Index1"/>
        <w:tabs>
          <w:tab w:val="right" w:leader="dot" w:pos="9710"/>
        </w:tabs>
        <w:rPr>
          <w:noProof/>
        </w:rPr>
      </w:pPr>
      <w:r>
        <w:rPr>
          <w:noProof/>
        </w:rPr>
        <w:t>Tools features (about), 232</w:t>
      </w:r>
    </w:p>
    <w:p w14:paraId="28C7CD43" w14:textId="77777777" w:rsidR="0051391D" w:rsidRDefault="0051391D">
      <w:pPr>
        <w:pStyle w:val="Index1"/>
        <w:tabs>
          <w:tab w:val="right" w:leader="dot" w:pos="9710"/>
        </w:tabs>
        <w:rPr>
          <w:noProof/>
        </w:rPr>
      </w:pPr>
      <w:r>
        <w:rPr>
          <w:noProof/>
        </w:rPr>
        <w:t>Tools toolbar tab, 233</w:t>
      </w:r>
    </w:p>
    <w:p w14:paraId="141A3D6A" w14:textId="77777777" w:rsidR="0051391D" w:rsidRDefault="0051391D">
      <w:pPr>
        <w:pStyle w:val="Index1"/>
        <w:tabs>
          <w:tab w:val="right" w:leader="dot" w:pos="9710"/>
        </w:tabs>
        <w:rPr>
          <w:noProof/>
        </w:rPr>
      </w:pPr>
      <w:r>
        <w:rPr>
          <w:noProof/>
        </w:rPr>
        <w:t>tooltips, 27</w:t>
      </w:r>
    </w:p>
    <w:p w14:paraId="4DB2B637" w14:textId="77777777" w:rsidR="0051391D" w:rsidRDefault="0051391D">
      <w:pPr>
        <w:pStyle w:val="Index1"/>
        <w:tabs>
          <w:tab w:val="right" w:leader="dot" w:pos="9710"/>
        </w:tabs>
        <w:rPr>
          <w:noProof/>
        </w:rPr>
      </w:pPr>
      <w:r>
        <w:rPr>
          <w:noProof/>
        </w:rPr>
        <w:t>touch screen support</w:t>
      </w:r>
    </w:p>
    <w:p w14:paraId="5C054A59" w14:textId="77777777" w:rsidR="0051391D" w:rsidRDefault="0051391D">
      <w:pPr>
        <w:pStyle w:val="Index2"/>
        <w:tabs>
          <w:tab w:val="right" w:leader="dot" w:pos="9710"/>
        </w:tabs>
        <w:rPr>
          <w:noProof/>
        </w:rPr>
      </w:pPr>
      <w:r>
        <w:rPr>
          <w:noProof/>
        </w:rPr>
        <w:t>about, 62</w:t>
      </w:r>
    </w:p>
    <w:p w14:paraId="52022786" w14:textId="77777777" w:rsidR="0051391D" w:rsidRDefault="0051391D">
      <w:pPr>
        <w:pStyle w:val="Index2"/>
        <w:tabs>
          <w:tab w:val="right" w:leader="dot" w:pos="9710"/>
        </w:tabs>
        <w:rPr>
          <w:noProof/>
        </w:rPr>
      </w:pPr>
      <w:r>
        <w:rPr>
          <w:noProof/>
        </w:rPr>
        <w:t>Accessing ZoomText Features, 67</w:t>
      </w:r>
    </w:p>
    <w:p w14:paraId="37B32ECD" w14:textId="77777777" w:rsidR="0051391D" w:rsidRDefault="0051391D">
      <w:pPr>
        <w:pStyle w:val="Index2"/>
        <w:tabs>
          <w:tab w:val="right" w:leader="dot" w:pos="9710"/>
        </w:tabs>
        <w:rPr>
          <w:noProof/>
        </w:rPr>
      </w:pPr>
      <w:r>
        <w:rPr>
          <w:noProof/>
        </w:rPr>
        <w:t>Using the ZoomText Touch Icon, 64</w:t>
      </w:r>
    </w:p>
    <w:p w14:paraId="70173042" w14:textId="77777777" w:rsidR="0051391D" w:rsidRDefault="0051391D">
      <w:pPr>
        <w:pStyle w:val="Index2"/>
        <w:tabs>
          <w:tab w:val="right" w:leader="dot" w:pos="9710"/>
        </w:tabs>
        <w:rPr>
          <w:noProof/>
        </w:rPr>
      </w:pPr>
      <w:r>
        <w:rPr>
          <w:noProof/>
        </w:rPr>
        <w:t>Using ZoomText On a Touch Screen, 63</w:t>
      </w:r>
    </w:p>
    <w:p w14:paraId="44A3403F" w14:textId="77777777" w:rsidR="0051391D" w:rsidRDefault="0051391D">
      <w:pPr>
        <w:pStyle w:val="Index1"/>
        <w:tabs>
          <w:tab w:val="right" w:leader="dot" w:pos="9710"/>
        </w:tabs>
        <w:rPr>
          <w:noProof/>
        </w:rPr>
      </w:pPr>
      <w:r>
        <w:rPr>
          <w:noProof/>
        </w:rPr>
        <w:t>tracking (navigation), 148</w:t>
      </w:r>
    </w:p>
    <w:p w14:paraId="45E49CDC" w14:textId="77777777" w:rsidR="0051391D" w:rsidRDefault="0051391D">
      <w:pPr>
        <w:pStyle w:val="Index1"/>
        <w:tabs>
          <w:tab w:val="right" w:leader="dot" w:pos="9710"/>
        </w:tabs>
        <w:rPr>
          <w:noProof/>
        </w:rPr>
      </w:pPr>
      <w:r>
        <w:rPr>
          <w:noProof/>
        </w:rPr>
        <w:t>training center, 357</w:t>
      </w:r>
    </w:p>
    <w:p w14:paraId="6E6273F1" w14:textId="77777777" w:rsidR="0051391D" w:rsidRDefault="0051391D">
      <w:pPr>
        <w:pStyle w:val="Index1"/>
        <w:tabs>
          <w:tab w:val="right" w:leader="dot" w:pos="9710"/>
        </w:tabs>
        <w:rPr>
          <w:noProof/>
        </w:rPr>
      </w:pPr>
      <w:r>
        <w:rPr>
          <w:noProof/>
        </w:rPr>
        <w:t>UAC, 30</w:t>
      </w:r>
    </w:p>
    <w:p w14:paraId="5206E474" w14:textId="77777777" w:rsidR="0051391D" w:rsidRDefault="0051391D">
      <w:pPr>
        <w:pStyle w:val="Index1"/>
        <w:tabs>
          <w:tab w:val="right" w:leader="dot" w:pos="9710"/>
        </w:tabs>
        <w:rPr>
          <w:noProof/>
        </w:rPr>
      </w:pPr>
      <w:r>
        <w:rPr>
          <w:noProof/>
        </w:rPr>
        <w:t>uninstalling ZoomText, 21</w:t>
      </w:r>
    </w:p>
    <w:p w14:paraId="6D771260" w14:textId="77777777" w:rsidR="0051391D" w:rsidRDefault="0051391D">
      <w:pPr>
        <w:pStyle w:val="Index1"/>
        <w:tabs>
          <w:tab w:val="right" w:leader="dot" w:pos="9710"/>
        </w:tabs>
        <w:rPr>
          <w:noProof/>
        </w:rPr>
      </w:pPr>
      <w:r>
        <w:rPr>
          <w:noProof/>
        </w:rPr>
        <w:t>user guide</w:t>
      </w:r>
    </w:p>
    <w:p w14:paraId="0C08DDB8" w14:textId="77777777" w:rsidR="0051391D" w:rsidRDefault="0051391D">
      <w:pPr>
        <w:pStyle w:val="Index2"/>
        <w:tabs>
          <w:tab w:val="right" w:leader="dot" w:pos="9710"/>
        </w:tabs>
        <w:rPr>
          <w:noProof/>
        </w:rPr>
      </w:pPr>
      <w:r>
        <w:rPr>
          <w:noProof/>
        </w:rPr>
        <w:t>ZoomText user guide, 27</w:t>
      </w:r>
    </w:p>
    <w:p w14:paraId="4B2EA499" w14:textId="77777777" w:rsidR="0051391D" w:rsidRDefault="0051391D">
      <w:pPr>
        <w:pStyle w:val="Index1"/>
        <w:tabs>
          <w:tab w:val="right" w:leader="dot" w:pos="9710"/>
        </w:tabs>
        <w:rPr>
          <w:noProof/>
        </w:rPr>
      </w:pPr>
      <w:r>
        <w:rPr>
          <w:noProof/>
        </w:rPr>
        <w:t>user interface, 33</w:t>
      </w:r>
    </w:p>
    <w:p w14:paraId="576D69BB" w14:textId="77777777" w:rsidR="0051391D" w:rsidRDefault="0051391D">
      <w:pPr>
        <w:pStyle w:val="Index1"/>
        <w:tabs>
          <w:tab w:val="right" w:leader="dot" w:pos="9710"/>
        </w:tabs>
        <w:rPr>
          <w:noProof/>
        </w:rPr>
      </w:pPr>
      <w:r>
        <w:rPr>
          <w:noProof/>
        </w:rPr>
        <w:lastRenderedPageBreak/>
        <w:t>user interface preferences, 296</w:t>
      </w:r>
    </w:p>
    <w:p w14:paraId="1B7E1735" w14:textId="77777777" w:rsidR="0051391D" w:rsidRDefault="0051391D">
      <w:pPr>
        <w:pStyle w:val="Index1"/>
        <w:tabs>
          <w:tab w:val="right" w:leader="dot" w:pos="9710"/>
        </w:tabs>
        <w:rPr>
          <w:noProof/>
        </w:rPr>
      </w:pPr>
      <w:r>
        <w:rPr>
          <w:noProof/>
        </w:rPr>
        <w:t>using the Startup Wizard, 20</w:t>
      </w:r>
    </w:p>
    <w:p w14:paraId="4F4D11C9" w14:textId="77777777" w:rsidR="0051391D" w:rsidRDefault="0051391D">
      <w:pPr>
        <w:pStyle w:val="Index1"/>
        <w:tabs>
          <w:tab w:val="right" w:leader="dot" w:pos="9710"/>
        </w:tabs>
        <w:rPr>
          <w:noProof/>
        </w:rPr>
      </w:pPr>
      <w:r>
        <w:rPr>
          <w:noProof/>
        </w:rPr>
        <w:t>verbosity, 191</w:t>
      </w:r>
    </w:p>
    <w:p w14:paraId="5AB03B70" w14:textId="77777777" w:rsidR="0051391D" w:rsidRDefault="0051391D">
      <w:pPr>
        <w:pStyle w:val="Index1"/>
        <w:tabs>
          <w:tab w:val="right" w:leader="dot" w:pos="9710"/>
        </w:tabs>
        <w:rPr>
          <w:noProof/>
        </w:rPr>
      </w:pPr>
      <w:r>
        <w:rPr>
          <w:noProof/>
        </w:rPr>
        <w:t>view locator, 101</w:t>
      </w:r>
    </w:p>
    <w:p w14:paraId="35E51559" w14:textId="77777777" w:rsidR="0051391D" w:rsidRDefault="0051391D">
      <w:pPr>
        <w:pStyle w:val="Index1"/>
        <w:tabs>
          <w:tab w:val="right" w:leader="dot" w:pos="9710"/>
        </w:tabs>
        <w:rPr>
          <w:noProof/>
        </w:rPr>
      </w:pPr>
      <w:r>
        <w:rPr>
          <w:noProof/>
        </w:rPr>
        <w:t>voice</w:t>
      </w:r>
    </w:p>
    <w:p w14:paraId="3070D31F" w14:textId="77777777" w:rsidR="0051391D" w:rsidRDefault="0051391D">
      <w:pPr>
        <w:pStyle w:val="Index2"/>
        <w:tabs>
          <w:tab w:val="right" w:leader="dot" w:pos="9710"/>
        </w:tabs>
        <w:rPr>
          <w:noProof/>
        </w:rPr>
      </w:pPr>
      <w:r>
        <w:rPr>
          <w:noProof/>
        </w:rPr>
        <w:t>adjust the voice rate, 164</w:t>
      </w:r>
    </w:p>
    <w:p w14:paraId="7360134A" w14:textId="77777777" w:rsidR="0051391D" w:rsidRDefault="0051391D">
      <w:pPr>
        <w:pStyle w:val="Index2"/>
        <w:tabs>
          <w:tab w:val="right" w:leader="dot" w:pos="9710"/>
        </w:tabs>
        <w:rPr>
          <w:noProof/>
        </w:rPr>
      </w:pPr>
      <w:r>
        <w:rPr>
          <w:noProof/>
        </w:rPr>
        <w:t>enabling and disabling, 163</w:t>
      </w:r>
    </w:p>
    <w:p w14:paraId="47D10594" w14:textId="77777777" w:rsidR="0051391D" w:rsidRDefault="0051391D">
      <w:pPr>
        <w:pStyle w:val="Index2"/>
        <w:tabs>
          <w:tab w:val="right" w:leader="dot" w:pos="9710"/>
        </w:tabs>
        <w:rPr>
          <w:noProof/>
        </w:rPr>
      </w:pPr>
      <w:r>
        <w:rPr>
          <w:noProof/>
        </w:rPr>
        <w:t>The ZoomText Voice, 162</w:t>
      </w:r>
    </w:p>
    <w:p w14:paraId="38CFD6CF" w14:textId="77777777" w:rsidR="0051391D" w:rsidRDefault="0051391D">
      <w:pPr>
        <w:pStyle w:val="Index1"/>
        <w:tabs>
          <w:tab w:val="right" w:leader="dot" w:pos="9710"/>
        </w:tabs>
        <w:rPr>
          <w:noProof/>
        </w:rPr>
      </w:pPr>
      <w:r>
        <w:rPr>
          <w:noProof/>
        </w:rPr>
        <w:t>Voice Assistant, 265</w:t>
      </w:r>
    </w:p>
    <w:p w14:paraId="18708716" w14:textId="77777777" w:rsidR="0051391D" w:rsidRDefault="0051391D">
      <w:pPr>
        <w:pStyle w:val="Index1"/>
        <w:tabs>
          <w:tab w:val="right" w:leader="dot" w:pos="9710"/>
        </w:tabs>
        <w:rPr>
          <w:noProof/>
        </w:rPr>
      </w:pPr>
      <w:r>
        <w:rPr>
          <w:noProof/>
        </w:rPr>
        <w:t>voice settings, 165</w:t>
      </w:r>
    </w:p>
    <w:p w14:paraId="2FFB2033" w14:textId="77777777" w:rsidR="0051391D" w:rsidRDefault="0051391D">
      <w:pPr>
        <w:pStyle w:val="Index2"/>
        <w:tabs>
          <w:tab w:val="right" w:leader="dot" w:pos="9710"/>
        </w:tabs>
        <w:rPr>
          <w:noProof/>
        </w:rPr>
      </w:pPr>
      <w:r>
        <w:rPr>
          <w:noProof/>
        </w:rPr>
        <w:t>Audio, 180</w:t>
      </w:r>
    </w:p>
    <w:p w14:paraId="500F09C3" w14:textId="77777777" w:rsidR="0051391D" w:rsidRDefault="0051391D">
      <w:pPr>
        <w:pStyle w:val="Index2"/>
        <w:tabs>
          <w:tab w:val="right" w:leader="dot" w:pos="9710"/>
        </w:tabs>
        <w:rPr>
          <w:noProof/>
        </w:rPr>
      </w:pPr>
      <w:r>
        <w:rPr>
          <w:noProof/>
        </w:rPr>
        <w:t>Hints, 177</w:t>
      </w:r>
    </w:p>
    <w:p w14:paraId="6BF65162" w14:textId="77777777" w:rsidR="0051391D" w:rsidRDefault="0051391D">
      <w:pPr>
        <w:pStyle w:val="Index2"/>
        <w:tabs>
          <w:tab w:val="right" w:leader="dot" w:pos="9710"/>
        </w:tabs>
        <w:rPr>
          <w:noProof/>
        </w:rPr>
      </w:pPr>
      <w:r>
        <w:rPr>
          <w:noProof/>
        </w:rPr>
        <w:t>Text Processing, 173</w:t>
      </w:r>
    </w:p>
    <w:p w14:paraId="639D0ABF" w14:textId="77777777" w:rsidR="0051391D" w:rsidRDefault="0051391D">
      <w:pPr>
        <w:pStyle w:val="Index2"/>
        <w:tabs>
          <w:tab w:val="right" w:leader="dot" w:pos="9710"/>
        </w:tabs>
        <w:rPr>
          <w:noProof/>
        </w:rPr>
      </w:pPr>
      <w:r>
        <w:rPr>
          <w:noProof/>
        </w:rPr>
        <w:t>Voice, 165</w:t>
      </w:r>
    </w:p>
    <w:p w14:paraId="1AB21BD4" w14:textId="77777777" w:rsidR="0051391D" w:rsidRDefault="0051391D">
      <w:pPr>
        <w:pStyle w:val="Index1"/>
        <w:tabs>
          <w:tab w:val="right" w:leader="dot" w:pos="9710"/>
        </w:tabs>
        <w:rPr>
          <w:noProof/>
        </w:rPr>
      </w:pPr>
      <w:r>
        <w:rPr>
          <w:noProof/>
        </w:rPr>
        <w:t>wake word, 265</w:t>
      </w:r>
    </w:p>
    <w:p w14:paraId="3DE250B5" w14:textId="77777777" w:rsidR="0051391D" w:rsidRDefault="0051391D">
      <w:pPr>
        <w:pStyle w:val="Index1"/>
        <w:tabs>
          <w:tab w:val="right" w:leader="dot" w:pos="9710"/>
        </w:tabs>
        <w:rPr>
          <w:noProof/>
        </w:rPr>
      </w:pPr>
      <w:r>
        <w:rPr>
          <w:noProof/>
        </w:rPr>
        <w:t>Welcome to ZoomText, 1</w:t>
      </w:r>
    </w:p>
    <w:p w14:paraId="2E3F0E8A" w14:textId="77777777" w:rsidR="0051391D" w:rsidRDefault="0051391D">
      <w:pPr>
        <w:pStyle w:val="Index1"/>
        <w:tabs>
          <w:tab w:val="right" w:leader="dot" w:pos="9710"/>
        </w:tabs>
        <w:rPr>
          <w:noProof/>
        </w:rPr>
      </w:pPr>
      <w:r>
        <w:rPr>
          <w:noProof/>
        </w:rPr>
        <w:t>zoom level</w:t>
      </w:r>
    </w:p>
    <w:p w14:paraId="441D955B" w14:textId="77777777" w:rsidR="0051391D" w:rsidRDefault="0051391D">
      <w:pPr>
        <w:pStyle w:val="Index2"/>
        <w:tabs>
          <w:tab w:val="right" w:leader="dot" w:pos="9710"/>
        </w:tabs>
        <w:rPr>
          <w:noProof/>
        </w:rPr>
      </w:pPr>
      <w:r>
        <w:rPr>
          <w:noProof/>
        </w:rPr>
        <w:t>Choosing a Set of Zoom Levels, 75</w:t>
      </w:r>
    </w:p>
    <w:p w14:paraId="3DF79A00" w14:textId="77777777" w:rsidR="0051391D" w:rsidRDefault="0051391D">
      <w:pPr>
        <w:pStyle w:val="Index3"/>
        <w:tabs>
          <w:tab w:val="right" w:leader="dot" w:pos="9710"/>
        </w:tabs>
        <w:rPr>
          <w:noProof/>
        </w:rPr>
      </w:pPr>
      <w:r>
        <w:rPr>
          <w:noProof/>
        </w:rPr>
        <w:t>All Zoom Levels, 75</w:t>
      </w:r>
    </w:p>
    <w:p w14:paraId="5EDBD8F3" w14:textId="77777777" w:rsidR="0051391D" w:rsidRDefault="0051391D">
      <w:pPr>
        <w:pStyle w:val="Index3"/>
        <w:tabs>
          <w:tab w:val="right" w:leader="dot" w:pos="9710"/>
        </w:tabs>
        <w:rPr>
          <w:noProof/>
        </w:rPr>
      </w:pPr>
      <w:r>
        <w:rPr>
          <w:noProof/>
        </w:rPr>
        <w:t>Favorite Zoom Levels, 75</w:t>
      </w:r>
    </w:p>
    <w:p w14:paraId="331ED225" w14:textId="77777777" w:rsidR="0051391D" w:rsidRDefault="0051391D">
      <w:pPr>
        <w:pStyle w:val="Index3"/>
        <w:tabs>
          <w:tab w:val="right" w:leader="dot" w:pos="9710"/>
        </w:tabs>
        <w:rPr>
          <w:noProof/>
        </w:rPr>
      </w:pPr>
      <w:r>
        <w:rPr>
          <w:noProof/>
        </w:rPr>
        <w:t>Whole Powers, 75</w:t>
      </w:r>
    </w:p>
    <w:p w14:paraId="4070B68C" w14:textId="77777777" w:rsidR="0051391D" w:rsidRDefault="0051391D">
      <w:pPr>
        <w:pStyle w:val="Index2"/>
        <w:tabs>
          <w:tab w:val="right" w:leader="dot" w:pos="9710"/>
        </w:tabs>
        <w:rPr>
          <w:noProof/>
        </w:rPr>
      </w:pPr>
      <w:r>
        <w:rPr>
          <w:noProof/>
        </w:rPr>
        <w:t>Customizing Mouse Wheel Zooming, 77</w:t>
      </w:r>
    </w:p>
    <w:p w14:paraId="3F180249" w14:textId="77777777" w:rsidR="0051391D" w:rsidRDefault="0051391D">
      <w:pPr>
        <w:pStyle w:val="Index2"/>
        <w:tabs>
          <w:tab w:val="right" w:leader="dot" w:pos="9710"/>
        </w:tabs>
        <w:rPr>
          <w:noProof/>
        </w:rPr>
      </w:pPr>
      <w:r>
        <w:rPr>
          <w:noProof/>
        </w:rPr>
        <w:t>mouse wheel zooming, 74</w:t>
      </w:r>
    </w:p>
    <w:p w14:paraId="171C73CD" w14:textId="77777777" w:rsidR="0051391D" w:rsidRDefault="0051391D">
      <w:pPr>
        <w:pStyle w:val="Index2"/>
        <w:tabs>
          <w:tab w:val="right" w:leader="dot" w:pos="9710"/>
        </w:tabs>
        <w:rPr>
          <w:noProof/>
        </w:rPr>
      </w:pPr>
      <w:r>
        <w:rPr>
          <w:noProof/>
        </w:rPr>
        <w:t>Using Zoom to 1x, 80</w:t>
      </w:r>
    </w:p>
    <w:p w14:paraId="39934BAD" w14:textId="77777777" w:rsidR="0051391D" w:rsidRDefault="0051391D">
      <w:pPr>
        <w:pStyle w:val="Index2"/>
        <w:tabs>
          <w:tab w:val="right" w:leader="dot" w:pos="9710"/>
        </w:tabs>
        <w:rPr>
          <w:noProof/>
        </w:rPr>
      </w:pPr>
      <w:r>
        <w:rPr>
          <w:noProof/>
        </w:rPr>
        <w:t>Zooming In and Out, 74</w:t>
      </w:r>
    </w:p>
    <w:p w14:paraId="62CAFB45" w14:textId="77777777" w:rsidR="0051391D" w:rsidRDefault="0051391D">
      <w:pPr>
        <w:pStyle w:val="Index1"/>
        <w:tabs>
          <w:tab w:val="right" w:leader="dot" w:pos="9710"/>
        </w:tabs>
        <w:rPr>
          <w:noProof/>
        </w:rPr>
      </w:pPr>
      <w:r>
        <w:rPr>
          <w:noProof/>
        </w:rPr>
        <w:t>Zoom to 1x, 80</w:t>
      </w:r>
    </w:p>
    <w:p w14:paraId="20167497" w14:textId="77777777" w:rsidR="0051391D" w:rsidRDefault="0051391D">
      <w:pPr>
        <w:pStyle w:val="Index1"/>
        <w:tabs>
          <w:tab w:val="right" w:leader="dot" w:pos="9710"/>
        </w:tabs>
        <w:rPr>
          <w:noProof/>
        </w:rPr>
      </w:pPr>
      <w:r>
        <w:rPr>
          <w:noProof/>
        </w:rPr>
        <w:t>zoom windows</w:t>
      </w:r>
    </w:p>
    <w:p w14:paraId="18837543" w14:textId="77777777" w:rsidR="0051391D" w:rsidRDefault="0051391D">
      <w:pPr>
        <w:pStyle w:val="Index2"/>
        <w:tabs>
          <w:tab w:val="right" w:leader="dot" w:pos="9710"/>
        </w:tabs>
        <w:rPr>
          <w:noProof/>
        </w:rPr>
      </w:pPr>
      <w:r>
        <w:rPr>
          <w:noProof/>
        </w:rPr>
        <w:t>about, 83</w:t>
      </w:r>
    </w:p>
    <w:p w14:paraId="06364BDB" w14:textId="77777777" w:rsidR="0051391D" w:rsidRDefault="0051391D">
      <w:pPr>
        <w:pStyle w:val="Index2"/>
        <w:tabs>
          <w:tab w:val="right" w:leader="dot" w:pos="9710"/>
        </w:tabs>
        <w:rPr>
          <w:noProof/>
        </w:rPr>
      </w:pPr>
      <w:r>
        <w:rPr>
          <w:noProof/>
        </w:rPr>
        <w:t>adjusting, 94</w:t>
      </w:r>
    </w:p>
    <w:p w14:paraId="6C08D318" w14:textId="77777777" w:rsidR="0051391D" w:rsidRDefault="0051391D">
      <w:pPr>
        <w:pStyle w:val="Index2"/>
        <w:tabs>
          <w:tab w:val="right" w:leader="dot" w:pos="9710"/>
        </w:tabs>
        <w:rPr>
          <w:noProof/>
        </w:rPr>
      </w:pPr>
      <w:r>
        <w:rPr>
          <w:noProof/>
        </w:rPr>
        <w:t>running with one or multiple monitors, 84</w:t>
      </w:r>
    </w:p>
    <w:p w14:paraId="299724F3" w14:textId="77777777" w:rsidR="0051391D" w:rsidRDefault="0051391D">
      <w:pPr>
        <w:pStyle w:val="Index2"/>
        <w:tabs>
          <w:tab w:val="right" w:leader="dot" w:pos="9710"/>
        </w:tabs>
        <w:rPr>
          <w:noProof/>
        </w:rPr>
      </w:pPr>
      <w:r>
        <w:rPr>
          <w:noProof/>
        </w:rPr>
        <w:t>scrolling the magnified view, 81</w:t>
      </w:r>
    </w:p>
    <w:p w14:paraId="2671410A" w14:textId="77777777" w:rsidR="0051391D" w:rsidRDefault="0051391D">
      <w:pPr>
        <w:pStyle w:val="Index2"/>
        <w:tabs>
          <w:tab w:val="right" w:leader="dot" w:pos="9710"/>
        </w:tabs>
        <w:rPr>
          <w:noProof/>
        </w:rPr>
      </w:pPr>
      <w:r>
        <w:rPr>
          <w:noProof/>
        </w:rPr>
        <w:t>selecting, 85</w:t>
      </w:r>
    </w:p>
    <w:p w14:paraId="61D8F067" w14:textId="77777777" w:rsidR="0051391D" w:rsidRDefault="0051391D">
      <w:pPr>
        <w:pStyle w:val="Index2"/>
        <w:tabs>
          <w:tab w:val="right" w:leader="dot" w:pos="9710"/>
        </w:tabs>
        <w:rPr>
          <w:noProof/>
        </w:rPr>
      </w:pPr>
      <w:r>
        <w:rPr>
          <w:noProof/>
        </w:rPr>
        <w:t>Tethered View, 95</w:t>
      </w:r>
    </w:p>
    <w:p w14:paraId="5A8B7C1A" w14:textId="77777777" w:rsidR="0051391D" w:rsidRDefault="0051391D">
      <w:pPr>
        <w:pStyle w:val="Index2"/>
        <w:tabs>
          <w:tab w:val="right" w:leader="dot" w:pos="9710"/>
        </w:tabs>
        <w:rPr>
          <w:noProof/>
        </w:rPr>
      </w:pPr>
      <w:r>
        <w:rPr>
          <w:noProof/>
        </w:rPr>
        <w:t>Using OverView Mode and the View Locator, 101</w:t>
      </w:r>
    </w:p>
    <w:p w14:paraId="3424E5BC" w14:textId="77777777" w:rsidR="0051391D" w:rsidRDefault="0051391D">
      <w:pPr>
        <w:pStyle w:val="Index2"/>
        <w:tabs>
          <w:tab w:val="right" w:leader="dot" w:pos="9710"/>
        </w:tabs>
        <w:rPr>
          <w:noProof/>
        </w:rPr>
      </w:pPr>
      <w:r>
        <w:rPr>
          <w:noProof/>
        </w:rPr>
        <w:t>Using Zoom to 1x, 80</w:t>
      </w:r>
    </w:p>
    <w:p w14:paraId="068E338B" w14:textId="77777777" w:rsidR="0051391D" w:rsidRDefault="0051391D">
      <w:pPr>
        <w:pStyle w:val="Index2"/>
        <w:tabs>
          <w:tab w:val="right" w:leader="dot" w:pos="9710"/>
        </w:tabs>
        <w:rPr>
          <w:noProof/>
        </w:rPr>
      </w:pPr>
      <w:r>
        <w:rPr>
          <w:noProof/>
        </w:rPr>
        <w:lastRenderedPageBreak/>
        <w:t>when using multiple monitors, 83, 85</w:t>
      </w:r>
    </w:p>
    <w:p w14:paraId="185C1199" w14:textId="77777777" w:rsidR="0051391D" w:rsidRDefault="0051391D">
      <w:pPr>
        <w:pStyle w:val="Index2"/>
        <w:tabs>
          <w:tab w:val="right" w:leader="dot" w:pos="9710"/>
        </w:tabs>
        <w:rPr>
          <w:noProof/>
        </w:rPr>
      </w:pPr>
      <w:r>
        <w:rPr>
          <w:noProof/>
        </w:rPr>
        <w:t>when using one monitor, 83, 85</w:t>
      </w:r>
    </w:p>
    <w:p w14:paraId="1F1BD39B" w14:textId="77777777" w:rsidR="0051391D" w:rsidRDefault="0051391D">
      <w:pPr>
        <w:pStyle w:val="Index1"/>
        <w:tabs>
          <w:tab w:val="right" w:leader="dot" w:pos="9710"/>
        </w:tabs>
        <w:rPr>
          <w:noProof/>
        </w:rPr>
      </w:pPr>
      <w:r>
        <w:rPr>
          <w:noProof/>
        </w:rPr>
        <w:t>zooming in and out, 74</w:t>
      </w:r>
    </w:p>
    <w:p w14:paraId="09919D8E" w14:textId="77777777" w:rsidR="0051391D" w:rsidRDefault="0051391D">
      <w:pPr>
        <w:pStyle w:val="Index1"/>
        <w:tabs>
          <w:tab w:val="right" w:leader="dot" w:pos="9710"/>
        </w:tabs>
        <w:rPr>
          <w:noProof/>
        </w:rPr>
      </w:pPr>
      <w:r>
        <w:rPr>
          <w:noProof/>
        </w:rPr>
        <w:t>ZoomText Camera, 245</w:t>
      </w:r>
    </w:p>
    <w:p w14:paraId="32560590" w14:textId="77777777" w:rsidR="0051391D" w:rsidRDefault="0051391D">
      <w:pPr>
        <w:pStyle w:val="Index2"/>
        <w:tabs>
          <w:tab w:val="right" w:leader="dot" w:pos="9710"/>
        </w:tabs>
        <w:rPr>
          <w:noProof/>
        </w:rPr>
      </w:pPr>
      <w:r>
        <w:rPr>
          <w:noProof/>
        </w:rPr>
        <w:t>acquiring a camera, 245</w:t>
      </w:r>
    </w:p>
    <w:p w14:paraId="292028E6" w14:textId="77777777" w:rsidR="0051391D" w:rsidRDefault="0051391D">
      <w:pPr>
        <w:pStyle w:val="Index2"/>
        <w:tabs>
          <w:tab w:val="right" w:leader="dot" w:pos="9710"/>
        </w:tabs>
        <w:rPr>
          <w:noProof/>
        </w:rPr>
      </w:pPr>
      <w:r>
        <w:rPr>
          <w:noProof/>
        </w:rPr>
        <w:t>camera settings dialog, 250</w:t>
      </w:r>
    </w:p>
    <w:p w14:paraId="51CDD340" w14:textId="77777777" w:rsidR="0051391D" w:rsidRDefault="0051391D">
      <w:pPr>
        <w:pStyle w:val="Index2"/>
        <w:tabs>
          <w:tab w:val="right" w:leader="dot" w:pos="9710"/>
        </w:tabs>
        <w:rPr>
          <w:noProof/>
        </w:rPr>
      </w:pPr>
      <w:r>
        <w:rPr>
          <w:noProof/>
        </w:rPr>
        <w:t>getting started, 245</w:t>
      </w:r>
    </w:p>
    <w:p w14:paraId="602E13F7" w14:textId="77777777" w:rsidR="0051391D" w:rsidRDefault="0051391D">
      <w:pPr>
        <w:pStyle w:val="Index2"/>
        <w:tabs>
          <w:tab w:val="right" w:leader="dot" w:pos="9710"/>
        </w:tabs>
        <w:rPr>
          <w:noProof/>
        </w:rPr>
      </w:pPr>
      <w:r>
        <w:rPr>
          <w:noProof/>
        </w:rPr>
        <w:t>setting up a camera, 246</w:t>
      </w:r>
    </w:p>
    <w:p w14:paraId="62C0E323" w14:textId="77777777" w:rsidR="0051391D" w:rsidRDefault="0051391D">
      <w:pPr>
        <w:pStyle w:val="Index2"/>
        <w:tabs>
          <w:tab w:val="right" w:leader="dot" w:pos="9710"/>
        </w:tabs>
        <w:rPr>
          <w:noProof/>
        </w:rPr>
      </w:pPr>
      <w:r>
        <w:rPr>
          <w:noProof/>
        </w:rPr>
        <w:t>using, 247</w:t>
      </w:r>
    </w:p>
    <w:p w14:paraId="1CD6B1F3" w14:textId="77777777" w:rsidR="0051391D" w:rsidRDefault="0051391D">
      <w:pPr>
        <w:pStyle w:val="Index2"/>
        <w:tabs>
          <w:tab w:val="right" w:leader="dot" w:pos="9710"/>
        </w:tabs>
        <w:rPr>
          <w:noProof/>
        </w:rPr>
      </w:pPr>
      <w:r>
        <w:rPr>
          <w:noProof/>
        </w:rPr>
        <w:t>video and system performance., 250</w:t>
      </w:r>
    </w:p>
    <w:p w14:paraId="737570E5" w14:textId="77777777" w:rsidR="0051391D" w:rsidRDefault="0051391D">
      <w:pPr>
        <w:pStyle w:val="Index1"/>
        <w:tabs>
          <w:tab w:val="right" w:leader="dot" w:pos="9710"/>
        </w:tabs>
        <w:rPr>
          <w:noProof/>
        </w:rPr>
      </w:pPr>
      <w:r>
        <w:rPr>
          <w:noProof/>
        </w:rPr>
        <w:t>ZoomText Help, 27</w:t>
      </w:r>
    </w:p>
    <w:p w14:paraId="7B78F52D" w14:textId="77777777" w:rsidR="0051391D" w:rsidRDefault="0051391D">
      <w:pPr>
        <w:pStyle w:val="Index1"/>
        <w:tabs>
          <w:tab w:val="right" w:leader="dot" w:pos="9710"/>
        </w:tabs>
        <w:rPr>
          <w:noProof/>
        </w:rPr>
      </w:pPr>
      <w:r>
        <w:rPr>
          <w:noProof/>
        </w:rPr>
        <w:t>ZoomText Recorder, 260</w:t>
      </w:r>
    </w:p>
    <w:p w14:paraId="6A62C671" w14:textId="77777777" w:rsidR="0051391D" w:rsidRDefault="0051391D">
      <w:pPr>
        <w:pStyle w:val="Index1"/>
        <w:tabs>
          <w:tab w:val="right" w:leader="dot" w:pos="9710"/>
        </w:tabs>
        <w:rPr>
          <w:noProof/>
        </w:rPr>
      </w:pPr>
      <w:r>
        <w:rPr>
          <w:noProof/>
        </w:rPr>
        <w:t>ZoomText Secure Mode, 30</w:t>
      </w:r>
    </w:p>
    <w:p w14:paraId="6A63CA12" w14:textId="77777777" w:rsidR="0051391D" w:rsidRDefault="0051391D">
      <w:pPr>
        <w:pStyle w:val="Index2"/>
        <w:tabs>
          <w:tab w:val="right" w:leader="dot" w:pos="9710"/>
        </w:tabs>
        <w:rPr>
          <w:noProof/>
        </w:rPr>
      </w:pPr>
      <w:r>
        <w:rPr>
          <w:noProof/>
        </w:rPr>
        <w:t>enabling and disabling, 31</w:t>
      </w:r>
    </w:p>
    <w:p w14:paraId="114BF965" w14:textId="77777777" w:rsidR="0051391D" w:rsidRDefault="0051391D">
      <w:pPr>
        <w:pStyle w:val="Index2"/>
        <w:tabs>
          <w:tab w:val="right" w:leader="dot" w:pos="9710"/>
        </w:tabs>
        <w:rPr>
          <w:noProof/>
        </w:rPr>
      </w:pPr>
      <w:r>
        <w:rPr>
          <w:noProof/>
        </w:rPr>
        <w:t>toolbar, 30</w:t>
      </w:r>
    </w:p>
    <w:p w14:paraId="2AAB5DE7" w14:textId="77777777" w:rsidR="0051391D" w:rsidRDefault="0051391D">
      <w:pPr>
        <w:pStyle w:val="Index1"/>
        <w:tabs>
          <w:tab w:val="right" w:leader="dot" w:pos="9710"/>
        </w:tabs>
        <w:rPr>
          <w:noProof/>
        </w:rPr>
      </w:pPr>
      <w:r>
        <w:rPr>
          <w:noProof/>
        </w:rPr>
        <w:t>ZoomText support, 340</w:t>
      </w:r>
    </w:p>
    <w:p w14:paraId="0B3E21F7" w14:textId="77777777" w:rsidR="0051391D" w:rsidRDefault="0051391D">
      <w:pPr>
        <w:pStyle w:val="Index1"/>
        <w:tabs>
          <w:tab w:val="right" w:leader="dot" w:pos="9710"/>
        </w:tabs>
        <w:rPr>
          <w:noProof/>
        </w:rPr>
      </w:pPr>
      <w:r>
        <w:rPr>
          <w:noProof/>
        </w:rPr>
        <w:t>ZoomText toolbar, 34</w:t>
      </w:r>
    </w:p>
    <w:p w14:paraId="69A9B94D" w14:textId="77777777" w:rsidR="0051391D" w:rsidRDefault="0051391D">
      <w:pPr>
        <w:pStyle w:val="Index2"/>
        <w:tabs>
          <w:tab w:val="right" w:leader="dot" w:pos="9710"/>
        </w:tabs>
        <w:rPr>
          <w:noProof/>
        </w:rPr>
      </w:pPr>
      <w:r>
        <w:rPr>
          <w:noProof/>
        </w:rPr>
        <w:t>minimizing and restoring, 35</w:t>
      </w:r>
    </w:p>
    <w:p w14:paraId="2F369E22" w14:textId="77777777" w:rsidR="0051391D" w:rsidRDefault="0051391D">
      <w:pPr>
        <w:pStyle w:val="Index1"/>
        <w:tabs>
          <w:tab w:val="right" w:leader="dot" w:pos="9710"/>
        </w:tabs>
        <w:rPr>
          <w:noProof/>
        </w:rPr>
      </w:pPr>
      <w:r>
        <w:rPr>
          <w:noProof/>
        </w:rPr>
        <w:t>ZoomText touch icon, 64</w:t>
      </w:r>
    </w:p>
    <w:p w14:paraId="5D5D4C0D" w14:textId="77777777" w:rsidR="0051391D" w:rsidRDefault="0051391D">
      <w:pPr>
        <w:pStyle w:val="Index1"/>
        <w:tabs>
          <w:tab w:val="right" w:leader="dot" w:pos="9710"/>
        </w:tabs>
        <w:rPr>
          <w:noProof/>
        </w:rPr>
      </w:pPr>
      <w:r>
        <w:rPr>
          <w:noProof/>
        </w:rPr>
        <w:t>ZoomText Voice, 162</w:t>
      </w:r>
    </w:p>
    <w:p w14:paraId="5F3B766C" w14:textId="77777777" w:rsidR="0051391D" w:rsidRDefault="0051391D">
      <w:pPr>
        <w:pStyle w:val="Index1"/>
        <w:tabs>
          <w:tab w:val="right" w:leader="dot" w:pos="9710"/>
        </w:tabs>
        <w:rPr>
          <w:noProof/>
        </w:rPr>
      </w:pPr>
      <w:r>
        <w:rPr>
          <w:noProof/>
        </w:rPr>
        <w:t>Zoomy, 265</w:t>
      </w:r>
    </w:p>
    <w:p w14:paraId="592BEC46" w14:textId="073AF610" w:rsidR="00487F13" w:rsidRDefault="00605211">
      <w:r>
        <w:fldChar w:fldCharType="end"/>
      </w:r>
    </w:p>
    <w:p w14:paraId="051419CB" w14:textId="77777777" w:rsidR="00487F13" w:rsidRDefault="00D45E2E">
      <w:pPr>
        <w:pStyle w:val="p"/>
      </w:pPr>
      <w:r>
        <w:rPr>
          <w:color w:val="000000"/>
        </w:rPr>
        <w:t> </w:t>
      </w:r>
    </w:p>
    <w:p w14:paraId="6F2E247C" w14:textId="77777777" w:rsidR="00487F13" w:rsidRDefault="00487F13">
      <w:pPr>
        <w:sectPr w:rsidR="00487F13">
          <w:headerReference w:type="even" r:id="rId180"/>
          <w:headerReference w:type="default" r:id="rId181"/>
          <w:footerReference w:type="even" r:id="rId182"/>
          <w:footerReference w:type="default" r:id="rId183"/>
          <w:headerReference w:type="first" r:id="rId184"/>
          <w:footerReference w:type="first" r:id="rId185"/>
          <w:pgSz w:w="12240" w:h="15840"/>
          <w:pgMar w:top="1440" w:right="1080" w:bottom="720" w:left="1440" w:header="510" w:footer="720" w:gutter="0"/>
          <w:cols w:space="720"/>
          <w:titlePg/>
        </w:sectPr>
      </w:pPr>
    </w:p>
    <w:p w14:paraId="583A9B89" w14:textId="77777777" w:rsidR="00487F13" w:rsidRDefault="00D45E2E">
      <w:pPr>
        <w:pStyle w:val="h6"/>
      </w:pPr>
      <w:r>
        <w:rPr>
          <w:color w:val="000000"/>
        </w:rPr>
        <w:lastRenderedPageBreak/>
        <w:t xml:space="preserve">  </w:t>
      </w:r>
    </w:p>
    <w:p w14:paraId="5B6DC596" w14:textId="77777777" w:rsidR="00487F13" w:rsidRDefault="00D45E2E">
      <w:pPr>
        <w:pStyle w:val="h1"/>
      </w:pPr>
      <w:r>
        <w:rPr>
          <w:color w:val="000000"/>
        </w:rPr>
        <w:t xml:space="preserve">  </w:t>
      </w:r>
    </w:p>
    <w:p w14:paraId="1D41FE23" w14:textId="77777777" w:rsidR="00487F13" w:rsidRDefault="00D45E2E">
      <w:pPr>
        <w:pStyle w:val="p"/>
      </w:pPr>
      <w:r>
        <w:rPr>
          <w:color w:val="000000"/>
        </w:rPr>
        <w:t xml:space="preserve">  </w:t>
      </w:r>
    </w:p>
    <w:p w14:paraId="07BF34BF" w14:textId="77777777" w:rsidR="00487F13" w:rsidRDefault="00D45E2E">
      <w:pPr>
        <w:pStyle w:val="p"/>
      </w:pPr>
      <w:r>
        <w:rPr>
          <w:color w:val="000000"/>
        </w:rPr>
        <w:t xml:space="preserve">  </w:t>
      </w:r>
    </w:p>
    <w:p w14:paraId="4D57476C" w14:textId="77777777" w:rsidR="00487F13" w:rsidRDefault="00D45E2E">
      <w:pPr>
        <w:pStyle w:val="p"/>
      </w:pPr>
      <w:r>
        <w:rPr>
          <w:color w:val="000000"/>
        </w:rPr>
        <w:t xml:space="preserve">  </w:t>
      </w:r>
    </w:p>
    <w:p w14:paraId="285BD161" w14:textId="77777777" w:rsidR="00487F13" w:rsidRDefault="00D45E2E">
      <w:pPr>
        <w:pStyle w:val="p"/>
      </w:pPr>
      <w:r>
        <w:rPr>
          <w:color w:val="000000"/>
        </w:rPr>
        <w:t xml:space="preserve">  </w:t>
      </w:r>
    </w:p>
    <w:p w14:paraId="657C333A" w14:textId="77777777" w:rsidR="00487F13" w:rsidRDefault="00D45E2E">
      <w:pPr>
        <w:pStyle w:val="p"/>
      </w:pPr>
      <w:r>
        <w:rPr>
          <w:color w:val="000000"/>
        </w:rPr>
        <w:t xml:space="preserve">  </w:t>
      </w:r>
    </w:p>
    <w:p w14:paraId="68C632BA" w14:textId="77777777" w:rsidR="00487F13" w:rsidRDefault="00D45E2E">
      <w:pPr>
        <w:pStyle w:val="p"/>
      </w:pPr>
      <w:r>
        <w:rPr>
          <w:color w:val="000000"/>
        </w:rPr>
        <w:t xml:space="preserve">  </w:t>
      </w:r>
    </w:p>
    <w:p w14:paraId="1694F0AD" w14:textId="77777777" w:rsidR="00487F13" w:rsidRDefault="00D45E2E">
      <w:pPr>
        <w:pStyle w:val="p"/>
      </w:pPr>
      <w:r>
        <w:rPr>
          <w:color w:val="000000"/>
        </w:rPr>
        <w:t xml:space="preserve">  </w:t>
      </w:r>
    </w:p>
    <w:sectPr w:rsidR="00487F13" w:rsidSect="00487F13">
      <w:headerReference w:type="even" r:id="rId186"/>
      <w:headerReference w:type="default" r:id="rId187"/>
      <w:footerReference w:type="even" r:id="rId188"/>
      <w:footerReference w:type="default" r:id="rId189"/>
      <w:headerReference w:type="first" r:id="rId190"/>
      <w:footerReference w:type="first" r:id="rId191"/>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AD327" w14:textId="77777777" w:rsidR="007A18B6" w:rsidRDefault="007A18B6" w:rsidP="00487F13">
      <w:r>
        <w:separator/>
      </w:r>
    </w:p>
  </w:endnote>
  <w:endnote w:type="continuationSeparator" w:id="0">
    <w:p w14:paraId="4C2CB5C8" w14:textId="77777777" w:rsidR="007A18B6" w:rsidRDefault="007A18B6" w:rsidP="0048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DB8E" w14:textId="77777777" w:rsidR="00487F13" w:rsidRDefault="00487F1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6815" w14:textId="77777777" w:rsidR="00487F13" w:rsidRDefault="00487F1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4A32" w14:textId="77777777" w:rsidR="00487F13" w:rsidRDefault="00487F1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2947" w14:textId="77777777" w:rsidR="00487F13" w:rsidRDefault="00487F1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8C30" w14:textId="77777777" w:rsidR="00487F13" w:rsidRDefault="00487F1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0B66" w14:textId="77777777" w:rsidR="00487F13" w:rsidRDefault="00487F1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6559" w14:textId="77777777" w:rsidR="00487F13" w:rsidRDefault="00487F1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E040" w14:textId="77777777" w:rsidR="00487F13" w:rsidRDefault="00487F1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59F4" w14:textId="77777777" w:rsidR="00487F13" w:rsidRDefault="00487F1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79F1" w14:textId="77777777" w:rsidR="00487F13" w:rsidRDefault="00487F1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16E1" w14:textId="77777777" w:rsidR="00487F13" w:rsidRDefault="00487F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22A6" w14:textId="77777777" w:rsidR="00487F13" w:rsidRDefault="00487F13"/>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7C12" w14:textId="77777777" w:rsidR="00487F13" w:rsidRDefault="00487F1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F36" w14:textId="77777777" w:rsidR="00487F13" w:rsidRDefault="00487F13"/>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503E" w14:textId="77777777" w:rsidR="00487F13" w:rsidRDefault="00487F1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05D1E" w14:textId="77777777" w:rsidR="00487F13" w:rsidRDefault="00487F1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CF51" w14:textId="77777777" w:rsidR="00487F13" w:rsidRDefault="00487F1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DF71" w14:textId="77777777" w:rsidR="00487F13" w:rsidRDefault="00487F1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2CF05" w14:textId="77777777" w:rsidR="00487F13" w:rsidRDefault="00487F13"/>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F004" w14:textId="77777777" w:rsidR="00487F13" w:rsidRDefault="00487F13"/>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789E" w14:textId="77777777" w:rsidR="00487F13" w:rsidRDefault="00487F13"/>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C21E" w14:textId="77777777" w:rsidR="00487F13" w:rsidRDefault="00487F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F68D" w14:textId="77777777" w:rsidR="00066282" w:rsidRDefault="0006628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89A4" w14:textId="77777777" w:rsidR="00487F13" w:rsidRDefault="00487F1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D7E2" w14:textId="77777777" w:rsidR="00487F13" w:rsidRDefault="00487F1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7435" w14:textId="77777777" w:rsidR="00487F13" w:rsidRDefault="00487F13"/>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F02DC" w14:textId="77777777" w:rsidR="00487F13" w:rsidRDefault="00487F13"/>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A9F4B" w14:textId="77777777" w:rsidR="00487F13" w:rsidRDefault="00487F1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EC3D" w14:textId="77777777" w:rsidR="00487F13" w:rsidRDefault="00487F1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F23" w14:textId="77777777" w:rsidR="00487F13" w:rsidRDefault="00487F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A9809" w14:textId="77777777" w:rsidR="00487F13" w:rsidRDefault="00487F1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3983" w14:textId="77777777" w:rsidR="00487F13" w:rsidRDefault="00487F1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70E7" w14:textId="77777777" w:rsidR="00487F13" w:rsidRDefault="00487F1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F1FB" w14:textId="77777777" w:rsidR="00487F13" w:rsidRDefault="00487F1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1EBF0" w14:textId="77777777" w:rsidR="00487F13" w:rsidRDefault="00487F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5BCDA" w14:textId="77777777" w:rsidR="007A18B6" w:rsidRDefault="007A18B6" w:rsidP="00487F13">
      <w:r>
        <w:separator/>
      </w:r>
    </w:p>
  </w:footnote>
  <w:footnote w:type="continuationSeparator" w:id="0">
    <w:p w14:paraId="680ADCE9" w14:textId="77777777" w:rsidR="007A18B6" w:rsidRDefault="007A18B6" w:rsidP="00487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E024" w14:textId="77777777" w:rsidR="00487F13" w:rsidRDefault="00D45E2E">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D0C7" w14:textId="41F677A7" w:rsidR="00487F13" w:rsidRDefault="00066282">
    <w:pPr>
      <w:pStyle w:val="pAi2PageHeaderRight"/>
    </w:pPr>
    <w:fldSimple w:instr=" STYLEREF h6 \* MERGEFORMAT ">
      <w:r w:rsidR="007774D0">
        <w:rPr>
          <w:noProof/>
        </w:rPr>
        <w:t>Capítulo 2</w:t>
      </w:r>
    </w:fldSimple>
    <w:r w:rsidR="00D45E2E">
      <w:rPr>
        <w:color w:val="000000"/>
      </w:rPr>
      <w:t>—</w:t>
    </w:r>
    <w:fldSimple w:instr=" STYLEREF h1 \* MERGEFORMAT ">
      <w:r w:rsidR="007774D0">
        <w:rPr>
          <w:noProof/>
        </w:rPr>
        <w:t>Instalar ZoomText</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15</w:t>
    </w:r>
    <w:r w:rsidR="00605211">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FB2F" w14:textId="77777777" w:rsidR="00487F13" w:rsidRDefault="00D45E2E">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02E70"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24</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9AE7" w14:textId="72F1C407" w:rsidR="00487F13" w:rsidRDefault="00066282">
    <w:pPr>
      <w:pStyle w:val="pAi2PageHeaderRight"/>
    </w:pPr>
    <w:fldSimple w:instr=" STYLEREF h6 \* MERGEFORMAT ">
      <w:r w:rsidR="007774D0">
        <w:rPr>
          <w:noProof/>
        </w:rPr>
        <w:t>Capítulo 3</w:t>
      </w:r>
    </w:fldSimple>
    <w:r w:rsidR="00D45E2E">
      <w:rPr>
        <w:color w:val="000000"/>
      </w:rPr>
      <w:t>—</w:t>
    </w:r>
    <w:fldSimple w:instr=" STYLEREF h1 \* MERGEFORMAT ">
      <w:r w:rsidR="007774D0">
        <w:rPr>
          <w:noProof/>
        </w:rPr>
        <w:t>Ejecutar ZoomText</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23</w:t>
    </w:r>
    <w:r w:rsidR="00605211">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12B3" w14:textId="77777777" w:rsidR="00487F13" w:rsidRDefault="00D45E2E">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5BED"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34</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B104" w14:textId="39EC881D" w:rsidR="00487F13" w:rsidRDefault="00066282">
    <w:pPr>
      <w:pStyle w:val="pAi2PageHeaderRight"/>
    </w:pPr>
    <w:fldSimple w:instr=" STYLEREF h6 \* MERGEFORMAT ">
      <w:r w:rsidR="007774D0">
        <w:rPr>
          <w:noProof/>
        </w:rPr>
        <w:t>Capítulo 9</w:t>
      </w:r>
    </w:fldSimple>
    <w:r w:rsidR="00D45E2E">
      <w:rPr>
        <w:color w:val="000000"/>
      </w:rPr>
      <w:t>—</w:t>
    </w:r>
    <w:fldSimple w:instr=" STYLEREF h1 \* MERGEFORMAT ">
      <w:r w:rsidR="007774D0">
        <w:rPr>
          <w:noProof/>
        </w:rPr>
        <w:t>Preferencias</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35</w:t>
    </w:r>
    <w:r w:rsidR="00605211">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0DAF" w14:textId="77777777" w:rsidR="00487F13" w:rsidRDefault="00D45E2E">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D82D"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312</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A05C" w14:textId="747C6C5C" w:rsidR="00487F13" w:rsidRDefault="00066282">
    <w:pPr>
      <w:pStyle w:val="pAi2PageHeaderRight"/>
    </w:pPr>
    <w:fldSimple w:instr=" STYLEREF h6 \* MERGEFORMAT ">
      <w:r w:rsidR="007774D0">
        <w:rPr>
          <w:noProof/>
        </w:rPr>
        <w:t>Capítulo 10</w:t>
      </w:r>
    </w:fldSimple>
    <w:r w:rsidR="00D45E2E">
      <w:rPr>
        <w:color w:val="000000"/>
      </w:rPr>
      <w:t>—</w:t>
    </w:r>
    <w:fldSimple w:instr=" STYLEREF h1 \* MERGEFORMAT ">
      <w:r w:rsidR="007774D0">
        <w:rPr>
          <w:noProof/>
        </w:rPr>
        <w:t>Comandos de ZoomText</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311</w:t>
    </w:r>
    <w:r w:rsidR="00605211">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10BA" w14:textId="77777777" w:rsidR="00487F13" w:rsidRDefault="00D45E2E">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0F69" w14:textId="77777777" w:rsidR="00487F13" w:rsidRDefault="00D45E2E">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05F9"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342</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51D8" w14:textId="76FC2CF6" w:rsidR="00487F13" w:rsidRDefault="00066282">
    <w:pPr>
      <w:pStyle w:val="pAi2PageHeaderRight"/>
    </w:pPr>
    <w:fldSimple w:instr=" STYLEREF h6 \* MERGEFORMAT ">
      <w:r w:rsidR="007774D0">
        <w:rPr>
          <w:noProof/>
        </w:rPr>
        <w:t>Capítulo 12</w:t>
      </w:r>
    </w:fldSimple>
    <w:r w:rsidR="00D45E2E">
      <w:rPr>
        <w:color w:val="000000"/>
      </w:rPr>
      <w:t>—</w:t>
    </w:r>
    <w:fldSimple w:instr=" STYLEREF h1 \* MERGEFORMAT ">
      <w:r w:rsidR="007774D0">
        <w:rPr>
          <w:noProof/>
        </w:rPr>
        <w:t>Centro de mensajes</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341</w:t>
    </w:r>
    <w:r w:rsidR="00605211">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F676" w14:textId="77777777" w:rsidR="00487F13" w:rsidRDefault="00D45E2E">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B46A"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368</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CC33" w14:textId="55CF127E" w:rsidR="00487F13" w:rsidRDefault="00066282">
    <w:pPr>
      <w:pStyle w:val="pAi2PageHeaderRight"/>
    </w:pPr>
    <w:fldSimple w:instr=" STYLEREF h6 \* MERGEFORMAT ">
      <w:r w:rsidR="007774D0">
        <w:rPr>
          <w:noProof/>
        </w:rPr>
        <w:t>Capítulo 12</w:t>
      </w:r>
    </w:fldSimple>
    <w:r w:rsidR="00D45E2E">
      <w:rPr>
        <w:color w:val="000000"/>
      </w:rPr>
      <w:t>—</w:t>
    </w:r>
    <w:fldSimple w:instr=" STYLEREF h1 \* MERGEFORMAT ">
      <w:r w:rsidR="007774D0">
        <w:rPr>
          <w:noProof/>
        </w:rPr>
        <w:t>Los Scripts</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369</w:t>
    </w:r>
    <w:r w:rsidR="00605211">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C0AC" w14:textId="77777777" w:rsidR="00487F13" w:rsidRDefault="00D45E2E">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1CB7"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158E" w14:textId="4FF28929" w:rsidR="00487F13" w:rsidRDefault="00487F13">
    <w:pPr>
      <w:pStyle w:val="pAi2PageHeaderRight"/>
    </w:pPr>
    <w:fldSimple w:instr=" STYLEREF h1 \* MERGEFORMAT ">
      <w:r w:rsidR="007774D0">
        <w:rPr>
          <w:noProof/>
        </w:rPr>
        <w:t>Los Scripts</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3494" w14:textId="77777777" w:rsidR="00487F13" w:rsidRDefault="00D45E2E">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03A1" w14:textId="77777777" w:rsidR="00066282" w:rsidRDefault="0006628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EDB3"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382</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7DEF" w14:textId="59B14E87" w:rsidR="00487F13" w:rsidRDefault="00066282">
    <w:pPr>
      <w:pStyle w:val="pAi2PageHeaderRight"/>
    </w:pPr>
    <w:fldSimple w:instr=" STYLEREF h1 \* MERGEFORMAT ">
      <w:r w:rsidR="007774D0">
        <w:rPr>
          <w:noProof/>
        </w:rPr>
        <w:t>Index</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383</w:t>
    </w:r>
    <w:r w:rsidR="00605211">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46F31" w14:textId="77777777" w:rsidR="00487F13" w:rsidRDefault="00D45E2E">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2AB7" w14:textId="77777777" w:rsidR="00487F13" w:rsidRDefault="00D45E2E">
    <w:pPr>
      <w:pStyle w:val="p"/>
    </w:pPr>
    <w:r>
      <w:rPr>
        <w:color w:val="000000"/>
      </w:rPr>
      <w: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6230" w14:textId="77777777" w:rsidR="00487F13" w:rsidRDefault="00D45E2E">
    <w:pPr>
      <w:pStyle w:val="p"/>
    </w:pPr>
    <w:r>
      <w:rPr>
        <w:color w:val="000000"/>
      </w:rPr>
      <w:t>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9EE60" w14:textId="77777777" w:rsidR="00487F13" w:rsidRDefault="00D45E2E">
    <w:pPr>
      <w:pStyle w:val="p"/>
    </w:pPr>
    <w:r>
      <w:rPr>
        <w:color w:val="000000"/>
      </w:rP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5DEE" w14:textId="77777777" w:rsidR="00487F13" w:rsidRDefault="00D45E2E">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41E9" w14:textId="77777777" w:rsidR="00487F13" w:rsidRDefault="00D45E2E">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DCA3"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33CE0" w14:textId="0D06167C" w:rsidR="00487F13" w:rsidRDefault="00066282">
    <w:pPr>
      <w:pStyle w:val="pAi2PageHeaderRight"/>
    </w:pPr>
    <w:fldSimple w:instr=" STYLEREF h6 \* MERGEFORMAT ">
      <w:r w:rsidR="007774D0">
        <w:rPr>
          <w:noProof/>
        </w:rPr>
        <w:t>Capítulo 1</w:t>
      </w:r>
    </w:fldSimple>
    <w:r w:rsidR="00D45E2E">
      <w:rPr>
        <w:color w:val="000000"/>
      </w:rPr>
      <w:t>—</w:t>
    </w:r>
    <w:fldSimple w:instr=" STYLEREF h1 \* MERGEFORMAT ">
      <w:r w:rsidR="007774D0">
        <w:rPr>
          <w:noProof/>
        </w:rPr>
        <w:t>ZoomText: presentación</w:t>
      </w:r>
    </w:fldSimple>
    <w:r w:rsidR="00D45E2E">
      <w:rPr>
        <w:color w:val="000000"/>
      </w:rPr>
      <w:t xml:space="preserve"> </w:t>
    </w:r>
    <w:r w:rsidR="00605211">
      <w:rPr>
        <w:rStyle w:val="variable1"/>
      </w:rPr>
      <w:fldChar w:fldCharType="begin"/>
    </w:r>
    <w:r w:rsidR="00D45E2E">
      <w:rPr>
        <w:rStyle w:val="variable1"/>
      </w:rPr>
      <w:instrText xml:space="preserve"> PAGE \* Arabic  \* MERGEFORMAT </w:instrText>
    </w:r>
    <w:r w:rsidR="00605211">
      <w:rPr>
        <w:rStyle w:val="variable1"/>
      </w:rPr>
      <w:fldChar w:fldCharType="separate"/>
    </w:r>
    <w:r>
      <w:rPr>
        <w:rStyle w:val="variable1"/>
        <w:noProof/>
      </w:rPr>
      <w:t>3</w:t>
    </w:r>
    <w:r w:rsidR="00605211">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4F69" w14:textId="77777777" w:rsidR="00487F13" w:rsidRDefault="00D45E2E">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CCCC" w14:textId="77777777" w:rsidR="00487F13" w:rsidRDefault="00605211">
    <w:pPr>
      <w:pStyle w:val="pAi2PageHeaderLeft"/>
    </w:pPr>
    <w:r>
      <w:rPr>
        <w:rStyle w:val="variable"/>
      </w:rPr>
      <w:fldChar w:fldCharType="begin"/>
    </w:r>
    <w:r w:rsidR="00D45E2E">
      <w:rPr>
        <w:rStyle w:val="variable"/>
      </w:rPr>
      <w:instrText xml:space="preserve"> PAGE \* Arabic  \* MERGEFORMAT </w:instrText>
    </w:r>
    <w:r>
      <w:rPr>
        <w:rStyle w:val="variable"/>
      </w:rPr>
      <w:fldChar w:fldCharType="separate"/>
    </w:r>
    <w:r w:rsidR="00066282">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6423"/>
    <w:multiLevelType w:val="multilevel"/>
    <w:tmpl w:val="AC5010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C5DF5"/>
    <w:multiLevelType w:val="multilevel"/>
    <w:tmpl w:val="B07643F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3A5733"/>
    <w:multiLevelType w:val="multilevel"/>
    <w:tmpl w:val="308E17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6011B3"/>
    <w:multiLevelType w:val="multilevel"/>
    <w:tmpl w:val="7938EEA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887D2B"/>
    <w:multiLevelType w:val="multilevel"/>
    <w:tmpl w:val="5BA895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F27173"/>
    <w:multiLevelType w:val="multilevel"/>
    <w:tmpl w:val="0FCE97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681A0F"/>
    <w:multiLevelType w:val="multilevel"/>
    <w:tmpl w:val="AB6001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972BB3"/>
    <w:multiLevelType w:val="multilevel"/>
    <w:tmpl w:val="476416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B23303"/>
    <w:multiLevelType w:val="multilevel"/>
    <w:tmpl w:val="7FC08BF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B652F7"/>
    <w:multiLevelType w:val="multilevel"/>
    <w:tmpl w:val="1A70B5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CB6580"/>
    <w:multiLevelType w:val="multilevel"/>
    <w:tmpl w:val="4C68A0A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011A7A"/>
    <w:multiLevelType w:val="multilevel"/>
    <w:tmpl w:val="C27CAB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4E1A16"/>
    <w:multiLevelType w:val="multilevel"/>
    <w:tmpl w:val="C3FC29B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621A50"/>
    <w:multiLevelType w:val="multilevel"/>
    <w:tmpl w:val="30E419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774736"/>
    <w:multiLevelType w:val="multilevel"/>
    <w:tmpl w:val="45B811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8F5C41"/>
    <w:multiLevelType w:val="multilevel"/>
    <w:tmpl w:val="0A76AF1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DF4FE5"/>
    <w:multiLevelType w:val="multilevel"/>
    <w:tmpl w:val="977CEB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E25530"/>
    <w:multiLevelType w:val="multilevel"/>
    <w:tmpl w:val="B3FC4E6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E258B5"/>
    <w:multiLevelType w:val="multilevel"/>
    <w:tmpl w:val="A418D4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241FB1"/>
    <w:multiLevelType w:val="multilevel"/>
    <w:tmpl w:val="ED2E8C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255832"/>
    <w:multiLevelType w:val="multilevel"/>
    <w:tmpl w:val="76F868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561870"/>
    <w:multiLevelType w:val="multilevel"/>
    <w:tmpl w:val="6EDC4F6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3980C1C"/>
    <w:multiLevelType w:val="multilevel"/>
    <w:tmpl w:val="6F64BD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165DD5"/>
    <w:multiLevelType w:val="multilevel"/>
    <w:tmpl w:val="E918C6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71066A"/>
    <w:multiLevelType w:val="multilevel"/>
    <w:tmpl w:val="7FBCE7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97505B"/>
    <w:multiLevelType w:val="multilevel"/>
    <w:tmpl w:val="D25EE6E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CC3CA0"/>
    <w:multiLevelType w:val="multilevel"/>
    <w:tmpl w:val="0046E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E855BC"/>
    <w:multiLevelType w:val="multilevel"/>
    <w:tmpl w:val="A9A0F5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1C3DBE"/>
    <w:multiLevelType w:val="multilevel"/>
    <w:tmpl w:val="BE3208F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5B2C35"/>
    <w:multiLevelType w:val="multilevel"/>
    <w:tmpl w:val="4308195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5C512B5"/>
    <w:multiLevelType w:val="multilevel"/>
    <w:tmpl w:val="ACA84BE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3306A4"/>
    <w:multiLevelType w:val="multilevel"/>
    <w:tmpl w:val="DDF6C04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882F9F"/>
    <w:multiLevelType w:val="multilevel"/>
    <w:tmpl w:val="64F21D3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8F51ED"/>
    <w:multiLevelType w:val="multilevel"/>
    <w:tmpl w:val="5D6C7CB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BF7A75"/>
    <w:multiLevelType w:val="multilevel"/>
    <w:tmpl w:val="6E702FA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D37C35"/>
    <w:multiLevelType w:val="multilevel"/>
    <w:tmpl w:val="A044E4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6F0468F"/>
    <w:multiLevelType w:val="multilevel"/>
    <w:tmpl w:val="354865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447F0D"/>
    <w:multiLevelType w:val="multilevel"/>
    <w:tmpl w:val="C2967C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E51E9C"/>
    <w:multiLevelType w:val="multilevel"/>
    <w:tmpl w:val="E5E405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EB0001"/>
    <w:multiLevelType w:val="multilevel"/>
    <w:tmpl w:val="A95488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170284"/>
    <w:multiLevelType w:val="multilevel"/>
    <w:tmpl w:val="4A54CF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443F70"/>
    <w:multiLevelType w:val="multilevel"/>
    <w:tmpl w:val="E1D09C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4452E4"/>
    <w:multiLevelType w:val="multilevel"/>
    <w:tmpl w:val="77E069C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A41B30"/>
    <w:multiLevelType w:val="multilevel"/>
    <w:tmpl w:val="7B0A9B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B8372F"/>
    <w:multiLevelType w:val="multilevel"/>
    <w:tmpl w:val="64F443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23393C"/>
    <w:multiLevelType w:val="multilevel"/>
    <w:tmpl w:val="DDB4D16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945461A"/>
    <w:multiLevelType w:val="multilevel"/>
    <w:tmpl w:val="323470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984F5C"/>
    <w:multiLevelType w:val="multilevel"/>
    <w:tmpl w:val="7F8A736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C87BEF"/>
    <w:multiLevelType w:val="multilevel"/>
    <w:tmpl w:val="C434824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A120B32"/>
    <w:multiLevelType w:val="multilevel"/>
    <w:tmpl w:val="6E843F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A3F3E85"/>
    <w:multiLevelType w:val="multilevel"/>
    <w:tmpl w:val="50D0A27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6B6C25"/>
    <w:multiLevelType w:val="multilevel"/>
    <w:tmpl w:val="5134C1F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760546"/>
    <w:multiLevelType w:val="multilevel"/>
    <w:tmpl w:val="0EC26E7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911ADC"/>
    <w:multiLevelType w:val="multilevel"/>
    <w:tmpl w:val="46A48F8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F3325B"/>
    <w:multiLevelType w:val="multilevel"/>
    <w:tmpl w:val="FD3C68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B4C0987"/>
    <w:multiLevelType w:val="multilevel"/>
    <w:tmpl w:val="7DBAA9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B974570"/>
    <w:multiLevelType w:val="multilevel"/>
    <w:tmpl w:val="3098AEE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BD7566C"/>
    <w:multiLevelType w:val="multilevel"/>
    <w:tmpl w:val="8088856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E1682A"/>
    <w:multiLevelType w:val="multilevel"/>
    <w:tmpl w:val="B1F6D8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C3916A3"/>
    <w:multiLevelType w:val="multilevel"/>
    <w:tmpl w:val="3B14B7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C3E4916"/>
    <w:multiLevelType w:val="multilevel"/>
    <w:tmpl w:val="0EB45C2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CBD4E64"/>
    <w:multiLevelType w:val="multilevel"/>
    <w:tmpl w:val="2C7CEF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D135601"/>
    <w:multiLevelType w:val="multilevel"/>
    <w:tmpl w:val="65F6E5A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D1871CD"/>
    <w:multiLevelType w:val="multilevel"/>
    <w:tmpl w:val="0DFE0CC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D1C0D47"/>
    <w:multiLevelType w:val="multilevel"/>
    <w:tmpl w:val="402E79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D2D26EE"/>
    <w:multiLevelType w:val="multilevel"/>
    <w:tmpl w:val="807210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D3F5239"/>
    <w:multiLevelType w:val="multilevel"/>
    <w:tmpl w:val="24E023C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D6C1B77"/>
    <w:multiLevelType w:val="multilevel"/>
    <w:tmpl w:val="94C02F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D911907"/>
    <w:multiLevelType w:val="multilevel"/>
    <w:tmpl w:val="A3F8067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D9E1D9D"/>
    <w:multiLevelType w:val="multilevel"/>
    <w:tmpl w:val="A86814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E2714C9"/>
    <w:multiLevelType w:val="multilevel"/>
    <w:tmpl w:val="3C1EA7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E6C0934"/>
    <w:multiLevelType w:val="multilevel"/>
    <w:tmpl w:val="76E46A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ECD11DB"/>
    <w:multiLevelType w:val="multilevel"/>
    <w:tmpl w:val="81ECD5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ED10E47"/>
    <w:multiLevelType w:val="multilevel"/>
    <w:tmpl w:val="E45A029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EDB1275"/>
    <w:multiLevelType w:val="multilevel"/>
    <w:tmpl w:val="6C880BB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F184A33"/>
    <w:multiLevelType w:val="multilevel"/>
    <w:tmpl w:val="7E2834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F2F3459"/>
    <w:multiLevelType w:val="multilevel"/>
    <w:tmpl w:val="CE6A4C8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025045F"/>
    <w:multiLevelType w:val="multilevel"/>
    <w:tmpl w:val="C86C70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05D7E17"/>
    <w:multiLevelType w:val="multilevel"/>
    <w:tmpl w:val="0422C4D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05F370C"/>
    <w:multiLevelType w:val="multilevel"/>
    <w:tmpl w:val="2B76CD7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0EF56FB"/>
    <w:multiLevelType w:val="multilevel"/>
    <w:tmpl w:val="46C2FBA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0F41FD0"/>
    <w:multiLevelType w:val="multilevel"/>
    <w:tmpl w:val="41C2186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1A048AC"/>
    <w:multiLevelType w:val="multilevel"/>
    <w:tmpl w:val="4EB840C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1AD5F3D"/>
    <w:multiLevelType w:val="multilevel"/>
    <w:tmpl w:val="030A0C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20465C3"/>
    <w:multiLevelType w:val="multilevel"/>
    <w:tmpl w:val="7DCA3A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2475952"/>
    <w:multiLevelType w:val="multilevel"/>
    <w:tmpl w:val="B1301C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27B2436"/>
    <w:multiLevelType w:val="multilevel"/>
    <w:tmpl w:val="EC7E5CE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27C4601"/>
    <w:multiLevelType w:val="multilevel"/>
    <w:tmpl w:val="D022333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2A02FC8"/>
    <w:multiLevelType w:val="multilevel"/>
    <w:tmpl w:val="83467F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3375561"/>
    <w:multiLevelType w:val="multilevel"/>
    <w:tmpl w:val="81F888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34E3DFB"/>
    <w:multiLevelType w:val="multilevel"/>
    <w:tmpl w:val="2ADCBD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3665337"/>
    <w:multiLevelType w:val="multilevel"/>
    <w:tmpl w:val="494675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3DA44BB"/>
    <w:multiLevelType w:val="multilevel"/>
    <w:tmpl w:val="DCF89B5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3F838EB"/>
    <w:multiLevelType w:val="multilevel"/>
    <w:tmpl w:val="8C50811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9D0222"/>
    <w:multiLevelType w:val="multilevel"/>
    <w:tmpl w:val="E800FE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4A65A90"/>
    <w:multiLevelType w:val="multilevel"/>
    <w:tmpl w:val="FA80CA5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4EB42FF"/>
    <w:multiLevelType w:val="multilevel"/>
    <w:tmpl w:val="D6AC2C3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5784335"/>
    <w:multiLevelType w:val="multilevel"/>
    <w:tmpl w:val="1EE0D8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5953251"/>
    <w:multiLevelType w:val="multilevel"/>
    <w:tmpl w:val="1146EF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5EA7411"/>
    <w:multiLevelType w:val="multilevel"/>
    <w:tmpl w:val="E57093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64C040D"/>
    <w:multiLevelType w:val="multilevel"/>
    <w:tmpl w:val="0D3E47F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682304E"/>
    <w:multiLevelType w:val="multilevel"/>
    <w:tmpl w:val="C6E4CE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6894108"/>
    <w:multiLevelType w:val="multilevel"/>
    <w:tmpl w:val="02E674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68946CF"/>
    <w:multiLevelType w:val="multilevel"/>
    <w:tmpl w:val="6E3EC10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6933B25"/>
    <w:multiLevelType w:val="multilevel"/>
    <w:tmpl w:val="6C5C8B6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6BD7F3F"/>
    <w:multiLevelType w:val="multilevel"/>
    <w:tmpl w:val="B10EEB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7140772"/>
    <w:multiLevelType w:val="multilevel"/>
    <w:tmpl w:val="BA8C2C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71C333D"/>
    <w:multiLevelType w:val="multilevel"/>
    <w:tmpl w:val="ED3CDCF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73B70E1"/>
    <w:multiLevelType w:val="multilevel"/>
    <w:tmpl w:val="6E16A9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7443795"/>
    <w:multiLevelType w:val="multilevel"/>
    <w:tmpl w:val="294C9AA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7531251"/>
    <w:multiLevelType w:val="multilevel"/>
    <w:tmpl w:val="A1280E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7666799"/>
    <w:multiLevelType w:val="multilevel"/>
    <w:tmpl w:val="2CDE93E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80242DD"/>
    <w:multiLevelType w:val="multilevel"/>
    <w:tmpl w:val="C360B4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86104DE"/>
    <w:multiLevelType w:val="multilevel"/>
    <w:tmpl w:val="F648EA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8733895"/>
    <w:multiLevelType w:val="multilevel"/>
    <w:tmpl w:val="FA94BD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8D1355A"/>
    <w:multiLevelType w:val="multilevel"/>
    <w:tmpl w:val="E78437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8E969BE"/>
    <w:multiLevelType w:val="multilevel"/>
    <w:tmpl w:val="F44ED6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94E76DF"/>
    <w:multiLevelType w:val="multilevel"/>
    <w:tmpl w:val="32E841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95766B1"/>
    <w:multiLevelType w:val="multilevel"/>
    <w:tmpl w:val="D944C09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9976479"/>
    <w:multiLevelType w:val="multilevel"/>
    <w:tmpl w:val="9698C6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9D714DD"/>
    <w:multiLevelType w:val="multilevel"/>
    <w:tmpl w:val="18EEDE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9F27DAC"/>
    <w:multiLevelType w:val="multilevel"/>
    <w:tmpl w:val="E5DA9E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A3935DA"/>
    <w:multiLevelType w:val="multilevel"/>
    <w:tmpl w:val="3030F72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76673B"/>
    <w:multiLevelType w:val="multilevel"/>
    <w:tmpl w:val="37AAFE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A8E6548"/>
    <w:multiLevelType w:val="multilevel"/>
    <w:tmpl w:val="84E6FA5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AA552F0"/>
    <w:multiLevelType w:val="multilevel"/>
    <w:tmpl w:val="FEC6965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AC6651F"/>
    <w:multiLevelType w:val="multilevel"/>
    <w:tmpl w:val="539287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AE73E2B"/>
    <w:multiLevelType w:val="multilevel"/>
    <w:tmpl w:val="7D3013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B40221C"/>
    <w:multiLevelType w:val="multilevel"/>
    <w:tmpl w:val="924A96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BA536C2"/>
    <w:multiLevelType w:val="multilevel"/>
    <w:tmpl w:val="D2A24A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BA7095D"/>
    <w:multiLevelType w:val="multilevel"/>
    <w:tmpl w:val="DE40DEC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BAD03A5"/>
    <w:multiLevelType w:val="multilevel"/>
    <w:tmpl w:val="FD788D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BF1D1B"/>
    <w:multiLevelType w:val="multilevel"/>
    <w:tmpl w:val="8012ABA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C27415D"/>
    <w:multiLevelType w:val="multilevel"/>
    <w:tmpl w:val="BA8AB2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C5D4448"/>
    <w:multiLevelType w:val="multilevel"/>
    <w:tmpl w:val="9D8216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C952B2F"/>
    <w:multiLevelType w:val="multilevel"/>
    <w:tmpl w:val="B636D2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CB6206F"/>
    <w:multiLevelType w:val="multilevel"/>
    <w:tmpl w:val="F51A6E5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CCB456F"/>
    <w:multiLevelType w:val="multilevel"/>
    <w:tmpl w:val="EBD848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D125E1"/>
    <w:multiLevelType w:val="multilevel"/>
    <w:tmpl w:val="E8D84CB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D06303D"/>
    <w:multiLevelType w:val="multilevel"/>
    <w:tmpl w:val="9E1C11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D2E1C0B"/>
    <w:multiLevelType w:val="multilevel"/>
    <w:tmpl w:val="0DEEB14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D533E4F"/>
    <w:multiLevelType w:val="multilevel"/>
    <w:tmpl w:val="1A7E9E5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D7264BE"/>
    <w:multiLevelType w:val="multilevel"/>
    <w:tmpl w:val="5290B1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D894B55"/>
    <w:multiLevelType w:val="multilevel"/>
    <w:tmpl w:val="7856E7A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DEF1E07"/>
    <w:multiLevelType w:val="multilevel"/>
    <w:tmpl w:val="4FC00A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DF02B32"/>
    <w:multiLevelType w:val="multilevel"/>
    <w:tmpl w:val="C46AAF0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E696995"/>
    <w:multiLevelType w:val="multilevel"/>
    <w:tmpl w:val="74FED6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E955FC2"/>
    <w:multiLevelType w:val="multilevel"/>
    <w:tmpl w:val="9BFEF8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EB7119F"/>
    <w:multiLevelType w:val="multilevel"/>
    <w:tmpl w:val="8C26FC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FD67AEF"/>
    <w:multiLevelType w:val="multilevel"/>
    <w:tmpl w:val="CADE367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0127853"/>
    <w:multiLevelType w:val="multilevel"/>
    <w:tmpl w:val="B3C89E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02F5F78"/>
    <w:multiLevelType w:val="multilevel"/>
    <w:tmpl w:val="9FC85E4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034176C"/>
    <w:multiLevelType w:val="multilevel"/>
    <w:tmpl w:val="868653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039629E"/>
    <w:multiLevelType w:val="multilevel"/>
    <w:tmpl w:val="080C16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0773197"/>
    <w:multiLevelType w:val="multilevel"/>
    <w:tmpl w:val="5364A2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07E2DC8"/>
    <w:multiLevelType w:val="multilevel"/>
    <w:tmpl w:val="F58EEA0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08548CE"/>
    <w:multiLevelType w:val="multilevel"/>
    <w:tmpl w:val="70DC374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0C01881"/>
    <w:multiLevelType w:val="multilevel"/>
    <w:tmpl w:val="64EC4B7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1795E38"/>
    <w:multiLevelType w:val="multilevel"/>
    <w:tmpl w:val="B02E85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1905432"/>
    <w:multiLevelType w:val="multilevel"/>
    <w:tmpl w:val="8D3245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2346803"/>
    <w:multiLevelType w:val="multilevel"/>
    <w:tmpl w:val="ECBA50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2467E09"/>
    <w:multiLevelType w:val="multilevel"/>
    <w:tmpl w:val="D090DAF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2AC50A4"/>
    <w:multiLevelType w:val="multilevel"/>
    <w:tmpl w:val="F9FE41F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2D74167"/>
    <w:multiLevelType w:val="multilevel"/>
    <w:tmpl w:val="90FA4C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30D522E"/>
    <w:multiLevelType w:val="multilevel"/>
    <w:tmpl w:val="FFDAE8C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31F073B"/>
    <w:multiLevelType w:val="multilevel"/>
    <w:tmpl w:val="10BC37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3400C64"/>
    <w:multiLevelType w:val="multilevel"/>
    <w:tmpl w:val="FBFC9D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39B1875"/>
    <w:multiLevelType w:val="multilevel"/>
    <w:tmpl w:val="F58462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3AA7928"/>
    <w:multiLevelType w:val="multilevel"/>
    <w:tmpl w:val="81F89E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42018B0"/>
    <w:multiLevelType w:val="multilevel"/>
    <w:tmpl w:val="7F48776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43961CF"/>
    <w:multiLevelType w:val="multilevel"/>
    <w:tmpl w:val="0D0E2E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43B2178"/>
    <w:multiLevelType w:val="multilevel"/>
    <w:tmpl w:val="6AE8E90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4C83588"/>
    <w:multiLevelType w:val="multilevel"/>
    <w:tmpl w:val="DC7613C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49170B"/>
    <w:multiLevelType w:val="multilevel"/>
    <w:tmpl w:val="70F87A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5904B0"/>
    <w:multiLevelType w:val="multilevel"/>
    <w:tmpl w:val="2C32FFD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57708A3"/>
    <w:multiLevelType w:val="multilevel"/>
    <w:tmpl w:val="FECC70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5852221"/>
    <w:multiLevelType w:val="multilevel"/>
    <w:tmpl w:val="051C66C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5880CA7"/>
    <w:multiLevelType w:val="multilevel"/>
    <w:tmpl w:val="2090859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59C0125"/>
    <w:multiLevelType w:val="multilevel"/>
    <w:tmpl w:val="19204C8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5A44AD6"/>
    <w:multiLevelType w:val="multilevel"/>
    <w:tmpl w:val="84D2D6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5D5040A"/>
    <w:multiLevelType w:val="multilevel"/>
    <w:tmpl w:val="3C2A9C8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5F322EA"/>
    <w:multiLevelType w:val="multilevel"/>
    <w:tmpl w:val="260E61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617745A"/>
    <w:multiLevelType w:val="multilevel"/>
    <w:tmpl w:val="015A14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621738C"/>
    <w:multiLevelType w:val="multilevel"/>
    <w:tmpl w:val="276830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6373744"/>
    <w:multiLevelType w:val="multilevel"/>
    <w:tmpl w:val="E21CCCE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66D4AD4"/>
    <w:multiLevelType w:val="multilevel"/>
    <w:tmpl w:val="FB6E56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66D5B06"/>
    <w:multiLevelType w:val="multilevel"/>
    <w:tmpl w:val="589CF5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69548EA"/>
    <w:multiLevelType w:val="multilevel"/>
    <w:tmpl w:val="E34EE4F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7063D6B"/>
    <w:multiLevelType w:val="multilevel"/>
    <w:tmpl w:val="E322489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71755B0"/>
    <w:multiLevelType w:val="multilevel"/>
    <w:tmpl w:val="EE7A76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78F48E7"/>
    <w:multiLevelType w:val="multilevel"/>
    <w:tmpl w:val="FD2C289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7A8211D"/>
    <w:multiLevelType w:val="multilevel"/>
    <w:tmpl w:val="FBEAC36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7A947ED"/>
    <w:multiLevelType w:val="multilevel"/>
    <w:tmpl w:val="25BA9CB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7F818D6"/>
    <w:multiLevelType w:val="multilevel"/>
    <w:tmpl w:val="FECC626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8807348"/>
    <w:multiLevelType w:val="multilevel"/>
    <w:tmpl w:val="DB5274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89107CB"/>
    <w:multiLevelType w:val="multilevel"/>
    <w:tmpl w:val="4AF867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8A62DD1"/>
    <w:multiLevelType w:val="multilevel"/>
    <w:tmpl w:val="DCCE85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9061155"/>
    <w:multiLevelType w:val="multilevel"/>
    <w:tmpl w:val="207A5F6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9072F2B"/>
    <w:multiLevelType w:val="multilevel"/>
    <w:tmpl w:val="74ECDE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9456C6F"/>
    <w:multiLevelType w:val="multilevel"/>
    <w:tmpl w:val="417805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9461262"/>
    <w:multiLevelType w:val="multilevel"/>
    <w:tmpl w:val="D916C92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9601333"/>
    <w:multiLevelType w:val="multilevel"/>
    <w:tmpl w:val="757EF74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97527BF"/>
    <w:multiLevelType w:val="multilevel"/>
    <w:tmpl w:val="209C5C1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9782509"/>
    <w:multiLevelType w:val="multilevel"/>
    <w:tmpl w:val="2CF0633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9B259C1"/>
    <w:multiLevelType w:val="multilevel"/>
    <w:tmpl w:val="2F6802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9CC2601"/>
    <w:multiLevelType w:val="multilevel"/>
    <w:tmpl w:val="63DA1BB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A1361C3"/>
    <w:multiLevelType w:val="multilevel"/>
    <w:tmpl w:val="86B0A8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A454E19"/>
    <w:multiLevelType w:val="multilevel"/>
    <w:tmpl w:val="B574ADC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A874157"/>
    <w:multiLevelType w:val="multilevel"/>
    <w:tmpl w:val="B0BA540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ACF1021"/>
    <w:multiLevelType w:val="multilevel"/>
    <w:tmpl w:val="ED822B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B081693"/>
    <w:multiLevelType w:val="multilevel"/>
    <w:tmpl w:val="67DA97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B1E66DC"/>
    <w:multiLevelType w:val="multilevel"/>
    <w:tmpl w:val="B6DEDAB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B4109A0"/>
    <w:multiLevelType w:val="multilevel"/>
    <w:tmpl w:val="DD26B2D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BCC6E8D"/>
    <w:multiLevelType w:val="multilevel"/>
    <w:tmpl w:val="C03C4B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BDC47DD"/>
    <w:multiLevelType w:val="multilevel"/>
    <w:tmpl w:val="50842C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C020D43"/>
    <w:multiLevelType w:val="multilevel"/>
    <w:tmpl w:val="D5BE78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C127519"/>
    <w:multiLevelType w:val="multilevel"/>
    <w:tmpl w:val="2C74B64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381E6B"/>
    <w:multiLevelType w:val="multilevel"/>
    <w:tmpl w:val="56F0AAE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C475FEE"/>
    <w:multiLevelType w:val="multilevel"/>
    <w:tmpl w:val="0986B09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C47633E"/>
    <w:multiLevelType w:val="multilevel"/>
    <w:tmpl w:val="25EC38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C520668"/>
    <w:multiLevelType w:val="multilevel"/>
    <w:tmpl w:val="E94A63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C53268C"/>
    <w:multiLevelType w:val="multilevel"/>
    <w:tmpl w:val="22D822A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C5C7F85"/>
    <w:multiLevelType w:val="multilevel"/>
    <w:tmpl w:val="C4E665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C6028F3"/>
    <w:multiLevelType w:val="multilevel"/>
    <w:tmpl w:val="5610263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CBB2C8F"/>
    <w:multiLevelType w:val="multilevel"/>
    <w:tmpl w:val="3EFE194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2108AD"/>
    <w:multiLevelType w:val="multilevel"/>
    <w:tmpl w:val="171C0D8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D45772F"/>
    <w:multiLevelType w:val="multilevel"/>
    <w:tmpl w:val="1D84A2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D502331"/>
    <w:multiLevelType w:val="multilevel"/>
    <w:tmpl w:val="7FA0A8B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D6D57FD"/>
    <w:multiLevelType w:val="multilevel"/>
    <w:tmpl w:val="90E4ED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D8D2E5E"/>
    <w:multiLevelType w:val="multilevel"/>
    <w:tmpl w:val="16924A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2DD62D5F"/>
    <w:multiLevelType w:val="multilevel"/>
    <w:tmpl w:val="BF5249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DD87FC2"/>
    <w:multiLevelType w:val="multilevel"/>
    <w:tmpl w:val="2084D7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DDB685E"/>
    <w:multiLevelType w:val="multilevel"/>
    <w:tmpl w:val="48EAA9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DE158FE"/>
    <w:multiLevelType w:val="multilevel"/>
    <w:tmpl w:val="7CAEB96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E565111"/>
    <w:multiLevelType w:val="multilevel"/>
    <w:tmpl w:val="7456A4D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F2149F8"/>
    <w:multiLevelType w:val="multilevel"/>
    <w:tmpl w:val="C7CEDC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F23200A"/>
    <w:multiLevelType w:val="multilevel"/>
    <w:tmpl w:val="8D9AD1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F417A5D"/>
    <w:multiLevelType w:val="multilevel"/>
    <w:tmpl w:val="2060697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FB90B18"/>
    <w:multiLevelType w:val="multilevel"/>
    <w:tmpl w:val="A40267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FCF59E7"/>
    <w:multiLevelType w:val="multilevel"/>
    <w:tmpl w:val="62EC74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2FF869CD"/>
    <w:multiLevelType w:val="multilevel"/>
    <w:tmpl w:val="3CF295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01E26D3"/>
    <w:multiLevelType w:val="multilevel"/>
    <w:tmpl w:val="5064666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03F23B5"/>
    <w:multiLevelType w:val="multilevel"/>
    <w:tmpl w:val="3620BE4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0A206C3"/>
    <w:multiLevelType w:val="multilevel"/>
    <w:tmpl w:val="3384AB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0D33AB9"/>
    <w:multiLevelType w:val="multilevel"/>
    <w:tmpl w:val="FF6A1FD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0F01189"/>
    <w:multiLevelType w:val="multilevel"/>
    <w:tmpl w:val="AA563B3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0F96D1D"/>
    <w:multiLevelType w:val="multilevel"/>
    <w:tmpl w:val="6ED680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1344A20"/>
    <w:multiLevelType w:val="multilevel"/>
    <w:tmpl w:val="D874784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1733DBB"/>
    <w:multiLevelType w:val="multilevel"/>
    <w:tmpl w:val="DCDA123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1BF2C36"/>
    <w:multiLevelType w:val="multilevel"/>
    <w:tmpl w:val="BA5271E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1D91355"/>
    <w:multiLevelType w:val="multilevel"/>
    <w:tmpl w:val="B7885C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20F2F3A"/>
    <w:multiLevelType w:val="multilevel"/>
    <w:tmpl w:val="0AC6A6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23F5B54"/>
    <w:multiLevelType w:val="multilevel"/>
    <w:tmpl w:val="F9F2489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2436606"/>
    <w:multiLevelType w:val="multilevel"/>
    <w:tmpl w:val="661466A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2731E19"/>
    <w:multiLevelType w:val="multilevel"/>
    <w:tmpl w:val="A48E57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2EF26E0"/>
    <w:multiLevelType w:val="multilevel"/>
    <w:tmpl w:val="198456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30A4788"/>
    <w:multiLevelType w:val="multilevel"/>
    <w:tmpl w:val="E054A8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3185610"/>
    <w:multiLevelType w:val="multilevel"/>
    <w:tmpl w:val="F7866C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3613DFC"/>
    <w:multiLevelType w:val="multilevel"/>
    <w:tmpl w:val="38F8ECB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3823236"/>
    <w:multiLevelType w:val="multilevel"/>
    <w:tmpl w:val="1856E3E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38E7EC0"/>
    <w:multiLevelType w:val="multilevel"/>
    <w:tmpl w:val="CEB6D4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3AF71C4"/>
    <w:multiLevelType w:val="multilevel"/>
    <w:tmpl w:val="9E6C2F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3C42929"/>
    <w:multiLevelType w:val="multilevel"/>
    <w:tmpl w:val="AF1080E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3CB3E87"/>
    <w:multiLevelType w:val="multilevel"/>
    <w:tmpl w:val="F21A66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3D360FE"/>
    <w:multiLevelType w:val="multilevel"/>
    <w:tmpl w:val="67942C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4240E31"/>
    <w:multiLevelType w:val="multilevel"/>
    <w:tmpl w:val="3E4696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4891ACD"/>
    <w:multiLevelType w:val="multilevel"/>
    <w:tmpl w:val="B108192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4EC0B13"/>
    <w:multiLevelType w:val="multilevel"/>
    <w:tmpl w:val="EF28965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5D27DCF"/>
    <w:multiLevelType w:val="multilevel"/>
    <w:tmpl w:val="7EC4A8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60D537D"/>
    <w:multiLevelType w:val="multilevel"/>
    <w:tmpl w:val="47561A0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62A393D"/>
    <w:multiLevelType w:val="multilevel"/>
    <w:tmpl w:val="3F6452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6453883"/>
    <w:multiLevelType w:val="multilevel"/>
    <w:tmpl w:val="95C0757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66C03CA"/>
    <w:multiLevelType w:val="multilevel"/>
    <w:tmpl w:val="08C6CDA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6A51B92"/>
    <w:multiLevelType w:val="multilevel"/>
    <w:tmpl w:val="B4A6E6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6DC521F"/>
    <w:multiLevelType w:val="multilevel"/>
    <w:tmpl w:val="60D2B3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76441BA"/>
    <w:multiLevelType w:val="multilevel"/>
    <w:tmpl w:val="5EE29A3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77117B0"/>
    <w:multiLevelType w:val="multilevel"/>
    <w:tmpl w:val="F31294B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8043BE5"/>
    <w:multiLevelType w:val="multilevel"/>
    <w:tmpl w:val="DA74491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80D0BE9"/>
    <w:multiLevelType w:val="multilevel"/>
    <w:tmpl w:val="443C0F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8137A0C"/>
    <w:multiLevelType w:val="multilevel"/>
    <w:tmpl w:val="BCCC709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83C22A7"/>
    <w:multiLevelType w:val="multilevel"/>
    <w:tmpl w:val="1A4A032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87B748B"/>
    <w:multiLevelType w:val="multilevel"/>
    <w:tmpl w:val="B2E6CE9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8821EB2"/>
    <w:multiLevelType w:val="multilevel"/>
    <w:tmpl w:val="AC86063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8D45972"/>
    <w:multiLevelType w:val="multilevel"/>
    <w:tmpl w:val="522CDB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9151E7D"/>
    <w:multiLevelType w:val="multilevel"/>
    <w:tmpl w:val="B36E28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92E6995"/>
    <w:multiLevelType w:val="multilevel"/>
    <w:tmpl w:val="A8C6621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95366BE"/>
    <w:multiLevelType w:val="multilevel"/>
    <w:tmpl w:val="9DDEF1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9C27B20"/>
    <w:multiLevelType w:val="multilevel"/>
    <w:tmpl w:val="B80AFF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A1317D5"/>
    <w:multiLevelType w:val="multilevel"/>
    <w:tmpl w:val="FD30C71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A4D599E"/>
    <w:multiLevelType w:val="multilevel"/>
    <w:tmpl w:val="BD12FCA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A587363"/>
    <w:multiLevelType w:val="multilevel"/>
    <w:tmpl w:val="D7F4496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A894EE4"/>
    <w:multiLevelType w:val="multilevel"/>
    <w:tmpl w:val="78B899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AD71205"/>
    <w:multiLevelType w:val="multilevel"/>
    <w:tmpl w:val="F1CEF0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B2C54FC"/>
    <w:multiLevelType w:val="multilevel"/>
    <w:tmpl w:val="06C058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B7242E1"/>
    <w:multiLevelType w:val="multilevel"/>
    <w:tmpl w:val="DC7C3C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BA607DE"/>
    <w:multiLevelType w:val="multilevel"/>
    <w:tmpl w:val="F6EA28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BB3723D"/>
    <w:multiLevelType w:val="multilevel"/>
    <w:tmpl w:val="DC66E1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BF02528"/>
    <w:multiLevelType w:val="multilevel"/>
    <w:tmpl w:val="6734AE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C24620C"/>
    <w:multiLevelType w:val="multilevel"/>
    <w:tmpl w:val="78B2A3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C45705D"/>
    <w:multiLevelType w:val="multilevel"/>
    <w:tmpl w:val="F33A9C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C706346"/>
    <w:multiLevelType w:val="multilevel"/>
    <w:tmpl w:val="88E406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CE143BB"/>
    <w:multiLevelType w:val="multilevel"/>
    <w:tmpl w:val="50B6CB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CF94A15"/>
    <w:multiLevelType w:val="multilevel"/>
    <w:tmpl w:val="87AA256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D1B7ECE"/>
    <w:multiLevelType w:val="multilevel"/>
    <w:tmpl w:val="F312AC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D274929"/>
    <w:multiLevelType w:val="multilevel"/>
    <w:tmpl w:val="F54887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DCA1F8E"/>
    <w:multiLevelType w:val="multilevel"/>
    <w:tmpl w:val="807CA9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DE11BF6"/>
    <w:multiLevelType w:val="multilevel"/>
    <w:tmpl w:val="C86ED8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3E075FBF"/>
    <w:multiLevelType w:val="multilevel"/>
    <w:tmpl w:val="BEFAEE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E381C17"/>
    <w:multiLevelType w:val="multilevel"/>
    <w:tmpl w:val="B19071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E68682A"/>
    <w:multiLevelType w:val="multilevel"/>
    <w:tmpl w:val="BACA6F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E796071"/>
    <w:multiLevelType w:val="multilevel"/>
    <w:tmpl w:val="1450B4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3ED819AB"/>
    <w:multiLevelType w:val="multilevel"/>
    <w:tmpl w:val="B48CD5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EED49B7"/>
    <w:multiLevelType w:val="multilevel"/>
    <w:tmpl w:val="5A56F98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EF50737"/>
    <w:multiLevelType w:val="multilevel"/>
    <w:tmpl w:val="E35A97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F4D3F16"/>
    <w:multiLevelType w:val="multilevel"/>
    <w:tmpl w:val="EEEA485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F5B55E2"/>
    <w:multiLevelType w:val="multilevel"/>
    <w:tmpl w:val="012089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F705C88"/>
    <w:multiLevelType w:val="multilevel"/>
    <w:tmpl w:val="3F841E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F8175F4"/>
    <w:multiLevelType w:val="multilevel"/>
    <w:tmpl w:val="B0122D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F8F0D58"/>
    <w:multiLevelType w:val="multilevel"/>
    <w:tmpl w:val="3DD20B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FC651DE"/>
    <w:multiLevelType w:val="multilevel"/>
    <w:tmpl w:val="0CD0E4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01479EA"/>
    <w:multiLevelType w:val="multilevel"/>
    <w:tmpl w:val="CF42BF2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0886EA4"/>
    <w:multiLevelType w:val="multilevel"/>
    <w:tmpl w:val="AE70A5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0A95FC6"/>
    <w:multiLevelType w:val="multilevel"/>
    <w:tmpl w:val="0FE2C6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0C1626E"/>
    <w:multiLevelType w:val="multilevel"/>
    <w:tmpl w:val="ACA4C15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0FB2CBD"/>
    <w:multiLevelType w:val="multilevel"/>
    <w:tmpl w:val="0C1603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10B7E2E"/>
    <w:multiLevelType w:val="multilevel"/>
    <w:tmpl w:val="F45E6A5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17C730F"/>
    <w:multiLevelType w:val="multilevel"/>
    <w:tmpl w:val="B99E896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1FD41D6"/>
    <w:multiLevelType w:val="multilevel"/>
    <w:tmpl w:val="BB24F1D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2002C8F"/>
    <w:multiLevelType w:val="multilevel"/>
    <w:tmpl w:val="2974A2D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20157F9"/>
    <w:multiLevelType w:val="multilevel"/>
    <w:tmpl w:val="69F8D37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23D6BBA"/>
    <w:multiLevelType w:val="multilevel"/>
    <w:tmpl w:val="4022B49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2615667"/>
    <w:multiLevelType w:val="multilevel"/>
    <w:tmpl w:val="E34A47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3BD6CF4"/>
    <w:multiLevelType w:val="multilevel"/>
    <w:tmpl w:val="3E6C3A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43B5B9D"/>
    <w:multiLevelType w:val="multilevel"/>
    <w:tmpl w:val="AA3C543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44B3A01"/>
    <w:multiLevelType w:val="multilevel"/>
    <w:tmpl w:val="E1343EC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49F5B12"/>
    <w:multiLevelType w:val="multilevel"/>
    <w:tmpl w:val="C684353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242E20"/>
    <w:multiLevelType w:val="multilevel"/>
    <w:tmpl w:val="7868CD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56F77D6"/>
    <w:multiLevelType w:val="multilevel"/>
    <w:tmpl w:val="556A34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57854A0"/>
    <w:multiLevelType w:val="multilevel"/>
    <w:tmpl w:val="823226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5994F8D"/>
    <w:multiLevelType w:val="multilevel"/>
    <w:tmpl w:val="3B849BB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5C4227B"/>
    <w:multiLevelType w:val="multilevel"/>
    <w:tmpl w:val="EA10161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69A448A"/>
    <w:multiLevelType w:val="multilevel"/>
    <w:tmpl w:val="5B18FF4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7071E4F"/>
    <w:multiLevelType w:val="multilevel"/>
    <w:tmpl w:val="D390B95E"/>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79C7603"/>
    <w:multiLevelType w:val="multilevel"/>
    <w:tmpl w:val="218C7FB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7AB1C0D"/>
    <w:multiLevelType w:val="multilevel"/>
    <w:tmpl w:val="8E221B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7AB1EE6"/>
    <w:multiLevelType w:val="multilevel"/>
    <w:tmpl w:val="504614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AD0944"/>
    <w:multiLevelType w:val="multilevel"/>
    <w:tmpl w:val="6A6E814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7B36A7C"/>
    <w:multiLevelType w:val="multilevel"/>
    <w:tmpl w:val="C3FAD5F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7DC137E"/>
    <w:multiLevelType w:val="multilevel"/>
    <w:tmpl w:val="F11427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8397F48"/>
    <w:multiLevelType w:val="multilevel"/>
    <w:tmpl w:val="8D2435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83E2C6C"/>
    <w:multiLevelType w:val="multilevel"/>
    <w:tmpl w:val="E6B8B8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8564753"/>
    <w:multiLevelType w:val="multilevel"/>
    <w:tmpl w:val="F7CE61B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8E359C"/>
    <w:multiLevelType w:val="multilevel"/>
    <w:tmpl w:val="A170D50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8955213"/>
    <w:multiLevelType w:val="multilevel"/>
    <w:tmpl w:val="DD1888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8A93BB3"/>
    <w:multiLevelType w:val="multilevel"/>
    <w:tmpl w:val="F0627B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8C14F5D"/>
    <w:multiLevelType w:val="multilevel"/>
    <w:tmpl w:val="E83E22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8E37BCB"/>
    <w:multiLevelType w:val="multilevel"/>
    <w:tmpl w:val="FEC679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377DD6"/>
    <w:multiLevelType w:val="multilevel"/>
    <w:tmpl w:val="7CBA89E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95806A7"/>
    <w:multiLevelType w:val="multilevel"/>
    <w:tmpl w:val="D5CCAF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9CE27B8"/>
    <w:multiLevelType w:val="multilevel"/>
    <w:tmpl w:val="DFA436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9F50E15"/>
    <w:multiLevelType w:val="multilevel"/>
    <w:tmpl w:val="BC0CC63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A2F37A8"/>
    <w:multiLevelType w:val="multilevel"/>
    <w:tmpl w:val="CE76FA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AAE3075"/>
    <w:multiLevelType w:val="multilevel"/>
    <w:tmpl w:val="7384FDD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D22800"/>
    <w:multiLevelType w:val="multilevel"/>
    <w:tmpl w:val="8BC6A3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B135C2A"/>
    <w:multiLevelType w:val="multilevel"/>
    <w:tmpl w:val="2390A8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B2D4E9A"/>
    <w:multiLevelType w:val="multilevel"/>
    <w:tmpl w:val="70FAB4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B7F7952"/>
    <w:multiLevelType w:val="multilevel"/>
    <w:tmpl w:val="FD0664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C011565"/>
    <w:multiLevelType w:val="multilevel"/>
    <w:tmpl w:val="E540497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C2E3DEE"/>
    <w:multiLevelType w:val="multilevel"/>
    <w:tmpl w:val="032A9F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C7C08A0"/>
    <w:multiLevelType w:val="multilevel"/>
    <w:tmpl w:val="1018B7D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C94140F"/>
    <w:multiLevelType w:val="multilevel"/>
    <w:tmpl w:val="60AE62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CE41AC2"/>
    <w:multiLevelType w:val="multilevel"/>
    <w:tmpl w:val="9B8CD19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D562CE4"/>
    <w:multiLevelType w:val="multilevel"/>
    <w:tmpl w:val="AD9E02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DD064CE"/>
    <w:multiLevelType w:val="multilevel"/>
    <w:tmpl w:val="DB1C562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DDD4D69"/>
    <w:multiLevelType w:val="multilevel"/>
    <w:tmpl w:val="F11A328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DF1595C"/>
    <w:multiLevelType w:val="multilevel"/>
    <w:tmpl w:val="C1B488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E205419"/>
    <w:multiLevelType w:val="multilevel"/>
    <w:tmpl w:val="098A2D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E293611"/>
    <w:multiLevelType w:val="multilevel"/>
    <w:tmpl w:val="C4D0D4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E9B5A80"/>
    <w:multiLevelType w:val="multilevel"/>
    <w:tmpl w:val="5C14D3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EAF42E0"/>
    <w:multiLevelType w:val="multilevel"/>
    <w:tmpl w:val="834690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EFC5209"/>
    <w:multiLevelType w:val="multilevel"/>
    <w:tmpl w:val="E0B04D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F1052D2"/>
    <w:multiLevelType w:val="multilevel"/>
    <w:tmpl w:val="F1887A1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F261EEF"/>
    <w:multiLevelType w:val="multilevel"/>
    <w:tmpl w:val="E86CFD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F2929EE"/>
    <w:multiLevelType w:val="multilevel"/>
    <w:tmpl w:val="A7CCB78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FD60FA5"/>
    <w:multiLevelType w:val="multilevel"/>
    <w:tmpl w:val="E558ED5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FEC6786"/>
    <w:multiLevelType w:val="multilevel"/>
    <w:tmpl w:val="9B20BE6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042327E"/>
    <w:multiLevelType w:val="multilevel"/>
    <w:tmpl w:val="A93E4E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0AE7043"/>
    <w:multiLevelType w:val="multilevel"/>
    <w:tmpl w:val="36DE50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0FF7D06"/>
    <w:multiLevelType w:val="multilevel"/>
    <w:tmpl w:val="565A54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1950983"/>
    <w:multiLevelType w:val="multilevel"/>
    <w:tmpl w:val="4E6291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1D052C0"/>
    <w:multiLevelType w:val="multilevel"/>
    <w:tmpl w:val="9EEC4A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1D179A5"/>
    <w:multiLevelType w:val="multilevel"/>
    <w:tmpl w:val="149604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1F730FF"/>
    <w:multiLevelType w:val="multilevel"/>
    <w:tmpl w:val="CA9435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21124FA"/>
    <w:multiLevelType w:val="multilevel"/>
    <w:tmpl w:val="8D1C0D2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23216A1"/>
    <w:multiLevelType w:val="multilevel"/>
    <w:tmpl w:val="BFC2FF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24449F8"/>
    <w:multiLevelType w:val="multilevel"/>
    <w:tmpl w:val="E5FEFF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2716D7F"/>
    <w:multiLevelType w:val="multilevel"/>
    <w:tmpl w:val="DB422AF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27511A6"/>
    <w:multiLevelType w:val="multilevel"/>
    <w:tmpl w:val="8BF4A27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31E75FE"/>
    <w:multiLevelType w:val="multilevel"/>
    <w:tmpl w:val="E5AEE5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36C2260"/>
    <w:multiLevelType w:val="multilevel"/>
    <w:tmpl w:val="0D282B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39A0202"/>
    <w:multiLevelType w:val="multilevel"/>
    <w:tmpl w:val="6270E5C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3A3498C"/>
    <w:multiLevelType w:val="multilevel"/>
    <w:tmpl w:val="6BC4C3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3B76DD5"/>
    <w:multiLevelType w:val="multilevel"/>
    <w:tmpl w:val="86F03A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4591C1A"/>
    <w:multiLevelType w:val="multilevel"/>
    <w:tmpl w:val="AA02A2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4603F25"/>
    <w:multiLevelType w:val="multilevel"/>
    <w:tmpl w:val="631A735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4EB1373"/>
    <w:multiLevelType w:val="multilevel"/>
    <w:tmpl w:val="97B0A18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4ED60DD"/>
    <w:multiLevelType w:val="multilevel"/>
    <w:tmpl w:val="83864E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4F62A39"/>
    <w:multiLevelType w:val="multilevel"/>
    <w:tmpl w:val="1F9E3C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5520525"/>
    <w:multiLevelType w:val="multilevel"/>
    <w:tmpl w:val="24703D6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58D421B"/>
    <w:multiLevelType w:val="multilevel"/>
    <w:tmpl w:val="810AE1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5DE7EEC"/>
    <w:multiLevelType w:val="multilevel"/>
    <w:tmpl w:val="CB0887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6110BD1"/>
    <w:multiLevelType w:val="multilevel"/>
    <w:tmpl w:val="10ACF15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61A7BB9"/>
    <w:multiLevelType w:val="multilevel"/>
    <w:tmpl w:val="784C5C1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6553F2F"/>
    <w:multiLevelType w:val="multilevel"/>
    <w:tmpl w:val="81D2BA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6D90324"/>
    <w:multiLevelType w:val="multilevel"/>
    <w:tmpl w:val="508ED4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6D916A7"/>
    <w:multiLevelType w:val="multilevel"/>
    <w:tmpl w:val="4E56C6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6FA077C"/>
    <w:multiLevelType w:val="multilevel"/>
    <w:tmpl w:val="970E6D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7047EB6"/>
    <w:multiLevelType w:val="multilevel"/>
    <w:tmpl w:val="C92E5E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8201D3A"/>
    <w:multiLevelType w:val="multilevel"/>
    <w:tmpl w:val="FE407B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85905F3"/>
    <w:multiLevelType w:val="multilevel"/>
    <w:tmpl w:val="D352B02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8667E3C"/>
    <w:multiLevelType w:val="multilevel"/>
    <w:tmpl w:val="4E706E8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8BC5E63"/>
    <w:multiLevelType w:val="multilevel"/>
    <w:tmpl w:val="7EB2F8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9462CBC"/>
    <w:multiLevelType w:val="multilevel"/>
    <w:tmpl w:val="D8A856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9862ADC"/>
    <w:multiLevelType w:val="multilevel"/>
    <w:tmpl w:val="DD4AE40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9BE1359"/>
    <w:multiLevelType w:val="multilevel"/>
    <w:tmpl w:val="EFC4B30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A233BEA"/>
    <w:multiLevelType w:val="multilevel"/>
    <w:tmpl w:val="9068529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A3A25FD"/>
    <w:multiLevelType w:val="multilevel"/>
    <w:tmpl w:val="09C082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A826C27"/>
    <w:multiLevelType w:val="multilevel"/>
    <w:tmpl w:val="A720F49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AA81AC7"/>
    <w:multiLevelType w:val="multilevel"/>
    <w:tmpl w:val="E6C8137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AD27399"/>
    <w:multiLevelType w:val="multilevel"/>
    <w:tmpl w:val="21AE55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B3424AC"/>
    <w:multiLevelType w:val="multilevel"/>
    <w:tmpl w:val="2318CC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B451DDD"/>
    <w:multiLevelType w:val="multilevel"/>
    <w:tmpl w:val="C76044D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B545E11"/>
    <w:multiLevelType w:val="multilevel"/>
    <w:tmpl w:val="09346EA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B7B5324"/>
    <w:multiLevelType w:val="multilevel"/>
    <w:tmpl w:val="ABCAEB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BDC41B6"/>
    <w:multiLevelType w:val="multilevel"/>
    <w:tmpl w:val="6F92D8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BE764E5"/>
    <w:multiLevelType w:val="multilevel"/>
    <w:tmpl w:val="DB9223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BF45B12"/>
    <w:multiLevelType w:val="multilevel"/>
    <w:tmpl w:val="007CF9D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C1316CC"/>
    <w:multiLevelType w:val="multilevel"/>
    <w:tmpl w:val="80DE25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C1B3D25"/>
    <w:multiLevelType w:val="multilevel"/>
    <w:tmpl w:val="CF08F2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C2E22CE"/>
    <w:multiLevelType w:val="multilevel"/>
    <w:tmpl w:val="CFDA84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C347DD7"/>
    <w:multiLevelType w:val="multilevel"/>
    <w:tmpl w:val="D4321CC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C6716C8"/>
    <w:multiLevelType w:val="multilevel"/>
    <w:tmpl w:val="53FAEDC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CA50248"/>
    <w:multiLevelType w:val="multilevel"/>
    <w:tmpl w:val="64DEF2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CFB623E"/>
    <w:multiLevelType w:val="multilevel"/>
    <w:tmpl w:val="838403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D252806"/>
    <w:multiLevelType w:val="multilevel"/>
    <w:tmpl w:val="33F8344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D375C31"/>
    <w:multiLevelType w:val="multilevel"/>
    <w:tmpl w:val="132CE2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D542791"/>
    <w:multiLevelType w:val="multilevel"/>
    <w:tmpl w:val="3D1002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D84632E"/>
    <w:multiLevelType w:val="multilevel"/>
    <w:tmpl w:val="6E80C6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5E02416D"/>
    <w:multiLevelType w:val="multilevel"/>
    <w:tmpl w:val="73D649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E9A013A"/>
    <w:multiLevelType w:val="multilevel"/>
    <w:tmpl w:val="5EB260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EC27CA5"/>
    <w:multiLevelType w:val="multilevel"/>
    <w:tmpl w:val="3CE68E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EDA236B"/>
    <w:multiLevelType w:val="multilevel"/>
    <w:tmpl w:val="CB38D0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F0D4F32"/>
    <w:multiLevelType w:val="multilevel"/>
    <w:tmpl w:val="D2A2157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F162B66"/>
    <w:multiLevelType w:val="multilevel"/>
    <w:tmpl w:val="5DC6C8F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F1C79A0"/>
    <w:multiLevelType w:val="multilevel"/>
    <w:tmpl w:val="A196960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F3C3FA0"/>
    <w:multiLevelType w:val="multilevel"/>
    <w:tmpl w:val="426219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F55191E"/>
    <w:multiLevelType w:val="multilevel"/>
    <w:tmpl w:val="721AF3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5F627BE6"/>
    <w:multiLevelType w:val="multilevel"/>
    <w:tmpl w:val="0E88EA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F7555BC"/>
    <w:multiLevelType w:val="multilevel"/>
    <w:tmpl w:val="C1705F5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FFE4E2B"/>
    <w:multiLevelType w:val="multilevel"/>
    <w:tmpl w:val="33BE532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0097726"/>
    <w:multiLevelType w:val="multilevel"/>
    <w:tmpl w:val="7EEE07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097516F"/>
    <w:multiLevelType w:val="multilevel"/>
    <w:tmpl w:val="C882BE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0A13B41"/>
    <w:multiLevelType w:val="multilevel"/>
    <w:tmpl w:val="BD8C2B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11075D2"/>
    <w:multiLevelType w:val="multilevel"/>
    <w:tmpl w:val="9452B1D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1152BF5"/>
    <w:multiLevelType w:val="multilevel"/>
    <w:tmpl w:val="26DAEE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1373976"/>
    <w:multiLevelType w:val="multilevel"/>
    <w:tmpl w:val="34F4CED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1C1692A"/>
    <w:multiLevelType w:val="multilevel"/>
    <w:tmpl w:val="658E4F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1C92108"/>
    <w:multiLevelType w:val="multilevel"/>
    <w:tmpl w:val="ED149BD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CD2E10"/>
    <w:multiLevelType w:val="multilevel"/>
    <w:tmpl w:val="BFAE191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2466642"/>
    <w:multiLevelType w:val="multilevel"/>
    <w:tmpl w:val="592441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28D017E"/>
    <w:multiLevelType w:val="multilevel"/>
    <w:tmpl w:val="CBFE5D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2A52951"/>
    <w:multiLevelType w:val="multilevel"/>
    <w:tmpl w:val="7B7E11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AF0EDB"/>
    <w:multiLevelType w:val="multilevel"/>
    <w:tmpl w:val="1A045B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2C575F9"/>
    <w:multiLevelType w:val="multilevel"/>
    <w:tmpl w:val="3B06AAA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CB56AA"/>
    <w:multiLevelType w:val="multilevel"/>
    <w:tmpl w:val="1BE45E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2EE0A8B"/>
    <w:multiLevelType w:val="multilevel"/>
    <w:tmpl w:val="5178C5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3003AB0"/>
    <w:multiLevelType w:val="multilevel"/>
    <w:tmpl w:val="3E164C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36C7094"/>
    <w:multiLevelType w:val="multilevel"/>
    <w:tmpl w:val="702815D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3DF2BBD"/>
    <w:multiLevelType w:val="multilevel"/>
    <w:tmpl w:val="3D820A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FC774D"/>
    <w:multiLevelType w:val="multilevel"/>
    <w:tmpl w:val="2056DAA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4362995"/>
    <w:multiLevelType w:val="multilevel"/>
    <w:tmpl w:val="D780046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4531BF9"/>
    <w:multiLevelType w:val="multilevel"/>
    <w:tmpl w:val="AE742570"/>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45559C3"/>
    <w:multiLevelType w:val="multilevel"/>
    <w:tmpl w:val="931E75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45559D8"/>
    <w:multiLevelType w:val="multilevel"/>
    <w:tmpl w:val="DD8E0E9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47F1D5B"/>
    <w:multiLevelType w:val="multilevel"/>
    <w:tmpl w:val="B622B0B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AB4BB1"/>
    <w:multiLevelType w:val="multilevel"/>
    <w:tmpl w:val="F842C3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CF2C11"/>
    <w:multiLevelType w:val="multilevel"/>
    <w:tmpl w:val="693EC8C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5390404"/>
    <w:multiLevelType w:val="multilevel"/>
    <w:tmpl w:val="738AFE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58861EF"/>
    <w:multiLevelType w:val="multilevel"/>
    <w:tmpl w:val="8C8C64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6534055"/>
    <w:multiLevelType w:val="multilevel"/>
    <w:tmpl w:val="97C281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5806AA"/>
    <w:multiLevelType w:val="multilevel"/>
    <w:tmpl w:val="B5680C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772984"/>
    <w:multiLevelType w:val="multilevel"/>
    <w:tmpl w:val="DB2E38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6B865A1"/>
    <w:multiLevelType w:val="multilevel"/>
    <w:tmpl w:val="5460479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1022B2"/>
    <w:multiLevelType w:val="multilevel"/>
    <w:tmpl w:val="A09C01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142BB8"/>
    <w:multiLevelType w:val="multilevel"/>
    <w:tmpl w:val="C8FAAE6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F604EF"/>
    <w:multiLevelType w:val="multilevel"/>
    <w:tmpl w:val="F3ACCC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80E2249"/>
    <w:multiLevelType w:val="multilevel"/>
    <w:tmpl w:val="F66C155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89B447D"/>
    <w:multiLevelType w:val="multilevel"/>
    <w:tmpl w:val="7324C7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8AB3905"/>
    <w:multiLevelType w:val="multilevel"/>
    <w:tmpl w:val="8CBA60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B829A1"/>
    <w:multiLevelType w:val="multilevel"/>
    <w:tmpl w:val="86A288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8F13A6D"/>
    <w:multiLevelType w:val="multilevel"/>
    <w:tmpl w:val="31DC4D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604A50"/>
    <w:multiLevelType w:val="multilevel"/>
    <w:tmpl w:val="2AF662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9721905"/>
    <w:multiLevelType w:val="multilevel"/>
    <w:tmpl w:val="0582B43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99C49D1"/>
    <w:multiLevelType w:val="multilevel"/>
    <w:tmpl w:val="12524B0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DA1877"/>
    <w:multiLevelType w:val="multilevel"/>
    <w:tmpl w:val="AB6A9D0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9DC74AE"/>
    <w:multiLevelType w:val="multilevel"/>
    <w:tmpl w:val="246219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9E67409"/>
    <w:multiLevelType w:val="multilevel"/>
    <w:tmpl w:val="861693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9F0650E"/>
    <w:multiLevelType w:val="multilevel"/>
    <w:tmpl w:val="1B527C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A6321D3"/>
    <w:multiLevelType w:val="multilevel"/>
    <w:tmpl w:val="85DE323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ADD5EBC"/>
    <w:multiLevelType w:val="multilevel"/>
    <w:tmpl w:val="334A0F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AE065B9"/>
    <w:multiLevelType w:val="multilevel"/>
    <w:tmpl w:val="7362118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B4D38C1"/>
    <w:multiLevelType w:val="multilevel"/>
    <w:tmpl w:val="EF9A80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B9755DB"/>
    <w:multiLevelType w:val="multilevel"/>
    <w:tmpl w:val="E008549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BDB73FF"/>
    <w:multiLevelType w:val="multilevel"/>
    <w:tmpl w:val="B1CA2AF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BDD4553"/>
    <w:multiLevelType w:val="multilevel"/>
    <w:tmpl w:val="A142FD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C414901"/>
    <w:multiLevelType w:val="multilevel"/>
    <w:tmpl w:val="E9C8366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C6E0E2C"/>
    <w:multiLevelType w:val="multilevel"/>
    <w:tmpl w:val="D7042CC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C7935D2"/>
    <w:multiLevelType w:val="multilevel"/>
    <w:tmpl w:val="04BC19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C8B6465"/>
    <w:multiLevelType w:val="multilevel"/>
    <w:tmpl w:val="8E52799C"/>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CF36B1D"/>
    <w:multiLevelType w:val="multilevel"/>
    <w:tmpl w:val="19FC2C6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D51048F"/>
    <w:multiLevelType w:val="multilevel"/>
    <w:tmpl w:val="372CDE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D632D32"/>
    <w:multiLevelType w:val="multilevel"/>
    <w:tmpl w:val="1B1C46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D983226"/>
    <w:multiLevelType w:val="multilevel"/>
    <w:tmpl w:val="43B4B05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DC72FED"/>
    <w:multiLevelType w:val="multilevel"/>
    <w:tmpl w:val="83305A7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DD54804"/>
    <w:multiLevelType w:val="multilevel"/>
    <w:tmpl w:val="1DF82C6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DE00182"/>
    <w:multiLevelType w:val="multilevel"/>
    <w:tmpl w:val="129A1DE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E017AB7"/>
    <w:multiLevelType w:val="multilevel"/>
    <w:tmpl w:val="41941C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E1F73DD"/>
    <w:multiLevelType w:val="multilevel"/>
    <w:tmpl w:val="7D8E587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E3078AD"/>
    <w:multiLevelType w:val="multilevel"/>
    <w:tmpl w:val="C95A0F0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E410403"/>
    <w:multiLevelType w:val="multilevel"/>
    <w:tmpl w:val="250E09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E4407F3"/>
    <w:multiLevelType w:val="multilevel"/>
    <w:tmpl w:val="383EFAE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EE51B5C"/>
    <w:multiLevelType w:val="multilevel"/>
    <w:tmpl w:val="A33255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F5312C7"/>
    <w:multiLevelType w:val="multilevel"/>
    <w:tmpl w:val="1AF0C1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F5D237F"/>
    <w:multiLevelType w:val="multilevel"/>
    <w:tmpl w:val="043E25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F6B22C0"/>
    <w:multiLevelType w:val="multilevel"/>
    <w:tmpl w:val="CCA2DB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F710EDA"/>
    <w:multiLevelType w:val="multilevel"/>
    <w:tmpl w:val="CB6EC0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F7B0BEE"/>
    <w:multiLevelType w:val="multilevel"/>
    <w:tmpl w:val="ABF6A3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FC41302"/>
    <w:multiLevelType w:val="multilevel"/>
    <w:tmpl w:val="CED2F0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0485524"/>
    <w:multiLevelType w:val="multilevel"/>
    <w:tmpl w:val="11D0C4F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0703FE4"/>
    <w:multiLevelType w:val="multilevel"/>
    <w:tmpl w:val="96F0021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0F7778F"/>
    <w:multiLevelType w:val="multilevel"/>
    <w:tmpl w:val="0FE63E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141155F"/>
    <w:multiLevelType w:val="multilevel"/>
    <w:tmpl w:val="4570408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19C33E7"/>
    <w:multiLevelType w:val="multilevel"/>
    <w:tmpl w:val="D59687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19E0B09"/>
    <w:multiLevelType w:val="multilevel"/>
    <w:tmpl w:val="1A6260E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1C4489E"/>
    <w:multiLevelType w:val="multilevel"/>
    <w:tmpl w:val="17DE1C8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1E5396F"/>
    <w:multiLevelType w:val="multilevel"/>
    <w:tmpl w:val="4BDE11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1E70DA6"/>
    <w:multiLevelType w:val="multilevel"/>
    <w:tmpl w:val="A68E285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23D4BBD"/>
    <w:multiLevelType w:val="multilevel"/>
    <w:tmpl w:val="BCD0FE9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2504048"/>
    <w:multiLevelType w:val="multilevel"/>
    <w:tmpl w:val="AD0AE9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2685089"/>
    <w:multiLevelType w:val="multilevel"/>
    <w:tmpl w:val="AA04E5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32636AF"/>
    <w:multiLevelType w:val="multilevel"/>
    <w:tmpl w:val="5246A89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3652D9D"/>
    <w:multiLevelType w:val="multilevel"/>
    <w:tmpl w:val="3CB669C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3B11BA1"/>
    <w:multiLevelType w:val="multilevel"/>
    <w:tmpl w:val="6464A81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3E44A2C"/>
    <w:multiLevelType w:val="multilevel"/>
    <w:tmpl w:val="661A8CE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44E3848"/>
    <w:multiLevelType w:val="multilevel"/>
    <w:tmpl w:val="E7E0FD7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4536296"/>
    <w:multiLevelType w:val="multilevel"/>
    <w:tmpl w:val="CAC0C3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47E60BA"/>
    <w:multiLevelType w:val="multilevel"/>
    <w:tmpl w:val="075A7D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4B47782"/>
    <w:multiLevelType w:val="multilevel"/>
    <w:tmpl w:val="0B285F0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64482B"/>
    <w:multiLevelType w:val="multilevel"/>
    <w:tmpl w:val="BF92CE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662491"/>
    <w:multiLevelType w:val="multilevel"/>
    <w:tmpl w:val="13888A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59C330B"/>
    <w:multiLevelType w:val="multilevel"/>
    <w:tmpl w:val="ECBEF8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66D129D"/>
    <w:multiLevelType w:val="multilevel"/>
    <w:tmpl w:val="8520BCE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F90E7E"/>
    <w:multiLevelType w:val="multilevel"/>
    <w:tmpl w:val="6F0A72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7096E13"/>
    <w:multiLevelType w:val="multilevel"/>
    <w:tmpl w:val="3E7C7F3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8C0610"/>
    <w:multiLevelType w:val="multilevel"/>
    <w:tmpl w:val="903835F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F84A44"/>
    <w:multiLevelType w:val="multilevel"/>
    <w:tmpl w:val="A60A37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85F3710"/>
    <w:multiLevelType w:val="multilevel"/>
    <w:tmpl w:val="2F6474C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868102D"/>
    <w:multiLevelType w:val="multilevel"/>
    <w:tmpl w:val="961C5A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86C20C3"/>
    <w:multiLevelType w:val="multilevel"/>
    <w:tmpl w:val="24D455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E549EF"/>
    <w:multiLevelType w:val="multilevel"/>
    <w:tmpl w:val="38DA7668"/>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9197FE2"/>
    <w:multiLevelType w:val="multilevel"/>
    <w:tmpl w:val="C7604B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931242A"/>
    <w:multiLevelType w:val="multilevel"/>
    <w:tmpl w:val="4058D9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9340C62"/>
    <w:multiLevelType w:val="multilevel"/>
    <w:tmpl w:val="7CF4155E"/>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98536AD"/>
    <w:multiLevelType w:val="multilevel"/>
    <w:tmpl w:val="B240DDD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9B02D17"/>
    <w:multiLevelType w:val="multilevel"/>
    <w:tmpl w:val="2140D9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9D542BF"/>
    <w:multiLevelType w:val="multilevel"/>
    <w:tmpl w:val="A10857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FC184A"/>
    <w:multiLevelType w:val="multilevel"/>
    <w:tmpl w:val="10107F9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A096C69"/>
    <w:multiLevelType w:val="multilevel"/>
    <w:tmpl w:val="A10E396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A1A7CB4"/>
    <w:multiLevelType w:val="multilevel"/>
    <w:tmpl w:val="AC9ED7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A3D526C"/>
    <w:multiLevelType w:val="multilevel"/>
    <w:tmpl w:val="6BCA90F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600690"/>
    <w:multiLevelType w:val="multilevel"/>
    <w:tmpl w:val="064E346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A671A66"/>
    <w:multiLevelType w:val="multilevel"/>
    <w:tmpl w:val="D35C141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B037350"/>
    <w:multiLevelType w:val="multilevel"/>
    <w:tmpl w:val="1500E52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BE60014"/>
    <w:multiLevelType w:val="multilevel"/>
    <w:tmpl w:val="5DA4CA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C342C59"/>
    <w:multiLevelType w:val="multilevel"/>
    <w:tmpl w:val="1C5E861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C6E6508"/>
    <w:multiLevelType w:val="multilevel"/>
    <w:tmpl w:val="4F90DB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C906594"/>
    <w:multiLevelType w:val="multilevel"/>
    <w:tmpl w:val="7AA8DB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CB02DBD"/>
    <w:multiLevelType w:val="multilevel"/>
    <w:tmpl w:val="F46C9C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D1035AA"/>
    <w:multiLevelType w:val="multilevel"/>
    <w:tmpl w:val="F04C59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D28291F"/>
    <w:multiLevelType w:val="multilevel"/>
    <w:tmpl w:val="7660DD4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D2E1BD9"/>
    <w:multiLevelType w:val="multilevel"/>
    <w:tmpl w:val="124C3FB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D464C39"/>
    <w:multiLevelType w:val="multilevel"/>
    <w:tmpl w:val="FB14DF6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D502BD8"/>
    <w:multiLevelType w:val="multilevel"/>
    <w:tmpl w:val="53C2D2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D5446B0"/>
    <w:multiLevelType w:val="multilevel"/>
    <w:tmpl w:val="35E628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DAA3B27"/>
    <w:multiLevelType w:val="multilevel"/>
    <w:tmpl w:val="FC96B50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DBA2863"/>
    <w:multiLevelType w:val="multilevel"/>
    <w:tmpl w:val="0B4CABC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7DE04469"/>
    <w:multiLevelType w:val="multilevel"/>
    <w:tmpl w:val="65C467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E4B4DAD"/>
    <w:multiLevelType w:val="multilevel"/>
    <w:tmpl w:val="45B46F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E4E5D13"/>
    <w:multiLevelType w:val="multilevel"/>
    <w:tmpl w:val="B9021C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E5D0BD1"/>
    <w:multiLevelType w:val="multilevel"/>
    <w:tmpl w:val="155E2AD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E9F7292"/>
    <w:multiLevelType w:val="multilevel"/>
    <w:tmpl w:val="4AA29A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EAE21BD"/>
    <w:multiLevelType w:val="multilevel"/>
    <w:tmpl w:val="2548B6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EC17E9E"/>
    <w:multiLevelType w:val="multilevel"/>
    <w:tmpl w:val="A29A977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7ED93157"/>
    <w:multiLevelType w:val="multilevel"/>
    <w:tmpl w:val="241217D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EDC254C"/>
    <w:multiLevelType w:val="multilevel"/>
    <w:tmpl w:val="3328FF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EF75B3"/>
    <w:multiLevelType w:val="multilevel"/>
    <w:tmpl w:val="550E7B8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F8C7DBD"/>
    <w:multiLevelType w:val="multilevel"/>
    <w:tmpl w:val="387668F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FA23584"/>
    <w:multiLevelType w:val="multilevel"/>
    <w:tmpl w:val="8B00E2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AC4806"/>
    <w:multiLevelType w:val="multilevel"/>
    <w:tmpl w:val="904ADC62"/>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FB102A8"/>
    <w:multiLevelType w:val="multilevel"/>
    <w:tmpl w:val="2DF45CF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1225903">
    <w:abstractNumId w:val="335"/>
  </w:num>
  <w:num w:numId="2" w16cid:durableId="1021736659">
    <w:abstractNumId w:val="184"/>
  </w:num>
  <w:num w:numId="3" w16cid:durableId="1302885984">
    <w:abstractNumId w:val="192"/>
  </w:num>
  <w:num w:numId="4" w16cid:durableId="210848624">
    <w:abstractNumId w:val="215"/>
  </w:num>
  <w:num w:numId="5" w16cid:durableId="1218587822">
    <w:abstractNumId w:val="509"/>
  </w:num>
  <w:num w:numId="6" w16cid:durableId="1540820018">
    <w:abstractNumId w:val="482"/>
  </w:num>
  <w:num w:numId="7" w16cid:durableId="2136360829">
    <w:abstractNumId w:val="318"/>
  </w:num>
  <w:num w:numId="8" w16cid:durableId="1504468706">
    <w:abstractNumId w:val="359"/>
  </w:num>
  <w:num w:numId="9" w16cid:durableId="1150054466">
    <w:abstractNumId w:val="54"/>
  </w:num>
  <w:num w:numId="10" w16cid:durableId="1390231040">
    <w:abstractNumId w:val="399"/>
  </w:num>
  <w:num w:numId="11" w16cid:durableId="1482890695">
    <w:abstractNumId w:val="27"/>
  </w:num>
  <w:num w:numId="12" w16cid:durableId="265577531">
    <w:abstractNumId w:val="445"/>
  </w:num>
  <w:num w:numId="13" w16cid:durableId="1872454012">
    <w:abstractNumId w:val="418"/>
  </w:num>
  <w:num w:numId="14" w16cid:durableId="239562327">
    <w:abstractNumId w:val="406"/>
  </w:num>
  <w:num w:numId="15" w16cid:durableId="1645086186">
    <w:abstractNumId w:val="488"/>
  </w:num>
  <w:num w:numId="16" w16cid:durableId="22287772">
    <w:abstractNumId w:val="370"/>
  </w:num>
  <w:num w:numId="17" w16cid:durableId="905409344">
    <w:abstractNumId w:val="455"/>
  </w:num>
  <w:num w:numId="18" w16cid:durableId="547300287">
    <w:abstractNumId w:val="2"/>
  </w:num>
  <w:num w:numId="19" w16cid:durableId="191460924">
    <w:abstractNumId w:val="484"/>
  </w:num>
  <w:num w:numId="20" w16cid:durableId="910504570">
    <w:abstractNumId w:val="121"/>
  </w:num>
  <w:num w:numId="21" w16cid:durableId="984972168">
    <w:abstractNumId w:val="44"/>
  </w:num>
  <w:num w:numId="22" w16cid:durableId="1844857733">
    <w:abstractNumId w:val="566"/>
  </w:num>
  <w:num w:numId="23" w16cid:durableId="1731155227">
    <w:abstractNumId w:val="120"/>
  </w:num>
  <w:num w:numId="24" w16cid:durableId="567694063">
    <w:abstractNumId w:val="373"/>
  </w:num>
  <w:num w:numId="25" w16cid:durableId="1639413670">
    <w:abstractNumId w:val="134"/>
  </w:num>
  <w:num w:numId="26" w16cid:durableId="1856339463">
    <w:abstractNumId w:val="456"/>
  </w:num>
  <w:num w:numId="27" w16cid:durableId="640043134">
    <w:abstractNumId w:val="491"/>
  </w:num>
  <w:num w:numId="28" w16cid:durableId="1486386760">
    <w:abstractNumId w:val="198"/>
  </w:num>
  <w:num w:numId="29" w16cid:durableId="17201617">
    <w:abstractNumId w:val="344"/>
  </w:num>
  <w:num w:numId="30" w16cid:durableId="217976561">
    <w:abstractNumId w:val="531"/>
  </w:num>
  <w:num w:numId="31" w16cid:durableId="1820462783">
    <w:abstractNumId w:val="277"/>
  </w:num>
  <w:num w:numId="32" w16cid:durableId="1540705479">
    <w:abstractNumId w:val="114"/>
  </w:num>
  <w:num w:numId="33" w16cid:durableId="571429171">
    <w:abstractNumId w:val="236"/>
  </w:num>
  <w:num w:numId="34" w16cid:durableId="1358770246">
    <w:abstractNumId w:val="162"/>
  </w:num>
  <w:num w:numId="35" w16cid:durableId="870533146">
    <w:abstractNumId w:val="233"/>
  </w:num>
  <w:num w:numId="36" w16cid:durableId="1542863320">
    <w:abstractNumId w:val="84"/>
  </w:num>
  <w:num w:numId="37" w16cid:durableId="1170363480">
    <w:abstractNumId w:val="230"/>
  </w:num>
  <w:num w:numId="38" w16cid:durableId="1766611014">
    <w:abstractNumId w:val="425"/>
  </w:num>
  <w:num w:numId="39" w16cid:durableId="1064916824">
    <w:abstractNumId w:val="137"/>
  </w:num>
  <w:num w:numId="40" w16cid:durableId="143012852">
    <w:abstractNumId w:val="513"/>
  </w:num>
  <w:num w:numId="41" w16cid:durableId="1414467337">
    <w:abstractNumId w:val="286"/>
  </w:num>
  <w:num w:numId="42" w16cid:durableId="2093433447">
    <w:abstractNumId w:val="191"/>
  </w:num>
  <w:num w:numId="43" w16cid:durableId="836650449">
    <w:abstractNumId w:val="568"/>
  </w:num>
  <w:num w:numId="44" w16cid:durableId="908926985">
    <w:abstractNumId w:val="465"/>
  </w:num>
  <w:num w:numId="45" w16cid:durableId="1074472723">
    <w:abstractNumId w:val="498"/>
  </w:num>
  <w:num w:numId="46" w16cid:durableId="1057513508">
    <w:abstractNumId w:val="570"/>
  </w:num>
  <w:num w:numId="47" w16cid:durableId="344670282">
    <w:abstractNumId w:val="362"/>
  </w:num>
  <w:num w:numId="48" w16cid:durableId="494030808">
    <w:abstractNumId w:val="578"/>
  </w:num>
  <w:num w:numId="49" w16cid:durableId="1386610848">
    <w:abstractNumId w:val="493"/>
  </w:num>
  <w:num w:numId="50" w16cid:durableId="680859472">
    <w:abstractNumId w:val="273"/>
  </w:num>
  <w:num w:numId="51" w16cid:durableId="538248696">
    <w:abstractNumId w:val="476"/>
  </w:num>
  <w:num w:numId="52" w16cid:durableId="429199225">
    <w:abstractNumId w:val="479"/>
  </w:num>
  <w:num w:numId="53" w16cid:durableId="992948169">
    <w:abstractNumId w:val="282"/>
  </w:num>
  <w:num w:numId="54" w16cid:durableId="1713382607">
    <w:abstractNumId w:val="582"/>
  </w:num>
  <w:num w:numId="55" w16cid:durableId="1544754175">
    <w:abstractNumId w:val="185"/>
  </w:num>
  <w:num w:numId="56" w16cid:durableId="1352683360">
    <w:abstractNumId w:val="581"/>
  </w:num>
  <w:num w:numId="57" w16cid:durableId="1747453451">
    <w:abstractNumId w:val="372"/>
  </w:num>
  <w:num w:numId="58" w16cid:durableId="37096384">
    <w:abstractNumId w:val="325"/>
  </w:num>
  <w:num w:numId="59" w16cid:durableId="1997487771">
    <w:abstractNumId w:val="320"/>
  </w:num>
  <w:num w:numId="60" w16cid:durableId="126777065">
    <w:abstractNumId w:val="454"/>
  </w:num>
  <w:num w:numId="61" w16cid:durableId="351804578">
    <w:abstractNumId w:val="259"/>
  </w:num>
  <w:num w:numId="62" w16cid:durableId="736124803">
    <w:abstractNumId w:val="196"/>
  </w:num>
  <w:num w:numId="63" w16cid:durableId="1725375867">
    <w:abstractNumId w:val="386"/>
  </w:num>
  <w:num w:numId="64" w16cid:durableId="427043092">
    <w:abstractNumId w:val="486"/>
  </w:num>
  <w:num w:numId="65" w16cid:durableId="458954367">
    <w:abstractNumId w:val="378"/>
  </w:num>
  <w:num w:numId="66" w16cid:durableId="1278221494">
    <w:abstractNumId w:val="74"/>
  </w:num>
  <w:num w:numId="67" w16cid:durableId="466632876">
    <w:abstractNumId w:val="480"/>
  </w:num>
  <w:num w:numId="68" w16cid:durableId="912813222">
    <w:abstractNumId w:val="69"/>
  </w:num>
  <w:num w:numId="69" w16cid:durableId="1992638787">
    <w:abstractNumId w:val="440"/>
  </w:num>
  <w:num w:numId="70" w16cid:durableId="1713646787">
    <w:abstractNumId w:val="280"/>
  </w:num>
  <w:num w:numId="71" w16cid:durableId="1614098270">
    <w:abstractNumId w:val="11"/>
  </w:num>
  <w:num w:numId="72" w16cid:durableId="2021423094">
    <w:abstractNumId w:val="112"/>
  </w:num>
  <w:num w:numId="73" w16cid:durableId="1513951905">
    <w:abstractNumId w:val="82"/>
  </w:num>
  <w:num w:numId="74" w16cid:durableId="1596597639">
    <w:abstractNumId w:val="410"/>
  </w:num>
  <w:num w:numId="75" w16cid:durableId="1835761133">
    <w:abstractNumId w:val="111"/>
  </w:num>
  <w:num w:numId="76" w16cid:durableId="988241854">
    <w:abstractNumId w:val="441"/>
  </w:num>
  <w:num w:numId="77" w16cid:durableId="915670915">
    <w:abstractNumId w:val="409"/>
  </w:num>
  <w:num w:numId="78" w16cid:durableId="1275673065">
    <w:abstractNumId w:val="341"/>
  </w:num>
  <w:num w:numId="79" w16cid:durableId="1545829593">
    <w:abstractNumId w:val="75"/>
  </w:num>
  <w:num w:numId="80" w16cid:durableId="1710301896">
    <w:abstractNumId w:val="157"/>
  </w:num>
  <w:num w:numId="81" w16cid:durableId="302464864">
    <w:abstractNumId w:val="444"/>
  </w:num>
  <w:num w:numId="82" w16cid:durableId="2124886">
    <w:abstractNumId w:val="138"/>
  </w:num>
  <w:num w:numId="83" w16cid:durableId="2077436366">
    <w:abstractNumId w:val="113"/>
  </w:num>
  <w:num w:numId="84" w16cid:durableId="131555667">
    <w:abstractNumId w:val="512"/>
  </w:num>
  <w:num w:numId="85" w16cid:durableId="2102870040">
    <w:abstractNumId w:val="177"/>
  </w:num>
  <w:num w:numId="86" w16cid:durableId="199821456">
    <w:abstractNumId w:val="300"/>
  </w:num>
  <w:num w:numId="87" w16cid:durableId="577206238">
    <w:abstractNumId w:val="66"/>
  </w:num>
  <w:num w:numId="88" w16cid:durableId="1302075243">
    <w:abstractNumId w:val="48"/>
  </w:num>
  <w:num w:numId="89" w16cid:durableId="725299527">
    <w:abstractNumId w:val="125"/>
  </w:num>
  <w:num w:numId="90" w16cid:durableId="1062674780">
    <w:abstractNumId w:val="301"/>
  </w:num>
  <w:num w:numId="91" w16cid:durableId="1979650458">
    <w:abstractNumId w:val="599"/>
  </w:num>
  <w:num w:numId="92" w16cid:durableId="57441400">
    <w:abstractNumId w:val="73"/>
  </w:num>
  <w:num w:numId="93" w16cid:durableId="1333531590">
    <w:abstractNumId w:val="204"/>
  </w:num>
  <w:num w:numId="94" w16cid:durableId="1236627271">
    <w:abstractNumId w:val="65"/>
  </w:num>
  <w:num w:numId="95" w16cid:durableId="1256403567">
    <w:abstractNumId w:val="505"/>
  </w:num>
  <w:num w:numId="96" w16cid:durableId="2105808857">
    <w:abstractNumId w:val="24"/>
  </w:num>
  <w:num w:numId="97" w16cid:durableId="483087819">
    <w:abstractNumId w:val="64"/>
  </w:num>
  <w:num w:numId="98" w16cid:durableId="187914635">
    <w:abstractNumId w:val="485"/>
  </w:num>
  <w:num w:numId="99" w16cid:durableId="1603106799">
    <w:abstractNumId w:val="150"/>
  </w:num>
  <w:num w:numId="100" w16cid:durableId="1300913281">
    <w:abstractNumId w:val="4"/>
  </w:num>
  <w:num w:numId="101" w16cid:durableId="55738122">
    <w:abstractNumId w:val="47"/>
  </w:num>
  <w:num w:numId="102" w16cid:durableId="1841238324">
    <w:abstractNumId w:val="503"/>
  </w:num>
  <w:num w:numId="103" w16cid:durableId="737827097">
    <w:abstractNumId w:val="279"/>
  </w:num>
  <w:num w:numId="104" w16cid:durableId="1691025938">
    <w:abstractNumId w:val="489"/>
  </w:num>
  <w:num w:numId="105" w16cid:durableId="190605736">
    <w:abstractNumId w:val="438"/>
  </w:num>
  <w:num w:numId="106" w16cid:durableId="808209316">
    <w:abstractNumId w:val="46"/>
  </w:num>
  <w:num w:numId="107" w16cid:durableId="227152811">
    <w:abstractNumId w:val="514"/>
  </w:num>
  <w:num w:numId="108" w16cid:durableId="1085154640">
    <w:abstractNumId w:val="151"/>
  </w:num>
  <w:num w:numId="109" w16cid:durableId="466705255">
    <w:abstractNumId w:val="227"/>
  </w:num>
  <w:num w:numId="110" w16cid:durableId="1237087479">
    <w:abstractNumId w:val="542"/>
  </w:num>
  <w:num w:numId="111" w16cid:durableId="1932663579">
    <w:abstractNumId w:val="213"/>
  </w:num>
  <w:num w:numId="112" w16cid:durableId="217866163">
    <w:abstractNumId w:val="424"/>
  </w:num>
  <w:num w:numId="113" w16cid:durableId="426197698">
    <w:abstractNumId w:val="278"/>
  </w:num>
  <w:num w:numId="114" w16cid:durableId="1516112848">
    <w:abstractNumId w:val="589"/>
  </w:num>
  <w:num w:numId="115" w16cid:durableId="1461722999">
    <w:abstractNumId w:val="523"/>
  </w:num>
  <w:num w:numId="116" w16cid:durableId="1430202168">
    <w:abstractNumId w:val="580"/>
  </w:num>
  <w:num w:numId="117" w16cid:durableId="1008211572">
    <w:abstractNumId w:val="510"/>
  </w:num>
  <w:num w:numId="118" w16cid:durableId="471139773">
    <w:abstractNumId w:val="101"/>
  </w:num>
  <w:num w:numId="119" w16cid:durableId="1119571131">
    <w:abstractNumId w:val="173"/>
  </w:num>
  <w:num w:numId="120" w16cid:durableId="2036998478">
    <w:abstractNumId w:val="36"/>
  </w:num>
  <w:num w:numId="121" w16cid:durableId="1447433450">
    <w:abstractNumId w:val="49"/>
  </w:num>
  <w:num w:numId="122" w16cid:durableId="2131316767">
    <w:abstractNumId w:val="349"/>
  </w:num>
  <w:num w:numId="123" w16cid:durableId="1888758822">
    <w:abstractNumId w:val="16"/>
  </w:num>
  <w:num w:numId="124" w16cid:durableId="1596860011">
    <w:abstractNumId w:val="430"/>
  </w:num>
  <w:num w:numId="125" w16cid:durableId="50463231">
    <w:abstractNumId w:val="338"/>
  </w:num>
  <w:num w:numId="126" w16cid:durableId="921332860">
    <w:abstractNumId w:val="390"/>
  </w:num>
  <w:num w:numId="127" w16cid:durableId="443304886">
    <w:abstractNumId w:val="260"/>
  </w:num>
  <w:num w:numId="128" w16cid:durableId="1161241396">
    <w:abstractNumId w:val="168"/>
  </w:num>
  <w:num w:numId="129" w16cid:durableId="1017151156">
    <w:abstractNumId w:val="254"/>
  </w:num>
  <w:num w:numId="130" w16cid:durableId="406809492">
    <w:abstractNumId w:val="237"/>
  </w:num>
  <w:num w:numId="131" w16cid:durableId="1798646722">
    <w:abstractNumId w:val="475"/>
  </w:num>
  <w:num w:numId="132" w16cid:durableId="1906447888">
    <w:abstractNumId w:val="356"/>
  </w:num>
  <w:num w:numId="133" w16cid:durableId="702632612">
    <w:abstractNumId w:val="187"/>
  </w:num>
  <w:num w:numId="134" w16cid:durableId="355349110">
    <w:abstractNumId w:val="558"/>
  </w:num>
  <w:num w:numId="135" w16cid:durableId="612513391">
    <w:abstractNumId w:val="583"/>
  </w:num>
  <w:num w:numId="136" w16cid:durableId="2118677230">
    <w:abstractNumId w:val="100"/>
  </w:num>
  <w:num w:numId="137" w16cid:durableId="1531843736">
    <w:abstractNumId w:val="255"/>
  </w:num>
  <w:num w:numId="138" w16cid:durableId="1196036822">
    <w:abstractNumId w:val="337"/>
  </w:num>
  <w:num w:numId="139" w16cid:durableId="1507406695">
    <w:abstractNumId w:val="80"/>
  </w:num>
  <w:num w:numId="140" w16cid:durableId="674695349">
    <w:abstractNumId w:val="223"/>
  </w:num>
  <w:num w:numId="141" w16cid:durableId="1215889702">
    <w:abstractNumId w:val="367"/>
  </w:num>
  <w:num w:numId="142" w16cid:durableId="1312833074">
    <w:abstractNumId w:val="208"/>
  </w:num>
  <w:num w:numId="143" w16cid:durableId="1305355005">
    <w:abstractNumId w:val="262"/>
  </w:num>
  <w:num w:numId="144" w16cid:durableId="251746227">
    <w:abstractNumId w:val="172"/>
  </w:num>
  <w:num w:numId="145" w16cid:durableId="1123308651">
    <w:abstractNumId w:val="72"/>
  </w:num>
  <w:num w:numId="146" w16cid:durableId="1579637277">
    <w:abstractNumId w:val="211"/>
  </w:num>
  <w:num w:numId="147" w16cid:durableId="1724673715">
    <w:abstractNumId w:val="103"/>
  </w:num>
  <w:num w:numId="148" w16cid:durableId="354119221">
    <w:abstractNumId w:val="462"/>
  </w:num>
  <w:num w:numId="149" w16cid:durableId="952829865">
    <w:abstractNumId w:val="129"/>
  </w:num>
  <w:num w:numId="150" w16cid:durableId="206185990">
    <w:abstractNumId w:val="58"/>
  </w:num>
  <w:num w:numId="151" w16cid:durableId="1620524346">
    <w:abstractNumId w:val="340"/>
  </w:num>
  <w:num w:numId="152" w16cid:durableId="245771555">
    <w:abstractNumId w:val="243"/>
  </w:num>
  <w:num w:numId="153" w16cid:durableId="1243295878">
    <w:abstractNumId w:val="471"/>
  </w:num>
  <w:num w:numId="154" w16cid:durableId="777719526">
    <w:abstractNumId w:val="110"/>
  </w:num>
  <w:num w:numId="155" w16cid:durableId="942541081">
    <w:abstractNumId w:val="405"/>
  </w:num>
  <w:num w:numId="156" w16cid:durableId="988751312">
    <w:abstractNumId w:val="601"/>
  </w:num>
  <w:num w:numId="157" w16cid:durableId="1275595585">
    <w:abstractNumId w:val="375"/>
  </w:num>
  <w:num w:numId="158" w16cid:durableId="1929075650">
    <w:abstractNumId w:val="561"/>
  </w:num>
  <w:num w:numId="159" w16cid:durableId="1829175502">
    <w:abstractNumId w:val="216"/>
  </w:num>
  <w:num w:numId="160" w16cid:durableId="229577924">
    <w:abstractNumId w:val="71"/>
  </w:num>
  <w:num w:numId="161" w16cid:durableId="1332292707">
    <w:abstractNumId w:val="365"/>
  </w:num>
  <w:num w:numId="162" w16cid:durableId="367225273">
    <w:abstractNumId w:val="355"/>
  </w:num>
  <w:num w:numId="163" w16cid:durableId="559290728">
    <w:abstractNumId w:val="536"/>
  </w:num>
  <w:num w:numId="164" w16cid:durableId="1603413430">
    <w:abstractNumId w:val="310"/>
  </w:num>
  <w:num w:numId="165" w16cid:durableId="2129546259">
    <w:abstractNumId w:val="92"/>
  </w:num>
  <w:num w:numId="166" w16cid:durableId="1009451970">
    <w:abstractNumId w:val="322"/>
  </w:num>
  <w:num w:numId="167" w16cid:durableId="1396392857">
    <w:abstractNumId w:val="95"/>
  </w:num>
  <w:num w:numId="168" w16cid:durableId="146672813">
    <w:abstractNumId w:val="193"/>
  </w:num>
  <w:num w:numId="169" w16cid:durableId="1831210937">
    <w:abstractNumId w:val="460"/>
  </w:num>
  <w:num w:numId="170" w16cid:durableId="1885485752">
    <w:abstractNumId w:val="18"/>
  </w:num>
  <w:num w:numId="171" w16cid:durableId="2006130189">
    <w:abstractNumId w:val="609"/>
  </w:num>
  <w:num w:numId="172" w16cid:durableId="354307162">
    <w:abstractNumId w:val="437"/>
  </w:num>
  <w:num w:numId="173" w16cid:durableId="1340422309">
    <w:abstractNumId w:val="178"/>
  </w:num>
  <w:num w:numId="174" w16cid:durableId="1203858065">
    <w:abstractNumId w:val="504"/>
  </w:num>
  <w:num w:numId="175" w16cid:durableId="110127698">
    <w:abstractNumId w:val="535"/>
  </w:num>
  <w:num w:numId="176" w16cid:durableId="604964297">
    <w:abstractNumId w:val="141"/>
  </w:num>
  <w:num w:numId="177" w16cid:durableId="679048503">
    <w:abstractNumId w:val="201"/>
  </w:num>
  <w:num w:numId="178" w16cid:durableId="410124857">
    <w:abstractNumId w:val="470"/>
  </w:num>
  <w:num w:numId="179" w16cid:durableId="103309660">
    <w:abstractNumId w:val="560"/>
  </w:num>
  <w:num w:numId="180" w16cid:durableId="1555267154">
    <w:abstractNumId w:val="499"/>
  </w:num>
  <w:num w:numId="181" w16cid:durableId="1414858139">
    <w:abstractNumId w:val="98"/>
  </w:num>
  <w:num w:numId="182" w16cid:durableId="943343415">
    <w:abstractNumId w:val="1"/>
  </w:num>
  <w:num w:numId="183" w16cid:durableId="1059086040">
    <w:abstractNumId w:val="600"/>
  </w:num>
  <w:num w:numId="184" w16cid:durableId="1353728982">
    <w:abstractNumId w:val="119"/>
  </w:num>
  <w:num w:numId="185" w16cid:durableId="595942941">
    <w:abstractNumId w:val="584"/>
  </w:num>
  <w:num w:numId="186" w16cid:durableId="1307978995">
    <w:abstractNumId w:val="3"/>
  </w:num>
  <w:num w:numId="187" w16cid:durableId="771513206">
    <w:abstractNumId w:val="605"/>
  </w:num>
  <w:num w:numId="188" w16cid:durableId="339089046">
    <w:abstractNumId w:val="423"/>
  </w:num>
  <w:num w:numId="189" w16cid:durableId="1080063744">
    <w:abstractNumId w:val="118"/>
  </w:num>
  <w:num w:numId="190" w16cid:durableId="211157137">
    <w:abstractNumId w:val="160"/>
  </w:num>
  <w:num w:numId="191" w16cid:durableId="1883058696">
    <w:abstractNumId w:val="495"/>
  </w:num>
  <w:num w:numId="192" w16cid:durableId="123350983">
    <w:abstractNumId w:val="579"/>
  </w:num>
  <w:num w:numId="193" w16cid:durableId="249697643">
    <w:abstractNumId w:val="104"/>
  </w:num>
  <w:num w:numId="194" w16cid:durableId="1430661541">
    <w:abstractNumId w:val="291"/>
  </w:num>
  <w:num w:numId="195" w16cid:durableId="1249343400">
    <w:abstractNumId w:val="135"/>
  </w:num>
  <w:num w:numId="196" w16cid:durableId="797603243">
    <w:abstractNumId w:val="165"/>
  </w:num>
  <w:num w:numId="197" w16cid:durableId="1919291998">
    <w:abstractNumId w:val="330"/>
  </w:num>
  <w:num w:numId="198" w16cid:durableId="1572538455">
    <w:abstractNumId w:val="226"/>
  </w:num>
  <w:num w:numId="199" w16cid:durableId="500971751">
    <w:abstractNumId w:val="382"/>
  </w:num>
  <w:num w:numId="200" w16cid:durableId="785273685">
    <w:abstractNumId w:val="557"/>
  </w:num>
  <w:num w:numId="201" w16cid:durableId="861013673">
    <w:abstractNumId w:val="326"/>
  </w:num>
  <w:num w:numId="202" w16cid:durableId="867835556">
    <w:abstractNumId w:val="244"/>
  </w:num>
  <w:num w:numId="203" w16cid:durableId="587470959">
    <w:abstractNumId w:val="368"/>
  </w:num>
  <w:num w:numId="204" w16cid:durableId="143936679">
    <w:abstractNumId w:val="551"/>
  </w:num>
  <w:num w:numId="205" w16cid:durableId="1593733104">
    <w:abstractNumId w:val="153"/>
  </w:num>
  <w:num w:numId="206" w16cid:durableId="488904309">
    <w:abstractNumId w:val="143"/>
  </w:num>
  <w:num w:numId="207" w16cid:durableId="752506304">
    <w:abstractNumId w:val="540"/>
  </w:num>
  <w:num w:numId="208" w16cid:durableId="1928809509">
    <w:abstractNumId w:val="146"/>
  </w:num>
  <w:num w:numId="209" w16cid:durableId="1810585151">
    <w:abstractNumId w:val="538"/>
  </w:num>
  <w:num w:numId="210" w16cid:durableId="2061397573">
    <w:abstractNumId w:val="202"/>
  </w:num>
  <w:num w:numId="211" w16cid:durableId="288098952">
    <w:abstractNumId w:val="123"/>
  </w:num>
  <w:num w:numId="212" w16cid:durableId="1148322605">
    <w:abstractNumId w:val="109"/>
  </w:num>
  <w:num w:numId="213" w16cid:durableId="93287009">
    <w:abstractNumId w:val="7"/>
  </w:num>
  <w:num w:numId="214" w16cid:durableId="995456631">
    <w:abstractNumId w:val="407"/>
  </w:num>
  <w:num w:numId="215" w16cid:durableId="75172034">
    <w:abstractNumId w:val="219"/>
  </w:num>
  <w:num w:numId="216" w16cid:durableId="558635849">
    <w:abstractNumId w:val="60"/>
  </w:num>
  <w:num w:numId="217" w16cid:durableId="2092893794">
    <w:abstractNumId w:val="398"/>
  </w:num>
  <w:num w:numId="218" w16cid:durableId="441651836">
    <w:abstractNumId w:val="264"/>
  </w:num>
  <w:num w:numId="219" w16cid:durableId="1666938047">
    <w:abstractNumId w:val="394"/>
  </w:num>
  <w:num w:numId="220" w16cid:durableId="104425279">
    <w:abstractNumId w:val="281"/>
  </w:num>
  <w:num w:numId="221" w16cid:durableId="796527759">
    <w:abstractNumId w:val="369"/>
  </w:num>
  <w:num w:numId="222" w16cid:durableId="2134277422">
    <w:abstractNumId w:val="311"/>
  </w:num>
  <w:num w:numId="223" w16cid:durableId="434834484">
    <w:abstractNumId w:val="93"/>
  </w:num>
  <w:num w:numId="224" w16cid:durableId="1449465699">
    <w:abstractNumId w:val="457"/>
  </w:num>
  <w:num w:numId="225" w16cid:durableId="1714575794">
    <w:abstractNumId w:val="35"/>
  </w:num>
  <w:num w:numId="226" w16cid:durableId="1187062420">
    <w:abstractNumId w:val="567"/>
  </w:num>
  <w:num w:numId="227" w16cid:durableId="927151204">
    <w:abstractNumId w:val="284"/>
  </w:num>
  <w:num w:numId="228" w16cid:durableId="391344168">
    <w:abstractNumId w:val="591"/>
  </w:num>
  <w:num w:numId="229" w16cid:durableId="1890535532">
    <w:abstractNumId w:val="571"/>
  </w:num>
  <w:num w:numId="230" w16cid:durableId="236133549">
    <w:abstractNumId w:val="428"/>
  </w:num>
  <w:num w:numId="231" w16cid:durableId="1539850085">
    <w:abstractNumId w:val="417"/>
  </w:num>
  <w:num w:numId="232" w16cid:durableId="974025174">
    <w:abstractNumId w:val="429"/>
  </w:num>
  <w:num w:numId="233" w16cid:durableId="2061704113">
    <w:abstractNumId w:val="117"/>
  </w:num>
  <w:num w:numId="234" w16cid:durableId="367880802">
    <w:abstractNumId w:val="37"/>
  </w:num>
  <w:num w:numId="235" w16cid:durableId="177039242">
    <w:abstractNumId w:val="351"/>
  </w:num>
  <w:num w:numId="236" w16cid:durableId="1566721641">
    <w:abstractNumId w:val="139"/>
  </w:num>
  <w:num w:numId="237" w16cid:durableId="1808626302">
    <w:abstractNumId w:val="543"/>
  </w:num>
  <w:num w:numId="238" w16cid:durableId="364718758">
    <w:abstractNumId w:val="521"/>
  </w:num>
  <w:num w:numId="239" w16cid:durableId="1770933478">
    <w:abstractNumId w:val="434"/>
  </w:num>
  <w:num w:numId="240" w16cid:durableId="1415517865">
    <w:abstractNumId w:val="392"/>
  </w:num>
  <w:num w:numId="241" w16cid:durableId="255136043">
    <w:abstractNumId w:val="449"/>
  </w:num>
  <w:num w:numId="242" w16cid:durableId="1483542299">
    <w:abstractNumId w:val="452"/>
  </w:num>
  <w:num w:numId="243" w16cid:durableId="753358051">
    <w:abstractNumId w:val="472"/>
  </w:num>
  <w:num w:numId="244" w16cid:durableId="1287390693">
    <w:abstractNumId w:val="40"/>
  </w:num>
  <w:num w:numId="245" w16cid:durableId="1176044063">
    <w:abstractNumId w:val="41"/>
  </w:num>
  <w:num w:numId="246" w16cid:durableId="417793907">
    <w:abstractNumId w:val="156"/>
  </w:num>
  <w:num w:numId="247" w16cid:durableId="2096247567">
    <w:abstractNumId w:val="180"/>
  </w:num>
  <w:num w:numId="248" w16cid:durableId="298999993">
    <w:abstractNumId w:val="525"/>
  </w:num>
  <w:num w:numId="249" w16cid:durableId="1580600427">
    <w:abstractNumId w:val="401"/>
  </w:num>
  <w:num w:numId="250" w16cid:durableId="220604579">
    <w:abstractNumId w:val="604"/>
  </w:num>
  <w:num w:numId="251" w16cid:durableId="805658584">
    <w:abstractNumId w:val="518"/>
  </w:num>
  <w:num w:numId="252" w16cid:durableId="458424533">
    <w:abstractNumId w:val="323"/>
  </w:num>
  <w:num w:numId="253" w16cid:durableId="220992756">
    <w:abstractNumId w:val="522"/>
  </w:num>
  <w:num w:numId="254" w16cid:durableId="340284121">
    <w:abstractNumId w:val="366"/>
  </w:num>
  <w:num w:numId="255" w16cid:durableId="49689803">
    <w:abstractNumId w:val="203"/>
  </w:num>
  <w:num w:numId="256" w16cid:durableId="402797778">
    <w:abstractNumId w:val="218"/>
  </w:num>
  <w:num w:numId="257" w16cid:durableId="231932570">
    <w:abstractNumId w:val="189"/>
  </w:num>
  <w:num w:numId="258" w16cid:durableId="2046906045">
    <w:abstractNumId w:val="426"/>
  </w:num>
  <w:num w:numId="259" w16cid:durableId="1834296887">
    <w:abstractNumId w:val="608"/>
  </w:num>
  <w:num w:numId="260" w16cid:durableId="1449815448">
    <w:abstractNumId w:val="333"/>
  </w:num>
  <w:num w:numId="261" w16cid:durableId="588932208">
    <w:abstractNumId w:val="385"/>
  </w:num>
  <w:num w:numId="262" w16cid:durableId="1814785090">
    <w:abstractNumId w:val="210"/>
  </w:num>
  <w:num w:numId="263" w16cid:durableId="2005544282">
    <w:abstractNumId w:val="502"/>
  </w:num>
  <w:num w:numId="264" w16cid:durableId="302318983">
    <w:abstractNumId w:val="299"/>
  </w:num>
  <w:num w:numId="265" w16cid:durableId="1051878872">
    <w:abstractNumId w:val="293"/>
  </w:num>
  <w:num w:numId="266" w16cid:durableId="1558659496">
    <w:abstractNumId w:val="245"/>
  </w:num>
  <w:num w:numId="267" w16cid:durableId="471563068">
    <w:abstractNumId w:val="446"/>
  </w:num>
  <w:num w:numId="268" w16cid:durableId="1962372054">
    <w:abstractNumId w:val="413"/>
  </w:num>
  <w:num w:numId="269" w16cid:durableId="854342504">
    <w:abstractNumId w:val="12"/>
  </w:num>
  <w:num w:numId="270" w16cid:durableId="991107619">
    <w:abstractNumId w:val="222"/>
  </w:num>
  <w:num w:numId="271" w16cid:durableId="1698234431">
    <w:abstractNumId w:val="500"/>
  </w:num>
  <w:num w:numId="272" w16cid:durableId="721368818">
    <w:abstractNumId w:val="10"/>
  </w:num>
  <w:num w:numId="273" w16cid:durableId="439956801">
    <w:abstractNumId w:val="229"/>
  </w:num>
  <w:num w:numId="274" w16cid:durableId="723913704">
    <w:abstractNumId w:val="474"/>
  </w:num>
  <w:num w:numId="275" w16cid:durableId="1737583886">
    <w:abstractNumId w:val="550"/>
  </w:num>
  <w:num w:numId="276" w16cid:durableId="266738005">
    <w:abstractNumId w:val="271"/>
  </w:num>
  <w:num w:numId="277" w16cid:durableId="236674362">
    <w:abstractNumId w:val="435"/>
  </w:num>
  <w:num w:numId="278" w16cid:durableId="935676391">
    <w:abstractNumId w:val="87"/>
  </w:num>
  <w:num w:numId="279" w16cid:durableId="1893540619">
    <w:abstractNumId w:val="345"/>
  </w:num>
  <w:num w:numId="280" w16cid:durableId="605696345">
    <w:abstractNumId w:val="136"/>
  </w:num>
  <w:num w:numId="281" w16cid:durableId="1876428902">
    <w:abstractNumId w:val="395"/>
  </w:num>
  <w:num w:numId="282" w16cid:durableId="1834179652">
    <w:abstractNumId w:val="376"/>
  </w:num>
  <w:num w:numId="283" w16cid:durableId="1724525886">
    <w:abstractNumId w:val="205"/>
  </w:num>
  <w:num w:numId="284" w16cid:durableId="1421371904">
    <w:abstractNumId w:val="606"/>
  </w:num>
  <w:num w:numId="285" w16cid:durableId="1562788179">
    <w:abstractNumId w:val="442"/>
  </w:num>
  <w:num w:numId="286" w16cid:durableId="1189294889">
    <w:abstractNumId w:val="199"/>
  </w:num>
  <w:num w:numId="287" w16cid:durableId="1818296910">
    <w:abstractNumId w:val="149"/>
  </w:num>
  <w:num w:numId="288" w16cid:durableId="328027844">
    <w:abstractNumId w:val="232"/>
  </w:num>
  <w:num w:numId="289" w16cid:durableId="2116778542">
    <w:abstractNumId w:val="91"/>
  </w:num>
  <w:num w:numId="290" w16cid:durableId="422075394">
    <w:abstractNumId w:val="594"/>
  </w:num>
  <w:num w:numId="291" w16cid:durableId="257449467">
    <w:abstractNumId w:val="152"/>
  </w:num>
  <w:num w:numId="292" w16cid:durableId="1048606309">
    <w:abstractNumId w:val="94"/>
  </w:num>
  <w:num w:numId="293" w16cid:durableId="1256746779">
    <w:abstractNumId w:val="145"/>
  </w:num>
  <w:num w:numId="294" w16cid:durableId="869688658">
    <w:abstractNumId w:val="294"/>
  </w:num>
  <w:num w:numId="295" w16cid:durableId="1195004035">
    <w:abstractNumId w:val="228"/>
  </w:num>
  <w:num w:numId="296" w16cid:durableId="1863011652">
    <w:abstractNumId w:val="328"/>
  </w:num>
  <w:num w:numId="297" w16cid:durableId="18161262">
    <w:abstractNumId w:val="588"/>
  </w:num>
  <w:num w:numId="298" w16cid:durableId="147746307">
    <w:abstractNumId w:val="313"/>
  </w:num>
  <w:num w:numId="299" w16cid:durableId="766002497">
    <w:abstractNumId w:val="447"/>
  </w:num>
  <w:num w:numId="300" w16cid:durableId="56520233">
    <w:abstractNumId w:val="469"/>
  </w:num>
  <w:num w:numId="301" w16cid:durableId="2018803560">
    <w:abstractNumId w:val="105"/>
  </w:num>
  <w:num w:numId="302" w16cid:durableId="64497148">
    <w:abstractNumId w:val="20"/>
  </w:num>
  <w:num w:numId="303" w16cid:durableId="1617904680">
    <w:abstractNumId w:val="556"/>
  </w:num>
  <w:num w:numId="304" w16cid:durableId="1914971408">
    <w:abstractNumId w:val="194"/>
  </w:num>
  <w:num w:numId="305" w16cid:durableId="564797452">
    <w:abstractNumId w:val="463"/>
  </w:num>
  <w:num w:numId="306" w16cid:durableId="425228806">
    <w:abstractNumId w:val="387"/>
  </w:num>
  <w:num w:numId="307" w16cid:durableId="309676060">
    <w:abstractNumId w:val="364"/>
  </w:num>
  <w:num w:numId="308" w16cid:durableId="757562707">
    <w:abstractNumId w:val="179"/>
  </w:num>
  <w:num w:numId="309" w16cid:durableId="913785797">
    <w:abstractNumId w:val="607"/>
  </w:num>
  <w:num w:numId="310" w16cid:durableId="517547094">
    <w:abstractNumId w:val="420"/>
  </w:num>
  <w:num w:numId="311" w16cid:durableId="755253096">
    <w:abstractNumId w:val="206"/>
  </w:num>
  <w:num w:numId="312" w16cid:durableId="1110516727">
    <w:abstractNumId w:val="450"/>
  </w:num>
  <w:num w:numId="313" w16cid:durableId="29039960">
    <w:abstractNumId w:val="563"/>
  </w:num>
  <w:num w:numId="314" w16cid:durableId="1991059847">
    <w:abstractNumId w:val="537"/>
  </w:num>
  <w:num w:numId="315" w16cid:durableId="1798721938">
    <w:abstractNumId w:val="88"/>
  </w:num>
  <w:num w:numId="316" w16cid:durableId="534272011">
    <w:abstractNumId w:val="263"/>
  </w:num>
  <w:num w:numId="317" w16cid:durableId="1663772992">
    <w:abstractNumId w:val="490"/>
  </w:num>
  <w:num w:numId="318" w16cid:durableId="1204750149">
    <w:abstractNumId w:val="553"/>
  </w:num>
  <w:num w:numId="319" w16cid:durableId="236326085">
    <w:abstractNumId w:val="541"/>
  </w:num>
  <w:num w:numId="320" w16cid:durableId="220990980">
    <w:abstractNumId w:val="305"/>
  </w:num>
  <w:num w:numId="321" w16cid:durableId="1453209283">
    <w:abstractNumId w:val="15"/>
  </w:num>
  <w:num w:numId="322" w16cid:durableId="328170988">
    <w:abstractNumId w:val="411"/>
  </w:num>
  <w:num w:numId="323" w16cid:durableId="222102805">
    <w:abstractNumId w:val="501"/>
  </w:num>
  <w:num w:numId="324" w16cid:durableId="497501287">
    <w:abstractNumId w:val="575"/>
  </w:num>
  <w:num w:numId="325" w16cid:durableId="1470593171">
    <w:abstractNumId w:val="258"/>
  </w:num>
  <w:num w:numId="326" w16cid:durableId="1980070974">
    <w:abstractNumId w:val="361"/>
  </w:num>
  <w:num w:numId="327" w16cid:durableId="886718973">
    <w:abstractNumId w:val="285"/>
  </w:num>
  <w:num w:numId="328" w16cid:durableId="1359771323">
    <w:abstractNumId w:val="131"/>
  </w:num>
  <w:num w:numId="329" w16cid:durableId="977956382">
    <w:abstractNumId w:val="427"/>
  </w:num>
  <w:num w:numId="330" w16cid:durableId="929780047">
    <w:abstractNumId w:val="50"/>
  </w:num>
  <w:num w:numId="331" w16cid:durableId="95249000">
    <w:abstractNumId w:val="548"/>
  </w:num>
  <w:num w:numId="332" w16cid:durableId="2070641991">
    <w:abstractNumId w:val="53"/>
  </w:num>
  <w:num w:numId="333" w16cid:durableId="1410078668">
    <w:abstractNumId w:val="466"/>
  </w:num>
  <w:num w:numId="334" w16cid:durableId="299842149">
    <w:abstractNumId w:val="31"/>
  </w:num>
  <w:num w:numId="335" w16cid:durableId="1713381701">
    <w:abstractNumId w:val="298"/>
  </w:num>
  <w:num w:numId="336" w16cid:durableId="56786426">
    <w:abstractNumId w:val="309"/>
  </w:num>
  <w:num w:numId="337" w16cid:durableId="879124083">
    <w:abstractNumId w:val="240"/>
  </w:num>
  <w:num w:numId="338" w16cid:durableId="750859167">
    <w:abstractNumId w:val="506"/>
  </w:num>
  <w:num w:numId="339" w16cid:durableId="679310821">
    <w:abstractNumId w:val="402"/>
  </w:num>
  <w:num w:numId="340" w16cid:durableId="390808964">
    <w:abstractNumId w:val="549"/>
  </w:num>
  <w:num w:numId="341" w16cid:durableId="493188376">
    <w:abstractNumId w:val="276"/>
  </w:num>
  <w:num w:numId="342" w16cid:durableId="1532691803">
    <w:abstractNumId w:val="527"/>
  </w:num>
  <w:num w:numId="343" w16cid:durableId="623853052">
    <w:abstractNumId w:val="23"/>
  </w:num>
  <w:num w:numId="344" w16cid:durableId="700204119">
    <w:abstractNumId w:val="332"/>
  </w:num>
  <w:num w:numId="345" w16cid:durableId="263612961">
    <w:abstractNumId w:val="363"/>
  </w:num>
  <w:num w:numId="346" w16cid:durableId="1263798211">
    <w:abstractNumId w:val="562"/>
  </w:num>
  <w:num w:numId="347" w16cid:durableId="1870364542">
    <w:abstractNumId w:val="483"/>
  </w:num>
  <w:num w:numId="348" w16cid:durableId="1416781375">
    <w:abstractNumId w:val="176"/>
  </w:num>
  <w:num w:numId="349" w16cid:durableId="1545945397">
    <w:abstractNumId w:val="269"/>
  </w:num>
  <w:num w:numId="350" w16cid:durableId="1662541304">
    <w:abstractNumId w:val="126"/>
  </w:num>
  <w:num w:numId="351" w16cid:durableId="919146060">
    <w:abstractNumId w:val="175"/>
  </w:num>
  <w:num w:numId="352" w16cid:durableId="856848918">
    <w:abstractNumId w:val="519"/>
  </w:num>
  <w:num w:numId="353" w16cid:durableId="2036347343">
    <w:abstractNumId w:val="130"/>
  </w:num>
  <w:num w:numId="354" w16cid:durableId="162821787">
    <w:abstractNumId w:val="242"/>
  </w:num>
  <w:num w:numId="355" w16cid:durableId="1602253258">
    <w:abstractNumId w:val="572"/>
  </w:num>
  <w:num w:numId="356" w16cid:durableId="293870723">
    <w:abstractNumId w:val="342"/>
  </w:num>
  <w:num w:numId="357" w16cid:durableId="191381407">
    <w:abstractNumId w:val="377"/>
  </w:num>
  <w:num w:numId="358" w16cid:durableId="2124885897">
    <w:abstractNumId w:val="303"/>
  </w:num>
  <w:num w:numId="359" w16cid:durableId="1582830141">
    <w:abstractNumId w:val="289"/>
  </w:num>
  <w:num w:numId="360" w16cid:durableId="1641958706">
    <w:abstractNumId w:val="329"/>
  </w:num>
  <w:num w:numId="361" w16cid:durableId="755127780">
    <w:abstractNumId w:val="221"/>
  </w:num>
  <w:num w:numId="362" w16cid:durableId="1656834311">
    <w:abstractNumId w:val="164"/>
  </w:num>
  <w:num w:numId="363" w16cid:durableId="1400129769">
    <w:abstractNumId w:val="17"/>
  </w:num>
  <w:num w:numId="364" w16cid:durableId="1255289246">
    <w:abstractNumId w:val="214"/>
  </w:num>
  <w:num w:numId="365" w16cid:durableId="765155148">
    <w:abstractNumId w:val="256"/>
  </w:num>
  <w:num w:numId="366" w16cid:durableId="891234920">
    <w:abstractNumId w:val="408"/>
  </w:num>
  <w:num w:numId="367" w16cid:durableId="594364292">
    <w:abstractNumId w:val="174"/>
  </w:num>
  <w:num w:numId="368" w16cid:durableId="1284923204">
    <w:abstractNumId w:val="190"/>
  </w:num>
  <w:num w:numId="369" w16cid:durableId="131603770">
    <w:abstractNumId w:val="250"/>
  </w:num>
  <w:num w:numId="370" w16cid:durableId="1801075827">
    <w:abstractNumId w:val="517"/>
  </w:num>
  <w:num w:numId="371" w16cid:durableId="1284114855">
    <w:abstractNumId w:val="346"/>
  </w:num>
  <w:num w:numId="372" w16cid:durableId="86855630">
    <w:abstractNumId w:val="403"/>
  </w:num>
  <w:num w:numId="373" w16cid:durableId="1457331320">
    <w:abstractNumId w:val="61"/>
  </w:num>
  <w:num w:numId="374" w16cid:durableId="1695031471">
    <w:abstractNumId w:val="247"/>
  </w:num>
  <w:num w:numId="375" w16cid:durableId="72166834">
    <w:abstractNumId w:val="302"/>
  </w:num>
  <w:num w:numId="376" w16cid:durableId="1361974931">
    <w:abstractNumId w:val="576"/>
  </w:num>
  <w:num w:numId="377" w16cid:durableId="1225142465">
    <w:abstractNumId w:val="133"/>
  </w:num>
  <w:num w:numId="378" w16cid:durableId="503206716">
    <w:abstractNumId w:val="163"/>
  </w:num>
  <w:num w:numId="379" w16cid:durableId="1765370474">
    <w:abstractNumId w:val="546"/>
  </w:num>
  <w:num w:numId="380" w16cid:durableId="923227019">
    <w:abstractNumId w:val="464"/>
  </w:num>
  <w:num w:numId="381" w16cid:durableId="1039236880">
    <w:abstractNumId w:val="371"/>
  </w:num>
  <w:num w:numId="382" w16cid:durableId="1325357851">
    <w:abstractNumId w:val="360"/>
  </w:num>
  <w:num w:numId="383" w16cid:durableId="1617562242">
    <w:abstractNumId w:val="13"/>
  </w:num>
  <w:num w:numId="384" w16cid:durableId="1569998788">
    <w:abstractNumId w:val="0"/>
  </w:num>
  <w:num w:numId="385" w16cid:durableId="1664695086">
    <w:abstractNumId w:val="507"/>
  </w:num>
  <w:num w:numId="386" w16cid:durableId="536502831">
    <w:abstractNumId w:val="39"/>
  </w:num>
  <w:num w:numId="387" w16cid:durableId="1606031962">
    <w:abstractNumId w:val="207"/>
  </w:num>
  <w:num w:numId="388" w16cid:durableId="416484876">
    <w:abstractNumId w:val="343"/>
  </w:num>
  <w:num w:numId="389" w16cid:durableId="34239645">
    <w:abstractNumId w:val="347"/>
  </w:num>
  <w:num w:numId="390" w16cid:durableId="152526437">
    <w:abstractNumId w:val="38"/>
  </w:num>
  <w:num w:numId="391" w16cid:durableId="34933432">
    <w:abstractNumId w:val="396"/>
  </w:num>
  <w:num w:numId="392" w16cid:durableId="1958557894">
    <w:abstractNumId w:val="526"/>
  </w:num>
  <w:num w:numId="393" w16cid:durableId="1151944718">
    <w:abstractNumId w:val="257"/>
  </w:num>
  <w:num w:numId="394" w16cid:durableId="2009021667">
    <w:abstractNumId w:val="106"/>
  </w:num>
  <w:num w:numId="395" w16cid:durableId="18897445">
    <w:abstractNumId w:val="297"/>
  </w:num>
  <w:num w:numId="396" w16cid:durableId="235407010">
    <w:abstractNumId w:val="508"/>
  </w:num>
  <w:num w:numId="397" w16cid:durableId="495727996">
    <w:abstractNumId w:val="592"/>
  </w:num>
  <w:num w:numId="398" w16cid:durableId="117182587">
    <w:abstractNumId w:val="83"/>
  </w:num>
  <w:num w:numId="399" w16cid:durableId="1705862757">
    <w:abstractNumId w:val="414"/>
  </w:num>
  <w:num w:numId="400" w16cid:durableId="135686927">
    <w:abstractNumId w:val="166"/>
  </w:num>
  <w:num w:numId="401" w16cid:durableId="1802310619">
    <w:abstractNumId w:val="186"/>
  </w:num>
  <w:num w:numId="402" w16cid:durableId="1707097997">
    <w:abstractNumId w:val="19"/>
  </w:num>
  <w:num w:numId="403" w16cid:durableId="867182309">
    <w:abstractNumId w:val="32"/>
  </w:num>
  <w:num w:numId="404" w16cid:durableId="1717701234">
    <w:abstractNumId w:val="559"/>
  </w:num>
  <w:num w:numId="405" w16cid:durableId="1786071021">
    <w:abstractNumId w:val="397"/>
  </w:num>
  <w:num w:numId="406" w16cid:durableId="118111953">
    <w:abstractNumId w:val="458"/>
  </w:num>
  <w:num w:numId="407" w16cid:durableId="116609395">
    <w:abstractNumId w:val="29"/>
  </w:num>
  <w:num w:numId="408" w16cid:durableId="2099060766">
    <w:abstractNumId w:val="353"/>
  </w:num>
  <w:num w:numId="409" w16cid:durableId="1521309442">
    <w:abstractNumId w:val="306"/>
  </w:num>
  <w:num w:numId="410" w16cid:durableId="956762587">
    <w:abstractNumId w:val="415"/>
  </w:num>
  <w:num w:numId="411" w16cid:durableId="963271174">
    <w:abstractNumId w:val="195"/>
  </w:num>
  <w:num w:numId="412" w16cid:durableId="1695185984">
    <w:abstractNumId w:val="122"/>
  </w:num>
  <w:num w:numId="413" w16cid:durableId="1696149321">
    <w:abstractNumId w:val="307"/>
  </w:num>
  <w:num w:numId="414" w16cid:durableId="1092777383">
    <w:abstractNumId w:val="586"/>
  </w:num>
  <w:num w:numId="415" w16cid:durableId="1197305273">
    <w:abstractNumId w:val="77"/>
  </w:num>
  <w:num w:numId="416" w16cid:durableId="555043314">
    <w:abstractNumId w:val="97"/>
  </w:num>
  <w:num w:numId="417" w16cid:durableId="434905923">
    <w:abstractNumId w:val="532"/>
  </w:num>
  <w:num w:numId="418" w16cid:durableId="109327683">
    <w:abstractNumId w:val="267"/>
  </w:num>
  <w:num w:numId="419" w16cid:durableId="357464170">
    <w:abstractNumId w:val="316"/>
  </w:num>
  <w:num w:numId="420" w16cid:durableId="1000694540">
    <w:abstractNumId w:val="308"/>
  </w:num>
  <w:num w:numId="421" w16cid:durableId="489449276">
    <w:abstractNumId w:val="381"/>
  </w:num>
  <w:num w:numId="422" w16cid:durableId="1176261175">
    <w:abstractNumId w:val="350"/>
  </w:num>
  <w:num w:numId="423" w16cid:durableId="1163549932">
    <w:abstractNumId w:val="544"/>
  </w:num>
  <w:num w:numId="424" w16cid:durableId="55396923">
    <w:abstractNumId w:val="5"/>
  </w:num>
  <w:num w:numId="425" w16cid:durableId="153648433">
    <w:abstractNumId w:val="183"/>
  </w:num>
  <w:num w:numId="426" w16cid:durableId="442304365">
    <w:abstractNumId w:val="127"/>
  </w:num>
  <w:num w:numId="427" w16cid:durableId="270433751">
    <w:abstractNumId w:val="295"/>
  </w:num>
  <w:num w:numId="428" w16cid:durableId="1734741597">
    <w:abstractNumId w:val="128"/>
  </w:num>
  <w:num w:numId="429" w16cid:durableId="791362180">
    <w:abstractNumId w:val="496"/>
  </w:num>
  <w:num w:numId="430" w16cid:durableId="364672457">
    <w:abstractNumId w:val="304"/>
  </w:num>
  <w:num w:numId="431" w16cid:durableId="2129078934">
    <w:abstractNumId w:val="265"/>
  </w:num>
  <w:num w:numId="432" w16cid:durableId="1705130458">
    <w:abstractNumId w:val="511"/>
  </w:num>
  <w:num w:numId="433" w16cid:durableId="689457588">
    <w:abstractNumId w:val="181"/>
  </w:num>
  <w:num w:numId="434" w16cid:durableId="1169566180">
    <w:abstractNumId w:val="89"/>
  </w:num>
  <w:num w:numId="435" w16cid:durableId="1299142492">
    <w:abstractNumId w:val="380"/>
  </w:num>
  <w:num w:numId="436" w16cid:durableId="778991124">
    <w:abstractNumId w:val="422"/>
  </w:num>
  <w:num w:numId="437" w16cid:durableId="884951498">
    <w:abstractNumId w:val="8"/>
  </w:num>
  <w:num w:numId="438" w16cid:durableId="368455629">
    <w:abstractNumId w:val="587"/>
  </w:num>
  <w:num w:numId="439" w16cid:durableId="2003779893">
    <w:abstractNumId w:val="596"/>
  </w:num>
  <w:num w:numId="440" w16cid:durableId="1418404588">
    <w:abstractNumId w:val="224"/>
  </w:num>
  <w:num w:numId="441" w16cid:durableId="1832406820">
    <w:abstractNumId w:val="352"/>
  </w:num>
  <w:num w:numId="442" w16cid:durableId="1719740469">
    <w:abstractNumId w:val="170"/>
  </w:num>
  <w:num w:numId="443" w16cid:durableId="932471419">
    <w:abstractNumId w:val="528"/>
  </w:num>
  <w:num w:numId="444" w16cid:durableId="1722751182">
    <w:abstractNumId w:val="79"/>
  </w:num>
  <w:num w:numId="445" w16cid:durableId="1056706187">
    <w:abstractNumId w:val="321"/>
  </w:num>
  <w:num w:numId="446" w16cid:durableId="230390735">
    <w:abstractNumId w:val="266"/>
  </w:num>
  <w:num w:numId="447" w16cid:durableId="231622455">
    <w:abstractNumId w:val="22"/>
  </w:num>
  <w:num w:numId="448" w16cid:durableId="1157647035">
    <w:abstractNumId w:val="25"/>
  </w:num>
  <w:num w:numId="449" w16cid:durableId="826825463">
    <w:abstractNumId w:val="520"/>
  </w:num>
  <w:num w:numId="450" w16cid:durableId="113640517">
    <w:abstractNumId w:val="443"/>
  </w:num>
  <w:num w:numId="451" w16cid:durableId="1772890453">
    <w:abstractNumId w:val="86"/>
  </w:num>
  <w:num w:numId="452" w16cid:durableId="1676345536">
    <w:abstractNumId w:val="253"/>
  </w:num>
  <w:num w:numId="453" w16cid:durableId="1842354762">
    <w:abstractNumId w:val="225"/>
  </w:num>
  <w:num w:numId="454" w16cid:durableId="1122503858">
    <w:abstractNumId w:val="249"/>
  </w:num>
  <w:num w:numId="455" w16cid:durableId="847019764">
    <w:abstractNumId w:val="314"/>
  </w:num>
  <w:num w:numId="456" w16cid:durableId="542714182">
    <w:abstractNumId w:val="577"/>
  </w:num>
  <w:num w:numId="457" w16cid:durableId="762262485">
    <w:abstractNumId w:val="33"/>
  </w:num>
  <w:num w:numId="458" w16cid:durableId="929317403">
    <w:abstractNumId w:val="171"/>
  </w:num>
  <w:num w:numId="459" w16cid:durableId="1001009584">
    <w:abstractNumId w:val="107"/>
  </w:num>
  <w:num w:numId="460" w16cid:durableId="1461219346">
    <w:abstractNumId w:val="42"/>
  </w:num>
  <w:num w:numId="461" w16cid:durableId="645360363">
    <w:abstractNumId w:val="169"/>
  </w:num>
  <w:num w:numId="462" w16cid:durableId="2005275738">
    <w:abstractNumId w:val="57"/>
  </w:num>
  <w:num w:numId="463" w16cid:durableId="1907260007">
    <w:abstractNumId w:val="81"/>
  </w:num>
  <w:num w:numId="464" w16cid:durableId="245849543">
    <w:abstractNumId w:val="357"/>
  </w:num>
  <w:num w:numId="465" w16cid:durableId="1902059865">
    <w:abstractNumId w:val="412"/>
  </w:num>
  <w:num w:numId="466" w16cid:durableId="340159887">
    <w:abstractNumId w:val="524"/>
  </w:num>
  <w:num w:numId="467" w16cid:durableId="1175264002">
    <w:abstractNumId w:val="21"/>
  </w:num>
  <w:num w:numId="468" w16cid:durableId="1560631046">
    <w:abstractNumId w:val="76"/>
  </w:num>
  <w:num w:numId="469" w16cid:durableId="1079904334">
    <w:abstractNumId w:val="516"/>
  </w:num>
  <w:num w:numId="470" w16cid:durableId="1033072044">
    <w:abstractNumId w:val="436"/>
  </w:num>
  <w:num w:numId="471" w16cid:durableId="746532449">
    <w:abstractNumId w:val="52"/>
  </w:num>
  <w:num w:numId="472" w16cid:durableId="2045206433">
    <w:abstractNumId w:val="161"/>
  </w:num>
  <w:num w:numId="473" w16cid:durableId="1707831819">
    <w:abstractNumId w:val="290"/>
  </w:num>
  <w:num w:numId="474" w16cid:durableId="1504280534">
    <w:abstractNumId w:val="468"/>
  </w:num>
  <w:num w:numId="475" w16cid:durableId="2042633288">
    <w:abstractNumId w:val="374"/>
  </w:num>
  <w:num w:numId="476" w16cid:durableId="1029839285">
    <w:abstractNumId w:val="400"/>
  </w:num>
  <w:num w:numId="477" w16cid:durableId="1737630074">
    <w:abstractNumId w:val="603"/>
  </w:num>
  <w:num w:numId="478" w16cid:durableId="2119057151">
    <w:abstractNumId w:val="241"/>
  </w:num>
  <w:num w:numId="479" w16cid:durableId="1959337877">
    <w:abstractNumId w:val="564"/>
  </w:num>
  <w:num w:numId="480" w16cid:durableId="1309244636">
    <w:abstractNumId w:val="28"/>
  </w:num>
  <w:num w:numId="481" w16cid:durableId="1656304090">
    <w:abstractNumId w:val="68"/>
  </w:num>
  <w:num w:numId="482" w16cid:durableId="1068916870">
    <w:abstractNumId w:val="595"/>
  </w:num>
  <w:num w:numId="483" w16cid:durableId="1362630947">
    <w:abstractNumId w:val="275"/>
  </w:num>
  <w:num w:numId="484" w16cid:durableId="2124303307">
    <w:abstractNumId w:val="296"/>
  </w:num>
  <w:num w:numId="485" w16cid:durableId="1582105549">
    <w:abstractNumId w:val="70"/>
  </w:num>
  <w:num w:numId="486" w16cid:durableId="2037927360">
    <w:abstractNumId w:val="336"/>
  </w:num>
  <w:num w:numId="487" w16cid:durableId="151065513">
    <w:abstractNumId w:val="534"/>
  </w:num>
  <w:num w:numId="488" w16cid:durableId="2134593361">
    <w:abstractNumId w:val="142"/>
  </w:num>
  <w:num w:numId="489" w16cid:durableId="264114498">
    <w:abstractNumId w:val="404"/>
  </w:num>
  <w:num w:numId="490" w16cid:durableId="1152406465">
    <w:abstractNumId w:val="331"/>
  </w:num>
  <w:num w:numId="491" w16cid:durableId="1418205969">
    <w:abstractNumId w:val="43"/>
  </w:num>
  <w:num w:numId="492" w16cid:durableId="279843848">
    <w:abstractNumId w:val="212"/>
  </w:num>
  <w:num w:numId="493" w16cid:durableId="908157004">
    <w:abstractNumId w:val="358"/>
  </w:num>
  <w:num w:numId="494" w16cid:durableId="84232765">
    <w:abstractNumId w:val="324"/>
  </w:num>
  <w:num w:numId="495" w16cid:durableId="1343817592">
    <w:abstractNumId w:val="598"/>
  </w:num>
  <w:num w:numId="496" w16cid:durableId="674649649">
    <w:abstractNumId w:val="239"/>
  </w:num>
  <w:num w:numId="497" w16cid:durableId="1287008709">
    <w:abstractNumId w:val="315"/>
  </w:num>
  <w:num w:numId="498" w16cid:durableId="301427806">
    <w:abstractNumId w:val="539"/>
  </w:num>
  <w:num w:numId="499" w16cid:durableId="334767497">
    <w:abstractNumId w:val="339"/>
  </w:num>
  <w:num w:numId="500" w16cid:durableId="1082721620">
    <w:abstractNumId w:val="67"/>
  </w:num>
  <w:num w:numId="501" w16cid:durableId="504370239">
    <w:abstractNumId w:val="30"/>
  </w:num>
  <w:num w:numId="502" w16cid:durableId="1447306537">
    <w:abstractNumId w:val="497"/>
  </w:num>
  <w:num w:numId="503" w16cid:durableId="1395394967">
    <w:abstractNumId w:val="246"/>
  </w:num>
  <w:num w:numId="504" w16cid:durableId="451095419">
    <w:abstractNumId w:val="51"/>
  </w:num>
  <w:num w:numId="505" w16cid:durableId="1310674805">
    <w:abstractNumId w:val="348"/>
  </w:num>
  <w:num w:numId="506" w16cid:durableId="215703301">
    <w:abstractNumId w:val="188"/>
  </w:num>
  <w:num w:numId="507" w16cid:durableId="179467683">
    <w:abstractNumId w:val="140"/>
  </w:num>
  <w:num w:numId="508" w16cid:durableId="753432813">
    <w:abstractNumId w:val="461"/>
  </w:num>
  <w:num w:numId="509" w16cid:durableId="1842693695">
    <w:abstractNumId w:val="148"/>
  </w:num>
  <w:num w:numId="510" w16cid:durableId="724331575">
    <w:abstractNumId w:val="34"/>
  </w:num>
  <w:num w:numId="511" w16cid:durableId="989942597">
    <w:abstractNumId w:val="448"/>
  </w:num>
  <w:num w:numId="512" w16cid:durableId="1318730421">
    <w:abstractNumId w:val="251"/>
  </w:num>
  <w:num w:numId="513" w16cid:durableId="1766992932">
    <w:abstractNumId w:val="99"/>
  </w:num>
  <w:num w:numId="514" w16cid:durableId="532768937">
    <w:abstractNumId w:val="155"/>
  </w:num>
  <w:num w:numId="515" w16cid:durableId="1903446027">
    <w:abstractNumId w:val="593"/>
  </w:num>
  <w:num w:numId="516" w16cid:durableId="303391222">
    <w:abstractNumId w:val="481"/>
  </w:num>
  <w:num w:numId="517" w16cid:durableId="2012440852">
    <w:abstractNumId w:val="451"/>
  </w:num>
  <w:num w:numId="518" w16cid:durableId="1787653296">
    <w:abstractNumId w:val="96"/>
  </w:num>
  <w:num w:numId="519" w16cid:durableId="1700230978">
    <w:abstractNumId w:val="261"/>
  </w:num>
  <w:num w:numId="520" w16cid:durableId="1739867221">
    <w:abstractNumId w:val="147"/>
  </w:num>
  <w:num w:numId="521" w16cid:durableId="1052921171">
    <w:abstractNumId w:val="124"/>
  </w:num>
  <w:num w:numId="522" w16cid:durableId="988217798">
    <w:abstractNumId w:val="545"/>
  </w:num>
  <w:num w:numId="523" w16cid:durableId="867330365">
    <w:abstractNumId w:val="238"/>
  </w:num>
  <w:num w:numId="524" w16cid:durableId="90669043">
    <w:abstractNumId w:val="419"/>
  </w:num>
  <w:num w:numId="525" w16cid:durableId="1763649672">
    <w:abstractNumId w:val="312"/>
  </w:num>
  <w:num w:numId="526" w16cid:durableId="560336020">
    <w:abstractNumId w:val="144"/>
  </w:num>
  <w:num w:numId="527" w16cid:durableId="703024933">
    <w:abstractNumId w:val="85"/>
  </w:num>
  <w:num w:numId="528" w16cid:durableId="177349098">
    <w:abstractNumId w:val="590"/>
  </w:num>
  <w:num w:numId="529" w16cid:durableId="1274826536">
    <w:abstractNumId w:val="9"/>
  </w:num>
  <w:num w:numId="530" w16cid:durableId="1853716476">
    <w:abstractNumId w:val="235"/>
  </w:num>
  <w:num w:numId="531" w16cid:durableId="1324158721">
    <w:abstractNumId w:val="602"/>
  </w:num>
  <w:num w:numId="532" w16cid:durableId="983503581">
    <w:abstractNumId w:val="530"/>
  </w:num>
  <w:num w:numId="533" w16cid:durableId="1335037574">
    <w:abstractNumId w:val="248"/>
  </w:num>
  <w:num w:numId="534" w16cid:durableId="1412388618">
    <w:abstractNumId w:val="379"/>
  </w:num>
  <w:num w:numId="535" w16cid:durableId="1566332681">
    <w:abstractNumId w:val="283"/>
  </w:num>
  <w:num w:numId="536" w16cid:durableId="1018652148">
    <w:abstractNumId w:val="431"/>
  </w:num>
  <w:num w:numId="537" w16cid:durableId="126776070">
    <w:abstractNumId w:val="416"/>
  </w:num>
  <w:num w:numId="538" w16cid:durableId="1790271454">
    <w:abstractNumId w:val="158"/>
  </w:num>
  <w:num w:numId="539" w16cid:durableId="168837593">
    <w:abstractNumId w:val="220"/>
  </w:num>
  <w:num w:numId="540" w16cid:durableId="1979608441">
    <w:abstractNumId w:val="334"/>
  </w:num>
  <w:num w:numId="541" w16cid:durableId="264120392">
    <w:abstractNumId w:val="384"/>
  </w:num>
  <w:num w:numId="542" w16cid:durableId="2094930579">
    <w:abstractNumId w:val="439"/>
  </w:num>
  <w:num w:numId="543" w16cid:durableId="738088996">
    <w:abstractNumId w:val="421"/>
  </w:num>
  <w:num w:numId="544" w16cid:durableId="764619503">
    <w:abstractNumId w:val="433"/>
  </w:num>
  <w:num w:numId="545" w16cid:durableId="1032654314">
    <w:abstractNumId w:val="327"/>
  </w:num>
  <w:num w:numId="546" w16cid:durableId="1769544920">
    <w:abstractNumId w:val="354"/>
  </w:num>
  <w:num w:numId="547" w16cid:durableId="1331562302">
    <w:abstractNumId w:val="270"/>
  </w:num>
  <w:num w:numId="548" w16cid:durableId="190650459">
    <w:abstractNumId w:val="62"/>
  </w:num>
  <w:num w:numId="549" w16cid:durableId="531458876">
    <w:abstractNumId w:val="552"/>
  </w:num>
  <w:num w:numId="550" w16cid:durableId="887641254">
    <w:abstractNumId w:val="56"/>
  </w:num>
  <w:num w:numId="551" w16cid:durableId="826556483">
    <w:abstractNumId w:val="274"/>
  </w:num>
  <w:num w:numId="552" w16cid:durableId="466171663">
    <w:abstractNumId w:val="317"/>
  </w:num>
  <w:num w:numId="553" w16cid:durableId="1713726292">
    <w:abstractNumId w:val="478"/>
  </w:num>
  <w:num w:numId="554" w16cid:durableId="1430005427">
    <w:abstractNumId w:val="529"/>
  </w:num>
  <w:num w:numId="555" w16cid:durableId="1467047621">
    <w:abstractNumId w:val="14"/>
  </w:num>
  <w:num w:numId="556" w16cid:durableId="1857889406">
    <w:abstractNumId w:val="197"/>
  </w:num>
  <w:num w:numId="557" w16cid:durableId="523861554">
    <w:abstractNumId w:val="569"/>
  </w:num>
  <w:num w:numId="558" w16cid:durableId="498623364">
    <w:abstractNumId w:val="287"/>
  </w:num>
  <w:num w:numId="559" w16cid:durableId="459422537">
    <w:abstractNumId w:val="391"/>
  </w:num>
  <w:num w:numId="560" w16cid:durableId="546650296">
    <w:abstractNumId w:val="159"/>
  </w:num>
  <w:num w:numId="561" w16cid:durableId="554855766">
    <w:abstractNumId w:val="90"/>
  </w:num>
  <w:num w:numId="562" w16cid:durableId="1468744664">
    <w:abstractNumId w:val="272"/>
  </w:num>
  <w:num w:numId="563" w16cid:durableId="1987733491">
    <w:abstractNumId w:val="26"/>
  </w:num>
  <w:num w:numId="564" w16cid:durableId="384258492">
    <w:abstractNumId w:val="383"/>
  </w:num>
  <w:num w:numId="565" w16cid:durableId="1814446273">
    <w:abstractNumId w:val="473"/>
  </w:num>
  <w:num w:numId="566" w16cid:durableId="2001419449">
    <w:abstractNumId w:val="252"/>
  </w:num>
  <w:num w:numId="567" w16cid:durableId="1352492829">
    <w:abstractNumId w:val="231"/>
  </w:num>
  <w:num w:numId="568" w16cid:durableId="167259302">
    <w:abstractNumId w:val="234"/>
  </w:num>
  <w:num w:numId="569" w16cid:durableId="438334409">
    <w:abstractNumId w:val="154"/>
  </w:num>
  <w:num w:numId="570" w16cid:durableId="1181971250">
    <w:abstractNumId w:val="108"/>
  </w:num>
  <w:num w:numId="571" w16cid:durableId="351105925">
    <w:abstractNumId w:val="268"/>
  </w:num>
  <w:num w:numId="572" w16cid:durableId="275869821">
    <w:abstractNumId w:val="115"/>
  </w:num>
  <w:num w:numId="573" w16cid:durableId="899944125">
    <w:abstractNumId w:val="487"/>
  </w:num>
  <w:num w:numId="574" w16cid:durableId="234321770">
    <w:abstractNumId w:val="467"/>
  </w:num>
  <w:num w:numId="575" w16cid:durableId="1963682204">
    <w:abstractNumId w:val="319"/>
  </w:num>
  <w:num w:numId="576" w16cid:durableId="1447581171">
    <w:abstractNumId w:val="597"/>
  </w:num>
  <w:num w:numId="577" w16cid:durableId="24990605">
    <w:abstractNumId w:val="59"/>
  </w:num>
  <w:num w:numId="578" w16cid:durableId="530727051">
    <w:abstractNumId w:val="389"/>
  </w:num>
  <w:num w:numId="579" w16cid:durableId="1656378515">
    <w:abstractNumId w:val="477"/>
  </w:num>
  <w:num w:numId="580" w16cid:durableId="1204907107">
    <w:abstractNumId w:val="494"/>
  </w:num>
  <w:num w:numId="581" w16cid:durableId="1658611439">
    <w:abstractNumId w:val="55"/>
  </w:num>
  <w:num w:numId="582" w16cid:durableId="869730218">
    <w:abstractNumId w:val="63"/>
  </w:num>
  <w:num w:numId="583" w16cid:durableId="949316046">
    <w:abstractNumId w:val="533"/>
  </w:num>
  <w:num w:numId="584" w16cid:durableId="1591354947">
    <w:abstractNumId w:val="200"/>
  </w:num>
  <w:num w:numId="585" w16cid:durableId="80874248">
    <w:abstractNumId w:val="388"/>
  </w:num>
  <w:num w:numId="586" w16cid:durableId="1568225288">
    <w:abstractNumId w:val="554"/>
  </w:num>
  <w:num w:numId="587" w16cid:durableId="1266843289">
    <w:abstractNumId w:val="116"/>
  </w:num>
  <w:num w:numId="588" w16cid:durableId="224486757">
    <w:abstractNumId w:val="182"/>
  </w:num>
  <w:num w:numId="589" w16cid:durableId="489755188">
    <w:abstractNumId w:val="555"/>
  </w:num>
  <w:num w:numId="590" w16cid:durableId="323827518">
    <w:abstractNumId w:val="102"/>
  </w:num>
  <w:num w:numId="591" w16cid:durableId="9338843">
    <w:abstractNumId w:val="78"/>
  </w:num>
  <w:num w:numId="592" w16cid:durableId="1033844820">
    <w:abstractNumId w:val="288"/>
  </w:num>
  <w:num w:numId="593" w16cid:durableId="849832839">
    <w:abstractNumId w:val="453"/>
  </w:num>
  <w:num w:numId="594" w16cid:durableId="1558737738">
    <w:abstractNumId w:val="209"/>
  </w:num>
  <w:num w:numId="595" w16cid:durableId="587007457">
    <w:abstractNumId w:val="167"/>
  </w:num>
  <w:num w:numId="596" w16cid:durableId="1193687949">
    <w:abstractNumId w:val="432"/>
  </w:num>
  <w:num w:numId="597" w16cid:durableId="1319528798">
    <w:abstractNumId w:val="515"/>
  </w:num>
  <w:num w:numId="598" w16cid:durableId="131405974">
    <w:abstractNumId w:val="45"/>
  </w:num>
  <w:num w:numId="599" w16cid:durableId="1892571634">
    <w:abstractNumId w:val="6"/>
  </w:num>
  <w:num w:numId="600" w16cid:durableId="1364674111">
    <w:abstractNumId w:val="459"/>
  </w:num>
  <w:num w:numId="601" w16cid:durableId="710418336">
    <w:abstractNumId w:val="132"/>
  </w:num>
  <w:num w:numId="602" w16cid:durableId="1795757423">
    <w:abstractNumId w:val="585"/>
  </w:num>
  <w:num w:numId="603" w16cid:durableId="1926264704">
    <w:abstractNumId w:val="217"/>
  </w:num>
  <w:num w:numId="604" w16cid:durableId="1051929868">
    <w:abstractNumId w:val="492"/>
  </w:num>
  <w:num w:numId="605" w16cid:durableId="1649288583">
    <w:abstractNumId w:val="574"/>
  </w:num>
  <w:num w:numId="606" w16cid:durableId="1444154350">
    <w:abstractNumId w:val="292"/>
  </w:num>
  <w:num w:numId="607" w16cid:durableId="1308785538">
    <w:abstractNumId w:val="573"/>
  </w:num>
  <w:num w:numId="608" w16cid:durableId="22486701">
    <w:abstractNumId w:val="547"/>
  </w:num>
  <w:num w:numId="609" w16cid:durableId="197160255">
    <w:abstractNumId w:val="393"/>
  </w:num>
  <w:num w:numId="610" w16cid:durableId="1341471071">
    <w:abstractNumId w:val="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13"/>
    <w:rsid w:val="00066282"/>
    <w:rsid w:val="000C3692"/>
    <w:rsid w:val="00142F40"/>
    <w:rsid w:val="00197189"/>
    <w:rsid w:val="001A2D81"/>
    <w:rsid w:val="001E7CA7"/>
    <w:rsid w:val="002E40FE"/>
    <w:rsid w:val="0038408F"/>
    <w:rsid w:val="00487F13"/>
    <w:rsid w:val="00495737"/>
    <w:rsid w:val="004C0380"/>
    <w:rsid w:val="004D1C55"/>
    <w:rsid w:val="0051391D"/>
    <w:rsid w:val="00532661"/>
    <w:rsid w:val="00605211"/>
    <w:rsid w:val="0064618A"/>
    <w:rsid w:val="007774D0"/>
    <w:rsid w:val="00791ADC"/>
    <w:rsid w:val="007A18B6"/>
    <w:rsid w:val="00896742"/>
    <w:rsid w:val="008F50B5"/>
    <w:rsid w:val="00904E75"/>
    <w:rsid w:val="0098086F"/>
    <w:rsid w:val="009E2FD9"/>
    <w:rsid w:val="00A47C03"/>
    <w:rsid w:val="00B15527"/>
    <w:rsid w:val="00B565DE"/>
    <w:rsid w:val="00C54BB7"/>
    <w:rsid w:val="00D45E2E"/>
    <w:rsid w:val="00EC66F5"/>
    <w:rsid w:val="00EE4219"/>
    <w:rsid w:val="00F218F6"/>
    <w:rsid w:val="00F40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31CE"/>
  <w15:docId w15:val="{0F5CBD54-1A3A-4BE3-8F7E-C8D7BE16A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605211"/>
  </w:style>
  <w:style w:type="paragraph" w:styleId="Heading1">
    <w:name w:val="heading 1"/>
    <w:qFormat/>
    <w:rsid w:val="00487F13"/>
    <w:pPr>
      <w:outlineLvl w:val="0"/>
    </w:pPr>
  </w:style>
  <w:style w:type="paragraph" w:styleId="Heading2">
    <w:name w:val="heading 2"/>
    <w:qFormat/>
    <w:rsid w:val="00487F13"/>
    <w:pPr>
      <w:outlineLvl w:val="1"/>
    </w:pPr>
  </w:style>
  <w:style w:type="paragraph" w:styleId="Heading3">
    <w:name w:val="heading 3"/>
    <w:qFormat/>
    <w:rsid w:val="00487F13"/>
    <w:pPr>
      <w:outlineLvl w:val="2"/>
    </w:pPr>
  </w:style>
  <w:style w:type="paragraph" w:styleId="Heading4">
    <w:name w:val="heading 4"/>
    <w:qFormat/>
    <w:rsid w:val="00487F13"/>
    <w:pPr>
      <w:outlineLvl w:val="3"/>
    </w:pPr>
  </w:style>
  <w:style w:type="paragraph" w:styleId="Heading5">
    <w:name w:val="heading 5"/>
    <w:qFormat/>
    <w:rsid w:val="00487F13"/>
    <w:pPr>
      <w:outlineLvl w:val="4"/>
    </w:pPr>
  </w:style>
  <w:style w:type="paragraph" w:styleId="Heading6">
    <w:name w:val="heading 6"/>
    <w:qFormat/>
    <w:rsid w:val="00487F1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487F13"/>
    <w:pPr>
      <w:spacing w:before="160" w:after="240"/>
      <w:ind w:left="720"/>
    </w:pPr>
    <w:rPr>
      <w:rFonts w:ascii="Palatino Linotype" w:hAnsi="Palatino Linotype" w:cs="Palatino Linotype"/>
      <w:sz w:val="28"/>
      <w:szCs w:val="28"/>
    </w:rPr>
  </w:style>
  <w:style w:type="paragraph" w:customStyle="1" w:styleId="pAi2DocumentTitle">
    <w:name w:val="p_Ai2_DocumentTitle"/>
    <w:rsid w:val="00487F13"/>
    <w:pPr>
      <w:spacing w:after="720"/>
      <w:jc w:val="right"/>
    </w:pPr>
    <w:rPr>
      <w:rFonts w:ascii="Tahoma" w:hAnsi="Tahoma" w:cs="Tahoma"/>
      <w:b/>
      <w:bCs/>
      <w:sz w:val="84"/>
      <w:szCs w:val="84"/>
    </w:rPr>
  </w:style>
  <w:style w:type="character" w:customStyle="1" w:styleId="br">
    <w:name w:val="br"/>
    <w:rsid w:val="00487F13"/>
    <w:rPr>
      <w:color w:val="000000"/>
      <w:sz w:val="84"/>
      <w:szCs w:val="84"/>
    </w:rPr>
  </w:style>
  <w:style w:type="paragraph" w:customStyle="1" w:styleId="pAi2DocumentSubTitle">
    <w:name w:val="p_Ai2_DocumentSubTitle"/>
    <w:rsid w:val="00487F13"/>
    <w:pPr>
      <w:spacing w:before="160" w:after="240"/>
      <w:jc w:val="right"/>
    </w:pPr>
    <w:rPr>
      <w:rFonts w:ascii="Tahoma" w:hAnsi="Tahoma" w:cs="Tahoma"/>
      <w:b/>
      <w:bCs/>
      <w:sz w:val="72"/>
      <w:szCs w:val="72"/>
    </w:rPr>
  </w:style>
  <w:style w:type="paragraph" w:customStyle="1" w:styleId="h3">
    <w:name w:val="h3"/>
    <w:rsid w:val="00487F13"/>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487F13"/>
    <w:pPr>
      <w:pageBreakBefore/>
      <w:spacing w:after="240"/>
    </w:pPr>
    <w:rPr>
      <w:rFonts w:ascii="Tahoma" w:hAnsi="Tahoma" w:cs="Tahoma"/>
      <w:b/>
      <w:bCs/>
      <w:sz w:val="32"/>
      <w:szCs w:val="32"/>
    </w:rPr>
  </w:style>
  <w:style w:type="character" w:customStyle="1" w:styleId="b">
    <w:name w:val="b"/>
    <w:rsid w:val="00487F13"/>
    <w:rPr>
      <w:b/>
      <w:bCs/>
      <w:color w:val="000000"/>
      <w:sz w:val="20"/>
      <w:szCs w:val="20"/>
    </w:rPr>
  </w:style>
  <w:style w:type="paragraph" w:customStyle="1" w:styleId="pAi2LegalBody1">
    <w:name w:val="p_Ai2_LegalBody1"/>
    <w:rsid w:val="00487F13"/>
    <w:pPr>
      <w:spacing w:before="120" w:after="120"/>
    </w:pPr>
    <w:rPr>
      <w:rFonts w:ascii="Palatino Linotype" w:hAnsi="Palatino Linotype" w:cs="Palatino Linotype"/>
    </w:rPr>
  </w:style>
  <w:style w:type="paragraph" w:customStyle="1" w:styleId="pAi2LegalHeader1">
    <w:name w:val="p_Ai2_LegalHeader1"/>
    <w:rsid w:val="00487F13"/>
    <w:pPr>
      <w:spacing w:before="120" w:after="120"/>
    </w:pPr>
    <w:rPr>
      <w:rFonts w:ascii="Tahoma" w:hAnsi="Tahoma" w:cs="Tahoma"/>
      <w:b/>
      <w:bCs/>
      <w:sz w:val="32"/>
      <w:szCs w:val="32"/>
    </w:rPr>
  </w:style>
  <w:style w:type="paragraph" w:customStyle="1" w:styleId="h1Ai2H1withPageBreak">
    <w:name w:val="h1_Ai2_H1withPageBreak"/>
    <w:basedOn w:val="Heading1"/>
    <w:rsid w:val="00487F13"/>
    <w:pPr>
      <w:keepNext/>
      <w:keepLines/>
      <w:pageBreakBefore/>
      <w:spacing w:after="480"/>
      <w:jc w:val="right"/>
    </w:pPr>
    <w:rPr>
      <w:rFonts w:ascii="Tahoma" w:hAnsi="Tahoma" w:cs="Tahoma"/>
      <w:b/>
      <w:bCs/>
      <w:sz w:val="56"/>
      <w:szCs w:val="56"/>
    </w:rPr>
  </w:style>
  <w:style w:type="paragraph" w:styleId="TOC1">
    <w:name w:val="toc 1"/>
    <w:uiPriority w:val="39"/>
    <w:rsid w:val="00487F13"/>
    <w:pPr>
      <w:tabs>
        <w:tab w:val="right" w:pos="9770"/>
      </w:tabs>
      <w:spacing w:before="240" w:after="80"/>
      <w:ind w:left="720"/>
    </w:pPr>
    <w:rPr>
      <w:rFonts w:ascii="Tahoma" w:hAnsi="Tahoma" w:cs="Tahoma"/>
      <w:b/>
      <w:bCs/>
      <w:sz w:val="28"/>
      <w:szCs w:val="28"/>
    </w:rPr>
  </w:style>
  <w:style w:type="paragraph" w:styleId="TOC2">
    <w:name w:val="toc 2"/>
    <w:uiPriority w:val="39"/>
    <w:rsid w:val="00487F13"/>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487F13"/>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487F13"/>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487F13"/>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487F13"/>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487F13"/>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487F13"/>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487F13"/>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487F13"/>
    <w:rPr>
      <w:rFonts w:ascii="Century Gothic" w:hAnsi="Century Gothic" w:cs="Century Gothic"/>
      <w:sz w:val="28"/>
      <w:szCs w:val="28"/>
    </w:rPr>
  </w:style>
  <w:style w:type="character" w:customStyle="1" w:styleId="variable">
    <w:name w:val="variable"/>
    <w:rsid w:val="00487F13"/>
    <w:rPr>
      <w:rFonts w:ascii="Century Gothic" w:hAnsi="Century Gothic" w:cs="Century Gothic"/>
      <w:color w:val="000000"/>
      <w:sz w:val="28"/>
      <w:szCs w:val="28"/>
    </w:rPr>
  </w:style>
  <w:style w:type="paragraph" w:customStyle="1" w:styleId="pAi2PageHeaderRight">
    <w:name w:val="p_Ai2_PageHeaderRight"/>
    <w:rsid w:val="00487F13"/>
    <w:pPr>
      <w:jc w:val="right"/>
    </w:pPr>
    <w:rPr>
      <w:rFonts w:ascii="Century Gothic" w:hAnsi="Century Gothic" w:cs="Century Gothic"/>
      <w:sz w:val="28"/>
      <w:szCs w:val="28"/>
    </w:rPr>
  </w:style>
  <w:style w:type="character" w:customStyle="1" w:styleId="variable1">
    <w:name w:val="variable_1"/>
    <w:rsid w:val="00487F13"/>
    <w:rPr>
      <w:color w:val="000000"/>
      <w:sz w:val="28"/>
      <w:szCs w:val="28"/>
    </w:rPr>
  </w:style>
  <w:style w:type="paragraph" w:customStyle="1" w:styleId="h6">
    <w:name w:val="h6"/>
    <w:rsid w:val="00487F13"/>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487F13"/>
    <w:pPr>
      <w:keepNext/>
      <w:keepLines/>
      <w:spacing w:after="480"/>
      <w:jc w:val="right"/>
    </w:pPr>
    <w:rPr>
      <w:rFonts w:ascii="Tahoma" w:hAnsi="Tahoma" w:cs="Tahoma"/>
      <w:b/>
      <w:bCs/>
      <w:sz w:val="56"/>
      <w:szCs w:val="56"/>
    </w:rPr>
  </w:style>
  <w:style w:type="paragraph" w:customStyle="1" w:styleId="pAi2Image">
    <w:name w:val="p_Ai2_Image"/>
    <w:rsid w:val="00487F13"/>
    <w:pPr>
      <w:spacing w:before="480" w:after="200"/>
      <w:ind w:left="720"/>
      <w:jc w:val="center"/>
    </w:pPr>
    <w:rPr>
      <w:rFonts w:ascii="Verdana" w:hAnsi="Verdana" w:cs="Verdana"/>
    </w:rPr>
  </w:style>
  <w:style w:type="character" w:customStyle="1" w:styleId="i">
    <w:name w:val="i"/>
    <w:rsid w:val="00487F13"/>
    <w:rPr>
      <w:i/>
      <w:iCs/>
      <w:color w:val="000000"/>
      <w:sz w:val="28"/>
      <w:szCs w:val="28"/>
    </w:rPr>
  </w:style>
  <w:style w:type="paragraph" w:customStyle="1" w:styleId="liAi2Bullet1">
    <w:name w:val="li_Ai2_Bullet1"/>
    <w:rsid w:val="00487F13"/>
    <w:pPr>
      <w:keepLines/>
      <w:spacing w:before="120" w:after="120"/>
      <w:ind w:left="1440"/>
    </w:pPr>
    <w:rPr>
      <w:rFonts w:ascii="Palatino Linotype" w:hAnsi="Palatino Linotype" w:cs="Palatino Linotype"/>
      <w:sz w:val="28"/>
      <w:szCs w:val="28"/>
    </w:rPr>
  </w:style>
  <w:style w:type="character" w:customStyle="1" w:styleId="b1">
    <w:name w:val="b_1"/>
    <w:rsid w:val="00487F13"/>
    <w:rPr>
      <w:b/>
      <w:bCs/>
      <w:color w:val="000000"/>
      <w:sz w:val="28"/>
      <w:szCs w:val="28"/>
    </w:rPr>
  </w:style>
  <w:style w:type="paragraph" w:customStyle="1" w:styleId="h2">
    <w:name w:val="h2"/>
    <w:basedOn w:val="Heading2"/>
    <w:rsid w:val="00487F13"/>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487F13"/>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487F13"/>
    <w:pPr>
      <w:spacing w:before="360" w:after="120"/>
      <w:ind w:left="720"/>
    </w:pPr>
    <w:rPr>
      <w:rFonts w:ascii="Tahoma" w:hAnsi="Tahoma" w:cs="Tahoma"/>
      <w:b/>
      <w:bCs/>
      <w:sz w:val="28"/>
      <w:szCs w:val="28"/>
    </w:rPr>
  </w:style>
  <w:style w:type="paragraph" w:customStyle="1" w:styleId="pAi2StepParagraph">
    <w:name w:val="p_Ai2_StepParagraph"/>
    <w:rsid w:val="00487F13"/>
    <w:pPr>
      <w:spacing w:after="120"/>
      <w:ind w:left="1007"/>
    </w:pPr>
    <w:rPr>
      <w:rFonts w:ascii="Palatino Linotype" w:hAnsi="Palatino Linotype" w:cs="Palatino Linotype"/>
      <w:sz w:val="28"/>
      <w:szCs w:val="28"/>
    </w:rPr>
  </w:style>
  <w:style w:type="paragraph" w:customStyle="1" w:styleId="pAi2Note">
    <w:name w:val="p_Ai2_Note"/>
    <w:rsid w:val="00487F13"/>
    <w:pPr>
      <w:spacing w:before="120" w:after="240"/>
      <w:ind w:left="720"/>
    </w:pPr>
    <w:rPr>
      <w:rFonts w:ascii="Palatino Linotype" w:hAnsi="Palatino Linotype" w:cs="Palatino Linotype"/>
      <w:sz w:val="28"/>
      <w:szCs w:val="28"/>
    </w:rPr>
  </w:style>
  <w:style w:type="paragraph" w:customStyle="1" w:styleId="pAi2StepComment">
    <w:name w:val="p_Ai2_StepComment"/>
    <w:rsid w:val="00487F13"/>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487F13"/>
    <w:pPr>
      <w:spacing w:after="120"/>
      <w:ind w:left="1440"/>
    </w:pPr>
    <w:rPr>
      <w:rFonts w:ascii="Palatino Linotype" w:hAnsi="Palatino Linotype" w:cs="Palatino Linotype"/>
      <w:sz w:val="28"/>
      <w:szCs w:val="28"/>
    </w:rPr>
  </w:style>
  <w:style w:type="character" w:customStyle="1" w:styleId="b2">
    <w:name w:val="b_2"/>
    <w:rsid w:val="00487F13"/>
    <w:rPr>
      <w:b/>
      <w:bCs/>
      <w:i/>
      <w:iCs/>
      <w:color w:val="000000"/>
      <w:sz w:val="28"/>
      <w:szCs w:val="28"/>
    </w:rPr>
  </w:style>
  <w:style w:type="paragraph" w:customStyle="1" w:styleId="pAi2StepNumber1Note">
    <w:name w:val="p_Ai2_StepNumber1Note"/>
    <w:rsid w:val="00487F13"/>
    <w:pPr>
      <w:spacing w:before="240" w:after="240"/>
      <w:ind w:left="1440"/>
    </w:pPr>
    <w:rPr>
      <w:rFonts w:ascii="Palatino Linotype" w:hAnsi="Palatino Linotype" w:cs="Palatino Linotype"/>
      <w:sz w:val="28"/>
      <w:szCs w:val="28"/>
    </w:rPr>
  </w:style>
  <w:style w:type="paragraph" w:customStyle="1" w:styleId="liAi2StepBullet1">
    <w:name w:val="li_Ai2_StepBullet1"/>
    <w:rsid w:val="00487F13"/>
    <w:pPr>
      <w:spacing w:before="120" w:after="120"/>
      <w:ind w:left="1440"/>
    </w:pPr>
    <w:rPr>
      <w:rFonts w:ascii="Palatino Linotype" w:hAnsi="Palatino Linotype" w:cs="Palatino Linotype"/>
      <w:sz w:val="28"/>
      <w:szCs w:val="28"/>
    </w:rPr>
  </w:style>
  <w:style w:type="paragraph" w:customStyle="1" w:styleId="pAi2Note2">
    <w:name w:val="p_Ai2_Note2"/>
    <w:rsid w:val="00487F13"/>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487F13"/>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487F13"/>
    <w:rPr>
      <w:rFonts w:ascii="Tahoma" w:hAnsi="Tahoma" w:cs="Tahoma"/>
      <w:b/>
      <w:bCs/>
      <w:color w:val="FFFFFF"/>
      <w:sz w:val="28"/>
      <w:szCs w:val="28"/>
    </w:rPr>
  </w:style>
  <w:style w:type="paragraph" w:customStyle="1" w:styleId="tdAi2TableSection1">
    <w:name w:val="td_Ai2_TableSection1"/>
    <w:rsid w:val="00487F13"/>
    <w:rPr>
      <w:rFonts w:ascii="Palatino Linotype" w:hAnsi="Palatino Linotype" w:cs="Palatino Linotype"/>
      <w:b/>
      <w:bCs/>
      <w:i/>
      <w:iCs/>
      <w:sz w:val="28"/>
      <w:szCs w:val="28"/>
    </w:rPr>
  </w:style>
  <w:style w:type="paragraph" w:customStyle="1" w:styleId="pAi2TableBody1">
    <w:name w:val="p_Ai2_TableBody1"/>
    <w:rsid w:val="00487F13"/>
    <w:pPr>
      <w:spacing w:before="60" w:after="60"/>
    </w:pPr>
    <w:rPr>
      <w:rFonts w:ascii="Palatino Linotype" w:hAnsi="Palatino Linotype" w:cs="Palatino Linotype"/>
      <w:sz w:val="28"/>
      <w:szCs w:val="28"/>
    </w:rPr>
  </w:style>
  <w:style w:type="paragraph" w:customStyle="1" w:styleId="liAi2StepNumber1Bullet1">
    <w:name w:val="li_Ai2_StepNumber1_Bullet1"/>
    <w:rsid w:val="00487F13"/>
    <w:pPr>
      <w:spacing w:before="120" w:after="120"/>
      <w:ind w:left="2015"/>
    </w:pPr>
    <w:rPr>
      <w:rFonts w:ascii="Palatino Linotype" w:hAnsi="Palatino Linotype" w:cs="Palatino Linotype"/>
      <w:sz w:val="28"/>
      <w:szCs w:val="28"/>
    </w:rPr>
  </w:style>
  <w:style w:type="paragraph" w:customStyle="1" w:styleId="tdAi2TableBody2">
    <w:name w:val="td_Ai2_TableBody2"/>
    <w:rsid w:val="00487F13"/>
    <w:rPr>
      <w:rFonts w:ascii="Palatino Linotype" w:hAnsi="Palatino Linotype" w:cs="Palatino Linotype"/>
      <w:sz w:val="28"/>
      <w:szCs w:val="28"/>
    </w:rPr>
  </w:style>
  <w:style w:type="paragraph" w:customStyle="1" w:styleId="pAi2Bullet1Note">
    <w:name w:val="p_Ai2_Bullet1Note"/>
    <w:rsid w:val="00487F13"/>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487F13"/>
    <w:pPr>
      <w:spacing w:before="180" w:after="180"/>
    </w:pPr>
    <w:rPr>
      <w:rFonts w:ascii="Palatino Linotype" w:hAnsi="Palatino Linotype" w:cs="Palatino Linotype"/>
      <w:sz w:val="28"/>
      <w:szCs w:val="28"/>
    </w:rPr>
  </w:style>
  <w:style w:type="paragraph" w:customStyle="1" w:styleId="tdAi2TableBody1">
    <w:name w:val="td_Ai2_TableBody1"/>
    <w:rsid w:val="00487F13"/>
    <w:rPr>
      <w:rFonts w:ascii="Palatino Linotype" w:hAnsi="Palatino Linotype" w:cs="Palatino Linotype"/>
      <w:sz w:val="28"/>
      <w:szCs w:val="28"/>
    </w:rPr>
  </w:style>
  <w:style w:type="paragraph" w:customStyle="1" w:styleId="h3Ai2KeyboardShortcuts">
    <w:name w:val="h3_Ai2_KeyboardShortcuts"/>
    <w:rsid w:val="00487F13"/>
    <w:pPr>
      <w:keepNext/>
      <w:keepLines/>
      <w:spacing w:before="240" w:after="240"/>
    </w:pPr>
    <w:rPr>
      <w:rFonts w:ascii="Tahoma" w:hAnsi="Tahoma" w:cs="Tahoma"/>
      <w:b/>
      <w:bCs/>
      <w:sz w:val="32"/>
      <w:szCs w:val="32"/>
    </w:rPr>
  </w:style>
  <w:style w:type="paragraph" w:customStyle="1" w:styleId="liAi2StepBullet2">
    <w:name w:val="li_Ai2_StepBullet2"/>
    <w:rsid w:val="00487F13"/>
    <w:pPr>
      <w:spacing w:before="120" w:after="120"/>
      <w:ind w:left="2304"/>
    </w:pPr>
    <w:rPr>
      <w:rFonts w:ascii="Palatino Linotype" w:hAnsi="Palatino Linotype" w:cs="Palatino Linotype"/>
      <w:sz w:val="28"/>
      <w:szCs w:val="28"/>
    </w:rPr>
  </w:style>
  <w:style w:type="paragraph" w:customStyle="1" w:styleId="liAi2TableBullet1">
    <w:name w:val="li_Ai2_TableBullet1"/>
    <w:rsid w:val="00487F13"/>
    <w:pPr>
      <w:spacing w:before="120" w:after="60"/>
      <w:ind w:left="480"/>
    </w:pPr>
    <w:rPr>
      <w:rFonts w:ascii="Palatino Linotype" w:hAnsi="Palatino Linotype" w:cs="Palatino Linotype"/>
      <w:sz w:val="28"/>
      <w:szCs w:val="28"/>
    </w:rPr>
  </w:style>
  <w:style w:type="paragraph" w:customStyle="1" w:styleId="pAi2Space8pt">
    <w:name w:val="p_Ai2_Space8pt"/>
    <w:rsid w:val="00487F13"/>
    <w:pPr>
      <w:ind w:left="720"/>
    </w:pPr>
    <w:rPr>
      <w:rFonts w:ascii="Palatino Linotype" w:hAnsi="Palatino Linotype" w:cs="Palatino Linotype"/>
      <w:sz w:val="16"/>
      <w:szCs w:val="16"/>
    </w:rPr>
  </w:style>
  <w:style w:type="paragraph" w:customStyle="1" w:styleId="tdAi2TableSection2">
    <w:name w:val="td_Ai2_TableSection2"/>
    <w:rsid w:val="00487F13"/>
    <w:rPr>
      <w:rFonts w:ascii="Palatino Linotype" w:hAnsi="Palatino Linotype" w:cs="Palatino Linotype"/>
      <w:b/>
      <w:bCs/>
      <w:i/>
      <w:iCs/>
      <w:sz w:val="28"/>
      <w:szCs w:val="28"/>
    </w:rPr>
  </w:style>
  <w:style w:type="paragraph" w:customStyle="1" w:styleId="pAi2TableBody3">
    <w:name w:val="p_Ai2_TableBody3"/>
    <w:rsid w:val="00487F13"/>
    <w:pPr>
      <w:spacing w:before="60" w:after="120"/>
      <w:ind w:left="720"/>
    </w:pPr>
    <w:rPr>
      <w:rFonts w:ascii="Palatino Linotype" w:hAnsi="Palatino Linotype" w:cs="Palatino Linotype"/>
      <w:sz w:val="28"/>
      <w:szCs w:val="28"/>
    </w:rPr>
  </w:style>
  <w:style w:type="paragraph" w:customStyle="1" w:styleId="pAi2TableBody2">
    <w:name w:val="p_Ai2_TableBody2"/>
    <w:rsid w:val="00487F13"/>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487F13"/>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487F13"/>
    <w:rPr>
      <w:rFonts w:ascii="Palatino Linotype" w:hAnsi="Palatino Linotype" w:cs="Palatino Linotype"/>
      <w:sz w:val="28"/>
      <w:szCs w:val="28"/>
    </w:rPr>
  </w:style>
  <w:style w:type="paragraph" w:customStyle="1" w:styleId="tdAi2TableNoBorders1">
    <w:name w:val="td_Ai2_TableNoBorders_1"/>
    <w:rsid w:val="00487F13"/>
    <w:pPr>
      <w:jc w:val="center"/>
    </w:pPr>
    <w:rPr>
      <w:rFonts w:ascii="Palatino Linotype" w:hAnsi="Palatino Linotype" w:cs="Palatino Linotype"/>
      <w:sz w:val="28"/>
      <w:szCs w:val="28"/>
    </w:rPr>
  </w:style>
  <w:style w:type="paragraph" w:customStyle="1" w:styleId="liAi2Bullet2">
    <w:name w:val="li_Ai2_Bullet2"/>
    <w:rsid w:val="00487F13"/>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487F13"/>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487F13"/>
    <w:pPr>
      <w:spacing w:before="120" w:after="120"/>
      <w:ind w:left="2304"/>
    </w:pPr>
    <w:rPr>
      <w:rFonts w:ascii="Palatino Linotype" w:hAnsi="Palatino Linotype" w:cs="Palatino Linotype"/>
      <w:i/>
      <w:iCs/>
      <w:sz w:val="28"/>
      <w:szCs w:val="28"/>
    </w:rPr>
  </w:style>
  <w:style w:type="paragraph" w:styleId="IndexHeading">
    <w:name w:val="index heading"/>
    <w:rsid w:val="00487F13"/>
    <w:pPr>
      <w:keepNext/>
      <w:spacing w:before="400" w:after="200"/>
    </w:pPr>
    <w:rPr>
      <w:rFonts w:ascii="Palatino Linotype" w:hAnsi="Palatino Linotype" w:cs="Palatino Linotype"/>
      <w:b/>
      <w:bCs/>
      <w:sz w:val="28"/>
      <w:szCs w:val="28"/>
    </w:rPr>
  </w:style>
  <w:style w:type="paragraph" w:styleId="Index1">
    <w:name w:val="index 1"/>
    <w:uiPriority w:val="99"/>
    <w:rsid w:val="00487F13"/>
    <w:rPr>
      <w:rFonts w:ascii="Palatino Linotype" w:hAnsi="Palatino Linotype" w:cs="Palatino Linotype"/>
      <w:sz w:val="28"/>
      <w:szCs w:val="28"/>
    </w:rPr>
  </w:style>
  <w:style w:type="paragraph" w:styleId="Index2">
    <w:name w:val="index 2"/>
    <w:uiPriority w:val="99"/>
    <w:rsid w:val="00487F13"/>
    <w:pPr>
      <w:ind w:left="288"/>
    </w:pPr>
    <w:rPr>
      <w:rFonts w:ascii="Palatino Linotype" w:hAnsi="Palatino Linotype" w:cs="Palatino Linotype"/>
      <w:sz w:val="28"/>
      <w:szCs w:val="28"/>
    </w:rPr>
  </w:style>
  <w:style w:type="paragraph" w:styleId="Index3">
    <w:name w:val="index 3"/>
    <w:uiPriority w:val="99"/>
    <w:rsid w:val="00487F13"/>
    <w:pPr>
      <w:ind w:left="576"/>
    </w:pPr>
    <w:rPr>
      <w:rFonts w:ascii="Palatino Linotype" w:hAnsi="Palatino Linotype" w:cs="Palatino Linotype"/>
      <w:sz w:val="28"/>
      <w:szCs w:val="28"/>
    </w:rPr>
  </w:style>
  <w:style w:type="paragraph" w:styleId="Index4">
    <w:name w:val="index 4"/>
    <w:rsid w:val="00487F13"/>
    <w:pPr>
      <w:ind w:left="864"/>
    </w:pPr>
    <w:rPr>
      <w:rFonts w:ascii="Palatino Linotype" w:hAnsi="Palatino Linotype" w:cs="Palatino Linotype"/>
      <w:sz w:val="28"/>
      <w:szCs w:val="28"/>
    </w:rPr>
  </w:style>
  <w:style w:type="paragraph" w:styleId="Index5">
    <w:name w:val="index 5"/>
    <w:rsid w:val="00487F13"/>
    <w:pPr>
      <w:ind w:left="1152"/>
    </w:pPr>
    <w:rPr>
      <w:rFonts w:ascii="Palatino Linotype" w:hAnsi="Palatino Linotype" w:cs="Palatino Linotype"/>
      <w:sz w:val="28"/>
      <w:szCs w:val="28"/>
    </w:rPr>
  </w:style>
  <w:style w:type="paragraph" w:styleId="Index6">
    <w:name w:val="index 6"/>
    <w:rsid w:val="00487F13"/>
    <w:pPr>
      <w:spacing w:before="160" w:after="240"/>
      <w:ind w:left="1440"/>
    </w:pPr>
    <w:rPr>
      <w:rFonts w:ascii="Palatino Linotype" w:hAnsi="Palatino Linotype" w:cs="Palatino Linotype"/>
      <w:sz w:val="28"/>
      <w:szCs w:val="28"/>
    </w:rPr>
  </w:style>
  <w:style w:type="paragraph" w:styleId="Index7">
    <w:name w:val="index 7"/>
    <w:rsid w:val="00487F13"/>
    <w:pPr>
      <w:spacing w:before="160" w:after="240"/>
      <w:ind w:left="1728"/>
    </w:pPr>
    <w:rPr>
      <w:rFonts w:ascii="Palatino Linotype" w:hAnsi="Palatino Linotype" w:cs="Palatino Linotype"/>
      <w:sz w:val="28"/>
      <w:szCs w:val="28"/>
    </w:rPr>
  </w:style>
  <w:style w:type="paragraph" w:styleId="Index8">
    <w:name w:val="index 8"/>
    <w:rsid w:val="00487F13"/>
    <w:pPr>
      <w:spacing w:before="160" w:after="240"/>
      <w:ind w:left="2015"/>
    </w:pPr>
    <w:rPr>
      <w:rFonts w:ascii="Palatino Linotype" w:hAnsi="Palatino Linotype" w:cs="Palatino Linotype"/>
      <w:sz w:val="28"/>
      <w:szCs w:val="28"/>
    </w:rPr>
  </w:style>
  <w:style w:type="paragraph" w:styleId="Index9">
    <w:name w:val="index 9"/>
    <w:rsid w:val="00487F13"/>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066282"/>
    <w:pPr>
      <w:tabs>
        <w:tab w:val="center" w:pos="4680"/>
        <w:tab w:val="right" w:pos="9360"/>
      </w:tabs>
    </w:pPr>
  </w:style>
  <w:style w:type="character" w:customStyle="1" w:styleId="HeaderChar">
    <w:name w:val="Header Char"/>
    <w:basedOn w:val="DefaultParagraphFont"/>
    <w:link w:val="Header"/>
    <w:rsid w:val="00066282"/>
  </w:style>
  <w:style w:type="paragraph" w:styleId="Footer">
    <w:name w:val="footer"/>
    <w:basedOn w:val="Normal"/>
    <w:link w:val="FooterChar"/>
    <w:rsid w:val="00066282"/>
    <w:pPr>
      <w:tabs>
        <w:tab w:val="center" w:pos="4680"/>
        <w:tab w:val="right" w:pos="9360"/>
      </w:tabs>
    </w:pPr>
  </w:style>
  <w:style w:type="character" w:customStyle="1" w:styleId="FooterChar">
    <w:name w:val="Footer Char"/>
    <w:basedOn w:val="DefaultParagraphFont"/>
    <w:link w:val="Footer"/>
    <w:rsid w:val="00066282"/>
  </w:style>
  <w:style w:type="character" w:styleId="Hyperlink">
    <w:name w:val="Hyperlink"/>
    <w:uiPriority w:val="99"/>
    <w:rsid w:val="00066282"/>
    <w:rPr>
      <w:color w:val="467886"/>
      <w:u w:val="single"/>
    </w:rPr>
  </w:style>
  <w:style w:type="character" w:styleId="UnresolvedMention">
    <w:name w:val="Unresolved Mention"/>
    <w:uiPriority w:val="99"/>
    <w:rsid w:val="00066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footer" Target="footer6.xml"/><Relationship Id="rId42" Type="http://schemas.openxmlformats.org/officeDocument/2006/relationships/image" Target="media/image6.png"/><Relationship Id="rId63" Type="http://schemas.openxmlformats.org/officeDocument/2006/relationships/image" Target="media/image24.png"/><Relationship Id="rId84" Type="http://schemas.openxmlformats.org/officeDocument/2006/relationships/image" Target="media/image45.png"/><Relationship Id="rId138" Type="http://schemas.openxmlformats.org/officeDocument/2006/relationships/header" Target="header15.xml"/><Relationship Id="rId159" Type="http://schemas.openxmlformats.org/officeDocument/2006/relationships/image" Target="media/image106.png"/><Relationship Id="rId170" Type="http://schemas.openxmlformats.org/officeDocument/2006/relationships/footer" Target="footer24.xml"/><Relationship Id="rId191" Type="http://schemas.openxmlformats.org/officeDocument/2006/relationships/footer" Target="footer35.xml"/><Relationship Id="rId107" Type="http://schemas.openxmlformats.org/officeDocument/2006/relationships/image" Target="media/image68.png"/><Relationship Id="rId11" Type="http://schemas.openxmlformats.org/officeDocument/2006/relationships/header" Target="header3.xml"/><Relationship Id="rId32" Type="http://schemas.openxmlformats.org/officeDocument/2006/relationships/image" Target="media/image3.png"/><Relationship Id="rId53" Type="http://schemas.openxmlformats.org/officeDocument/2006/relationships/image" Target="media/image17.png"/><Relationship Id="rId74" Type="http://schemas.openxmlformats.org/officeDocument/2006/relationships/image" Target="media/image35.png"/><Relationship Id="rId128" Type="http://schemas.openxmlformats.org/officeDocument/2006/relationships/image" Target="media/image89.png"/><Relationship Id="rId149" Type="http://schemas.openxmlformats.org/officeDocument/2006/relationships/footer" Target="footer20.xml"/><Relationship Id="rId5" Type="http://schemas.openxmlformats.org/officeDocument/2006/relationships/footnotes" Target="footnotes.xml"/><Relationship Id="rId95" Type="http://schemas.openxmlformats.org/officeDocument/2006/relationships/image" Target="media/image56.png"/><Relationship Id="rId160" Type="http://schemas.openxmlformats.org/officeDocument/2006/relationships/header" Target="header21.xml"/><Relationship Id="rId181" Type="http://schemas.openxmlformats.org/officeDocument/2006/relationships/header" Target="header31.xml"/><Relationship Id="rId22" Type="http://schemas.openxmlformats.org/officeDocument/2006/relationships/footer" Target="footer7.xml"/><Relationship Id="rId43" Type="http://schemas.openxmlformats.org/officeDocument/2006/relationships/image" Target="media/image7.png"/><Relationship Id="rId64" Type="http://schemas.openxmlformats.org/officeDocument/2006/relationships/image" Target="media/image25.png"/><Relationship Id="rId118" Type="http://schemas.openxmlformats.org/officeDocument/2006/relationships/image" Target="media/image79.png"/><Relationship Id="rId139" Type="http://schemas.openxmlformats.org/officeDocument/2006/relationships/header" Target="header16.xml"/><Relationship Id="rId85" Type="http://schemas.openxmlformats.org/officeDocument/2006/relationships/image" Target="media/image46.png"/><Relationship Id="rId150" Type="http://schemas.openxmlformats.org/officeDocument/2006/relationships/hyperlink" Target="file:///E:\P4\kscott_ZoomText19_Working\ZoomText\main\Documentation\Source\ZoomText_Help_Localized\Content\Support_Error_Reporting.htm" TargetMode="External"/><Relationship Id="rId171" Type="http://schemas.openxmlformats.org/officeDocument/2006/relationships/footer" Target="footer25.xml"/><Relationship Id="rId192"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hyperlink" Target="https://support.freedomscientific.com/support/zoomtextdocumentation/zoomtextguides" TargetMode="External"/><Relationship Id="rId108" Type="http://schemas.openxmlformats.org/officeDocument/2006/relationships/image" Target="media/image69.png"/><Relationship Id="rId129" Type="http://schemas.openxmlformats.org/officeDocument/2006/relationships/image" Target="media/image90.png"/><Relationship Id="rId54" Type="http://schemas.openxmlformats.org/officeDocument/2006/relationships/image" Target="media/image18.png"/><Relationship Id="rId75" Type="http://schemas.openxmlformats.org/officeDocument/2006/relationships/image" Target="media/image36.png"/><Relationship Id="rId96" Type="http://schemas.openxmlformats.org/officeDocument/2006/relationships/image" Target="media/image57.png"/><Relationship Id="rId140" Type="http://schemas.openxmlformats.org/officeDocument/2006/relationships/footer" Target="footer15.xml"/><Relationship Id="rId161" Type="http://schemas.openxmlformats.org/officeDocument/2006/relationships/header" Target="header22.xml"/><Relationship Id="rId182" Type="http://schemas.openxmlformats.org/officeDocument/2006/relationships/footer" Target="footer30.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80.png"/><Relationship Id="rId44" Type="http://schemas.openxmlformats.org/officeDocument/2006/relationships/image" Target="media/image8.png"/><Relationship Id="rId65" Type="http://schemas.openxmlformats.org/officeDocument/2006/relationships/image" Target="media/image26.png"/><Relationship Id="rId86" Type="http://schemas.openxmlformats.org/officeDocument/2006/relationships/image" Target="media/image47.png"/><Relationship Id="rId130" Type="http://schemas.openxmlformats.org/officeDocument/2006/relationships/image" Target="media/image91.png"/><Relationship Id="rId151" Type="http://schemas.openxmlformats.org/officeDocument/2006/relationships/image" Target="media/image99.png"/><Relationship Id="rId172" Type="http://schemas.openxmlformats.org/officeDocument/2006/relationships/header" Target="header26.xml"/><Relationship Id="rId193"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image" Target="media/image70.png"/><Relationship Id="rId34" Type="http://schemas.openxmlformats.org/officeDocument/2006/relationships/image" Target="media/image4.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footer" Target="footer16.xml"/><Relationship Id="rId146" Type="http://schemas.openxmlformats.org/officeDocument/2006/relationships/footer" Target="footer18.xml"/><Relationship Id="rId167" Type="http://schemas.openxmlformats.org/officeDocument/2006/relationships/image" Target="media/image108.png"/><Relationship Id="rId188" Type="http://schemas.openxmlformats.org/officeDocument/2006/relationships/footer" Target="footer33.xml"/><Relationship Id="rId7" Type="http://schemas.openxmlformats.org/officeDocument/2006/relationships/header" Target="header1.xml"/><Relationship Id="rId71" Type="http://schemas.openxmlformats.org/officeDocument/2006/relationships/image" Target="media/image32.png"/><Relationship Id="rId92" Type="http://schemas.openxmlformats.org/officeDocument/2006/relationships/image" Target="media/image53.png"/><Relationship Id="rId162" Type="http://schemas.openxmlformats.org/officeDocument/2006/relationships/footer" Target="footer21.xml"/><Relationship Id="rId183" Type="http://schemas.openxmlformats.org/officeDocument/2006/relationships/footer" Target="footer3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image" Target="media/image9.png"/><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hyperlink" Target="https://fscompanion.freedomscientific.com/" TargetMode="External"/><Relationship Id="rId178" Type="http://schemas.openxmlformats.org/officeDocument/2006/relationships/header" Target="header29.xml"/><Relationship Id="rId61" Type="http://schemas.openxmlformats.org/officeDocument/2006/relationships/image" Target="media/image22.png"/><Relationship Id="rId82" Type="http://schemas.openxmlformats.org/officeDocument/2006/relationships/image" Target="media/image43.png"/><Relationship Id="rId152" Type="http://schemas.openxmlformats.org/officeDocument/2006/relationships/image" Target="media/image100.png"/><Relationship Id="rId173" Type="http://schemas.openxmlformats.org/officeDocument/2006/relationships/footer" Target="footer26.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header" Target="header11.xml"/><Relationship Id="rId35" Type="http://schemas.openxmlformats.org/officeDocument/2006/relationships/image" Target="media/image5.png"/><Relationship Id="rId56" Type="http://schemas.openxmlformats.org/officeDocument/2006/relationships/image" Target="media/image20.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footer" Target="footer19.xml"/><Relationship Id="rId168" Type="http://schemas.openxmlformats.org/officeDocument/2006/relationships/header" Target="header24.xml"/><Relationship Id="rId8" Type="http://schemas.openxmlformats.org/officeDocument/2006/relationships/header" Target="header2.xml"/><Relationship Id="rId51" Type="http://schemas.openxmlformats.org/officeDocument/2006/relationships/image" Target="media/image15.pn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header" Target="header17.xml"/><Relationship Id="rId163" Type="http://schemas.openxmlformats.org/officeDocument/2006/relationships/footer" Target="footer22.xml"/><Relationship Id="rId184" Type="http://schemas.openxmlformats.org/officeDocument/2006/relationships/header" Target="header32.xml"/><Relationship Id="rId189" Type="http://schemas.openxmlformats.org/officeDocument/2006/relationships/footer" Target="footer34.xml"/><Relationship Id="rId3" Type="http://schemas.openxmlformats.org/officeDocument/2006/relationships/settings" Target="settings.xml"/><Relationship Id="rId25" Type="http://schemas.openxmlformats.org/officeDocument/2006/relationships/hyperlink" Target="file:///E:\P4\kscott_ZoomText19_Working\ZoomText\main\Documentation\Source\ZoomText_Help_Localized\Content\Setup_Step%204%20Update%20ZoomText.htm" TargetMode="External"/><Relationship Id="rId46" Type="http://schemas.openxmlformats.org/officeDocument/2006/relationships/image" Target="media/image10.png"/><Relationship Id="rId67" Type="http://schemas.openxmlformats.org/officeDocument/2006/relationships/image" Target="media/image28.png"/><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image" Target="media/image105.png"/><Relationship Id="rId20" Type="http://schemas.openxmlformats.org/officeDocument/2006/relationships/header" Target="header7.xml"/><Relationship Id="rId41" Type="http://schemas.openxmlformats.org/officeDocument/2006/relationships/footer" Target="footer14.xml"/><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01.png"/><Relationship Id="rId174" Type="http://schemas.openxmlformats.org/officeDocument/2006/relationships/header" Target="header27.xml"/><Relationship Id="rId179" Type="http://schemas.openxmlformats.org/officeDocument/2006/relationships/footer" Target="footer29.xml"/><Relationship Id="rId190" Type="http://schemas.openxmlformats.org/officeDocument/2006/relationships/header" Target="header35.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hyperlink" Target="file:///E:\P4\kscott_ZoomText19_Working\ZoomText\main\Documentation\Source\ZoomText_Help_Localized\Content\Zoom_Windows_Freeze_View.htm" TargetMode="External"/><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6.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footer" Target="footer17.xml"/><Relationship Id="rId148" Type="http://schemas.openxmlformats.org/officeDocument/2006/relationships/header" Target="header20.xml"/><Relationship Id="rId164" Type="http://schemas.openxmlformats.org/officeDocument/2006/relationships/header" Target="header23.xml"/><Relationship Id="rId169" Type="http://schemas.openxmlformats.org/officeDocument/2006/relationships/header" Target="header25.xml"/><Relationship Id="rId185"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30.xml"/><Relationship Id="rId26" Type="http://schemas.openxmlformats.org/officeDocument/2006/relationships/header" Target="header9.xml"/><Relationship Id="rId47" Type="http://schemas.openxmlformats.org/officeDocument/2006/relationships/image" Target="media/image11.png"/><Relationship Id="rId68" Type="http://schemas.openxmlformats.org/officeDocument/2006/relationships/image" Target="media/image29.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102.png"/><Relationship Id="rId175" Type="http://schemas.openxmlformats.org/officeDocument/2006/relationships/header" Target="header28.xml"/><Relationship Id="rId16" Type="http://schemas.openxmlformats.org/officeDocument/2006/relationships/footer" Target="footer5.xml"/><Relationship Id="rId37" Type="http://schemas.openxmlformats.org/officeDocument/2006/relationships/header" Target="header13.xml"/><Relationship Id="rId58" Type="http://schemas.openxmlformats.org/officeDocument/2006/relationships/hyperlink" Target="file:///E:\P4\kscott_ZoomText19_Working\ZoomText\main\Documentation\Source\ZoomText_Help_Localized\Content\Zoom_Windows_Freeze_View.htm" TargetMode="External"/><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header" Target="header18.xml"/><Relationship Id="rId90" Type="http://schemas.openxmlformats.org/officeDocument/2006/relationships/image" Target="media/image51.png"/><Relationship Id="rId165" Type="http://schemas.openxmlformats.org/officeDocument/2006/relationships/footer" Target="footer23.xml"/><Relationship Id="rId186" Type="http://schemas.openxmlformats.org/officeDocument/2006/relationships/header" Target="header33.xml"/><Relationship Id="rId27" Type="http://schemas.openxmlformats.org/officeDocument/2006/relationships/header" Target="header10.xml"/><Relationship Id="rId48" Type="http://schemas.openxmlformats.org/officeDocument/2006/relationships/image" Target="media/image12.png"/><Relationship Id="rId69" Type="http://schemas.openxmlformats.org/officeDocument/2006/relationships/image" Target="media/image30.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1.png"/><Relationship Id="rId155" Type="http://schemas.openxmlformats.org/officeDocument/2006/relationships/image" Target="media/image103.png"/><Relationship Id="rId176" Type="http://schemas.openxmlformats.org/officeDocument/2006/relationships/footer" Target="footer27.xml"/><Relationship Id="rId17" Type="http://schemas.openxmlformats.org/officeDocument/2006/relationships/image" Target="media/image1.png"/><Relationship Id="rId38" Type="http://schemas.openxmlformats.org/officeDocument/2006/relationships/footer" Target="footer12.xml"/><Relationship Id="rId59" Type="http://schemas.openxmlformats.org/officeDocument/2006/relationships/hyperlink" Target="file:///E:\P4\kscott_ZoomText19_Working\ZoomText\main\Documentation\Source\ZoomText_Help_Localized\Content\Zoom_Windows_Freeze_View.htm" TargetMode="External"/><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31.png"/><Relationship Id="rId91" Type="http://schemas.openxmlformats.org/officeDocument/2006/relationships/image" Target="media/image52.png"/><Relationship Id="rId145" Type="http://schemas.openxmlformats.org/officeDocument/2006/relationships/header" Target="header19.xml"/><Relationship Id="rId166" Type="http://schemas.openxmlformats.org/officeDocument/2006/relationships/image" Target="media/image107.png"/><Relationship Id="rId187" Type="http://schemas.openxmlformats.org/officeDocument/2006/relationships/header" Target="header34.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13.png"/><Relationship Id="rId114" Type="http://schemas.openxmlformats.org/officeDocument/2006/relationships/image" Target="media/image75.png"/><Relationship Id="rId60" Type="http://schemas.openxmlformats.org/officeDocument/2006/relationships/image" Target="media/image21.png"/><Relationship Id="rId81" Type="http://schemas.openxmlformats.org/officeDocument/2006/relationships/image" Target="media/image42.png"/><Relationship Id="rId135" Type="http://schemas.openxmlformats.org/officeDocument/2006/relationships/image" Target="media/image96.png"/><Relationship Id="rId156" Type="http://schemas.openxmlformats.org/officeDocument/2006/relationships/image" Target="media/image104.png"/><Relationship Id="rId177" Type="http://schemas.openxmlformats.org/officeDocument/2006/relationships/footer" Target="footer28.xml"/><Relationship Id="rId18" Type="http://schemas.openxmlformats.org/officeDocument/2006/relationships/image" Target="media/image2.png"/><Relationship Id="rId3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402</Pages>
  <Words>53523</Words>
  <Characters>305087</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Portada_</vt:lpstr>
    </vt:vector>
  </TitlesOfParts>
  <Company>MadCap Software</Company>
  <LinksUpToDate>false</LinksUpToDate>
  <CharactersWithSpaces>357895</CharactersWithSpaces>
  <SharedDoc>false</SharedDoc>
  <HLinks>
    <vt:vector size="2010" baseType="variant">
      <vt:variant>
        <vt:i4>3080194</vt:i4>
      </vt:variant>
      <vt:variant>
        <vt:i4>1461</vt:i4>
      </vt:variant>
      <vt:variant>
        <vt:i4>0</vt:i4>
      </vt:variant>
      <vt:variant>
        <vt:i4>5</vt:i4>
      </vt:variant>
      <vt:variant>
        <vt:lpwstr/>
      </vt:variant>
      <vt:variant>
        <vt:lpwstr>_Ref1581647209</vt:lpwstr>
      </vt:variant>
      <vt:variant>
        <vt:i4>3080212</vt:i4>
      </vt:variant>
      <vt:variant>
        <vt:i4>1458</vt:i4>
      </vt:variant>
      <vt:variant>
        <vt:i4>0</vt:i4>
      </vt:variant>
      <vt:variant>
        <vt:i4>5</vt:i4>
      </vt:variant>
      <vt:variant>
        <vt:lpwstr/>
      </vt:variant>
      <vt:variant>
        <vt:lpwstr>_Ref-970707341</vt:lpwstr>
      </vt:variant>
      <vt:variant>
        <vt:i4>2883601</vt:i4>
      </vt:variant>
      <vt:variant>
        <vt:i4>1455</vt:i4>
      </vt:variant>
      <vt:variant>
        <vt:i4>0</vt:i4>
      </vt:variant>
      <vt:variant>
        <vt:i4>5</vt:i4>
      </vt:variant>
      <vt:variant>
        <vt:lpwstr/>
      </vt:variant>
      <vt:variant>
        <vt:lpwstr>_Ref-245426508</vt:lpwstr>
      </vt:variant>
      <vt:variant>
        <vt:i4>2097165</vt:i4>
      </vt:variant>
      <vt:variant>
        <vt:i4>1452</vt:i4>
      </vt:variant>
      <vt:variant>
        <vt:i4>0</vt:i4>
      </vt:variant>
      <vt:variant>
        <vt:i4>5</vt:i4>
      </vt:variant>
      <vt:variant>
        <vt:lpwstr/>
      </vt:variant>
      <vt:variant>
        <vt:lpwstr>_Ref1675492977</vt:lpwstr>
      </vt:variant>
      <vt:variant>
        <vt:i4>1638452</vt:i4>
      </vt:variant>
      <vt:variant>
        <vt:i4>1449</vt:i4>
      </vt:variant>
      <vt:variant>
        <vt:i4>0</vt:i4>
      </vt:variant>
      <vt:variant>
        <vt:i4>5</vt:i4>
      </vt:variant>
      <vt:variant>
        <vt:lpwstr/>
      </vt:variant>
      <vt:variant>
        <vt:lpwstr>_Ref917977725</vt:lpwstr>
      </vt:variant>
      <vt:variant>
        <vt:i4>2162705</vt:i4>
      </vt:variant>
      <vt:variant>
        <vt:i4>1446</vt:i4>
      </vt:variant>
      <vt:variant>
        <vt:i4>0</vt:i4>
      </vt:variant>
      <vt:variant>
        <vt:i4>5</vt:i4>
      </vt:variant>
      <vt:variant>
        <vt:lpwstr/>
      </vt:variant>
      <vt:variant>
        <vt:lpwstr>_Ref-156898932</vt:lpwstr>
      </vt:variant>
      <vt:variant>
        <vt:i4>3145789</vt:i4>
      </vt:variant>
      <vt:variant>
        <vt:i4>1443</vt:i4>
      </vt:variant>
      <vt:variant>
        <vt:i4>0</vt:i4>
      </vt:variant>
      <vt:variant>
        <vt:i4>5</vt:i4>
      </vt:variant>
      <vt:variant>
        <vt:lpwstr>https://fscompanion.freedomscientific.com/</vt:lpwstr>
      </vt:variant>
      <vt:variant>
        <vt:lpwstr/>
      </vt:variant>
      <vt:variant>
        <vt:i4>2097168</vt:i4>
      </vt:variant>
      <vt:variant>
        <vt:i4>1440</vt:i4>
      </vt:variant>
      <vt:variant>
        <vt:i4>0</vt:i4>
      </vt:variant>
      <vt:variant>
        <vt:i4>5</vt:i4>
      </vt:variant>
      <vt:variant>
        <vt:lpwstr/>
      </vt:variant>
      <vt:variant>
        <vt:lpwstr>_Ref-233647051</vt:lpwstr>
      </vt:variant>
      <vt:variant>
        <vt:i4>2949144</vt:i4>
      </vt:variant>
      <vt:variant>
        <vt:i4>1437</vt:i4>
      </vt:variant>
      <vt:variant>
        <vt:i4>0</vt:i4>
      </vt:variant>
      <vt:variant>
        <vt:i4>5</vt:i4>
      </vt:variant>
      <vt:variant>
        <vt:lpwstr/>
      </vt:variant>
      <vt:variant>
        <vt:lpwstr>_Ref-2055937900</vt:lpwstr>
      </vt:variant>
      <vt:variant>
        <vt:i4>2686985</vt:i4>
      </vt:variant>
      <vt:variant>
        <vt:i4>1434</vt:i4>
      </vt:variant>
      <vt:variant>
        <vt:i4>0</vt:i4>
      </vt:variant>
      <vt:variant>
        <vt:i4>5</vt:i4>
      </vt:variant>
      <vt:variant>
        <vt:lpwstr/>
      </vt:variant>
      <vt:variant>
        <vt:lpwstr>_Ref1253117518</vt:lpwstr>
      </vt:variant>
      <vt:variant>
        <vt:i4>3014670</vt:i4>
      </vt:variant>
      <vt:variant>
        <vt:i4>1431</vt:i4>
      </vt:variant>
      <vt:variant>
        <vt:i4>0</vt:i4>
      </vt:variant>
      <vt:variant>
        <vt:i4>5</vt:i4>
      </vt:variant>
      <vt:variant>
        <vt:lpwstr/>
      </vt:variant>
      <vt:variant>
        <vt:lpwstr>_Ref1554940897</vt:lpwstr>
      </vt:variant>
      <vt:variant>
        <vt:i4>2097153</vt:i4>
      </vt:variant>
      <vt:variant>
        <vt:i4>1428</vt:i4>
      </vt:variant>
      <vt:variant>
        <vt:i4>0</vt:i4>
      </vt:variant>
      <vt:variant>
        <vt:i4>5</vt:i4>
      </vt:variant>
      <vt:variant>
        <vt:lpwstr/>
      </vt:variant>
      <vt:variant>
        <vt:lpwstr>_Ref1569783888</vt:lpwstr>
      </vt:variant>
      <vt:variant>
        <vt:i4>2228242</vt:i4>
      </vt:variant>
      <vt:variant>
        <vt:i4>1422</vt:i4>
      </vt:variant>
      <vt:variant>
        <vt:i4>0</vt:i4>
      </vt:variant>
      <vt:variant>
        <vt:i4>5</vt:i4>
      </vt:variant>
      <vt:variant>
        <vt:lpwstr/>
      </vt:variant>
      <vt:variant>
        <vt:lpwstr>_Ref-1204636077</vt:lpwstr>
      </vt:variant>
      <vt:variant>
        <vt:i4>1638457</vt:i4>
      </vt:variant>
      <vt:variant>
        <vt:i4>1419</vt:i4>
      </vt:variant>
      <vt:variant>
        <vt:i4>0</vt:i4>
      </vt:variant>
      <vt:variant>
        <vt:i4>5</vt:i4>
      </vt:variant>
      <vt:variant>
        <vt:lpwstr/>
      </vt:variant>
      <vt:variant>
        <vt:lpwstr>_Ref935660985</vt:lpwstr>
      </vt:variant>
      <vt:variant>
        <vt:i4>2097168</vt:i4>
      </vt:variant>
      <vt:variant>
        <vt:i4>1416</vt:i4>
      </vt:variant>
      <vt:variant>
        <vt:i4>0</vt:i4>
      </vt:variant>
      <vt:variant>
        <vt:i4>5</vt:i4>
      </vt:variant>
      <vt:variant>
        <vt:lpwstr/>
      </vt:variant>
      <vt:variant>
        <vt:lpwstr>_Ref-233647051</vt:lpwstr>
      </vt:variant>
      <vt:variant>
        <vt:i4>2949144</vt:i4>
      </vt:variant>
      <vt:variant>
        <vt:i4>1413</vt:i4>
      </vt:variant>
      <vt:variant>
        <vt:i4>0</vt:i4>
      </vt:variant>
      <vt:variant>
        <vt:i4>5</vt:i4>
      </vt:variant>
      <vt:variant>
        <vt:lpwstr/>
      </vt:variant>
      <vt:variant>
        <vt:lpwstr>_Ref-2055937900</vt:lpwstr>
      </vt:variant>
      <vt:variant>
        <vt:i4>7995511</vt:i4>
      </vt:variant>
      <vt:variant>
        <vt:i4>1410</vt:i4>
      </vt:variant>
      <vt:variant>
        <vt:i4>0</vt:i4>
      </vt:variant>
      <vt:variant>
        <vt:i4>5</vt:i4>
      </vt:variant>
      <vt:variant>
        <vt:lpwstr>../../../../Content/Support_Error_Reporting.htm</vt:lpwstr>
      </vt:variant>
      <vt:variant>
        <vt:lpwstr/>
      </vt:variant>
      <vt:variant>
        <vt:i4>2686985</vt:i4>
      </vt:variant>
      <vt:variant>
        <vt:i4>1407</vt:i4>
      </vt:variant>
      <vt:variant>
        <vt:i4>0</vt:i4>
      </vt:variant>
      <vt:variant>
        <vt:i4>5</vt:i4>
      </vt:variant>
      <vt:variant>
        <vt:lpwstr/>
      </vt:variant>
      <vt:variant>
        <vt:lpwstr>_Ref1253117518</vt:lpwstr>
      </vt:variant>
      <vt:variant>
        <vt:i4>1048632</vt:i4>
      </vt:variant>
      <vt:variant>
        <vt:i4>1404</vt:i4>
      </vt:variant>
      <vt:variant>
        <vt:i4>0</vt:i4>
      </vt:variant>
      <vt:variant>
        <vt:i4>5</vt:i4>
      </vt:variant>
      <vt:variant>
        <vt:lpwstr/>
      </vt:variant>
      <vt:variant>
        <vt:lpwstr>_Ref934385716</vt:lpwstr>
      </vt:variant>
      <vt:variant>
        <vt:i4>3014675</vt:i4>
      </vt:variant>
      <vt:variant>
        <vt:i4>1401</vt:i4>
      </vt:variant>
      <vt:variant>
        <vt:i4>0</vt:i4>
      </vt:variant>
      <vt:variant>
        <vt:i4>5</vt:i4>
      </vt:variant>
      <vt:variant>
        <vt:lpwstr/>
      </vt:variant>
      <vt:variant>
        <vt:lpwstr>_Ref-2119951916</vt:lpwstr>
      </vt:variant>
      <vt:variant>
        <vt:i4>1572921</vt:i4>
      </vt:variant>
      <vt:variant>
        <vt:i4>1398</vt:i4>
      </vt:variant>
      <vt:variant>
        <vt:i4>0</vt:i4>
      </vt:variant>
      <vt:variant>
        <vt:i4>5</vt:i4>
      </vt:variant>
      <vt:variant>
        <vt:lpwstr/>
      </vt:variant>
      <vt:variant>
        <vt:lpwstr>_Ref888407375</vt:lpwstr>
      </vt:variant>
      <vt:variant>
        <vt:i4>2228240</vt:i4>
      </vt:variant>
      <vt:variant>
        <vt:i4>1395</vt:i4>
      </vt:variant>
      <vt:variant>
        <vt:i4>0</vt:i4>
      </vt:variant>
      <vt:variant>
        <vt:i4>5</vt:i4>
      </vt:variant>
      <vt:variant>
        <vt:lpwstr/>
      </vt:variant>
      <vt:variant>
        <vt:lpwstr>_Ref-754030026</vt:lpwstr>
      </vt:variant>
      <vt:variant>
        <vt:i4>2883611</vt:i4>
      </vt:variant>
      <vt:variant>
        <vt:i4>1392</vt:i4>
      </vt:variant>
      <vt:variant>
        <vt:i4>0</vt:i4>
      </vt:variant>
      <vt:variant>
        <vt:i4>5</vt:i4>
      </vt:variant>
      <vt:variant>
        <vt:lpwstr/>
      </vt:variant>
      <vt:variant>
        <vt:lpwstr>_Ref-199562620</vt:lpwstr>
      </vt:variant>
      <vt:variant>
        <vt:i4>2949145</vt:i4>
      </vt:variant>
      <vt:variant>
        <vt:i4>1389</vt:i4>
      </vt:variant>
      <vt:variant>
        <vt:i4>0</vt:i4>
      </vt:variant>
      <vt:variant>
        <vt:i4>5</vt:i4>
      </vt:variant>
      <vt:variant>
        <vt:lpwstr/>
      </vt:variant>
      <vt:variant>
        <vt:lpwstr>_Ref-670699660</vt:lpwstr>
      </vt:variant>
      <vt:variant>
        <vt:i4>2228247</vt:i4>
      </vt:variant>
      <vt:variant>
        <vt:i4>1386</vt:i4>
      </vt:variant>
      <vt:variant>
        <vt:i4>0</vt:i4>
      </vt:variant>
      <vt:variant>
        <vt:i4>5</vt:i4>
      </vt:variant>
      <vt:variant>
        <vt:lpwstr/>
      </vt:variant>
      <vt:variant>
        <vt:lpwstr>_Ref-1087822556</vt:lpwstr>
      </vt:variant>
      <vt:variant>
        <vt:i4>2621457</vt:i4>
      </vt:variant>
      <vt:variant>
        <vt:i4>1383</vt:i4>
      </vt:variant>
      <vt:variant>
        <vt:i4>0</vt:i4>
      </vt:variant>
      <vt:variant>
        <vt:i4>5</vt:i4>
      </vt:variant>
      <vt:variant>
        <vt:lpwstr/>
      </vt:variant>
      <vt:variant>
        <vt:lpwstr>_Ref-672018891</vt:lpwstr>
      </vt:variant>
      <vt:variant>
        <vt:i4>2621470</vt:i4>
      </vt:variant>
      <vt:variant>
        <vt:i4>1380</vt:i4>
      </vt:variant>
      <vt:variant>
        <vt:i4>0</vt:i4>
      </vt:variant>
      <vt:variant>
        <vt:i4>5</vt:i4>
      </vt:variant>
      <vt:variant>
        <vt:lpwstr/>
      </vt:variant>
      <vt:variant>
        <vt:lpwstr>_Ref-209859785</vt:lpwstr>
      </vt:variant>
      <vt:variant>
        <vt:i4>1048631</vt:i4>
      </vt:variant>
      <vt:variant>
        <vt:i4>1377</vt:i4>
      </vt:variant>
      <vt:variant>
        <vt:i4>0</vt:i4>
      </vt:variant>
      <vt:variant>
        <vt:i4>5</vt:i4>
      </vt:variant>
      <vt:variant>
        <vt:lpwstr/>
      </vt:variant>
      <vt:variant>
        <vt:lpwstr>_Ref537082753</vt:lpwstr>
      </vt:variant>
      <vt:variant>
        <vt:i4>1703992</vt:i4>
      </vt:variant>
      <vt:variant>
        <vt:i4>1374</vt:i4>
      </vt:variant>
      <vt:variant>
        <vt:i4>0</vt:i4>
      </vt:variant>
      <vt:variant>
        <vt:i4>5</vt:i4>
      </vt:variant>
      <vt:variant>
        <vt:lpwstr/>
      </vt:variant>
      <vt:variant>
        <vt:lpwstr>_Ref552765392</vt:lpwstr>
      </vt:variant>
      <vt:variant>
        <vt:i4>1572916</vt:i4>
      </vt:variant>
      <vt:variant>
        <vt:i4>1371</vt:i4>
      </vt:variant>
      <vt:variant>
        <vt:i4>0</vt:i4>
      </vt:variant>
      <vt:variant>
        <vt:i4>5</vt:i4>
      </vt:variant>
      <vt:variant>
        <vt:lpwstr/>
      </vt:variant>
      <vt:variant>
        <vt:lpwstr>_Ref297297205</vt:lpwstr>
      </vt:variant>
      <vt:variant>
        <vt:i4>1048628</vt:i4>
      </vt:variant>
      <vt:variant>
        <vt:i4>1368</vt:i4>
      </vt:variant>
      <vt:variant>
        <vt:i4>0</vt:i4>
      </vt:variant>
      <vt:variant>
        <vt:i4>5</vt:i4>
      </vt:variant>
      <vt:variant>
        <vt:lpwstr/>
      </vt:variant>
      <vt:variant>
        <vt:lpwstr>_Ref261793467</vt:lpwstr>
      </vt:variant>
      <vt:variant>
        <vt:i4>2555930</vt:i4>
      </vt:variant>
      <vt:variant>
        <vt:i4>1365</vt:i4>
      </vt:variant>
      <vt:variant>
        <vt:i4>0</vt:i4>
      </vt:variant>
      <vt:variant>
        <vt:i4>5</vt:i4>
      </vt:variant>
      <vt:variant>
        <vt:lpwstr/>
      </vt:variant>
      <vt:variant>
        <vt:lpwstr>_Ref-774794099</vt:lpwstr>
      </vt:variant>
      <vt:variant>
        <vt:i4>2883603</vt:i4>
      </vt:variant>
      <vt:variant>
        <vt:i4>1362</vt:i4>
      </vt:variant>
      <vt:variant>
        <vt:i4>0</vt:i4>
      </vt:variant>
      <vt:variant>
        <vt:i4>5</vt:i4>
      </vt:variant>
      <vt:variant>
        <vt:lpwstr/>
      </vt:variant>
      <vt:variant>
        <vt:lpwstr>_Ref-2034639367</vt:lpwstr>
      </vt:variant>
      <vt:variant>
        <vt:i4>2949131</vt:i4>
      </vt:variant>
      <vt:variant>
        <vt:i4>1359</vt:i4>
      </vt:variant>
      <vt:variant>
        <vt:i4>0</vt:i4>
      </vt:variant>
      <vt:variant>
        <vt:i4>5</vt:i4>
      </vt:variant>
      <vt:variant>
        <vt:lpwstr/>
      </vt:variant>
      <vt:variant>
        <vt:lpwstr>_Ref1759745774</vt:lpwstr>
      </vt:variant>
      <vt:variant>
        <vt:i4>3080214</vt:i4>
      </vt:variant>
      <vt:variant>
        <vt:i4>1356</vt:i4>
      </vt:variant>
      <vt:variant>
        <vt:i4>0</vt:i4>
      </vt:variant>
      <vt:variant>
        <vt:i4>5</vt:i4>
      </vt:variant>
      <vt:variant>
        <vt:lpwstr/>
      </vt:variant>
      <vt:variant>
        <vt:lpwstr>_Ref-2010509146</vt:lpwstr>
      </vt:variant>
      <vt:variant>
        <vt:i4>2293768</vt:i4>
      </vt:variant>
      <vt:variant>
        <vt:i4>1353</vt:i4>
      </vt:variant>
      <vt:variant>
        <vt:i4>0</vt:i4>
      </vt:variant>
      <vt:variant>
        <vt:i4>5</vt:i4>
      </vt:variant>
      <vt:variant>
        <vt:lpwstr/>
      </vt:variant>
      <vt:variant>
        <vt:lpwstr>_Ref1873889054</vt:lpwstr>
      </vt:variant>
      <vt:variant>
        <vt:i4>2949143</vt:i4>
      </vt:variant>
      <vt:variant>
        <vt:i4>1350</vt:i4>
      </vt:variant>
      <vt:variant>
        <vt:i4>0</vt:i4>
      </vt:variant>
      <vt:variant>
        <vt:i4>5</vt:i4>
      </vt:variant>
      <vt:variant>
        <vt:lpwstr/>
      </vt:variant>
      <vt:variant>
        <vt:lpwstr>_Ref-1273942542</vt:lpwstr>
      </vt:variant>
      <vt:variant>
        <vt:i4>2490383</vt:i4>
      </vt:variant>
      <vt:variant>
        <vt:i4>1347</vt:i4>
      </vt:variant>
      <vt:variant>
        <vt:i4>0</vt:i4>
      </vt:variant>
      <vt:variant>
        <vt:i4>5</vt:i4>
      </vt:variant>
      <vt:variant>
        <vt:lpwstr/>
      </vt:variant>
      <vt:variant>
        <vt:lpwstr>_Ref1801384033</vt:lpwstr>
      </vt:variant>
      <vt:variant>
        <vt:i4>2424860</vt:i4>
      </vt:variant>
      <vt:variant>
        <vt:i4>1344</vt:i4>
      </vt:variant>
      <vt:variant>
        <vt:i4>0</vt:i4>
      </vt:variant>
      <vt:variant>
        <vt:i4>5</vt:i4>
      </vt:variant>
      <vt:variant>
        <vt:lpwstr/>
      </vt:variant>
      <vt:variant>
        <vt:lpwstr>_Ref-733528354</vt:lpwstr>
      </vt:variant>
      <vt:variant>
        <vt:i4>3014675</vt:i4>
      </vt:variant>
      <vt:variant>
        <vt:i4>1341</vt:i4>
      </vt:variant>
      <vt:variant>
        <vt:i4>0</vt:i4>
      </vt:variant>
      <vt:variant>
        <vt:i4>5</vt:i4>
      </vt:variant>
      <vt:variant>
        <vt:lpwstr/>
      </vt:variant>
      <vt:variant>
        <vt:lpwstr>_Ref-1123121497</vt:lpwstr>
      </vt:variant>
      <vt:variant>
        <vt:i4>2359309</vt:i4>
      </vt:variant>
      <vt:variant>
        <vt:i4>1338</vt:i4>
      </vt:variant>
      <vt:variant>
        <vt:i4>0</vt:i4>
      </vt:variant>
      <vt:variant>
        <vt:i4>5</vt:i4>
      </vt:variant>
      <vt:variant>
        <vt:lpwstr/>
      </vt:variant>
      <vt:variant>
        <vt:lpwstr>_Ref1246335245</vt:lpwstr>
      </vt:variant>
      <vt:variant>
        <vt:i4>2686994</vt:i4>
      </vt:variant>
      <vt:variant>
        <vt:i4>1335</vt:i4>
      </vt:variant>
      <vt:variant>
        <vt:i4>0</vt:i4>
      </vt:variant>
      <vt:variant>
        <vt:i4>5</vt:i4>
      </vt:variant>
      <vt:variant>
        <vt:lpwstr/>
      </vt:variant>
      <vt:variant>
        <vt:lpwstr>_Ref-1621255790</vt:lpwstr>
      </vt:variant>
      <vt:variant>
        <vt:i4>2621446</vt:i4>
      </vt:variant>
      <vt:variant>
        <vt:i4>1332</vt:i4>
      </vt:variant>
      <vt:variant>
        <vt:i4>0</vt:i4>
      </vt:variant>
      <vt:variant>
        <vt:i4>5</vt:i4>
      </vt:variant>
      <vt:variant>
        <vt:lpwstr/>
      </vt:variant>
      <vt:variant>
        <vt:lpwstr>_Ref1263499367</vt:lpwstr>
      </vt:variant>
      <vt:variant>
        <vt:i4>1835056</vt:i4>
      </vt:variant>
      <vt:variant>
        <vt:i4>1329</vt:i4>
      </vt:variant>
      <vt:variant>
        <vt:i4>0</vt:i4>
      </vt:variant>
      <vt:variant>
        <vt:i4>5</vt:i4>
      </vt:variant>
      <vt:variant>
        <vt:lpwstr/>
      </vt:variant>
      <vt:variant>
        <vt:lpwstr>_Ref68976235</vt:lpwstr>
      </vt:variant>
      <vt:variant>
        <vt:i4>720899</vt:i4>
      </vt:variant>
      <vt:variant>
        <vt:i4>1326</vt:i4>
      </vt:variant>
      <vt:variant>
        <vt:i4>0</vt:i4>
      </vt:variant>
      <vt:variant>
        <vt:i4>5</vt:i4>
      </vt:variant>
      <vt:variant>
        <vt:lpwstr/>
      </vt:variant>
      <vt:variant>
        <vt:lpwstr>440866111</vt:lpwstr>
      </vt:variant>
      <vt:variant>
        <vt:i4>917506</vt:i4>
      </vt:variant>
      <vt:variant>
        <vt:i4>1323</vt:i4>
      </vt:variant>
      <vt:variant>
        <vt:i4>0</vt:i4>
      </vt:variant>
      <vt:variant>
        <vt:i4>5</vt:i4>
      </vt:variant>
      <vt:variant>
        <vt:lpwstr/>
      </vt:variant>
      <vt:variant>
        <vt:lpwstr>720836621</vt:lpwstr>
      </vt:variant>
      <vt:variant>
        <vt:i4>2555929</vt:i4>
      </vt:variant>
      <vt:variant>
        <vt:i4>1320</vt:i4>
      </vt:variant>
      <vt:variant>
        <vt:i4>0</vt:i4>
      </vt:variant>
      <vt:variant>
        <vt:i4>5</vt:i4>
      </vt:variant>
      <vt:variant>
        <vt:lpwstr/>
      </vt:variant>
      <vt:variant>
        <vt:lpwstr>_Ref-1593012991</vt:lpwstr>
      </vt:variant>
      <vt:variant>
        <vt:i4>2162704</vt:i4>
      </vt:variant>
      <vt:variant>
        <vt:i4>1317</vt:i4>
      </vt:variant>
      <vt:variant>
        <vt:i4>0</vt:i4>
      </vt:variant>
      <vt:variant>
        <vt:i4>5</vt:i4>
      </vt:variant>
      <vt:variant>
        <vt:lpwstr/>
      </vt:variant>
      <vt:variant>
        <vt:lpwstr>_Ref-1888870047</vt:lpwstr>
      </vt:variant>
      <vt:variant>
        <vt:i4>1572912</vt:i4>
      </vt:variant>
      <vt:variant>
        <vt:i4>1314</vt:i4>
      </vt:variant>
      <vt:variant>
        <vt:i4>0</vt:i4>
      </vt:variant>
      <vt:variant>
        <vt:i4>5</vt:i4>
      </vt:variant>
      <vt:variant>
        <vt:lpwstr/>
      </vt:variant>
      <vt:variant>
        <vt:lpwstr>_Ref576517893</vt:lpwstr>
      </vt:variant>
      <vt:variant>
        <vt:i4>2949136</vt:i4>
      </vt:variant>
      <vt:variant>
        <vt:i4>1311</vt:i4>
      </vt:variant>
      <vt:variant>
        <vt:i4>0</vt:i4>
      </vt:variant>
      <vt:variant>
        <vt:i4>5</vt:i4>
      </vt:variant>
      <vt:variant>
        <vt:lpwstr/>
      </vt:variant>
      <vt:variant>
        <vt:lpwstr>_Ref-1477854133</vt:lpwstr>
      </vt:variant>
      <vt:variant>
        <vt:i4>2228243</vt:i4>
      </vt:variant>
      <vt:variant>
        <vt:i4>1308</vt:i4>
      </vt:variant>
      <vt:variant>
        <vt:i4>0</vt:i4>
      </vt:variant>
      <vt:variant>
        <vt:i4>5</vt:i4>
      </vt:variant>
      <vt:variant>
        <vt:lpwstr/>
      </vt:variant>
      <vt:variant>
        <vt:lpwstr>_Ref-1159345843</vt:lpwstr>
      </vt:variant>
      <vt:variant>
        <vt:i4>2621448</vt:i4>
      </vt:variant>
      <vt:variant>
        <vt:i4>1305</vt:i4>
      </vt:variant>
      <vt:variant>
        <vt:i4>0</vt:i4>
      </vt:variant>
      <vt:variant>
        <vt:i4>5</vt:i4>
      </vt:variant>
      <vt:variant>
        <vt:lpwstr/>
      </vt:variant>
      <vt:variant>
        <vt:lpwstr>_Ref1064780828</vt:lpwstr>
      </vt:variant>
      <vt:variant>
        <vt:i4>2162712</vt:i4>
      </vt:variant>
      <vt:variant>
        <vt:i4>1302</vt:i4>
      </vt:variant>
      <vt:variant>
        <vt:i4>0</vt:i4>
      </vt:variant>
      <vt:variant>
        <vt:i4>5</vt:i4>
      </vt:variant>
      <vt:variant>
        <vt:lpwstr/>
      </vt:variant>
      <vt:variant>
        <vt:lpwstr>_Ref-391639692</vt:lpwstr>
      </vt:variant>
      <vt:variant>
        <vt:i4>2621454</vt:i4>
      </vt:variant>
      <vt:variant>
        <vt:i4>1299</vt:i4>
      </vt:variant>
      <vt:variant>
        <vt:i4>0</vt:i4>
      </vt:variant>
      <vt:variant>
        <vt:i4>5</vt:i4>
      </vt:variant>
      <vt:variant>
        <vt:lpwstr/>
      </vt:variant>
      <vt:variant>
        <vt:lpwstr>_Ref2059100520</vt:lpwstr>
      </vt:variant>
      <vt:variant>
        <vt:i4>2555904</vt:i4>
      </vt:variant>
      <vt:variant>
        <vt:i4>1296</vt:i4>
      </vt:variant>
      <vt:variant>
        <vt:i4>0</vt:i4>
      </vt:variant>
      <vt:variant>
        <vt:i4>5</vt:i4>
      </vt:variant>
      <vt:variant>
        <vt:lpwstr/>
      </vt:variant>
      <vt:variant>
        <vt:lpwstr>_Ref1060438212</vt:lpwstr>
      </vt:variant>
      <vt:variant>
        <vt:i4>2555904</vt:i4>
      </vt:variant>
      <vt:variant>
        <vt:i4>1293</vt:i4>
      </vt:variant>
      <vt:variant>
        <vt:i4>0</vt:i4>
      </vt:variant>
      <vt:variant>
        <vt:i4>5</vt:i4>
      </vt:variant>
      <vt:variant>
        <vt:lpwstr/>
      </vt:variant>
      <vt:variant>
        <vt:lpwstr>_Ref1060438212</vt:lpwstr>
      </vt:variant>
      <vt:variant>
        <vt:i4>3014684</vt:i4>
      </vt:variant>
      <vt:variant>
        <vt:i4>1290</vt:i4>
      </vt:variant>
      <vt:variant>
        <vt:i4>0</vt:i4>
      </vt:variant>
      <vt:variant>
        <vt:i4>5</vt:i4>
      </vt:variant>
      <vt:variant>
        <vt:lpwstr/>
      </vt:variant>
      <vt:variant>
        <vt:lpwstr>_Ref-2107980513</vt:lpwstr>
      </vt:variant>
      <vt:variant>
        <vt:i4>2162712</vt:i4>
      </vt:variant>
      <vt:variant>
        <vt:i4>1287</vt:i4>
      </vt:variant>
      <vt:variant>
        <vt:i4>0</vt:i4>
      </vt:variant>
      <vt:variant>
        <vt:i4>5</vt:i4>
      </vt:variant>
      <vt:variant>
        <vt:lpwstr/>
      </vt:variant>
      <vt:variant>
        <vt:lpwstr>_Ref-391639692</vt:lpwstr>
      </vt:variant>
      <vt:variant>
        <vt:i4>2621454</vt:i4>
      </vt:variant>
      <vt:variant>
        <vt:i4>1284</vt:i4>
      </vt:variant>
      <vt:variant>
        <vt:i4>0</vt:i4>
      </vt:variant>
      <vt:variant>
        <vt:i4>5</vt:i4>
      </vt:variant>
      <vt:variant>
        <vt:lpwstr/>
      </vt:variant>
      <vt:variant>
        <vt:lpwstr>_Ref2059100520</vt:lpwstr>
      </vt:variant>
      <vt:variant>
        <vt:i4>2818068</vt:i4>
      </vt:variant>
      <vt:variant>
        <vt:i4>1281</vt:i4>
      </vt:variant>
      <vt:variant>
        <vt:i4>0</vt:i4>
      </vt:variant>
      <vt:variant>
        <vt:i4>5</vt:i4>
      </vt:variant>
      <vt:variant>
        <vt:lpwstr/>
      </vt:variant>
      <vt:variant>
        <vt:lpwstr>_Ref-281458079</vt:lpwstr>
      </vt:variant>
      <vt:variant>
        <vt:i4>2818050</vt:i4>
      </vt:variant>
      <vt:variant>
        <vt:i4>1278</vt:i4>
      </vt:variant>
      <vt:variant>
        <vt:i4>0</vt:i4>
      </vt:variant>
      <vt:variant>
        <vt:i4>5</vt:i4>
      </vt:variant>
      <vt:variant>
        <vt:lpwstr/>
      </vt:variant>
      <vt:variant>
        <vt:lpwstr>_Ref1861229145</vt:lpwstr>
      </vt:variant>
      <vt:variant>
        <vt:i4>2555913</vt:i4>
      </vt:variant>
      <vt:variant>
        <vt:i4>1275</vt:i4>
      </vt:variant>
      <vt:variant>
        <vt:i4>0</vt:i4>
      </vt:variant>
      <vt:variant>
        <vt:i4>5</vt:i4>
      </vt:variant>
      <vt:variant>
        <vt:lpwstr/>
      </vt:variant>
      <vt:variant>
        <vt:lpwstr>_Ref2101760560</vt:lpwstr>
      </vt:variant>
      <vt:variant>
        <vt:i4>2555928</vt:i4>
      </vt:variant>
      <vt:variant>
        <vt:i4>1272</vt:i4>
      </vt:variant>
      <vt:variant>
        <vt:i4>0</vt:i4>
      </vt:variant>
      <vt:variant>
        <vt:i4>5</vt:i4>
      </vt:variant>
      <vt:variant>
        <vt:lpwstr/>
      </vt:variant>
      <vt:variant>
        <vt:lpwstr>_Ref-914609917</vt:lpwstr>
      </vt:variant>
      <vt:variant>
        <vt:i4>2228229</vt:i4>
      </vt:variant>
      <vt:variant>
        <vt:i4>1269</vt:i4>
      </vt:variant>
      <vt:variant>
        <vt:i4>0</vt:i4>
      </vt:variant>
      <vt:variant>
        <vt:i4>5</vt:i4>
      </vt:variant>
      <vt:variant>
        <vt:lpwstr/>
      </vt:variant>
      <vt:variant>
        <vt:lpwstr>_Ref1347179124</vt:lpwstr>
      </vt:variant>
      <vt:variant>
        <vt:i4>2818068</vt:i4>
      </vt:variant>
      <vt:variant>
        <vt:i4>1266</vt:i4>
      </vt:variant>
      <vt:variant>
        <vt:i4>0</vt:i4>
      </vt:variant>
      <vt:variant>
        <vt:i4>5</vt:i4>
      </vt:variant>
      <vt:variant>
        <vt:lpwstr/>
      </vt:variant>
      <vt:variant>
        <vt:lpwstr>_Ref-281458079</vt:lpwstr>
      </vt:variant>
      <vt:variant>
        <vt:i4>2621461</vt:i4>
      </vt:variant>
      <vt:variant>
        <vt:i4>1263</vt:i4>
      </vt:variant>
      <vt:variant>
        <vt:i4>0</vt:i4>
      </vt:variant>
      <vt:variant>
        <vt:i4>5</vt:i4>
      </vt:variant>
      <vt:variant>
        <vt:lpwstr/>
      </vt:variant>
      <vt:variant>
        <vt:lpwstr>_Ref-1573664286</vt:lpwstr>
      </vt:variant>
      <vt:variant>
        <vt:i4>3014678</vt:i4>
      </vt:variant>
      <vt:variant>
        <vt:i4>1260</vt:i4>
      </vt:variant>
      <vt:variant>
        <vt:i4>0</vt:i4>
      </vt:variant>
      <vt:variant>
        <vt:i4>5</vt:i4>
      </vt:variant>
      <vt:variant>
        <vt:lpwstr/>
      </vt:variant>
      <vt:variant>
        <vt:lpwstr>_Ref-418920793</vt:lpwstr>
      </vt:variant>
      <vt:variant>
        <vt:i4>2228255</vt:i4>
      </vt:variant>
      <vt:variant>
        <vt:i4>1257</vt:i4>
      </vt:variant>
      <vt:variant>
        <vt:i4>0</vt:i4>
      </vt:variant>
      <vt:variant>
        <vt:i4>5</vt:i4>
      </vt:variant>
      <vt:variant>
        <vt:lpwstr/>
      </vt:variant>
      <vt:variant>
        <vt:lpwstr>_Ref-1649530462</vt:lpwstr>
      </vt:variant>
      <vt:variant>
        <vt:i4>2162706</vt:i4>
      </vt:variant>
      <vt:variant>
        <vt:i4>1254</vt:i4>
      </vt:variant>
      <vt:variant>
        <vt:i4>0</vt:i4>
      </vt:variant>
      <vt:variant>
        <vt:i4>5</vt:i4>
      </vt:variant>
      <vt:variant>
        <vt:lpwstr/>
      </vt:variant>
      <vt:variant>
        <vt:lpwstr>_Ref-1277342428</vt:lpwstr>
      </vt:variant>
      <vt:variant>
        <vt:i4>2228236</vt:i4>
      </vt:variant>
      <vt:variant>
        <vt:i4>1251</vt:i4>
      </vt:variant>
      <vt:variant>
        <vt:i4>0</vt:i4>
      </vt:variant>
      <vt:variant>
        <vt:i4>5</vt:i4>
      </vt:variant>
      <vt:variant>
        <vt:lpwstr/>
      </vt:variant>
      <vt:variant>
        <vt:lpwstr>_Ref1306370642</vt:lpwstr>
      </vt:variant>
      <vt:variant>
        <vt:i4>1638458</vt:i4>
      </vt:variant>
      <vt:variant>
        <vt:i4>1248</vt:i4>
      </vt:variant>
      <vt:variant>
        <vt:i4>0</vt:i4>
      </vt:variant>
      <vt:variant>
        <vt:i4>5</vt:i4>
      </vt:variant>
      <vt:variant>
        <vt:lpwstr/>
      </vt:variant>
      <vt:variant>
        <vt:lpwstr>_Ref660118728</vt:lpwstr>
      </vt:variant>
      <vt:variant>
        <vt:i4>2818050</vt:i4>
      </vt:variant>
      <vt:variant>
        <vt:i4>1245</vt:i4>
      </vt:variant>
      <vt:variant>
        <vt:i4>0</vt:i4>
      </vt:variant>
      <vt:variant>
        <vt:i4>5</vt:i4>
      </vt:variant>
      <vt:variant>
        <vt:lpwstr/>
      </vt:variant>
      <vt:variant>
        <vt:lpwstr>_Ref1861229145</vt:lpwstr>
      </vt:variant>
      <vt:variant>
        <vt:i4>1572914</vt:i4>
      </vt:variant>
      <vt:variant>
        <vt:i4>1242</vt:i4>
      </vt:variant>
      <vt:variant>
        <vt:i4>0</vt:i4>
      </vt:variant>
      <vt:variant>
        <vt:i4>5</vt:i4>
      </vt:variant>
      <vt:variant>
        <vt:lpwstr/>
      </vt:variant>
      <vt:variant>
        <vt:lpwstr>_Ref940847573</vt:lpwstr>
      </vt:variant>
      <vt:variant>
        <vt:i4>2883612</vt:i4>
      </vt:variant>
      <vt:variant>
        <vt:i4>1239</vt:i4>
      </vt:variant>
      <vt:variant>
        <vt:i4>0</vt:i4>
      </vt:variant>
      <vt:variant>
        <vt:i4>5</vt:i4>
      </vt:variant>
      <vt:variant>
        <vt:lpwstr/>
      </vt:variant>
      <vt:variant>
        <vt:lpwstr>_Ref-226313895</vt:lpwstr>
      </vt:variant>
      <vt:variant>
        <vt:i4>2162714</vt:i4>
      </vt:variant>
      <vt:variant>
        <vt:i4>1236</vt:i4>
      </vt:variant>
      <vt:variant>
        <vt:i4>0</vt:i4>
      </vt:variant>
      <vt:variant>
        <vt:i4>5</vt:i4>
      </vt:variant>
      <vt:variant>
        <vt:lpwstr/>
      </vt:variant>
      <vt:variant>
        <vt:lpwstr>_Ref-2097884228</vt:lpwstr>
      </vt:variant>
      <vt:variant>
        <vt:i4>2686977</vt:i4>
      </vt:variant>
      <vt:variant>
        <vt:i4>1233</vt:i4>
      </vt:variant>
      <vt:variant>
        <vt:i4>0</vt:i4>
      </vt:variant>
      <vt:variant>
        <vt:i4>5</vt:i4>
      </vt:variant>
      <vt:variant>
        <vt:lpwstr/>
      </vt:variant>
      <vt:variant>
        <vt:lpwstr>_Ref1389252426</vt:lpwstr>
      </vt:variant>
      <vt:variant>
        <vt:i4>1638458</vt:i4>
      </vt:variant>
      <vt:variant>
        <vt:i4>1230</vt:i4>
      </vt:variant>
      <vt:variant>
        <vt:i4>0</vt:i4>
      </vt:variant>
      <vt:variant>
        <vt:i4>5</vt:i4>
      </vt:variant>
      <vt:variant>
        <vt:lpwstr/>
      </vt:variant>
      <vt:variant>
        <vt:lpwstr>_Ref660118728</vt:lpwstr>
      </vt:variant>
      <vt:variant>
        <vt:i4>1572914</vt:i4>
      </vt:variant>
      <vt:variant>
        <vt:i4>1227</vt:i4>
      </vt:variant>
      <vt:variant>
        <vt:i4>0</vt:i4>
      </vt:variant>
      <vt:variant>
        <vt:i4>5</vt:i4>
      </vt:variant>
      <vt:variant>
        <vt:lpwstr/>
      </vt:variant>
      <vt:variant>
        <vt:lpwstr>_Ref940847573</vt:lpwstr>
      </vt:variant>
      <vt:variant>
        <vt:i4>2555913</vt:i4>
      </vt:variant>
      <vt:variant>
        <vt:i4>1224</vt:i4>
      </vt:variant>
      <vt:variant>
        <vt:i4>0</vt:i4>
      </vt:variant>
      <vt:variant>
        <vt:i4>5</vt:i4>
      </vt:variant>
      <vt:variant>
        <vt:lpwstr/>
      </vt:variant>
      <vt:variant>
        <vt:lpwstr>_Ref1240530032</vt:lpwstr>
      </vt:variant>
      <vt:variant>
        <vt:i4>2424849</vt:i4>
      </vt:variant>
      <vt:variant>
        <vt:i4>1221</vt:i4>
      </vt:variant>
      <vt:variant>
        <vt:i4>0</vt:i4>
      </vt:variant>
      <vt:variant>
        <vt:i4>5</vt:i4>
      </vt:variant>
      <vt:variant>
        <vt:lpwstr/>
      </vt:variant>
      <vt:variant>
        <vt:lpwstr>_Ref-632949657</vt:lpwstr>
      </vt:variant>
      <vt:variant>
        <vt:i4>2555908</vt:i4>
      </vt:variant>
      <vt:variant>
        <vt:i4>1218</vt:i4>
      </vt:variant>
      <vt:variant>
        <vt:i4>0</vt:i4>
      </vt:variant>
      <vt:variant>
        <vt:i4>5</vt:i4>
      </vt:variant>
      <vt:variant>
        <vt:lpwstr/>
      </vt:variant>
      <vt:variant>
        <vt:lpwstr>_Ref1116922254</vt:lpwstr>
      </vt:variant>
      <vt:variant>
        <vt:i4>3014666</vt:i4>
      </vt:variant>
      <vt:variant>
        <vt:i4>1215</vt:i4>
      </vt:variant>
      <vt:variant>
        <vt:i4>0</vt:i4>
      </vt:variant>
      <vt:variant>
        <vt:i4>5</vt:i4>
      </vt:variant>
      <vt:variant>
        <vt:lpwstr/>
      </vt:variant>
      <vt:variant>
        <vt:lpwstr>_Ref1171095734</vt:lpwstr>
      </vt:variant>
      <vt:variant>
        <vt:i4>2424844</vt:i4>
      </vt:variant>
      <vt:variant>
        <vt:i4>1212</vt:i4>
      </vt:variant>
      <vt:variant>
        <vt:i4>0</vt:i4>
      </vt:variant>
      <vt:variant>
        <vt:i4>5</vt:i4>
      </vt:variant>
      <vt:variant>
        <vt:lpwstr/>
      </vt:variant>
      <vt:variant>
        <vt:lpwstr>_Ref1193966613</vt:lpwstr>
      </vt:variant>
      <vt:variant>
        <vt:i4>2490373</vt:i4>
      </vt:variant>
      <vt:variant>
        <vt:i4>1209</vt:i4>
      </vt:variant>
      <vt:variant>
        <vt:i4>0</vt:i4>
      </vt:variant>
      <vt:variant>
        <vt:i4>5</vt:i4>
      </vt:variant>
      <vt:variant>
        <vt:lpwstr/>
      </vt:variant>
      <vt:variant>
        <vt:lpwstr>_Ref2137640888</vt:lpwstr>
      </vt:variant>
      <vt:variant>
        <vt:i4>1966130</vt:i4>
      </vt:variant>
      <vt:variant>
        <vt:i4>1206</vt:i4>
      </vt:variant>
      <vt:variant>
        <vt:i4>0</vt:i4>
      </vt:variant>
      <vt:variant>
        <vt:i4>5</vt:i4>
      </vt:variant>
      <vt:variant>
        <vt:lpwstr/>
      </vt:variant>
      <vt:variant>
        <vt:lpwstr>_Ref765738930</vt:lpwstr>
      </vt:variant>
      <vt:variant>
        <vt:i4>2883612</vt:i4>
      </vt:variant>
      <vt:variant>
        <vt:i4>1203</vt:i4>
      </vt:variant>
      <vt:variant>
        <vt:i4>0</vt:i4>
      </vt:variant>
      <vt:variant>
        <vt:i4>5</vt:i4>
      </vt:variant>
      <vt:variant>
        <vt:lpwstr/>
      </vt:variant>
      <vt:variant>
        <vt:lpwstr>_Ref-1708078313</vt:lpwstr>
      </vt:variant>
      <vt:variant>
        <vt:i4>2555914</vt:i4>
      </vt:variant>
      <vt:variant>
        <vt:i4>1200</vt:i4>
      </vt:variant>
      <vt:variant>
        <vt:i4>0</vt:i4>
      </vt:variant>
      <vt:variant>
        <vt:i4>5</vt:i4>
      </vt:variant>
      <vt:variant>
        <vt:lpwstr/>
      </vt:variant>
      <vt:variant>
        <vt:lpwstr>_Ref1785980900</vt:lpwstr>
      </vt:variant>
      <vt:variant>
        <vt:i4>2555924</vt:i4>
      </vt:variant>
      <vt:variant>
        <vt:i4>1197</vt:i4>
      </vt:variant>
      <vt:variant>
        <vt:i4>0</vt:i4>
      </vt:variant>
      <vt:variant>
        <vt:i4>5</vt:i4>
      </vt:variant>
      <vt:variant>
        <vt:lpwstr/>
      </vt:variant>
      <vt:variant>
        <vt:lpwstr>_Ref-1082013093</vt:lpwstr>
      </vt:variant>
      <vt:variant>
        <vt:i4>1835069</vt:i4>
      </vt:variant>
      <vt:variant>
        <vt:i4>1194</vt:i4>
      </vt:variant>
      <vt:variant>
        <vt:i4>0</vt:i4>
      </vt:variant>
      <vt:variant>
        <vt:i4>5</vt:i4>
      </vt:variant>
      <vt:variant>
        <vt:lpwstr/>
      </vt:variant>
      <vt:variant>
        <vt:lpwstr>_Ref780573769</vt:lpwstr>
      </vt:variant>
      <vt:variant>
        <vt:i4>2162706</vt:i4>
      </vt:variant>
      <vt:variant>
        <vt:i4>1191</vt:i4>
      </vt:variant>
      <vt:variant>
        <vt:i4>0</vt:i4>
      </vt:variant>
      <vt:variant>
        <vt:i4>5</vt:i4>
      </vt:variant>
      <vt:variant>
        <vt:lpwstr/>
      </vt:variant>
      <vt:variant>
        <vt:lpwstr>_Ref-1683511188</vt:lpwstr>
      </vt:variant>
      <vt:variant>
        <vt:i4>2818048</vt:i4>
      </vt:variant>
      <vt:variant>
        <vt:i4>1188</vt:i4>
      </vt:variant>
      <vt:variant>
        <vt:i4>0</vt:i4>
      </vt:variant>
      <vt:variant>
        <vt:i4>5</vt:i4>
      </vt:variant>
      <vt:variant>
        <vt:lpwstr/>
      </vt:variant>
      <vt:variant>
        <vt:lpwstr>_Ref1910872908</vt:lpwstr>
      </vt:variant>
      <vt:variant>
        <vt:i4>2424851</vt:i4>
      </vt:variant>
      <vt:variant>
        <vt:i4>1185</vt:i4>
      </vt:variant>
      <vt:variant>
        <vt:i4>0</vt:i4>
      </vt:variant>
      <vt:variant>
        <vt:i4>5</vt:i4>
      </vt:variant>
      <vt:variant>
        <vt:lpwstr/>
      </vt:variant>
      <vt:variant>
        <vt:lpwstr>_Ref-1536524520</vt:lpwstr>
      </vt:variant>
      <vt:variant>
        <vt:i4>3473467</vt:i4>
      </vt:variant>
      <vt:variant>
        <vt:i4>1182</vt:i4>
      </vt:variant>
      <vt:variant>
        <vt:i4>0</vt:i4>
      </vt:variant>
      <vt:variant>
        <vt:i4>5</vt:i4>
      </vt:variant>
      <vt:variant>
        <vt:lpwstr/>
      </vt:variant>
      <vt:variant>
        <vt:lpwstr>1825585585</vt:lpwstr>
      </vt:variant>
      <vt:variant>
        <vt:i4>3604527</vt:i4>
      </vt:variant>
      <vt:variant>
        <vt:i4>1179</vt:i4>
      </vt:variant>
      <vt:variant>
        <vt:i4>0</vt:i4>
      </vt:variant>
      <vt:variant>
        <vt:i4>5</vt:i4>
      </vt:variant>
      <vt:variant>
        <vt:lpwstr/>
      </vt:variant>
      <vt:variant>
        <vt:lpwstr>-1714566747</vt:lpwstr>
      </vt:variant>
      <vt:variant>
        <vt:i4>3473469</vt:i4>
      </vt:variant>
      <vt:variant>
        <vt:i4>1176</vt:i4>
      </vt:variant>
      <vt:variant>
        <vt:i4>0</vt:i4>
      </vt:variant>
      <vt:variant>
        <vt:i4>5</vt:i4>
      </vt:variant>
      <vt:variant>
        <vt:lpwstr/>
      </vt:variant>
      <vt:variant>
        <vt:lpwstr>1540952431</vt:lpwstr>
      </vt:variant>
      <vt:variant>
        <vt:i4>3473460</vt:i4>
      </vt:variant>
      <vt:variant>
        <vt:i4>1173</vt:i4>
      </vt:variant>
      <vt:variant>
        <vt:i4>0</vt:i4>
      </vt:variant>
      <vt:variant>
        <vt:i4>5</vt:i4>
      </vt:variant>
      <vt:variant>
        <vt:lpwstr/>
      </vt:variant>
      <vt:variant>
        <vt:lpwstr>1470635311</vt:lpwstr>
      </vt:variant>
      <vt:variant>
        <vt:i4>262145</vt:i4>
      </vt:variant>
      <vt:variant>
        <vt:i4>1170</vt:i4>
      </vt:variant>
      <vt:variant>
        <vt:i4>0</vt:i4>
      </vt:variant>
      <vt:variant>
        <vt:i4>5</vt:i4>
      </vt:variant>
      <vt:variant>
        <vt:lpwstr/>
      </vt:variant>
      <vt:variant>
        <vt:lpwstr>210875486</vt:lpwstr>
      </vt:variant>
      <vt:variant>
        <vt:i4>3342378</vt:i4>
      </vt:variant>
      <vt:variant>
        <vt:i4>1167</vt:i4>
      </vt:variant>
      <vt:variant>
        <vt:i4>0</vt:i4>
      </vt:variant>
      <vt:variant>
        <vt:i4>5</vt:i4>
      </vt:variant>
      <vt:variant>
        <vt:lpwstr/>
      </vt:variant>
      <vt:variant>
        <vt:lpwstr>-1030113633</vt:lpwstr>
      </vt:variant>
      <vt:variant>
        <vt:i4>524294</vt:i4>
      </vt:variant>
      <vt:variant>
        <vt:i4>1164</vt:i4>
      </vt:variant>
      <vt:variant>
        <vt:i4>0</vt:i4>
      </vt:variant>
      <vt:variant>
        <vt:i4>5</vt:i4>
      </vt:variant>
      <vt:variant>
        <vt:lpwstr/>
      </vt:variant>
      <vt:variant>
        <vt:lpwstr>705178317</vt:lpwstr>
      </vt:variant>
      <vt:variant>
        <vt:i4>2752540</vt:i4>
      </vt:variant>
      <vt:variant>
        <vt:i4>1161</vt:i4>
      </vt:variant>
      <vt:variant>
        <vt:i4>0</vt:i4>
      </vt:variant>
      <vt:variant>
        <vt:i4>5</vt:i4>
      </vt:variant>
      <vt:variant>
        <vt:lpwstr/>
      </vt:variant>
      <vt:variant>
        <vt:lpwstr>_Ref-279239472</vt:lpwstr>
      </vt:variant>
      <vt:variant>
        <vt:i4>2752540</vt:i4>
      </vt:variant>
      <vt:variant>
        <vt:i4>1158</vt:i4>
      </vt:variant>
      <vt:variant>
        <vt:i4>0</vt:i4>
      </vt:variant>
      <vt:variant>
        <vt:i4>5</vt:i4>
      </vt:variant>
      <vt:variant>
        <vt:lpwstr/>
      </vt:variant>
      <vt:variant>
        <vt:lpwstr>_Ref-279239472</vt:lpwstr>
      </vt:variant>
      <vt:variant>
        <vt:i4>2293778</vt:i4>
      </vt:variant>
      <vt:variant>
        <vt:i4>1155</vt:i4>
      </vt:variant>
      <vt:variant>
        <vt:i4>0</vt:i4>
      </vt:variant>
      <vt:variant>
        <vt:i4>5</vt:i4>
      </vt:variant>
      <vt:variant>
        <vt:lpwstr/>
      </vt:variant>
      <vt:variant>
        <vt:lpwstr>_Ref-2000516467</vt:lpwstr>
      </vt:variant>
      <vt:variant>
        <vt:i4>2818077</vt:i4>
      </vt:variant>
      <vt:variant>
        <vt:i4>1152</vt:i4>
      </vt:variant>
      <vt:variant>
        <vt:i4>0</vt:i4>
      </vt:variant>
      <vt:variant>
        <vt:i4>5</vt:i4>
      </vt:variant>
      <vt:variant>
        <vt:lpwstr/>
      </vt:variant>
      <vt:variant>
        <vt:lpwstr>_Ref-1276389638</vt:lpwstr>
      </vt:variant>
      <vt:variant>
        <vt:i4>3014668</vt:i4>
      </vt:variant>
      <vt:variant>
        <vt:i4>1149</vt:i4>
      </vt:variant>
      <vt:variant>
        <vt:i4>0</vt:i4>
      </vt:variant>
      <vt:variant>
        <vt:i4>5</vt:i4>
      </vt:variant>
      <vt:variant>
        <vt:lpwstr/>
      </vt:variant>
      <vt:variant>
        <vt:lpwstr>_Ref2090174885</vt:lpwstr>
      </vt:variant>
      <vt:variant>
        <vt:i4>2621469</vt:i4>
      </vt:variant>
      <vt:variant>
        <vt:i4>1146</vt:i4>
      </vt:variant>
      <vt:variant>
        <vt:i4>0</vt:i4>
      </vt:variant>
      <vt:variant>
        <vt:i4>5</vt:i4>
      </vt:variant>
      <vt:variant>
        <vt:lpwstr/>
      </vt:variant>
      <vt:variant>
        <vt:lpwstr>_Ref-831170280</vt:lpwstr>
      </vt:variant>
      <vt:variant>
        <vt:i4>2097162</vt:i4>
      </vt:variant>
      <vt:variant>
        <vt:i4>1143</vt:i4>
      </vt:variant>
      <vt:variant>
        <vt:i4>0</vt:i4>
      </vt:variant>
      <vt:variant>
        <vt:i4>5</vt:i4>
      </vt:variant>
      <vt:variant>
        <vt:lpwstr/>
      </vt:variant>
      <vt:variant>
        <vt:lpwstr>_Ref1217074543</vt:lpwstr>
      </vt:variant>
      <vt:variant>
        <vt:i4>2687000</vt:i4>
      </vt:variant>
      <vt:variant>
        <vt:i4>1140</vt:i4>
      </vt:variant>
      <vt:variant>
        <vt:i4>0</vt:i4>
      </vt:variant>
      <vt:variant>
        <vt:i4>5</vt:i4>
      </vt:variant>
      <vt:variant>
        <vt:lpwstr/>
      </vt:variant>
      <vt:variant>
        <vt:lpwstr>_Ref-954418263</vt:lpwstr>
      </vt:variant>
      <vt:variant>
        <vt:i4>2424836</vt:i4>
      </vt:variant>
      <vt:variant>
        <vt:i4>1137</vt:i4>
      </vt:variant>
      <vt:variant>
        <vt:i4>0</vt:i4>
      </vt:variant>
      <vt:variant>
        <vt:i4>5</vt:i4>
      </vt:variant>
      <vt:variant>
        <vt:lpwstr/>
      </vt:variant>
      <vt:variant>
        <vt:lpwstr>_Ref1221015784</vt:lpwstr>
      </vt:variant>
      <vt:variant>
        <vt:i4>1572899</vt:i4>
      </vt:variant>
      <vt:variant>
        <vt:i4>1134</vt:i4>
      </vt:variant>
      <vt:variant>
        <vt:i4>0</vt:i4>
      </vt:variant>
      <vt:variant>
        <vt:i4>5</vt:i4>
      </vt:variant>
      <vt:variant>
        <vt:lpwstr/>
      </vt:variant>
      <vt:variant>
        <vt:lpwstr>_Ref-28146896</vt:lpwstr>
      </vt:variant>
      <vt:variant>
        <vt:i4>3080213</vt:i4>
      </vt:variant>
      <vt:variant>
        <vt:i4>1131</vt:i4>
      </vt:variant>
      <vt:variant>
        <vt:i4>0</vt:i4>
      </vt:variant>
      <vt:variant>
        <vt:i4>5</vt:i4>
      </vt:variant>
      <vt:variant>
        <vt:lpwstr/>
      </vt:variant>
      <vt:variant>
        <vt:lpwstr>_Ref-1495363537</vt:lpwstr>
      </vt:variant>
      <vt:variant>
        <vt:i4>2097162</vt:i4>
      </vt:variant>
      <vt:variant>
        <vt:i4>1128</vt:i4>
      </vt:variant>
      <vt:variant>
        <vt:i4>0</vt:i4>
      </vt:variant>
      <vt:variant>
        <vt:i4>5</vt:i4>
      </vt:variant>
      <vt:variant>
        <vt:lpwstr/>
      </vt:variant>
      <vt:variant>
        <vt:lpwstr>_Ref1217074543</vt:lpwstr>
      </vt:variant>
      <vt:variant>
        <vt:i4>1441849</vt:i4>
      </vt:variant>
      <vt:variant>
        <vt:i4>1125</vt:i4>
      </vt:variant>
      <vt:variant>
        <vt:i4>0</vt:i4>
      </vt:variant>
      <vt:variant>
        <vt:i4>5</vt:i4>
      </vt:variant>
      <vt:variant>
        <vt:lpwstr/>
      </vt:variant>
      <vt:variant>
        <vt:lpwstr>_Ref935162926</vt:lpwstr>
      </vt:variant>
      <vt:variant>
        <vt:i4>2293763</vt:i4>
      </vt:variant>
      <vt:variant>
        <vt:i4>1122</vt:i4>
      </vt:variant>
      <vt:variant>
        <vt:i4>0</vt:i4>
      </vt:variant>
      <vt:variant>
        <vt:i4>5</vt:i4>
      </vt:variant>
      <vt:variant>
        <vt:lpwstr/>
      </vt:variant>
      <vt:variant>
        <vt:lpwstr>_Ref1390764123</vt:lpwstr>
      </vt:variant>
      <vt:variant>
        <vt:i4>1835067</vt:i4>
      </vt:variant>
      <vt:variant>
        <vt:i4>1119</vt:i4>
      </vt:variant>
      <vt:variant>
        <vt:i4>0</vt:i4>
      </vt:variant>
      <vt:variant>
        <vt:i4>5</vt:i4>
      </vt:variant>
      <vt:variant>
        <vt:lpwstr/>
      </vt:variant>
      <vt:variant>
        <vt:lpwstr>_Ref320578579</vt:lpwstr>
      </vt:variant>
      <vt:variant>
        <vt:i4>851980</vt:i4>
      </vt:variant>
      <vt:variant>
        <vt:i4>1116</vt:i4>
      </vt:variant>
      <vt:variant>
        <vt:i4>0</vt:i4>
      </vt:variant>
      <vt:variant>
        <vt:i4>5</vt:i4>
      </vt:variant>
      <vt:variant>
        <vt:lpwstr/>
      </vt:variant>
      <vt:variant>
        <vt:lpwstr>658937162</vt:lpwstr>
      </vt:variant>
      <vt:variant>
        <vt:i4>3080221</vt:i4>
      </vt:variant>
      <vt:variant>
        <vt:i4>1113</vt:i4>
      </vt:variant>
      <vt:variant>
        <vt:i4>0</vt:i4>
      </vt:variant>
      <vt:variant>
        <vt:i4>5</vt:i4>
      </vt:variant>
      <vt:variant>
        <vt:lpwstr/>
      </vt:variant>
      <vt:variant>
        <vt:lpwstr>_Ref-1643563981</vt:lpwstr>
      </vt:variant>
      <vt:variant>
        <vt:i4>2162702</vt:i4>
      </vt:variant>
      <vt:variant>
        <vt:i4>1110</vt:i4>
      </vt:variant>
      <vt:variant>
        <vt:i4>0</vt:i4>
      </vt:variant>
      <vt:variant>
        <vt:i4>5</vt:i4>
      </vt:variant>
      <vt:variant>
        <vt:lpwstr/>
      </vt:variant>
      <vt:variant>
        <vt:lpwstr>_Ref2024448085</vt:lpwstr>
      </vt:variant>
      <vt:variant>
        <vt:i4>6291528</vt:i4>
      </vt:variant>
      <vt:variant>
        <vt:i4>1107</vt:i4>
      </vt:variant>
      <vt:variant>
        <vt:i4>0</vt:i4>
      </vt:variant>
      <vt:variant>
        <vt:i4>5</vt:i4>
      </vt:variant>
      <vt:variant>
        <vt:lpwstr>../../../../Content/Zoom_Windows_Freeze_View.htm</vt:lpwstr>
      </vt:variant>
      <vt:variant>
        <vt:lpwstr/>
      </vt:variant>
      <vt:variant>
        <vt:i4>6291528</vt:i4>
      </vt:variant>
      <vt:variant>
        <vt:i4>1104</vt:i4>
      </vt:variant>
      <vt:variant>
        <vt:i4>0</vt:i4>
      </vt:variant>
      <vt:variant>
        <vt:i4>5</vt:i4>
      </vt:variant>
      <vt:variant>
        <vt:lpwstr>../../../../Content/Zoom_Windows_Freeze_View.htm</vt:lpwstr>
      </vt:variant>
      <vt:variant>
        <vt:lpwstr/>
      </vt:variant>
      <vt:variant>
        <vt:i4>6291528</vt:i4>
      </vt:variant>
      <vt:variant>
        <vt:i4>1101</vt:i4>
      </vt:variant>
      <vt:variant>
        <vt:i4>0</vt:i4>
      </vt:variant>
      <vt:variant>
        <vt:i4>5</vt:i4>
      </vt:variant>
      <vt:variant>
        <vt:lpwstr>../../../../Content/Zoom_Windows_Freeze_View.htm</vt:lpwstr>
      </vt:variant>
      <vt:variant>
        <vt:lpwstr/>
      </vt:variant>
      <vt:variant>
        <vt:i4>2883593</vt:i4>
      </vt:variant>
      <vt:variant>
        <vt:i4>1098</vt:i4>
      </vt:variant>
      <vt:variant>
        <vt:i4>0</vt:i4>
      </vt:variant>
      <vt:variant>
        <vt:i4>5</vt:i4>
      </vt:variant>
      <vt:variant>
        <vt:lpwstr/>
      </vt:variant>
      <vt:variant>
        <vt:lpwstr>_Ref1718670050</vt:lpwstr>
      </vt:variant>
      <vt:variant>
        <vt:i4>2490395</vt:i4>
      </vt:variant>
      <vt:variant>
        <vt:i4>1095</vt:i4>
      </vt:variant>
      <vt:variant>
        <vt:i4>0</vt:i4>
      </vt:variant>
      <vt:variant>
        <vt:i4>5</vt:i4>
      </vt:variant>
      <vt:variant>
        <vt:lpwstr/>
      </vt:variant>
      <vt:variant>
        <vt:lpwstr>_Ref-1246201849</vt:lpwstr>
      </vt:variant>
      <vt:variant>
        <vt:i4>2687000</vt:i4>
      </vt:variant>
      <vt:variant>
        <vt:i4>1092</vt:i4>
      </vt:variant>
      <vt:variant>
        <vt:i4>0</vt:i4>
      </vt:variant>
      <vt:variant>
        <vt:i4>5</vt:i4>
      </vt:variant>
      <vt:variant>
        <vt:lpwstr/>
      </vt:variant>
      <vt:variant>
        <vt:lpwstr>_Ref-954418263</vt:lpwstr>
      </vt:variant>
      <vt:variant>
        <vt:i4>3014678</vt:i4>
      </vt:variant>
      <vt:variant>
        <vt:i4>1089</vt:i4>
      </vt:variant>
      <vt:variant>
        <vt:i4>0</vt:i4>
      </vt:variant>
      <vt:variant>
        <vt:i4>5</vt:i4>
      </vt:variant>
      <vt:variant>
        <vt:lpwstr/>
      </vt:variant>
      <vt:variant>
        <vt:lpwstr>_Ref-1207953117</vt:lpwstr>
      </vt:variant>
      <vt:variant>
        <vt:i4>2555924</vt:i4>
      </vt:variant>
      <vt:variant>
        <vt:i4>1086</vt:i4>
      </vt:variant>
      <vt:variant>
        <vt:i4>0</vt:i4>
      </vt:variant>
      <vt:variant>
        <vt:i4>5</vt:i4>
      </vt:variant>
      <vt:variant>
        <vt:lpwstr/>
      </vt:variant>
      <vt:variant>
        <vt:lpwstr>_Ref-1270277601</vt:lpwstr>
      </vt:variant>
      <vt:variant>
        <vt:i4>2752536</vt:i4>
      </vt:variant>
      <vt:variant>
        <vt:i4>1083</vt:i4>
      </vt:variant>
      <vt:variant>
        <vt:i4>0</vt:i4>
      </vt:variant>
      <vt:variant>
        <vt:i4>5</vt:i4>
      </vt:variant>
      <vt:variant>
        <vt:lpwstr/>
      </vt:variant>
      <vt:variant>
        <vt:lpwstr>_Ref-1913814428</vt:lpwstr>
      </vt:variant>
      <vt:variant>
        <vt:i4>2752526</vt:i4>
      </vt:variant>
      <vt:variant>
        <vt:i4>1080</vt:i4>
      </vt:variant>
      <vt:variant>
        <vt:i4>0</vt:i4>
      </vt:variant>
      <vt:variant>
        <vt:i4>5</vt:i4>
      </vt:variant>
      <vt:variant>
        <vt:lpwstr/>
      </vt:variant>
      <vt:variant>
        <vt:lpwstr>_Ref1667067940</vt:lpwstr>
      </vt:variant>
      <vt:variant>
        <vt:i4>1835062</vt:i4>
      </vt:variant>
      <vt:variant>
        <vt:i4>1077</vt:i4>
      </vt:variant>
      <vt:variant>
        <vt:i4>0</vt:i4>
      </vt:variant>
      <vt:variant>
        <vt:i4>5</vt:i4>
      </vt:variant>
      <vt:variant>
        <vt:lpwstr/>
      </vt:variant>
      <vt:variant>
        <vt:lpwstr>_Ref835109139</vt:lpwstr>
      </vt:variant>
      <vt:variant>
        <vt:i4>1835062</vt:i4>
      </vt:variant>
      <vt:variant>
        <vt:i4>1074</vt:i4>
      </vt:variant>
      <vt:variant>
        <vt:i4>0</vt:i4>
      </vt:variant>
      <vt:variant>
        <vt:i4>5</vt:i4>
      </vt:variant>
      <vt:variant>
        <vt:lpwstr/>
      </vt:variant>
      <vt:variant>
        <vt:lpwstr>_Ref835109139</vt:lpwstr>
      </vt:variant>
      <vt:variant>
        <vt:i4>2359311</vt:i4>
      </vt:variant>
      <vt:variant>
        <vt:i4>1071</vt:i4>
      </vt:variant>
      <vt:variant>
        <vt:i4>0</vt:i4>
      </vt:variant>
      <vt:variant>
        <vt:i4>5</vt:i4>
      </vt:variant>
      <vt:variant>
        <vt:lpwstr/>
      </vt:variant>
      <vt:variant>
        <vt:lpwstr>_Ref1771643765</vt:lpwstr>
      </vt:variant>
      <vt:variant>
        <vt:i4>3080221</vt:i4>
      </vt:variant>
      <vt:variant>
        <vt:i4>1068</vt:i4>
      </vt:variant>
      <vt:variant>
        <vt:i4>0</vt:i4>
      </vt:variant>
      <vt:variant>
        <vt:i4>5</vt:i4>
      </vt:variant>
      <vt:variant>
        <vt:lpwstr/>
      </vt:variant>
      <vt:variant>
        <vt:lpwstr>_Ref-1643563981</vt:lpwstr>
      </vt:variant>
      <vt:variant>
        <vt:i4>1441842</vt:i4>
      </vt:variant>
      <vt:variant>
        <vt:i4>1065</vt:i4>
      </vt:variant>
      <vt:variant>
        <vt:i4>0</vt:i4>
      </vt:variant>
      <vt:variant>
        <vt:i4>5</vt:i4>
      </vt:variant>
      <vt:variant>
        <vt:lpwstr/>
      </vt:variant>
      <vt:variant>
        <vt:lpwstr>_Ref473382742</vt:lpwstr>
      </vt:variant>
      <vt:variant>
        <vt:i4>3735597</vt:i4>
      </vt:variant>
      <vt:variant>
        <vt:i4>1062</vt:i4>
      </vt:variant>
      <vt:variant>
        <vt:i4>0</vt:i4>
      </vt:variant>
      <vt:variant>
        <vt:i4>5</vt:i4>
      </vt:variant>
      <vt:variant>
        <vt:lpwstr/>
      </vt:variant>
      <vt:variant>
        <vt:lpwstr>-1713921610</vt:lpwstr>
      </vt:variant>
      <vt:variant>
        <vt:i4>2424857</vt:i4>
      </vt:variant>
      <vt:variant>
        <vt:i4>1059</vt:i4>
      </vt:variant>
      <vt:variant>
        <vt:i4>0</vt:i4>
      </vt:variant>
      <vt:variant>
        <vt:i4>5</vt:i4>
      </vt:variant>
      <vt:variant>
        <vt:lpwstr/>
      </vt:variant>
      <vt:variant>
        <vt:lpwstr>_Ref-1760790012</vt:lpwstr>
      </vt:variant>
      <vt:variant>
        <vt:i4>3014682</vt:i4>
      </vt:variant>
      <vt:variant>
        <vt:i4>1056</vt:i4>
      </vt:variant>
      <vt:variant>
        <vt:i4>0</vt:i4>
      </vt:variant>
      <vt:variant>
        <vt:i4>5</vt:i4>
      </vt:variant>
      <vt:variant>
        <vt:lpwstr/>
      </vt:variant>
      <vt:variant>
        <vt:lpwstr>_Ref-480935598</vt:lpwstr>
      </vt:variant>
      <vt:variant>
        <vt:i4>2097175</vt:i4>
      </vt:variant>
      <vt:variant>
        <vt:i4>1053</vt:i4>
      </vt:variant>
      <vt:variant>
        <vt:i4>0</vt:i4>
      </vt:variant>
      <vt:variant>
        <vt:i4>5</vt:i4>
      </vt:variant>
      <vt:variant>
        <vt:lpwstr/>
      </vt:variant>
      <vt:variant>
        <vt:lpwstr>_Ref-103716611</vt:lpwstr>
      </vt:variant>
      <vt:variant>
        <vt:i4>3014675</vt:i4>
      </vt:variant>
      <vt:variant>
        <vt:i4>1050</vt:i4>
      </vt:variant>
      <vt:variant>
        <vt:i4>0</vt:i4>
      </vt:variant>
      <vt:variant>
        <vt:i4>5</vt:i4>
      </vt:variant>
      <vt:variant>
        <vt:lpwstr/>
      </vt:variant>
      <vt:variant>
        <vt:lpwstr>_Ref-1123121497</vt:lpwstr>
      </vt:variant>
      <vt:variant>
        <vt:i4>3014675</vt:i4>
      </vt:variant>
      <vt:variant>
        <vt:i4>1047</vt:i4>
      </vt:variant>
      <vt:variant>
        <vt:i4>0</vt:i4>
      </vt:variant>
      <vt:variant>
        <vt:i4>5</vt:i4>
      </vt:variant>
      <vt:variant>
        <vt:lpwstr/>
      </vt:variant>
      <vt:variant>
        <vt:lpwstr>_Ref-1123121497</vt:lpwstr>
      </vt:variant>
      <vt:variant>
        <vt:i4>2752537</vt:i4>
      </vt:variant>
      <vt:variant>
        <vt:i4>1044</vt:i4>
      </vt:variant>
      <vt:variant>
        <vt:i4>0</vt:i4>
      </vt:variant>
      <vt:variant>
        <vt:i4>5</vt:i4>
      </vt:variant>
      <vt:variant>
        <vt:lpwstr/>
      </vt:variant>
      <vt:variant>
        <vt:lpwstr>_Ref-689175422</vt:lpwstr>
      </vt:variant>
      <vt:variant>
        <vt:i4>2752537</vt:i4>
      </vt:variant>
      <vt:variant>
        <vt:i4>1041</vt:i4>
      </vt:variant>
      <vt:variant>
        <vt:i4>0</vt:i4>
      </vt:variant>
      <vt:variant>
        <vt:i4>5</vt:i4>
      </vt:variant>
      <vt:variant>
        <vt:lpwstr/>
      </vt:variant>
      <vt:variant>
        <vt:lpwstr>_Ref-689175422</vt:lpwstr>
      </vt:variant>
      <vt:variant>
        <vt:i4>2228249</vt:i4>
      </vt:variant>
      <vt:variant>
        <vt:i4>1038</vt:i4>
      </vt:variant>
      <vt:variant>
        <vt:i4>0</vt:i4>
      </vt:variant>
      <vt:variant>
        <vt:i4>5</vt:i4>
      </vt:variant>
      <vt:variant>
        <vt:lpwstr/>
      </vt:variant>
      <vt:variant>
        <vt:lpwstr>_Ref-1517648880</vt:lpwstr>
      </vt:variant>
      <vt:variant>
        <vt:i4>2228249</vt:i4>
      </vt:variant>
      <vt:variant>
        <vt:i4>1035</vt:i4>
      </vt:variant>
      <vt:variant>
        <vt:i4>0</vt:i4>
      </vt:variant>
      <vt:variant>
        <vt:i4>5</vt:i4>
      </vt:variant>
      <vt:variant>
        <vt:lpwstr/>
      </vt:variant>
      <vt:variant>
        <vt:lpwstr>_Ref-1517648880</vt:lpwstr>
      </vt:variant>
      <vt:variant>
        <vt:i4>3014683</vt:i4>
      </vt:variant>
      <vt:variant>
        <vt:i4>1032</vt:i4>
      </vt:variant>
      <vt:variant>
        <vt:i4>0</vt:i4>
      </vt:variant>
      <vt:variant>
        <vt:i4>5</vt:i4>
      </vt:variant>
      <vt:variant>
        <vt:lpwstr/>
      </vt:variant>
      <vt:variant>
        <vt:lpwstr>_Ref-1566579814</vt:lpwstr>
      </vt:variant>
      <vt:variant>
        <vt:i4>3014675</vt:i4>
      </vt:variant>
      <vt:variant>
        <vt:i4>1029</vt:i4>
      </vt:variant>
      <vt:variant>
        <vt:i4>0</vt:i4>
      </vt:variant>
      <vt:variant>
        <vt:i4>5</vt:i4>
      </vt:variant>
      <vt:variant>
        <vt:lpwstr/>
      </vt:variant>
      <vt:variant>
        <vt:lpwstr>_Ref-1123121497</vt:lpwstr>
      </vt:variant>
      <vt:variant>
        <vt:i4>2752516</vt:i4>
      </vt:variant>
      <vt:variant>
        <vt:i4>1026</vt:i4>
      </vt:variant>
      <vt:variant>
        <vt:i4>0</vt:i4>
      </vt:variant>
      <vt:variant>
        <vt:i4>5</vt:i4>
      </vt:variant>
      <vt:variant>
        <vt:lpwstr/>
      </vt:variant>
      <vt:variant>
        <vt:lpwstr>_Ref2084844688</vt:lpwstr>
      </vt:variant>
      <vt:variant>
        <vt:i4>2752529</vt:i4>
      </vt:variant>
      <vt:variant>
        <vt:i4>1023</vt:i4>
      </vt:variant>
      <vt:variant>
        <vt:i4>0</vt:i4>
      </vt:variant>
      <vt:variant>
        <vt:i4>5</vt:i4>
      </vt:variant>
      <vt:variant>
        <vt:lpwstr/>
      </vt:variant>
      <vt:variant>
        <vt:lpwstr>_Ref-943751849</vt:lpwstr>
      </vt:variant>
      <vt:variant>
        <vt:i4>131087</vt:i4>
      </vt:variant>
      <vt:variant>
        <vt:i4>1020</vt:i4>
      </vt:variant>
      <vt:variant>
        <vt:i4>0</vt:i4>
      </vt:variant>
      <vt:variant>
        <vt:i4>5</vt:i4>
      </vt:variant>
      <vt:variant>
        <vt:lpwstr/>
      </vt:variant>
      <vt:variant>
        <vt:lpwstr>25853567</vt:lpwstr>
      </vt:variant>
      <vt:variant>
        <vt:i4>4128831</vt:i4>
      </vt:variant>
      <vt:variant>
        <vt:i4>1017</vt:i4>
      </vt:variant>
      <vt:variant>
        <vt:i4>0</vt:i4>
      </vt:variant>
      <vt:variant>
        <vt:i4>5</vt:i4>
      </vt:variant>
      <vt:variant>
        <vt:lpwstr/>
      </vt:variant>
      <vt:variant>
        <vt:lpwstr>1987013050</vt:lpwstr>
      </vt:variant>
      <vt:variant>
        <vt:i4>3342385</vt:i4>
      </vt:variant>
      <vt:variant>
        <vt:i4>1014</vt:i4>
      </vt:variant>
      <vt:variant>
        <vt:i4>0</vt:i4>
      </vt:variant>
      <vt:variant>
        <vt:i4>5</vt:i4>
      </vt:variant>
      <vt:variant>
        <vt:lpwstr/>
      </vt:variant>
      <vt:variant>
        <vt:lpwstr>1205131007</vt:lpwstr>
      </vt:variant>
      <vt:variant>
        <vt:i4>131087</vt:i4>
      </vt:variant>
      <vt:variant>
        <vt:i4>1011</vt:i4>
      </vt:variant>
      <vt:variant>
        <vt:i4>0</vt:i4>
      </vt:variant>
      <vt:variant>
        <vt:i4>5</vt:i4>
      </vt:variant>
      <vt:variant>
        <vt:lpwstr/>
      </vt:variant>
      <vt:variant>
        <vt:lpwstr>25853567</vt:lpwstr>
      </vt:variant>
      <vt:variant>
        <vt:i4>4128831</vt:i4>
      </vt:variant>
      <vt:variant>
        <vt:i4>1008</vt:i4>
      </vt:variant>
      <vt:variant>
        <vt:i4>0</vt:i4>
      </vt:variant>
      <vt:variant>
        <vt:i4>5</vt:i4>
      </vt:variant>
      <vt:variant>
        <vt:lpwstr/>
      </vt:variant>
      <vt:variant>
        <vt:lpwstr>1987013050</vt:lpwstr>
      </vt:variant>
      <vt:variant>
        <vt:i4>4128800</vt:i4>
      </vt:variant>
      <vt:variant>
        <vt:i4>1005</vt:i4>
      </vt:variant>
      <vt:variant>
        <vt:i4>0</vt:i4>
      </vt:variant>
      <vt:variant>
        <vt:i4>5</vt:i4>
      </vt:variant>
      <vt:variant>
        <vt:lpwstr/>
      </vt:variant>
      <vt:variant>
        <vt:lpwstr>-1590817988</vt:lpwstr>
      </vt:variant>
      <vt:variant>
        <vt:i4>3145774</vt:i4>
      </vt:variant>
      <vt:variant>
        <vt:i4>1002</vt:i4>
      </vt:variant>
      <vt:variant>
        <vt:i4>0</vt:i4>
      </vt:variant>
      <vt:variant>
        <vt:i4>5</vt:i4>
      </vt:variant>
      <vt:variant>
        <vt:lpwstr/>
      </vt:variant>
      <vt:variant>
        <vt:lpwstr>-2062415056</vt:lpwstr>
      </vt:variant>
      <vt:variant>
        <vt:i4>3211298</vt:i4>
      </vt:variant>
      <vt:variant>
        <vt:i4>999</vt:i4>
      </vt:variant>
      <vt:variant>
        <vt:i4>0</vt:i4>
      </vt:variant>
      <vt:variant>
        <vt:i4>5</vt:i4>
      </vt:variant>
      <vt:variant>
        <vt:lpwstr/>
      </vt:variant>
      <vt:variant>
        <vt:lpwstr>-2113092401</vt:lpwstr>
      </vt:variant>
      <vt:variant>
        <vt:i4>3211308</vt:i4>
      </vt:variant>
      <vt:variant>
        <vt:i4>996</vt:i4>
      </vt:variant>
      <vt:variant>
        <vt:i4>0</vt:i4>
      </vt:variant>
      <vt:variant>
        <vt:i4>5</vt:i4>
      </vt:variant>
      <vt:variant>
        <vt:lpwstr/>
      </vt:variant>
      <vt:variant>
        <vt:lpwstr>-629667129</vt:lpwstr>
      </vt:variant>
      <vt:variant>
        <vt:i4>2687001</vt:i4>
      </vt:variant>
      <vt:variant>
        <vt:i4>993</vt:i4>
      </vt:variant>
      <vt:variant>
        <vt:i4>0</vt:i4>
      </vt:variant>
      <vt:variant>
        <vt:i4>5</vt:i4>
      </vt:variant>
      <vt:variant>
        <vt:lpwstr/>
      </vt:variant>
      <vt:variant>
        <vt:lpwstr>_Ref-1040199709</vt:lpwstr>
      </vt:variant>
      <vt:variant>
        <vt:i4>2424855</vt:i4>
      </vt:variant>
      <vt:variant>
        <vt:i4>990</vt:i4>
      </vt:variant>
      <vt:variant>
        <vt:i4>0</vt:i4>
      </vt:variant>
      <vt:variant>
        <vt:i4>5</vt:i4>
      </vt:variant>
      <vt:variant>
        <vt:lpwstr/>
      </vt:variant>
      <vt:variant>
        <vt:lpwstr>_Ref-1567255712</vt:lpwstr>
      </vt:variant>
      <vt:variant>
        <vt:i4>2228243</vt:i4>
      </vt:variant>
      <vt:variant>
        <vt:i4>987</vt:i4>
      </vt:variant>
      <vt:variant>
        <vt:i4>0</vt:i4>
      </vt:variant>
      <vt:variant>
        <vt:i4>5</vt:i4>
      </vt:variant>
      <vt:variant>
        <vt:lpwstr/>
      </vt:variant>
      <vt:variant>
        <vt:lpwstr>_Ref-180578515</vt:lpwstr>
      </vt:variant>
      <vt:variant>
        <vt:i4>2490387</vt:i4>
      </vt:variant>
      <vt:variant>
        <vt:i4>984</vt:i4>
      </vt:variant>
      <vt:variant>
        <vt:i4>0</vt:i4>
      </vt:variant>
      <vt:variant>
        <vt:i4>5</vt:i4>
      </vt:variant>
      <vt:variant>
        <vt:lpwstr/>
      </vt:variant>
      <vt:variant>
        <vt:lpwstr>_Ref-588997026</vt:lpwstr>
      </vt:variant>
      <vt:variant>
        <vt:i4>2490381</vt:i4>
      </vt:variant>
      <vt:variant>
        <vt:i4>981</vt:i4>
      </vt:variant>
      <vt:variant>
        <vt:i4>0</vt:i4>
      </vt:variant>
      <vt:variant>
        <vt:i4>5</vt:i4>
      </vt:variant>
      <vt:variant>
        <vt:lpwstr/>
      </vt:variant>
      <vt:variant>
        <vt:lpwstr>_Ref1154562243</vt:lpwstr>
      </vt:variant>
      <vt:variant>
        <vt:i4>3670052</vt:i4>
      </vt:variant>
      <vt:variant>
        <vt:i4>978</vt:i4>
      </vt:variant>
      <vt:variant>
        <vt:i4>0</vt:i4>
      </vt:variant>
      <vt:variant>
        <vt:i4>5</vt:i4>
      </vt:variant>
      <vt:variant>
        <vt:lpwstr/>
      </vt:variant>
      <vt:variant>
        <vt:lpwstr>-355508917</vt:lpwstr>
      </vt:variant>
      <vt:variant>
        <vt:i4>3080250</vt:i4>
      </vt:variant>
      <vt:variant>
        <vt:i4>975</vt:i4>
      </vt:variant>
      <vt:variant>
        <vt:i4>0</vt:i4>
      </vt:variant>
      <vt:variant>
        <vt:i4>5</vt:i4>
      </vt:variant>
      <vt:variant>
        <vt:lpwstr>https://support.freedomscientific.com/support/zoomtextdocumentation/zoomtextguides</vt:lpwstr>
      </vt:variant>
      <vt:variant>
        <vt:lpwstr/>
      </vt:variant>
      <vt:variant>
        <vt:i4>2359311</vt:i4>
      </vt:variant>
      <vt:variant>
        <vt:i4>972</vt:i4>
      </vt:variant>
      <vt:variant>
        <vt:i4>0</vt:i4>
      </vt:variant>
      <vt:variant>
        <vt:i4>5</vt:i4>
      </vt:variant>
      <vt:variant>
        <vt:lpwstr/>
      </vt:variant>
      <vt:variant>
        <vt:lpwstr>_Ref1771643765</vt:lpwstr>
      </vt:variant>
      <vt:variant>
        <vt:i4>2424860</vt:i4>
      </vt:variant>
      <vt:variant>
        <vt:i4>969</vt:i4>
      </vt:variant>
      <vt:variant>
        <vt:i4>0</vt:i4>
      </vt:variant>
      <vt:variant>
        <vt:i4>5</vt:i4>
      </vt:variant>
      <vt:variant>
        <vt:lpwstr/>
      </vt:variant>
      <vt:variant>
        <vt:lpwstr>_Ref-733528354</vt:lpwstr>
      </vt:variant>
      <vt:variant>
        <vt:i4>2228242</vt:i4>
      </vt:variant>
      <vt:variant>
        <vt:i4>966</vt:i4>
      </vt:variant>
      <vt:variant>
        <vt:i4>0</vt:i4>
      </vt:variant>
      <vt:variant>
        <vt:i4>5</vt:i4>
      </vt:variant>
      <vt:variant>
        <vt:lpwstr/>
      </vt:variant>
      <vt:variant>
        <vt:lpwstr>_Ref-1204636077</vt:lpwstr>
      </vt:variant>
      <vt:variant>
        <vt:i4>2359317</vt:i4>
      </vt:variant>
      <vt:variant>
        <vt:i4>963</vt:i4>
      </vt:variant>
      <vt:variant>
        <vt:i4>0</vt:i4>
      </vt:variant>
      <vt:variant>
        <vt:i4>5</vt:i4>
      </vt:variant>
      <vt:variant>
        <vt:lpwstr/>
      </vt:variant>
      <vt:variant>
        <vt:lpwstr>_Ref-1224621646</vt:lpwstr>
      </vt:variant>
      <vt:variant>
        <vt:i4>2686993</vt:i4>
      </vt:variant>
      <vt:variant>
        <vt:i4>960</vt:i4>
      </vt:variant>
      <vt:variant>
        <vt:i4>0</vt:i4>
      </vt:variant>
      <vt:variant>
        <vt:i4>5</vt:i4>
      </vt:variant>
      <vt:variant>
        <vt:lpwstr/>
      </vt:variant>
      <vt:variant>
        <vt:lpwstr>_Ref-1070259308</vt:lpwstr>
      </vt:variant>
      <vt:variant>
        <vt:i4>2949132</vt:i4>
      </vt:variant>
      <vt:variant>
        <vt:i4>957</vt:i4>
      </vt:variant>
      <vt:variant>
        <vt:i4>0</vt:i4>
      </vt:variant>
      <vt:variant>
        <vt:i4>5</vt:i4>
      </vt:variant>
      <vt:variant>
        <vt:lpwstr/>
      </vt:variant>
      <vt:variant>
        <vt:lpwstr>_Ref1309280853</vt:lpwstr>
      </vt:variant>
      <vt:variant>
        <vt:i4>2555919</vt:i4>
      </vt:variant>
      <vt:variant>
        <vt:i4>954</vt:i4>
      </vt:variant>
      <vt:variant>
        <vt:i4>0</vt:i4>
      </vt:variant>
      <vt:variant>
        <vt:i4>5</vt:i4>
      </vt:variant>
      <vt:variant>
        <vt:lpwstr/>
      </vt:variant>
      <vt:variant>
        <vt:lpwstr>_Ref1544316251</vt:lpwstr>
      </vt:variant>
      <vt:variant>
        <vt:i4>2555933</vt:i4>
      </vt:variant>
      <vt:variant>
        <vt:i4>951</vt:i4>
      </vt:variant>
      <vt:variant>
        <vt:i4>0</vt:i4>
      </vt:variant>
      <vt:variant>
        <vt:i4>5</vt:i4>
      </vt:variant>
      <vt:variant>
        <vt:lpwstr/>
      </vt:variant>
      <vt:variant>
        <vt:lpwstr>_Ref-1321795122</vt:lpwstr>
      </vt:variant>
      <vt:variant>
        <vt:i4>2555910</vt:i4>
      </vt:variant>
      <vt:variant>
        <vt:i4>948</vt:i4>
      </vt:variant>
      <vt:variant>
        <vt:i4>0</vt:i4>
      </vt:variant>
      <vt:variant>
        <vt:i4>5</vt:i4>
      </vt:variant>
      <vt:variant>
        <vt:lpwstr/>
      </vt:variant>
      <vt:variant>
        <vt:lpwstr>_Ref1463764280</vt:lpwstr>
      </vt:variant>
      <vt:variant>
        <vt:i4>2686993</vt:i4>
      </vt:variant>
      <vt:variant>
        <vt:i4>945</vt:i4>
      </vt:variant>
      <vt:variant>
        <vt:i4>0</vt:i4>
      </vt:variant>
      <vt:variant>
        <vt:i4>5</vt:i4>
      </vt:variant>
      <vt:variant>
        <vt:lpwstr/>
      </vt:variant>
      <vt:variant>
        <vt:lpwstr>_Ref-1070259308</vt:lpwstr>
      </vt:variant>
      <vt:variant>
        <vt:i4>2424860</vt:i4>
      </vt:variant>
      <vt:variant>
        <vt:i4>942</vt:i4>
      </vt:variant>
      <vt:variant>
        <vt:i4>0</vt:i4>
      </vt:variant>
      <vt:variant>
        <vt:i4>5</vt:i4>
      </vt:variant>
      <vt:variant>
        <vt:lpwstr/>
      </vt:variant>
      <vt:variant>
        <vt:lpwstr>_Ref-733528354</vt:lpwstr>
      </vt:variant>
      <vt:variant>
        <vt:i4>1048624</vt:i4>
      </vt:variant>
      <vt:variant>
        <vt:i4>939</vt:i4>
      </vt:variant>
      <vt:variant>
        <vt:i4>0</vt:i4>
      </vt:variant>
      <vt:variant>
        <vt:i4>5</vt:i4>
      </vt:variant>
      <vt:variant>
        <vt:lpwstr/>
      </vt:variant>
      <vt:variant>
        <vt:lpwstr>_Ref251206951</vt:lpwstr>
      </vt:variant>
      <vt:variant>
        <vt:i4>1966140</vt:i4>
      </vt:variant>
      <vt:variant>
        <vt:i4>936</vt:i4>
      </vt:variant>
      <vt:variant>
        <vt:i4>0</vt:i4>
      </vt:variant>
      <vt:variant>
        <vt:i4>5</vt:i4>
      </vt:variant>
      <vt:variant>
        <vt:lpwstr/>
      </vt:variant>
      <vt:variant>
        <vt:lpwstr>_Ref943598537</vt:lpwstr>
      </vt:variant>
      <vt:variant>
        <vt:i4>2752538</vt:i4>
      </vt:variant>
      <vt:variant>
        <vt:i4>933</vt:i4>
      </vt:variant>
      <vt:variant>
        <vt:i4>0</vt:i4>
      </vt:variant>
      <vt:variant>
        <vt:i4>5</vt:i4>
      </vt:variant>
      <vt:variant>
        <vt:lpwstr/>
      </vt:variant>
      <vt:variant>
        <vt:lpwstr>_Ref-1865040496</vt:lpwstr>
      </vt:variant>
      <vt:variant>
        <vt:i4>7733322</vt:i4>
      </vt:variant>
      <vt:variant>
        <vt:i4>930</vt:i4>
      </vt:variant>
      <vt:variant>
        <vt:i4>0</vt:i4>
      </vt:variant>
      <vt:variant>
        <vt:i4>5</vt:i4>
      </vt:variant>
      <vt:variant>
        <vt:lpwstr>../../../../Content/Setup_Step 4 Update ZoomText.htm</vt:lpwstr>
      </vt:variant>
      <vt:variant>
        <vt:lpwstr/>
      </vt:variant>
      <vt:variant>
        <vt:i4>2949132</vt:i4>
      </vt:variant>
      <vt:variant>
        <vt:i4>927</vt:i4>
      </vt:variant>
      <vt:variant>
        <vt:i4>0</vt:i4>
      </vt:variant>
      <vt:variant>
        <vt:i4>5</vt:i4>
      </vt:variant>
      <vt:variant>
        <vt:lpwstr/>
      </vt:variant>
      <vt:variant>
        <vt:lpwstr>_Ref1716485979</vt:lpwstr>
      </vt:variant>
      <vt:variant>
        <vt:i4>1441840</vt:i4>
      </vt:variant>
      <vt:variant>
        <vt:i4>924</vt:i4>
      </vt:variant>
      <vt:variant>
        <vt:i4>0</vt:i4>
      </vt:variant>
      <vt:variant>
        <vt:i4>5</vt:i4>
      </vt:variant>
      <vt:variant>
        <vt:lpwstr/>
      </vt:variant>
      <vt:variant>
        <vt:lpwstr>_Ref952675641</vt:lpwstr>
      </vt:variant>
      <vt:variant>
        <vt:i4>1114163</vt:i4>
      </vt:variant>
      <vt:variant>
        <vt:i4>921</vt:i4>
      </vt:variant>
      <vt:variant>
        <vt:i4>0</vt:i4>
      </vt:variant>
      <vt:variant>
        <vt:i4>5</vt:i4>
      </vt:variant>
      <vt:variant>
        <vt:lpwstr/>
      </vt:variant>
      <vt:variant>
        <vt:lpwstr>_Ref888387197</vt:lpwstr>
      </vt:variant>
      <vt:variant>
        <vt:i4>2359326</vt:i4>
      </vt:variant>
      <vt:variant>
        <vt:i4>918</vt:i4>
      </vt:variant>
      <vt:variant>
        <vt:i4>0</vt:i4>
      </vt:variant>
      <vt:variant>
        <vt:i4>5</vt:i4>
      </vt:variant>
      <vt:variant>
        <vt:lpwstr/>
      </vt:variant>
      <vt:variant>
        <vt:lpwstr>_Ref-114850707</vt:lpwstr>
      </vt:variant>
      <vt:variant>
        <vt:i4>2490373</vt:i4>
      </vt:variant>
      <vt:variant>
        <vt:i4>915</vt:i4>
      </vt:variant>
      <vt:variant>
        <vt:i4>0</vt:i4>
      </vt:variant>
      <vt:variant>
        <vt:i4>5</vt:i4>
      </vt:variant>
      <vt:variant>
        <vt:lpwstr/>
      </vt:variant>
      <vt:variant>
        <vt:lpwstr>_Ref2137640888</vt:lpwstr>
      </vt:variant>
      <vt:variant>
        <vt:i4>2818067</vt:i4>
      </vt:variant>
      <vt:variant>
        <vt:i4>912</vt:i4>
      </vt:variant>
      <vt:variant>
        <vt:i4>0</vt:i4>
      </vt:variant>
      <vt:variant>
        <vt:i4>5</vt:i4>
      </vt:variant>
      <vt:variant>
        <vt:lpwstr/>
      </vt:variant>
      <vt:variant>
        <vt:lpwstr>_Ref-1581374711</vt:lpwstr>
      </vt:variant>
      <vt:variant>
        <vt:i4>1572914</vt:i4>
      </vt:variant>
      <vt:variant>
        <vt:i4>909</vt:i4>
      </vt:variant>
      <vt:variant>
        <vt:i4>0</vt:i4>
      </vt:variant>
      <vt:variant>
        <vt:i4>5</vt:i4>
      </vt:variant>
      <vt:variant>
        <vt:lpwstr/>
      </vt:variant>
      <vt:variant>
        <vt:lpwstr>_Ref905642084</vt:lpwstr>
      </vt:variant>
      <vt:variant>
        <vt:i4>1703984</vt:i4>
      </vt:variant>
      <vt:variant>
        <vt:i4>902</vt:i4>
      </vt:variant>
      <vt:variant>
        <vt:i4>0</vt:i4>
      </vt:variant>
      <vt:variant>
        <vt:i4>5</vt:i4>
      </vt:variant>
      <vt:variant>
        <vt:lpwstr/>
      </vt:variant>
      <vt:variant>
        <vt:lpwstr>_Toc192600329</vt:lpwstr>
      </vt:variant>
      <vt:variant>
        <vt:i4>1703984</vt:i4>
      </vt:variant>
      <vt:variant>
        <vt:i4>896</vt:i4>
      </vt:variant>
      <vt:variant>
        <vt:i4>0</vt:i4>
      </vt:variant>
      <vt:variant>
        <vt:i4>5</vt:i4>
      </vt:variant>
      <vt:variant>
        <vt:lpwstr/>
      </vt:variant>
      <vt:variant>
        <vt:lpwstr>_Toc192600328</vt:lpwstr>
      </vt:variant>
      <vt:variant>
        <vt:i4>1703984</vt:i4>
      </vt:variant>
      <vt:variant>
        <vt:i4>890</vt:i4>
      </vt:variant>
      <vt:variant>
        <vt:i4>0</vt:i4>
      </vt:variant>
      <vt:variant>
        <vt:i4>5</vt:i4>
      </vt:variant>
      <vt:variant>
        <vt:lpwstr/>
      </vt:variant>
      <vt:variant>
        <vt:lpwstr>_Toc192600327</vt:lpwstr>
      </vt:variant>
      <vt:variant>
        <vt:i4>1703984</vt:i4>
      </vt:variant>
      <vt:variant>
        <vt:i4>884</vt:i4>
      </vt:variant>
      <vt:variant>
        <vt:i4>0</vt:i4>
      </vt:variant>
      <vt:variant>
        <vt:i4>5</vt:i4>
      </vt:variant>
      <vt:variant>
        <vt:lpwstr/>
      </vt:variant>
      <vt:variant>
        <vt:lpwstr>_Toc192600326</vt:lpwstr>
      </vt:variant>
      <vt:variant>
        <vt:i4>1703984</vt:i4>
      </vt:variant>
      <vt:variant>
        <vt:i4>878</vt:i4>
      </vt:variant>
      <vt:variant>
        <vt:i4>0</vt:i4>
      </vt:variant>
      <vt:variant>
        <vt:i4>5</vt:i4>
      </vt:variant>
      <vt:variant>
        <vt:lpwstr/>
      </vt:variant>
      <vt:variant>
        <vt:lpwstr>_Toc192600325</vt:lpwstr>
      </vt:variant>
      <vt:variant>
        <vt:i4>1703984</vt:i4>
      </vt:variant>
      <vt:variant>
        <vt:i4>872</vt:i4>
      </vt:variant>
      <vt:variant>
        <vt:i4>0</vt:i4>
      </vt:variant>
      <vt:variant>
        <vt:i4>5</vt:i4>
      </vt:variant>
      <vt:variant>
        <vt:lpwstr/>
      </vt:variant>
      <vt:variant>
        <vt:lpwstr>_Toc192600324</vt:lpwstr>
      </vt:variant>
      <vt:variant>
        <vt:i4>1703984</vt:i4>
      </vt:variant>
      <vt:variant>
        <vt:i4>866</vt:i4>
      </vt:variant>
      <vt:variant>
        <vt:i4>0</vt:i4>
      </vt:variant>
      <vt:variant>
        <vt:i4>5</vt:i4>
      </vt:variant>
      <vt:variant>
        <vt:lpwstr/>
      </vt:variant>
      <vt:variant>
        <vt:lpwstr>_Toc192600323</vt:lpwstr>
      </vt:variant>
      <vt:variant>
        <vt:i4>1703984</vt:i4>
      </vt:variant>
      <vt:variant>
        <vt:i4>860</vt:i4>
      </vt:variant>
      <vt:variant>
        <vt:i4>0</vt:i4>
      </vt:variant>
      <vt:variant>
        <vt:i4>5</vt:i4>
      </vt:variant>
      <vt:variant>
        <vt:lpwstr/>
      </vt:variant>
      <vt:variant>
        <vt:lpwstr>_Toc192600322</vt:lpwstr>
      </vt:variant>
      <vt:variant>
        <vt:i4>1703984</vt:i4>
      </vt:variant>
      <vt:variant>
        <vt:i4>854</vt:i4>
      </vt:variant>
      <vt:variant>
        <vt:i4>0</vt:i4>
      </vt:variant>
      <vt:variant>
        <vt:i4>5</vt:i4>
      </vt:variant>
      <vt:variant>
        <vt:lpwstr/>
      </vt:variant>
      <vt:variant>
        <vt:lpwstr>_Toc192600321</vt:lpwstr>
      </vt:variant>
      <vt:variant>
        <vt:i4>1703984</vt:i4>
      </vt:variant>
      <vt:variant>
        <vt:i4>848</vt:i4>
      </vt:variant>
      <vt:variant>
        <vt:i4>0</vt:i4>
      </vt:variant>
      <vt:variant>
        <vt:i4>5</vt:i4>
      </vt:variant>
      <vt:variant>
        <vt:lpwstr/>
      </vt:variant>
      <vt:variant>
        <vt:lpwstr>_Toc192600320</vt:lpwstr>
      </vt:variant>
      <vt:variant>
        <vt:i4>1638448</vt:i4>
      </vt:variant>
      <vt:variant>
        <vt:i4>842</vt:i4>
      </vt:variant>
      <vt:variant>
        <vt:i4>0</vt:i4>
      </vt:variant>
      <vt:variant>
        <vt:i4>5</vt:i4>
      </vt:variant>
      <vt:variant>
        <vt:lpwstr/>
      </vt:variant>
      <vt:variant>
        <vt:lpwstr>_Toc192600319</vt:lpwstr>
      </vt:variant>
      <vt:variant>
        <vt:i4>1638448</vt:i4>
      </vt:variant>
      <vt:variant>
        <vt:i4>836</vt:i4>
      </vt:variant>
      <vt:variant>
        <vt:i4>0</vt:i4>
      </vt:variant>
      <vt:variant>
        <vt:i4>5</vt:i4>
      </vt:variant>
      <vt:variant>
        <vt:lpwstr/>
      </vt:variant>
      <vt:variant>
        <vt:lpwstr>_Toc192600318</vt:lpwstr>
      </vt:variant>
      <vt:variant>
        <vt:i4>1638448</vt:i4>
      </vt:variant>
      <vt:variant>
        <vt:i4>830</vt:i4>
      </vt:variant>
      <vt:variant>
        <vt:i4>0</vt:i4>
      </vt:variant>
      <vt:variant>
        <vt:i4>5</vt:i4>
      </vt:variant>
      <vt:variant>
        <vt:lpwstr/>
      </vt:variant>
      <vt:variant>
        <vt:lpwstr>_Toc192600317</vt:lpwstr>
      </vt:variant>
      <vt:variant>
        <vt:i4>1638448</vt:i4>
      </vt:variant>
      <vt:variant>
        <vt:i4>824</vt:i4>
      </vt:variant>
      <vt:variant>
        <vt:i4>0</vt:i4>
      </vt:variant>
      <vt:variant>
        <vt:i4>5</vt:i4>
      </vt:variant>
      <vt:variant>
        <vt:lpwstr/>
      </vt:variant>
      <vt:variant>
        <vt:lpwstr>_Toc192600316</vt:lpwstr>
      </vt:variant>
      <vt:variant>
        <vt:i4>1638448</vt:i4>
      </vt:variant>
      <vt:variant>
        <vt:i4>818</vt:i4>
      </vt:variant>
      <vt:variant>
        <vt:i4>0</vt:i4>
      </vt:variant>
      <vt:variant>
        <vt:i4>5</vt:i4>
      </vt:variant>
      <vt:variant>
        <vt:lpwstr/>
      </vt:variant>
      <vt:variant>
        <vt:lpwstr>_Toc192600315</vt:lpwstr>
      </vt:variant>
      <vt:variant>
        <vt:i4>1638448</vt:i4>
      </vt:variant>
      <vt:variant>
        <vt:i4>812</vt:i4>
      </vt:variant>
      <vt:variant>
        <vt:i4>0</vt:i4>
      </vt:variant>
      <vt:variant>
        <vt:i4>5</vt:i4>
      </vt:variant>
      <vt:variant>
        <vt:lpwstr/>
      </vt:variant>
      <vt:variant>
        <vt:lpwstr>_Toc192600314</vt:lpwstr>
      </vt:variant>
      <vt:variant>
        <vt:i4>1638448</vt:i4>
      </vt:variant>
      <vt:variant>
        <vt:i4>806</vt:i4>
      </vt:variant>
      <vt:variant>
        <vt:i4>0</vt:i4>
      </vt:variant>
      <vt:variant>
        <vt:i4>5</vt:i4>
      </vt:variant>
      <vt:variant>
        <vt:lpwstr/>
      </vt:variant>
      <vt:variant>
        <vt:lpwstr>_Toc192600313</vt:lpwstr>
      </vt:variant>
      <vt:variant>
        <vt:i4>1638448</vt:i4>
      </vt:variant>
      <vt:variant>
        <vt:i4>800</vt:i4>
      </vt:variant>
      <vt:variant>
        <vt:i4>0</vt:i4>
      </vt:variant>
      <vt:variant>
        <vt:i4>5</vt:i4>
      </vt:variant>
      <vt:variant>
        <vt:lpwstr/>
      </vt:variant>
      <vt:variant>
        <vt:lpwstr>_Toc192600312</vt:lpwstr>
      </vt:variant>
      <vt:variant>
        <vt:i4>1638448</vt:i4>
      </vt:variant>
      <vt:variant>
        <vt:i4>794</vt:i4>
      </vt:variant>
      <vt:variant>
        <vt:i4>0</vt:i4>
      </vt:variant>
      <vt:variant>
        <vt:i4>5</vt:i4>
      </vt:variant>
      <vt:variant>
        <vt:lpwstr/>
      </vt:variant>
      <vt:variant>
        <vt:lpwstr>_Toc192600311</vt:lpwstr>
      </vt:variant>
      <vt:variant>
        <vt:i4>1638448</vt:i4>
      </vt:variant>
      <vt:variant>
        <vt:i4>788</vt:i4>
      </vt:variant>
      <vt:variant>
        <vt:i4>0</vt:i4>
      </vt:variant>
      <vt:variant>
        <vt:i4>5</vt:i4>
      </vt:variant>
      <vt:variant>
        <vt:lpwstr/>
      </vt:variant>
      <vt:variant>
        <vt:lpwstr>_Toc192600310</vt:lpwstr>
      </vt:variant>
      <vt:variant>
        <vt:i4>1572912</vt:i4>
      </vt:variant>
      <vt:variant>
        <vt:i4>782</vt:i4>
      </vt:variant>
      <vt:variant>
        <vt:i4>0</vt:i4>
      </vt:variant>
      <vt:variant>
        <vt:i4>5</vt:i4>
      </vt:variant>
      <vt:variant>
        <vt:lpwstr/>
      </vt:variant>
      <vt:variant>
        <vt:lpwstr>_Toc192600309</vt:lpwstr>
      </vt:variant>
      <vt:variant>
        <vt:i4>1572912</vt:i4>
      </vt:variant>
      <vt:variant>
        <vt:i4>776</vt:i4>
      </vt:variant>
      <vt:variant>
        <vt:i4>0</vt:i4>
      </vt:variant>
      <vt:variant>
        <vt:i4>5</vt:i4>
      </vt:variant>
      <vt:variant>
        <vt:lpwstr/>
      </vt:variant>
      <vt:variant>
        <vt:lpwstr>_Toc192600308</vt:lpwstr>
      </vt:variant>
      <vt:variant>
        <vt:i4>1572912</vt:i4>
      </vt:variant>
      <vt:variant>
        <vt:i4>770</vt:i4>
      </vt:variant>
      <vt:variant>
        <vt:i4>0</vt:i4>
      </vt:variant>
      <vt:variant>
        <vt:i4>5</vt:i4>
      </vt:variant>
      <vt:variant>
        <vt:lpwstr/>
      </vt:variant>
      <vt:variant>
        <vt:lpwstr>_Toc192600307</vt:lpwstr>
      </vt:variant>
      <vt:variant>
        <vt:i4>1572912</vt:i4>
      </vt:variant>
      <vt:variant>
        <vt:i4>764</vt:i4>
      </vt:variant>
      <vt:variant>
        <vt:i4>0</vt:i4>
      </vt:variant>
      <vt:variant>
        <vt:i4>5</vt:i4>
      </vt:variant>
      <vt:variant>
        <vt:lpwstr/>
      </vt:variant>
      <vt:variant>
        <vt:lpwstr>_Toc192600306</vt:lpwstr>
      </vt:variant>
      <vt:variant>
        <vt:i4>1572912</vt:i4>
      </vt:variant>
      <vt:variant>
        <vt:i4>758</vt:i4>
      </vt:variant>
      <vt:variant>
        <vt:i4>0</vt:i4>
      </vt:variant>
      <vt:variant>
        <vt:i4>5</vt:i4>
      </vt:variant>
      <vt:variant>
        <vt:lpwstr/>
      </vt:variant>
      <vt:variant>
        <vt:lpwstr>_Toc192600305</vt:lpwstr>
      </vt:variant>
      <vt:variant>
        <vt:i4>1572912</vt:i4>
      </vt:variant>
      <vt:variant>
        <vt:i4>752</vt:i4>
      </vt:variant>
      <vt:variant>
        <vt:i4>0</vt:i4>
      </vt:variant>
      <vt:variant>
        <vt:i4>5</vt:i4>
      </vt:variant>
      <vt:variant>
        <vt:lpwstr/>
      </vt:variant>
      <vt:variant>
        <vt:lpwstr>_Toc192600304</vt:lpwstr>
      </vt:variant>
      <vt:variant>
        <vt:i4>1572912</vt:i4>
      </vt:variant>
      <vt:variant>
        <vt:i4>746</vt:i4>
      </vt:variant>
      <vt:variant>
        <vt:i4>0</vt:i4>
      </vt:variant>
      <vt:variant>
        <vt:i4>5</vt:i4>
      </vt:variant>
      <vt:variant>
        <vt:lpwstr/>
      </vt:variant>
      <vt:variant>
        <vt:lpwstr>_Toc192600303</vt:lpwstr>
      </vt:variant>
      <vt:variant>
        <vt:i4>1572912</vt:i4>
      </vt:variant>
      <vt:variant>
        <vt:i4>740</vt:i4>
      </vt:variant>
      <vt:variant>
        <vt:i4>0</vt:i4>
      </vt:variant>
      <vt:variant>
        <vt:i4>5</vt:i4>
      </vt:variant>
      <vt:variant>
        <vt:lpwstr/>
      </vt:variant>
      <vt:variant>
        <vt:lpwstr>_Toc192600302</vt:lpwstr>
      </vt:variant>
      <vt:variant>
        <vt:i4>1572912</vt:i4>
      </vt:variant>
      <vt:variant>
        <vt:i4>734</vt:i4>
      </vt:variant>
      <vt:variant>
        <vt:i4>0</vt:i4>
      </vt:variant>
      <vt:variant>
        <vt:i4>5</vt:i4>
      </vt:variant>
      <vt:variant>
        <vt:lpwstr/>
      </vt:variant>
      <vt:variant>
        <vt:lpwstr>_Toc192600301</vt:lpwstr>
      </vt:variant>
      <vt:variant>
        <vt:i4>1572912</vt:i4>
      </vt:variant>
      <vt:variant>
        <vt:i4>728</vt:i4>
      </vt:variant>
      <vt:variant>
        <vt:i4>0</vt:i4>
      </vt:variant>
      <vt:variant>
        <vt:i4>5</vt:i4>
      </vt:variant>
      <vt:variant>
        <vt:lpwstr/>
      </vt:variant>
      <vt:variant>
        <vt:lpwstr>_Toc192600300</vt:lpwstr>
      </vt:variant>
      <vt:variant>
        <vt:i4>1114161</vt:i4>
      </vt:variant>
      <vt:variant>
        <vt:i4>722</vt:i4>
      </vt:variant>
      <vt:variant>
        <vt:i4>0</vt:i4>
      </vt:variant>
      <vt:variant>
        <vt:i4>5</vt:i4>
      </vt:variant>
      <vt:variant>
        <vt:lpwstr/>
      </vt:variant>
      <vt:variant>
        <vt:lpwstr>_Toc192600299</vt:lpwstr>
      </vt:variant>
      <vt:variant>
        <vt:i4>1114161</vt:i4>
      </vt:variant>
      <vt:variant>
        <vt:i4>716</vt:i4>
      </vt:variant>
      <vt:variant>
        <vt:i4>0</vt:i4>
      </vt:variant>
      <vt:variant>
        <vt:i4>5</vt:i4>
      </vt:variant>
      <vt:variant>
        <vt:lpwstr/>
      </vt:variant>
      <vt:variant>
        <vt:lpwstr>_Toc192600298</vt:lpwstr>
      </vt:variant>
      <vt:variant>
        <vt:i4>1114161</vt:i4>
      </vt:variant>
      <vt:variant>
        <vt:i4>710</vt:i4>
      </vt:variant>
      <vt:variant>
        <vt:i4>0</vt:i4>
      </vt:variant>
      <vt:variant>
        <vt:i4>5</vt:i4>
      </vt:variant>
      <vt:variant>
        <vt:lpwstr/>
      </vt:variant>
      <vt:variant>
        <vt:lpwstr>_Toc192600297</vt:lpwstr>
      </vt:variant>
      <vt:variant>
        <vt:i4>1114161</vt:i4>
      </vt:variant>
      <vt:variant>
        <vt:i4>704</vt:i4>
      </vt:variant>
      <vt:variant>
        <vt:i4>0</vt:i4>
      </vt:variant>
      <vt:variant>
        <vt:i4>5</vt:i4>
      </vt:variant>
      <vt:variant>
        <vt:lpwstr/>
      </vt:variant>
      <vt:variant>
        <vt:lpwstr>_Toc192600296</vt:lpwstr>
      </vt:variant>
      <vt:variant>
        <vt:i4>1114161</vt:i4>
      </vt:variant>
      <vt:variant>
        <vt:i4>698</vt:i4>
      </vt:variant>
      <vt:variant>
        <vt:i4>0</vt:i4>
      </vt:variant>
      <vt:variant>
        <vt:i4>5</vt:i4>
      </vt:variant>
      <vt:variant>
        <vt:lpwstr/>
      </vt:variant>
      <vt:variant>
        <vt:lpwstr>_Toc192600295</vt:lpwstr>
      </vt:variant>
      <vt:variant>
        <vt:i4>1114161</vt:i4>
      </vt:variant>
      <vt:variant>
        <vt:i4>692</vt:i4>
      </vt:variant>
      <vt:variant>
        <vt:i4>0</vt:i4>
      </vt:variant>
      <vt:variant>
        <vt:i4>5</vt:i4>
      </vt:variant>
      <vt:variant>
        <vt:lpwstr/>
      </vt:variant>
      <vt:variant>
        <vt:lpwstr>_Toc192600294</vt:lpwstr>
      </vt:variant>
      <vt:variant>
        <vt:i4>1114161</vt:i4>
      </vt:variant>
      <vt:variant>
        <vt:i4>686</vt:i4>
      </vt:variant>
      <vt:variant>
        <vt:i4>0</vt:i4>
      </vt:variant>
      <vt:variant>
        <vt:i4>5</vt:i4>
      </vt:variant>
      <vt:variant>
        <vt:lpwstr/>
      </vt:variant>
      <vt:variant>
        <vt:lpwstr>_Toc192600293</vt:lpwstr>
      </vt:variant>
      <vt:variant>
        <vt:i4>1114161</vt:i4>
      </vt:variant>
      <vt:variant>
        <vt:i4>680</vt:i4>
      </vt:variant>
      <vt:variant>
        <vt:i4>0</vt:i4>
      </vt:variant>
      <vt:variant>
        <vt:i4>5</vt:i4>
      </vt:variant>
      <vt:variant>
        <vt:lpwstr/>
      </vt:variant>
      <vt:variant>
        <vt:lpwstr>_Toc192600292</vt:lpwstr>
      </vt:variant>
      <vt:variant>
        <vt:i4>1114161</vt:i4>
      </vt:variant>
      <vt:variant>
        <vt:i4>674</vt:i4>
      </vt:variant>
      <vt:variant>
        <vt:i4>0</vt:i4>
      </vt:variant>
      <vt:variant>
        <vt:i4>5</vt:i4>
      </vt:variant>
      <vt:variant>
        <vt:lpwstr/>
      </vt:variant>
      <vt:variant>
        <vt:lpwstr>_Toc192600291</vt:lpwstr>
      </vt:variant>
      <vt:variant>
        <vt:i4>1114161</vt:i4>
      </vt:variant>
      <vt:variant>
        <vt:i4>668</vt:i4>
      </vt:variant>
      <vt:variant>
        <vt:i4>0</vt:i4>
      </vt:variant>
      <vt:variant>
        <vt:i4>5</vt:i4>
      </vt:variant>
      <vt:variant>
        <vt:lpwstr/>
      </vt:variant>
      <vt:variant>
        <vt:lpwstr>_Toc192600290</vt:lpwstr>
      </vt:variant>
      <vt:variant>
        <vt:i4>1048625</vt:i4>
      </vt:variant>
      <vt:variant>
        <vt:i4>662</vt:i4>
      </vt:variant>
      <vt:variant>
        <vt:i4>0</vt:i4>
      </vt:variant>
      <vt:variant>
        <vt:i4>5</vt:i4>
      </vt:variant>
      <vt:variant>
        <vt:lpwstr/>
      </vt:variant>
      <vt:variant>
        <vt:lpwstr>_Toc192600289</vt:lpwstr>
      </vt:variant>
      <vt:variant>
        <vt:i4>1048625</vt:i4>
      </vt:variant>
      <vt:variant>
        <vt:i4>656</vt:i4>
      </vt:variant>
      <vt:variant>
        <vt:i4>0</vt:i4>
      </vt:variant>
      <vt:variant>
        <vt:i4>5</vt:i4>
      </vt:variant>
      <vt:variant>
        <vt:lpwstr/>
      </vt:variant>
      <vt:variant>
        <vt:lpwstr>_Toc192600288</vt:lpwstr>
      </vt:variant>
      <vt:variant>
        <vt:i4>1048625</vt:i4>
      </vt:variant>
      <vt:variant>
        <vt:i4>650</vt:i4>
      </vt:variant>
      <vt:variant>
        <vt:i4>0</vt:i4>
      </vt:variant>
      <vt:variant>
        <vt:i4>5</vt:i4>
      </vt:variant>
      <vt:variant>
        <vt:lpwstr/>
      </vt:variant>
      <vt:variant>
        <vt:lpwstr>_Toc192600287</vt:lpwstr>
      </vt:variant>
      <vt:variant>
        <vt:i4>1048625</vt:i4>
      </vt:variant>
      <vt:variant>
        <vt:i4>644</vt:i4>
      </vt:variant>
      <vt:variant>
        <vt:i4>0</vt:i4>
      </vt:variant>
      <vt:variant>
        <vt:i4>5</vt:i4>
      </vt:variant>
      <vt:variant>
        <vt:lpwstr/>
      </vt:variant>
      <vt:variant>
        <vt:lpwstr>_Toc192600286</vt:lpwstr>
      </vt:variant>
      <vt:variant>
        <vt:i4>1048625</vt:i4>
      </vt:variant>
      <vt:variant>
        <vt:i4>638</vt:i4>
      </vt:variant>
      <vt:variant>
        <vt:i4>0</vt:i4>
      </vt:variant>
      <vt:variant>
        <vt:i4>5</vt:i4>
      </vt:variant>
      <vt:variant>
        <vt:lpwstr/>
      </vt:variant>
      <vt:variant>
        <vt:lpwstr>_Toc192600285</vt:lpwstr>
      </vt:variant>
      <vt:variant>
        <vt:i4>1048625</vt:i4>
      </vt:variant>
      <vt:variant>
        <vt:i4>632</vt:i4>
      </vt:variant>
      <vt:variant>
        <vt:i4>0</vt:i4>
      </vt:variant>
      <vt:variant>
        <vt:i4>5</vt:i4>
      </vt:variant>
      <vt:variant>
        <vt:lpwstr/>
      </vt:variant>
      <vt:variant>
        <vt:lpwstr>_Toc192600284</vt:lpwstr>
      </vt:variant>
      <vt:variant>
        <vt:i4>1048625</vt:i4>
      </vt:variant>
      <vt:variant>
        <vt:i4>626</vt:i4>
      </vt:variant>
      <vt:variant>
        <vt:i4>0</vt:i4>
      </vt:variant>
      <vt:variant>
        <vt:i4>5</vt:i4>
      </vt:variant>
      <vt:variant>
        <vt:lpwstr/>
      </vt:variant>
      <vt:variant>
        <vt:lpwstr>_Toc192600283</vt:lpwstr>
      </vt:variant>
      <vt:variant>
        <vt:i4>1048625</vt:i4>
      </vt:variant>
      <vt:variant>
        <vt:i4>620</vt:i4>
      </vt:variant>
      <vt:variant>
        <vt:i4>0</vt:i4>
      </vt:variant>
      <vt:variant>
        <vt:i4>5</vt:i4>
      </vt:variant>
      <vt:variant>
        <vt:lpwstr/>
      </vt:variant>
      <vt:variant>
        <vt:lpwstr>_Toc192600282</vt:lpwstr>
      </vt:variant>
      <vt:variant>
        <vt:i4>1048625</vt:i4>
      </vt:variant>
      <vt:variant>
        <vt:i4>614</vt:i4>
      </vt:variant>
      <vt:variant>
        <vt:i4>0</vt:i4>
      </vt:variant>
      <vt:variant>
        <vt:i4>5</vt:i4>
      </vt:variant>
      <vt:variant>
        <vt:lpwstr/>
      </vt:variant>
      <vt:variant>
        <vt:lpwstr>_Toc192600281</vt:lpwstr>
      </vt:variant>
      <vt:variant>
        <vt:i4>1048625</vt:i4>
      </vt:variant>
      <vt:variant>
        <vt:i4>608</vt:i4>
      </vt:variant>
      <vt:variant>
        <vt:i4>0</vt:i4>
      </vt:variant>
      <vt:variant>
        <vt:i4>5</vt:i4>
      </vt:variant>
      <vt:variant>
        <vt:lpwstr/>
      </vt:variant>
      <vt:variant>
        <vt:lpwstr>_Toc192600280</vt:lpwstr>
      </vt:variant>
      <vt:variant>
        <vt:i4>2031665</vt:i4>
      </vt:variant>
      <vt:variant>
        <vt:i4>602</vt:i4>
      </vt:variant>
      <vt:variant>
        <vt:i4>0</vt:i4>
      </vt:variant>
      <vt:variant>
        <vt:i4>5</vt:i4>
      </vt:variant>
      <vt:variant>
        <vt:lpwstr/>
      </vt:variant>
      <vt:variant>
        <vt:lpwstr>_Toc192600279</vt:lpwstr>
      </vt:variant>
      <vt:variant>
        <vt:i4>2031665</vt:i4>
      </vt:variant>
      <vt:variant>
        <vt:i4>596</vt:i4>
      </vt:variant>
      <vt:variant>
        <vt:i4>0</vt:i4>
      </vt:variant>
      <vt:variant>
        <vt:i4>5</vt:i4>
      </vt:variant>
      <vt:variant>
        <vt:lpwstr/>
      </vt:variant>
      <vt:variant>
        <vt:lpwstr>_Toc192600278</vt:lpwstr>
      </vt:variant>
      <vt:variant>
        <vt:i4>2031665</vt:i4>
      </vt:variant>
      <vt:variant>
        <vt:i4>590</vt:i4>
      </vt:variant>
      <vt:variant>
        <vt:i4>0</vt:i4>
      </vt:variant>
      <vt:variant>
        <vt:i4>5</vt:i4>
      </vt:variant>
      <vt:variant>
        <vt:lpwstr/>
      </vt:variant>
      <vt:variant>
        <vt:lpwstr>_Toc192600277</vt:lpwstr>
      </vt:variant>
      <vt:variant>
        <vt:i4>2031665</vt:i4>
      </vt:variant>
      <vt:variant>
        <vt:i4>584</vt:i4>
      </vt:variant>
      <vt:variant>
        <vt:i4>0</vt:i4>
      </vt:variant>
      <vt:variant>
        <vt:i4>5</vt:i4>
      </vt:variant>
      <vt:variant>
        <vt:lpwstr/>
      </vt:variant>
      <vt:variant>
        <vt:lpwstr>_Toc192600276</vt:lpwstr>
      </vt:variant>
      <vt:variant>
        <vt:i4>2031665</vt:i4>
      </vt:variant>
      <vt:variant>
        <vt:i4>578</vt:i4>
      </vt:variant>
      <vt:variant>
        <vt:i4>0</vt:i4>
      </vt:variant>
      <vt:variant>
        <vt:i4>5</vt:i4>
      </vt:variant>
      <vt:variant>
        <vt:lpwstr/>
      </vt:variant>
      <vt:variant>
        <vt:lpwstr>_Toc192600275</vt:lpwstr>
      </vt:variant>
      <vt:variant>
        <vt:i4>2031665</vt:i4>
      </vt:variant>
      <vt:variant>
        <vt:i4>572</vt:i4>
      </vt:variant>
      <vt:variant>
        <vt:i4>0</vt:i4>
      </vt:variant>
      <vt:variant>
        <vt:i4>5</vt:i4>
      </vt:variant>
      <vt:variant>
        <vt:lpwstr/>
      </vt:variant>
      <vt:variant>
        <vt:lpwstr>_Toc192600274</vt:lpwstr>
      </vt:variant>
      <vt:variant>
        <vt:i4>2031665</vt:i4>
      </vt:variant>
      <vt:variant>
        <vt:i4>566</vt:i4>
      </vt:variant>
      <vt:variant>
        <vt:i4>0</vt:i4>
      </vt:variant>
      <vt:variant>
        <vt:i4>5</vt:i4>
      </vt:variant>
      <vt:variant>
        <vt:lpwstr/>
      </vt:variant>
      <vt:variant>
        <vt:lpwstr>_Toc192600273</vt:lpwstr>
      </vt:variant>
      <vt:variant>
        <vt:i4>2031665</vt:i4>
      </vt:variant>
      <vt:variant>
        <vt:i4>560</vt:i4>
      </vt:variant>
      <vt:variant>
        <vt:i4>0</vt:i4>
      </vt:variant>
      <vt:variant>
        <vt:i4>5</vt:i4>
      </vt:variant>
      <vt:variant>
        <vt:lpwstr/>
      </vt:variant>
      <vt:variant>
        <vt:lpwstr>_Toc192600272</vt:lpwstr>
      </vt:variant>
      <vt:variant>
        <vt:i4>2031665</vt:i4>
      </vt:variant>
      <vt:variant>
        <vt:i4>554</vt:i4>
      </vt:variant>
      <vt:variant>
        <vt:i4>0</vt:i4>
      </vt:variant>
      <vt:variant>
        <vt:i4>5</vt:i4>
      </vt:variant>
      <vt:variant>
        <vt:lpwstr/>
      </vt:variant>
      <vt:variant>
        <vt:lpwstr>_Toc192600271</vt:lpwstr>
      </vt:variant>
      <vt:variant>
        <vt:i4>2031665</vt:i4>
      </vt:variant>
      <vt:variant>
        <vt:i4>548</vt:i4>
      </vt:variant>
      <vt:variant>
        <vt:i4>0</vt:i4>
      </vt:variant>
      <vt:variant>
        <vt:i4>5</vt:i4>
      </vt:variant>
      <vt:variant>
        <vt:lpwstr/>
      </vt:variant>
      <vt:variant>
        <vt:lpwstr>_Toc192600270</vt:lpwstr>
      </vt:variant>
      <vt:variant>
        <vt:i4>1966129</vt:i4>
      </vt:variant>
      <vt:variant>
        <vt:i4>542</vt:i4>
      </vt:variant>
      <vt:variant>
        <vt:i4>0</vt:i4>
      </vt:variant>
      <vt:variant>
        <vt:i4>5</vt:i4>
      </vt:variant>
      <vt:variant>
        <vt:lpwstr/>
      </vt:variant>
      <vt:variant>
        <vt:lpwstr>_Toc192600269</vt:lpwstr>
      </vt:variant>
      <vt:variant>
        <vt:i4>1966129</vt:i4>
      </vt:variant>
      <vt:variant>
        <vt:i4>536</vt:i4>
      </vt:variant>
      <vt:variant>
        <vt:i4>0</vt:i4>
      </vt:variant>
      <vt:variant>
        <vt:i4>5</vt:i4>
      </vt:variant>
      <vt:variant>
        <vt:lpwstr/>
      </vt:variant>
      <vt:variant>
        <vt:lpwstr>_Toc192600268</vt:lpwstr>
      </vt:variant>
      <vt:variant>
        <vt:i4>1966129</vt:i4>
      </vt:variant>
      <vt:variant>
        <vt:i4>530</vt:i4>
      </vt:variant>
      <vt:variant>
        <vt:i4>0</vt:i4>
      </vt:variant>
      <vt:variant>
        <vt:i4>5</vt:i4>
      </vt:variant>
      <vt:variant>
        <vt:lpwstr/>
      </vt:variant>
      <vt:variant>
        <vt:lpwstr>_Toc192600267</vt:lpwstr>
      </vt:variant>
      <vt:variant>
        <vt:i4>1966129</vt:i4>
      </vt:variant>
      <vt:variant>
        <vt:i4>524</vt:i4>
      </vt:variant>
      <vt:variant>
        <vt:i4>0</vt:i4>
      </vt:variant>
      <vt:variant>
        <vt:i4>5</vt:i4>
      </vt:variant>
      <vt:variant>
        <vt:lpwstr/>
      </vt:variant>
      <vt:variant>
        <vt:lpwstr>_Toc192600266</vt:lpwstr>
      </vt:variant>
      <vt:variant>
        <vt:i4>1966129</vt:i4>
      </vt:variant>
      <vt:variant>
        <vt:i4>518</vt:i4>
      </vt:variant>
      <vt:variant>
        <vt:i4>0</vt:i4>
      </vt:variant>
      <vt:variant>
        <vt:i4>5</vt:i4>
      </vt:variant>
      <vt:variant>
        <vt:lpwstr/>
      </vt:variant>
      <vt:variant>
        <vt:lpwstr>_Toc192600265</vt:lpwstr>
      </vt:variant>
      <vt:variant>
        <vt:i4>1966129</vt:i4>
      </vt:variant>
      <vt:variant>
        <vt:i4>512</vt:i4>
      </vt:variant>
      <vt:variant>
        <vt:i4>0</vt:i4>
      </vt:variant>
      <vt:variant>
        <vt:i4>5</vt:i4>
      </vt:variant>
      <vt:variant>
        <vt:lpwstr/>
      </vt:variant>
      <vt:variant>
        <vt:lpwstr>_Toc192600264</vt:lpwstr>
      </vt:variant>
      <vt:variant>
        <vt:i4>1966129</vt:i4>
      </vt:variant>
      <vt:variant>
        <vt:i4>506</vt:i4>
      </vt:variant>
      <vt:variant>
        <vt:i4>0</vt:i4>
      </vt:variant>
      <vt:variant>
        <vt:i4>5</vt:i4>
      </vt:variant>
      <vt:variant>
        <vt:lpwstr/>
      </vt:variant>
      <vt:variant>
        <vt:lpwstr>_Toc192600263</vt:lpwstr>
      </vt:variant>
      <vt:variant>
        <vt:i4>1966129</vt:i4>
      </vt:variant>
      <vt:variant>
        <vt:i4>500</vt:i4>
      </vt:variant>
      <vt:variant>
        <vt:i4>0</vt:i4>
      </vt:variant>
      <vt:variant>
        <vt:i4>5</vt:i4>
      </vt:variant>
      <vt:variant>
        <vt:lpwstr/>
      </vt:variant>
      <vt:variant>
        <vt:lpwstr>_Toc192600262</vt:lpwstr>
      </vt:variant>
      <vt:variant>
        <vt:i4>1966129</vt:i4>
      </vt:variant>
      <vt:variant>
        <vt:i4>494</vt:i4>
      </vt:variant>
      <vt:variant>
        <vt:i4>0</vt:i4>
      </vt:variant>
      <vt:variant>
        <vt:i4>5</vt:i4>
      </vt:variant>
      <vt:variant>
        <vt:lpwstr/>
      </vt:variant>
      <vt:variant>
        <vt:lpwstr>_Toc192600261</vt:lpwstr>
      </vt:variant>
      <vt:variant>
        <vt:i4>1966129</vt:i4>
      </vt:variant>
      <vt:variant>
        <vt:i4>488</vt:i4>
      </vt:variant>
      <vt:variant>
        <vt:i4>0</vt:i4>
      </vt:variant>
      <vt:variant>
        <vt:i4>5</vt:i4>
      </vt:variant>
      <vt:variant>
        <vt:lpwstr/>
      </vt:variant>
      <vt:variant>
        <vt:lpwstr>_Toc192600260</vt:lpwstr>
      </vt:variant>
      <vt:variant>
        <vt:i4>1900593</vt:i4>
      </vt:variant>
      <vt:variant>
        <vt:i4>482</vt:i4>
      </vt:variant>
      <vt:variant>
        <vt:i4>0</vt:i4>
      </vt:variant>
      <vt:variant>
        <vt:i4>5</vt:i4>
      </vt:variant>
      <vt:variant>
        <vt:lpwstr/>
      </vt:variant>
      <vt:variant>
        <vt:lpwstr>_Toc192600259</vt:lpwstr>
      </vt:variant>
      <vt:variant>
        <vt:i4>1900593</vt:i4>
      </vt:variant>
      <vt:variant>
        <vt:i4>476</vt:i4>
      </vt:variant>
      <vt:variant>
        <vt:i4>0</vt:i4>
      </vt:variant>
      <vt:variant>
        <vt:i4>5</vt:i4>
      </vt:variant>
      <vt:variant>
        <vt:lpwstr/>
      </vt:variant>
      <vt:variant>
        <vt:lpwstr>_Toc192600258</vt:lpwstr>
      </vt:variant>
      <vt:variant>
        <vt:i4>1900593</vt:i4>
      </vt:variant>
      <vt:variant>
        <vt:i4>470</vt:i4>
      </vt:variant>
      <vt:variant>
        <vt:i4>0</vt:i4>
      </vt:variant>
      <vt:variant>
        <vt:i4>5</vt:i4>
      </vt:variant>
      <vt:variant>
        <vt:lpwstr/>
      </vt:variant>
      <vt:variant>
        <vt:lpwstr>_Toc192600257</vt:lpwstr>
      </vt:variant>
      <vt:variant>
        <vt:i4>1900593</vt:i4>
      </vt:variant>
      <vt:variant>
        <vt:i4>464</vt:i4>
      </vt:variant>
      <vt:variant>
        <vt:i4>0</vt:i4>
      </vt:variant>
      <vt:variant>
        <vt:i4>5</vt:i4>
      </vt:variant>
      <vt:variant>
        <vt:lpwstr/>
      </vt:variant>
      <vt:variant>
        <vt:lpwstr>_Toc192600256</vt:lpwstr>
      </vt:variant>
      <vt:variant>
        <vt:i4>1900593</vt:i4>
      </vt:variant>
      <vt:variant>
        <vt:i4>458</vt:i4>
      </vt:variant>
      <vt:variant>
        <vt:i4>0</vt:i4>
      </vt:variant>
      <vt:variant>
        <vt:i4>5</vt:i4>
      </vt:variant>
      <vt:variant>
        <vt:lpwstr/>
      </vt:variant>
      <vt:variant>
        <vt:lpwstr>_Toc192600255</vt:lpwstr>
      </vt:variant>
      <vt:variant>
        <vt:i4>1900593</vt:i4>
      </vt:variant>
      <vt:variant>
        <vt:i4>452</vt:i4>
      </vt:variant>
      <vt:variant>
        <vt:i4>0</vt:i4>
      </vt:variant>
      <vt:variant>
        <vt:i4>5</vt:i4>
      </vt:variant>
      <vt:variant>
        <vt:lpwstr/>
      </vt:variant>
      <vt:variant>
        <vt:lpwstr>_Toc192600254</vt:lpwstr>
      </vt:variant>
      <vt:variant>
        <vt:i4>1900593</vt:i4>
      </vt:variant>
      <vt:variant>
        <vt:i4>446</vt:i4>
      </vt:variant>
      <vt:variant>
        <vt:i4>0</vt:i4>
      </vt:variant>
      <vt:variant>
        <vt:i4>5</vt:i4>
      </vt:variant>
      <vt:variant>
        <vt:lpwstr/>
      </vt:variant>
      <vt:variant>
        <vt:lpwstr>_Toc192600253</vt:lpwstr>
      </vt:variant>
      <vt:variant>
        <vt:i4>1900593</vt:i4>
      </vt:variant>
      <vt:variant>
        <vt:i4>440</vt:i4>
      </vt:variant>
      <vt:variant>
        <vt:i4>0</vt:i4>
      </vt:variant>
      <vt:variant>
        <vt:i4>5</vt:i4>
      </vt:variant>
      <vt:variant>
        <vt:lpwstr/>
      </vt:variant>
      <vt:variant>
        <vt:lpwstr>_Toc192600252</vt:lpwstr>
      </vt:variant>
      <vt:variant>
        <vt:i4>1900593</vt:i4>
      </vt:variant>
      <vt:variant>
        <vt:i4>434</vt:i4>
      </vt:variant>
      <vt:variant>
        <vt:i4>0</vt:i4>
      </vt:variant>
      <vt:variant>
        <vt:i4>5</vt:i4>
      </vt:variant>
      <vt:variant>
        <vt:lpwstr/>
      </vt:variant>
      <vt:variant>
        <vt:lpwstr>_Toc192600251</vt:lpwstr>
      </vt:variant>
      <vt:variant>
        <vt:i4>1900593</vt:i4>
      </vt:variant>
      <vt:variant>
        <vt:i4>428</vt:i4>
      </vt:variant>
      <vt:variant>
        <vt:i4>0</vt:i4>
      </vt:variant>
      <vt:variant>
        <vt:i4>5</vt:i4>
      </vt:variant>
      <vt:variant>
        <vt:lpwstr/>
      </vt:variant>
      <vt:variant>
        <vt:lpwstr>_Toc192600250</vt:lpwstr>
      </vt:variant>
      <vt:variant>
        <vt:i4>1835057</vt:i4>
      </vt:variant>
      <vt:variant>
        <vt:i4>422</vt:i4>
      </vt:variant>
      <vt:variant>
        <vt:i4>0</vt:i4>
      </vt:variant>
      <vt:variant>
        <vt:i4>5</vt:i4>
      </vt:variant>
      <vt:variant>
        <vt:lpwstr/>
      </vt:variant>
      <vt:variant>
        <vt:lpwstr>_Toc192600249</vt:lpwstr>
      </vt:variant>
      <vt:variant>
        <vt:i4>1835057</vt:i4>
      </vt:variant>
      <vt:variant>
        <vt:i4>416</vt:i4>
      </vt:variant>
      <vt:variant>
        <vt:i4>0</vt:i4>
      </vt:variant>
      <vt:variant>
        <vt:i4>5</vt:i4>
      </vt:variant>
      <vt:variant>
        <vt:lpwstr/>
      </vt:variant>
      <vt:variant>
        <vt:lpwstr>_Toc192600248</vt:lpwstr>
      </vt:variant>
      <vt:variant>
        <vt:i4>1835057</vt:i4>
      </vt:variant>
      <vt:variant>
        <vt:i4>410</vt:i4>
      </vt:variant>
      <vt:variant>
        <vt:i4>0</vt:i4>
      </vt:variant>
      <vt:variant>
        <vt:i4>5</vt:i4>
      </vt:variant>
      <vt:variant>
        <vt:lpwstr/>
      </vt:variant>
      <vt:variant>
        <vt:lpwstr>_Toc192600247</vt:lpwstr>
      </vt:variant>
      <vt:variant>
        <vt:i4>1835057</vt:i4>
      </vt:variant>
      <vt:variant>
        <vt:i4>404</vt:i4>
      </vt:variant>
      <vt:variant>
        <vt:i4>0</vt:i4>
      </vt:variant>
      <vt:variant>
        <vt:i4>5</vt:i4>
      </vt:variant>
      <vt:variant>
        <vt:lpwstr/>
      </vt:variant>
      <vt:variant>
        <vt:lpwstr>_Toc192600246</vt:lpwstr>
      </vt:variant>
      <vt:variant>
        <vt:i4>1835057</vt:i4>
      </vt:variant>
      <vt:variant>
        <vt:i4>398</vt:i4>
      </vt:variant>
      <vt:variant>
        <vt:i4>0</vt:i4>
      </vt:variant>
      <vt:variant>
        <vt:i4>5</vt:i4>
      </vt:variant>
      <vt:variant>
        <vt:lpwstr/>
      </vt:variant>
      <vt:variant>
        <vt:lpwstr>_Toc192600245</vt:lpwstr>
      </vt:variant>
      <vt:variant>
        <vt:i4>1835057</vt:i4>
      </vt:variant>
      <vt:variant>
        <vt:i4>392</vt:i4>
      </vt:variant>
      <vt:variant>
        <vt:i4>0</vt:i4>
      </vt:variant>
      <vt:variant>
        <vt:i4>5</vt:i4>
      </vt:variant>
      <vt:variant>
        <vt:lpwstr/>
      </vt:variant>
      <vt:variant>
        <vt:lpwstr>_Toc192600244</vt:lpwstr>
      </vt:variant>
      <vt:variant>
        <vt:i4>1835057</vt:i4>
      </vt:variant>
      <vt:variant>
        <vt:i4>386</vt:i4>
      </vt:variant>
      <vt:variant>
        <vt:i4>0</vt:i4>
      </vt:variant>
      <vt:variant>
        <vt:i4>5</vt:i4>
      </vt:variant>
      <vt:variant>
        <vt:lpwstr/>
      </vt:variant>
      <vt:variant>
        <vt:lpwstr>_Toc192600243</vt:lpwstr>
      </vt:variant>
      <vt:variant>
        <vt:i4>1835057</vt:i4>
      </vt:variant>
      <vt:variant>
        <vt:i4>380</vt:i4>
      </vt:variant>
      <vt:variant>
        <vt:i4>0</vt:i4>
      </vt:variant>
      <vt:variant>
        <vt:i4>5</vt:i4>
      </vt:variant>
      <vt:variant>
        <vt:lpwstr/>
      </vt:variant>
      <vt:variant>
        <vt:lpwstr>_Toc192600242</vt:lpwstr>
      </vt:variant>
      <vt:variant>
        <vt:i4>1835057</vt:i4>
      </vt:variant>
      <vt:variant>
        <vt:i4>374</vt:i4>
      </vt:variant>
      <vt:variant>
        <vt:i4>0</vt:i4>
      </vt:variant>
      <vt:variant>
        <vt:i4>5</vt:i4>
      </vt:variant>
      <vt:variant>
        <vt:lpwstr/>
      </vt:variant>
      <vt:variant>
        <vt:lpwstr>_Toc192600241</vt:lpwstr>
      </vt:variant>
      <vt:variant>
        <vt:i4>1835057</vt:i4>
      </vt:variant>
      <vt:variant>
        <vt:i4>368</vt:i4>
      </vt:variant>
      <vt:variant>
        <vt:i4>0</vt:i4>
      </vt:variant>
      <vt:variant>
        <vt:i4>5</vt:i4>
      </vt:variant>
      <vt:variant>
        <vt:lpwstr/>
      </vt:variant>
      <vt:variant>
        <vt:lpwstr>_Toc192600240</vt:lpwstr>
      </vt:variant>
      <vt:variant>
        <vt:i4>1769521</vt:i4>
      </vt:variant>
      <vt:variant>
        <vt:i4>362</vt:i4>
      </vt:variant>
      <vt:variant>
        <vt:i4>0</vt:i4>
      </vt:variant>
      <vt:variant>
        <vt:i4>5</vt:i4>
      </vt:variant>
      <vt:variant>
        <vt:lpwstr/>
      </vt:variant>
      <vt:variant>
        <vt:lpwstr>_Toc192600239</vt:lpwstr>
      </vt:variant>
      <vt:variant>
        <vt:i4>1769521</vt:i4>
      </vt:variant>
      <vt:variant>
        <vt:i4>356</vt:i4>
      </vt:variant>
      <vt:variant>
        <vt:i4>0</vt:i4>
      </vt:variant>
      <vt:variant>
        <vt:i4>5</vt:i4>
      </vt:variant>
      <vt:variant>
        <vt:lpwstr/>
      </vt:variant>
      <vt:variant>
        <vt:lpwstr>_Toc192600238</vt:lpwstr>
      </vt:variant>
      <vt:variant>
        <vt:i4>1769521</vt:i4>
      </vt:variant>
      <vt:variant>
        <vt:i4>350</vt:i4>
      </vt:variant>
      <vt:variant>
        <vt:i4>0</vt:i4>
      </vt:variant>
      <vt:variant>
        <vt:i4>5</vt:i4>
      </vt:variant>
      <vt:variant>
        <vt:lpwstr/>
      </vt:variant>
      <vt:variant>
        <vt:lpwstr>_Toc192600237</vt:lpwstr>
      </vt:variant>
      <vt:variant>
        <vt:i4>1769521</vt:i4>
      </vt:variant>
      <vt:variant>
        <vt:i4>344</vt:i4>
      </vt:variant>
      <vt:variant>
        <vt:i4>0</vt:i4>
      </vt:variant>
      <vt:variant>
        <vt:i4>5</vt:i4>
      </vt:variant>
      <vt:variant>
        <vt:lpwstr/>
      </vt:variant>
      <vt:variant>
        <vt:lpwstr>_Toc192600236</vt:lpwstr>
      </vt:variant>
      <vt:variant>
        <vt:i4>1769521</vt:i4>
      </vt:variant>
      <vt:variant>
        <vt:i4>338</vt:i4>
      </vt:variant>
      <vt:variant>
        <vt:i4>0</vt:i4>
      </vt:variant>
      <vt:variant>
        <vt:i4>5</vt:i4>
      </vt:variant>
      <vt:variant>
        <vt:lpwstr/>
      </vt:variant>
      <vt:variant>
        <vt:lpwstr>_Toc192600235</vt:lpwstr>
      </vt:variant>
      <vt:variant>
        <vt:i4>1769521</vt:i4>
      </vt:variant>
      <vt:variant>
        <vt:i4>332</vt:i4>
      </vt:variant>
      <vt:variant>
        <vt:i4>0</vt:i4>
      </vt:variant>
      <vt:variant>
        <vt:i4>5</vt:i4>
      </vt:variant>
      <vt:variant>
        <vt:lpwstr/>
      </vt:variant>
      <vt:variant>
        <vt:lpwstr>_Toc192600234</vt:lpwstr>
      </vt:variant>
      <vt:variant>
        <vt:i4>1769521</vt:i4>
      </vt:variant>
      <vt:variant>
        <vt:i4>326</vt:i4>
      </vt:variant>
      <vt:variant>
        <vt:i4>0</vt:i4>
      </vt:variant>
      <vt:variant>
        <vt:i4>5</vt:i4>
      </vt:variant>
      <vt:variant>
        <vt:lpwstr/>
      </vt:variant>
      <vt:variant>
        <vt:lpwstr>_Toc192600233</vt:lpwstr>
      </vt:variant>
      <vt:variant>
        <vt:i4>1769521</vt:i4>
      </vt:variant>
      <vt:variant>
        <vt:i4>320</vt:i4>
      </vt:variant>
      <vt:variant>
        <vt:i4>0</vt:i4>
      </vt:variant>
      <vt:variant>
        <vt:i4>5</vt:i4>
      </vt:variant>
      <vt:variant>
        <vt:lpwstr/>
      </vt:variant>
      <vt:variant>
        <vt:lpwstr>_Toc192600232</vt:lpwstr>
      </vt:variant>
      <vt:variant>
        <vt:i4>1769521</vt:i4>
      </vt:variant>
      <vt:variant>
        <vt:i4>314</vt:i4>
      </vt:variant>
      <vt:variant>
        <vt:i4>0</vt:i4>
      </vt:variant>
      <vt:variant>
        <vt:i4>5</vt:i4>
      </vt:variant>
      <vt:variant>
        <vt:lpwstr/>
      </vt:variant>
      <vt:variant>
        <vt:lpwstr>_Toc192600231</vt:lpwstr>
      </vt:variant>
      <vt:variant>
        <vt:i4>1769521</vt:i4>
      </vt:variant>
      <vt:variant>
        <vt:i4>308</vt:i4>
      </vt:variant>
      <vt:variant>
        <vt:i4>0</vt:i4>
      </vt:variant>
      <vt:variant>
        <vt:i4>5</vt:i4>
      </vt:variant>
      <vt:variant>
        <vt:lpwstr/>
      </vt:variant>
      <vt:variant>
        <vt:lpwstr>_Toc192600230</vt:lpwstr>
      </vt:variant>
      <vt:variant>
        <vt:i4>1703985</vt:i4>
      </vt:variant>
      <vt:variant>
        <vt:i4>302</vt:i4>
      </vt:variant>
      <vt:variant>
        <vt:i4>0</vt:i4>
      </vt:variant>
      <vt:variant>
        <vt:i4>5</vt:i4>
      </vt:variant>
      <vt:variant>
        <vt:lpwstr/>
      </vt:variant>
      <vt:variant>
        <vt:lpwstr>_Toc192600229</vt:lpwstr>
      </vt:variant>
      <vt:variant>
        <vt:i4>1703985</vt:i4>
      </vt:variant>
      <vt:variant>
        <vt:i4>296</vt:i4>
      </vt:variant>
      <vt:variant>
        <vt:i4>0</vt:i4>
      </vt:variant>
      <vt:variant>
        <vt:i4>5</vt:i4>
      </vt:variant>
      <vt:variant>
        <vt:lpwstr/>
      </vt:variant>
      <vt:variant>
        <vt:lpwstr>_Toc192600228</vt:lpwstr>
      </vt:variant>
      <vt:variant>
        <vt:i4>1703985</vt:i4>
      </vt:variant>
      <vt:variant>
        <vt:i4>290</vt:i4>
      </vt:variant>
      <vt:variant>
        <vt:i4>0</vt:i4>
      </vt:variant>
      <vt:variant>
        <vt:i4>5</vt:i4>
      </vt:variant>
      <vt:variant>
        <vt:lpwstr/>
      </vt:variant>
      <vt:variant>
        <vt:lpwstr>_Toc192600227</vt:lpwstr>
      </vt:variant>
      <vt:variant>
        <vt:i4>1703985</vt:i4>
      </vt:variant>
      <vt:variant>
        <vt:i4>284</vt:i4>
      </vt:variant>
      <vt:variant>
        <vt:i4>0</vt:i4>
      </vt:variant>
      <vt:variant>
        <vt:i4>5</vt:i4>
      </vt:variant>
      <vt:variant>
        <vt:lpwstr/>
      </vt:variant>
      <vt:variant>
        <vt:lpwstr>_Toc192600226</vt:lpwstr>
      </vt:variant>
      <vt:variant>
        <vt:i4>1703985</vt:i4>
      </vt:variant>
      <vt:variant>
        <vt:i4>278</vt:i4>
      </vt:variant>
      <vt:variant>
        <vt:i4>0</vt:i4>
      </vt:variant>
      <vt:variant>
        <vt:i4>5</vt:i4>
      </vt:variant>
      <vt:variant>
        <vt:lpwstr/>
      </vt:variant>
      <vt:variant>
        <vt:lpwstr>_Toc192600225</vt:lpwstr>
      </vt:variant>
      <vt:variant>
        <vt:i4>1703985</vt:i4>
      </vt:variant>
      <vt:variant>
        <vt:i4>272</vt:i4>
      </vt:variant>
      <vt:variant>
        <vt:i4>0</vt:i4>
      </vt:variant>
      <vt:variant>
        <vt:i4>5</vt:i4>
      </vt:variant>
      <vt:variant>
        <vt:lpwstr/>
      </vt:variant>
      <vt:variant>
        <vt:lpwstr>_Toc192600224</vt:lpwstr>
      </vt:variant>
      <vt:variant>
        <vt:i4>1703985</vt:i4>
      </vt:variant>
      <vt:variant>
        <vt:i4>266</vt:i4>
      </vt:variant>
      <vt:variant>
        <vt:i4>0</vt:i4>
      </vt:variant>
      <vt:variant>
        <vt:i4>5</vt:i4>
      </vt:variant>
      <vt:variant>
        <vt:lpwstr/>
      </vt:variant>
      <vt:variant>
        <vt:lpwstr>_Toc192600223</vt:lpwstr>
      </vt:variant>
      <vt:variant>
        <vt:i4>1703985</vt:i4>
      </vt:variant>
      <vt:variant>
        <vt:i4>260</vt:i4>
      </vt:variant>
      <vt:variant>
        <vt:i4>0</vt:i4>
      </vt:variant>
      <vt:variant>
        <vt:i4>5</vt:i4>
      </vt:variant>
      <vt:variant>
        <vt:lpwstr/>
      </vt:variant>
      <vt:variant>
        <vt:lpwstr>_Toc192600222</vt:lpwstr>
      </vt:variant>
      <vt:variant>
        <vt:i4>1703985</vt:i4>
      </vt:variant>
      <vt:variant>
        <vt:i4>254</vt:i4>
      </vt:variant>
      <vt:variant>
        <vt:i4>0</vt:i4>
      </vt:variant>
      <vt:variant>
        <vt:i4>5</vt:i4>
      </vt:variant>
      <vt:variant>
        <vt:lpwstr/>
      </vt:variant>
      <vt:variant>
        <vt:lpwstr>_Toc192600221</vt:lpwstr>
      </vt:variant>
      <vt:variant>
        <vt:i4>1703985</vt:i4>
      </vt:variant>
      <vt:variant>
        <vt:i4>248</vt:i4>
      </vt:variant>
      <vt:variant>
        <vt:i4>0</vt:i4>
      </vt:variant>
      <vt:variant>
        <vt:i4>5</vt:i4>
      </vt:variant>
      <vt:variant>
        <vt:lpwstr/>
      </vt:variant>
      <vt:variant>
        <vt:lpwstr>_Toc192600220</vt:lpwstr>
      </vt:variant>
      <vt:variant>
        <vt:i4>1638449</vt:i4>
      </vt:variant>
      <vt:variant>
        <vt:i4>242</vt:i4>
      </vt:variant>
      <vt:variant>
        <vt:i4>0</vt:i4>
      </vt:variant>
      <vt:variant>
        <vt:i4>5</vt:i4>
      </vt:variant>
      <vt:variant>
        <vt:lpwstr/>
      </vt:variant>
      <vt:variant>
        <vt:lpwstr>_Toc192600219</vt:lpwstr>
      </vt:variant>
      <vt:variant>
        <vt:i4>1638449</vt:i4>
      </vt:variant>
      <vt:variant>
        <vt:i4>236</vt:i4>
      </vt:variant>
      <vt:variant>
        <vt:i4>0</vt:i4>
      </vt:variant>
      <vt:variant>
        <vt:i4>5</vt:i4>
      </vt:variant>
      <vt:variant>
        <vt:lpwstr/>
      </vt:variant>
      <vt:variant>
        <vt:lpwstr>_Toc192600218</vt:lpwstr>
      </vt:variant>
      <vt:variant>
        <vt:i4>1638449</vt:i4>
      </vt:variant>
      <vt:variant>
        <vt:i4>230</vt:i4>
      </vt:variant>
      <vt:variant>
        <vt:i4>0</vt:i4>
      </vt:variant>
      <vt:variant>
        <vt:i4>5</vt:i4>
      </vt:variant>
      <vt:variant>
        <vt:lpwstr/>
      </vt:variant>
      <vt:variant>
        <vt:lpwstr>_Toc192600217</vt:lpwstr>
      </vt:variant>
      <vt:variant>
        <vt:i4>1638449</vt:i4>
      </vt:variant>
      <vt:variant>
        <vt:i4>224</vt:i4>
      </vt:variant>
      <vt:variant>
        <vt:i4>0</vt:i4>
      </vt:variant>
      <vt:variant>
        <vt:i4>5</vt:i4>
      </vt:variant>
      <vt:variant>
        <vt:lpwstr/>
      </vt:variant>
      <vt:variant>
        <vt:lpwstr>_Toc192600216</vt:lpwstr>
      </vt:variant>
      <vt:variant>
        <vt:i4>1638449</vt:i4>
      </vt:variant>
      <vt:variant>
        <vt:i4>218</vt:i4>
      </vt:variant>
      <vt:variant>
        <vt:i4>0</vt:i4>
      </vt:variant>
      <vt:variant>
        <vt:i4>5</vt:i4>
      </vt:variant>
      <vt:variant>
        <vt:lpwstr/>
      </vt:variant>
      <vt:variant>
        <vt:lpwstr>_Toc192600215</vt:lpwstr>
      </vt:variant>
      <vt:variant>
        <vt:i4>1638449</vt:i4>
      </vt:variant>
      <vt:variant>
        <vt:i4>212</vt:i4>
      </vt:variant>
      <vt:variant>
        <vt:i4>0</vt:i4>
      </vt:variant>
      <vt:variant>
        <vt:i4>5</vt:i4>
      </vt:variant>
      <vt:variant>
        <vt:lpwstr/>
      </vt:variant>
      <vt:variant>
        <vt:lpwstr>_Toc192600214</vt:lpwstr>
      </vt:variant>
      <vt:variant>
        <vt:i4>1638449</vt:i4>
      </vt:variant>
      <vt:variant>
        <vt:i4>206</vt:i4>
      </vt:variant>
      <vt:variant>
        <vt:i4>0</vt:i4>
      </vt:variant>
      <vt:variant>
        <vt:i4>5</vt:i4>
      </vt:variant>
      <vt:variant>
        <vt:lpwstr/>
      </vt:variant>
      <vt:variant>
        <vt:lpwstr>_Toc192600213</vt:lpwstr>
      </vt:variant>
      <vt:variant>
        <vt:i4>1638449</vt:i4>
      </vt:variant>
      <vt:variant>
        <vt:i4>200</vt:i4>
      </vt:variant>
      <vt:variant>
        <vt:i4>0</vt:i4>
      </vt:variant>
      <vt:variant>
        <vt:i4>5</vt:i4>
      </vt:variant>
      <vt:variant>
        <vt:lpwstr/>
      </vt:variant>
      <vt:variant>
        <vt:lpwstr>_Toc192600212</vt:lpwstr>
      </vt:variant>
      <vt:variant>
        <vt:i4>1638449</vt:i4>
      </vt:variant>
      <vt:variant>
        <vt:i4>194</vt:i4>
      </vt:variant>
      <vt:variant>
        <vt:i4>0</vt:i4>
      </vt:variant>
      <vt:variant>
        <vt:i4>5</vt:i4>
      </vt:variant>
      <vt:variant>
        <vt:lpwstr/>
      </vt:variant>
      <vt:variant>
        <vt:lpwstr>_Toc192600211</vt:lpwstr>
      </vt:variant>
      <vt:variant>
        <vt:i4>1638449</vt:i4>
      </vt:variant>
      <vt:variant>
        <vt:i4>188</vt:i4>
      </vt:variant>
      <vt:variant>
        <vt:i4>0</vt:i4>
      </vt:variant>
      <vt:variant>
        <vt:i4>5</vt:i4>
      </vt:variant>
      <vt:variant>
        <vt:lpwstr/>
      </vt:variant>
      <vt:variant>
        <vt:lpwstr>_Toc192600210</vt:lpwstr>
      </vt:variant>
      <vt:variant>
        <vt:i4>1572913</vt:i4>
      </vt:variant>
      <vt:variant>
        <vt:i4>182</vt:i4>
      </vt:variant>
      <vt:variant>
        <vt:i4>0</vt:i4>
      </vt:variant>
      <vt:variant>
        <vt:i4>5</vt:i4>
      </vt:variant>
      <vt:variant>
        <vt:lpwstr/>
      </vt:variant>
      <vt:variant>
        <vt:lpwstr>_Toc192600209</vt:lpwstr>
      </vt:variant>
      <vt:variant>
        <vt:i4>1572913</vt:i4>
      </vt:variant>
      <vt:variant>
        <vt:i4>176</vt:i4>
      </vt:variant>
      <vt:variant>
        <vt:i4>0</vt:i4>
      </vt:variant>
      <vt:variant>
        <vt:i4>5</vt:i4>
      </vt:variant>
      <vt:variant>
        <vt:lpwstr/>
      </vt:variant>
      <vt:variant>
        <vt:lpwstr>_Toc192600208</vt:lpwstr>
      </vt:variant>
      <vt:variant>
        <vt:i4>1572913</vt:i4>
      </vt:variant>
      <vt:variant>
        <vt:i4>170</vt:i4>
      </vt:variant>
      <vt:variant>
        <vt:i4>0</vt:i4>
      </vt:variant>
      <vt:variant>
        <vt:i4>5</vt:i4>
      </vt:variant>
      <vt:variant>
        <vt:lpwstr/>
      </vt:variant>
      <vt:variant>
        <vt:lpwstr>_Toc192600207</vt:lpwstr>
      </vt:variant>
      <vt:variant>
        <vt:i4>1572913</vt:i4>
      </vt:variant>
      <vt:variant>
        <vt:i4>164</vt:i4>
      </vt:variant>
      <vt:variant>
        <vt:i4>0</vt:i4>
      </vt:variant>
      <vt:variant>
        <vt:i4>5</vt:i4>
      </vt:variant>
      <vt:variant>
        <vt:lpwstr/>
      </vt:variant>
      <vt:variant>
        <vt:lpwstr>_Toc192600206</vt:lpwstr>
      </vt:variant>
      <vt:variant>
        <vt:i4>1572913</vt:i4>
      </vt:variant>
      <vt:variant>
        <vt:i4>158</vt:i4>
      </vt:variant>
      <vt:variant>
        <vt:i4>0</vt:i4>
      </vt:variant>
      <vt:variant>
        <vt:i4>5</vt:i4>
      </vt:variant>
      <vt:variant>
        <vt:lpwstr/>
      </vt:variant>
      <vt:variant>
        <vt:lpwstr>_Toc192600205</vt:lpwstr>
      </vt:variant>
      <vt:variant>
        <vt:i4>1572913</vt:i4>
      </vt:variant>
      <vt:variant>
        <vt:i4>152</vt:i4>
      </vt:variant>
      <vt:variant>
        <vt:i4>0</vt:i4>
      </vt:variant>
      <vt:variant>
        <vt:i4>5</vt:i4>
      </vt:variant>
      <vt:variant>
        <vt:lpwstr/>
      </vt:variant>
      <vt:variant>
        <vt:lpwstr>_Toc192600204</vt:lpwstr>
      </vt:variant>
      <vt:variant>
        <vt:i4>1572913</vt:i4>
      </vt:variant>
      <vt:variant>
        <vt:i4>146</vt:i4>
      </vt:variant>
      <vt:variant>
        <vt:i4>0</vt:i4>
      </vt:variant>
      <vt:variant>
        <vt:i4>5</vt:i4>
      </vt:variant>
      <vt:variant>
        <vt:lpwstr/>
      </vt:variant>
      <vt:variant>
        <vt:lpwstr>_Toc192600203</vt:lpwstr>
      </vt:variant>
      <vt:variant>
        <vt:i4>1572913</vt:i4>
      </vt:variant>
      <vt:variant>
        <vt:i4>140</vt:i4>
      </vt:variant>
      <vt:variant>
        <vt:i4>0</vt:i4>
      </vt:variant>
      <vt:variant>
        <vt:i4>5</vt:i4>
      </vt:variant>
      <vt:variant>
        <vt:lpwstr/>
      </vt:variant>
      <vt:variant>
        <vt:lpwstr>_Toc192600202</vt:lpwstr>
      </vt:variant>
      <vt:variant>
        <vt:i4>1572913</vt:i4>
      </vt:variant>
      <vt:variant>
        <vt:i4>134</vt:i4>
      </vt:variant>
      <vt:variant>
        <vt:i4>0</vt:i4>
      </vt:variant>
      <vt:variant>
        <vt:i4>5</vt:i4>
      </vt:variant>
      <vt:variant>
        <vt:lpwstr/>
      </vt:variant>
      <vt:variant>
        <vt:lpwstr>_Toc192600201</vt:lpwstr>
      </vt:variant>
      <vt:variant>
        <vt:i4>1572913</vt:i4>
      </vt:variant>
      <vt:variant>
        <vt:i4>128</vt:i4>
      </vt:variant>
      <vt:variant>
        <vt:i4>0</vt:i4>
      </vt:variant>
      <vt:variant>
        <vt:i4>5</vt:i4>
      </vt:variant>
      <vt:variant>
        <vt:lpwstr/>
      </vt:variant>
      <vt:variant>
        <vt:lpwstr>_Toc192600200</vt:lpwstr>
      </vt:variant>
      <vt:variant>
        <vt:i4>1114162</vt:i4>
      </vt:variant>
      <vt:variant>
        <vt:i4>122</vt:i4>
      </vt:variant>
      <vt:variant>
        <vt:i4>0</vt:i4>
      </vt:variant>
      <vt:variant>
        <vt:i4>5</vt:i4>
      </vt:variant>
      <vt:variant>
        <vt:lpwstr/>
      </vt:variant>
      <vt:variant>
        <vt:lpwstr>_Toc192600199</vt:lpwstr>
      </vt:variant>
      <vt:variant>
        <vt:i4>1114162</vt:i4>
      </vt:variant>
      <vt:variant>
        <vt:i4>116</vt:i4>
      </vt:variant>
      <vt:variant>
        <vt:i4>0</vt:i4>
      </vt:variant>
      <vt:variant>
        <vt:i4>5</vt:i4>
      </vt:variant>
      <vt:variant>
        <vt:lpwstr/>
      </vt:variant>
      <vt:variant>
        <vt:lpwstr>_Toc192600198</vt:lpwstr>
      </vt:variant>
      <vt:variant>
        <vt:i4>1114162</vt:i4>
      </vt:variant>
      <vt:variant>
        <vt:i4>110</vt:i4>
      </vt:variant>
      <vt:variant>
        <vt:i4>0</vt:i4>
      </vt:variant>
      <vt:variant>
        <vt:i4>5</vt:i4>
      </vt:variant>
      <vt:variant>
        <vt:lpwstr/>
      </vt:variant>
      <vt:variant>
        <vt:lpwstr>_Toc192600197</vt:lpwstr>
      </vt:variant>
      <vt:variant>
        <vt:i4>1114162</vt:i4>
      </vt:variant>
      <vt:variant>
        <vt:i4>104</vt:i4>
      </vt:variant>
      <vt:variant>
        <vt:i4>0</vt:i4>
      </vt:variant>
      <vt:variant>
        <vt:i4>5</vt:i4>
      </vt:variant>
      <vt:variant>
        <vt:lpwstr/>
      </vt:variant>
      <vt:variant>
        <vt:lpwstr>_Toc192600196</vt:lpwstr>
      </vt:variant>
      <vt:variant>
        <vt:i4>1114162</vt:i4>
      </vt:variant>
      <vt:variant>
        <vt:i4>98</vt:i4>
      </vt:variant>
      <vt:variant>
        <vt:i4>0</vt:i4>
      </vt:variant>
      <vt:variant>
        <vt:i4>5</vt:i4>
      </vt:variant>
      <vt:variant>
        <vt:lpwstr/>
      </vt:variant>
      <vt:variant>
        <vt:lpwstr>_Toc192600195</vt:lpwstr>
      </vt:variant>
      <vt:variant>
        <vt:i4>1114162</vt:i4>
      </vt:variant>
      <vt:variant>
        <vt:i4>92</vt:i4>
      </vt:variant>
      <vt:variant>
        <vt:i4>0</vt:i4>
      </vt:variant>
      <vt:variant>
        <vt:i4>5</vt:i4>
      </vt:variant>
      <vt:variant>
        <vt:lpwstr/>
      </vt:variant>
      <vt:variant>
        <vt:lpwstr>_Toc192600194</vt:lpwstr>
      </vt:variant>
      <vt:variant>
        <vt:i4>1114162</vt:i4>
      </vt:variant>
      <vt:variant>
        <vt:i4>86</vt:i4>
      </vt:variant>
      <vt:variant>
        <vt:i4>0</vt:i4>
      </vt:variant>
      <vt:variant>
        <vt:i4>5</vt:i4>
      </vt:variant>
      <vt:variant>
        <vt:lpwstr/>
      </vt:variant>
      <vt:variant>
        <vt:lpwstr>_Toc192600193</vt:lpwstr>
      </vt:variant>
      <vt:variant>
        <vt:i4>1114162</vt:i4>
      </vt:variant>
      <vt:variant>
        <vt:i4>80</vt:i4>
      </vt:variant>
      <vt:variant>
        <vt:i4>0</vt:i4>
      </vt:variant>
      <vt:variant>
        <vt:i4>5</vt:i4>
      </vt:variant>
      <vt:variant>
        <vt:lpwstr/>
      </vt:variant>
      <vt:variant>
        <vt:lpwstr>_Toc192600192</vt:lpwstr>
      </vt:variant>
      <vt:variant>
        <vt:i4>1114162</vt:i4>
      </vt:variant>
      <vt:variant>
        <vt:i4>74</vt:i4>
      </vt:variant>
      <vt:variant>
        <vt:i4>0</vt:i4>
      </vt:variant>
      <vt:variant>
        <vt:i4>5</vt:i4>
      </vt:variant>
      <vt:variant>
        <vt:lpwstr/>
      </vt:variant>
      <vt:variant>
        <vt:lpwstr>_Toc192600191</vt:lpwstr>
      </vt:variant>
      <vt:variant>
        <vt:i4>1114162</vt:i4>
      </vt:variant>
      <vt:variant>
        <vt:i4>68</vt:i4>
      </vt:variant>
      <vt:variant>
        <vt:i4>0</vt:i4>
      </vt:variant>
      <vt:variant>
        <vt:i4>5</vt:i4>
      </vt:variant>
      <vt:variant>
        <vt:lpwstr/>
      </vt:variant>
      <vt:variant>
        <vt:lpwstr>_Toc192600190</vt:lpwstr>
      </vt:variant>
      <vt:variant>
        <vt:i4>1048626</vt:i4>
      </vt:variant>
      <vt:variant>
        <vt:i4>62</vt:i4>
      </vt:variant>
      <vt:variant>
        <vt:i4>0</vt:i4>
      </vt:variant>
      <vt:variant>
        <vt:i4>5</vt:i4>
      </vt:variant>
      <vt:variant>
        <vt:lpwstr/>
      </vt:variant>
      <vt:variant>
        <vt:lpwstr>_Toc192600189</vt:lpwstr>
      </vt:variant>
      <vt:variant>
        <vt:i4>1048626</vt:i4>
      </vt:variant>
      <vt:variant>
        <vt:i4>56</vt:i4>
      </vt:variant>
      <vt:variant>
        <vt:i4>0</vt:i4>
      </vt:variant>
      <vt:variant>
        <vt:i4>5</vt:i4>
      </vt:variant>
      <vt:variant>
        <vt:lpwstr/>
      </vt:variant>
      <vt:variant>
        <vt:lpwstr>_Toc192600188</vt:lpwstr>
      </vt:variant>
      <vt:variant>
        <vt:i4>1048626</vt:i4>
      </vt:variant>
      <vt:variant>
        <vt:i4>50</vt:i4>
      </vt:variant>
      <vt:variant>
        <vt:i4>0</vt:i4>
      </vt:variant>
      <vt:variant>
        <vt:i4>5</vt:i4>
      </vt:variant>
      <vt:variant>
        <vt:lpwstr/>
      </vt:variant>
      <vt:variant>
        <vt:lpwstr>_Toc192600187</vt:lpwstr>
      </vt:variant>
      <vt:variant>
        <vt:i4>1048626</vt:i4>
      </vt:variant>
      <vt:variant>
        <vt:i4>44</vt:i4>
      </vt:variant>
      <vt:variant>
        <vt:i4>0</vt:i4>
      </vt:variant>
      <vt:variant>
        <vt:i4>5</vt:i4>
      </vt:variant>
      <vt:variant>
        <vt:lpwstr/>
      </vt:variant>
      <vt:variant>
        <vt:lpwstr>_Toc192600186</vt:lpwstr>
      </vt:variant>
      <vt:variant>
        <vt:i4>1048626</vt:i4>
      </vt:variant>
      <vt:variant>
        <vt:i4>38</vt:i4>
      </vt:variant>
      <vt:variant>
        <vt:i4>0</vt:i4>
      </vt:variant>
      <vt:variant>
        <vt:i4>5</vt:i4>
      </vt:variant>
      <vt:variant>
        <vt:lpwstr/>
      </vt:variant>
      <vt:variant>
        <vt:lpwstr>_Toc192600185</vt:lpwstr>
      </vt:variant>
      <vt:variant>
        <vt:i4>1048626</vt:i4>
      </vt:variant>
      <vt:variant>
        <vt:i4>32</vt:i4>
      </vt:variant>
      <vt:variant>
        <vt:i4>0</vt:i4>
      </vt:variant>
      <vt:variant>
        <vt:i4>5</vt:i4>
      </vt:variant>
      <vt:variant>
        <vt:lpwstr/>
      </vt:variant>
      <vt:variant>
        <vt:lpwstr>_Toc192600184</vt:lpwstr>
      </vt:variant>
      <vt:variant>
        <vt:i4>1048626</vt:i4>
      </vt:variant>
      <vt:variant>
        <vt:i4>26</vt:i4>
      </vt:variant>
      <vt:variant>
        <vt:i4>0</vt:i4>
      </vt:variant>
      <vt:variant>
        <vt:i4>5</vt:i4>
      </vt:variant>
      <vt:variant>
        <vt:lpwstr/>
      </vt:variant>
      <vt:variant>
        <vt:lpwstr>_Toc192600183</vt:lpwstr>
      </vt:variant>
      <vt:variant>
        <vt:i4>1048626</vt:i4>
      </vt:variant>
      <vt:variant>
        <vt:i4>20</vt:i4>
      </vt:variant>
      <vt:variant>
        <vt:i4>0</vt:i4>
      </vt:variant>
      <vt:variant>
        <vt:i4>5</vt:i4>
      </vt:variant>
      <vt:variant>
        <vt:lpwstr/>
      </vt:variant>
      <vt:variant>
        <vt:lpwstr>_Toc192600182</vt:lpwstr>
      </vt:variant>
      <vt:variant>
        <vt:i4>1048626</vt:i4>
      </vt:variant>
      <vt:variant>
        <vt:i4>14</vt:i4>
      </vt:variant>
      <vt:variant>
        <vt:i4>0</vt:i4>
      </vt:variant>
      <vt:variant>
        <vt:i4>5</vt:i4>
      </vt:variant>
      <vt:variant>
        <vt:lpwstr/>
      </vt:variant>
      <vt:variant>
        <vt:lpwstr>_Toc192600181</vt:lpwstr>
      </vt:variant>
      <vt:variant>
        <vt:i4>1048626</vt:i4>
      </vt:variant>
      <vt:variant>
        <vt:i4>8</vt:i4>
      </vt:variant>
      <vt:variant>
        <vt:i4>0</vt:i4>
      </vt:variant>
      <vt:variant>
        <vt:i4>5</vt:i4>
      </vt:variant>
      <vt:variant>
        <vt:lpwstr/>
      </vt:variant>
      <vt:variant>
        <vt:lpwstr>_Toc192600180</vt:lpwstr>
      </vt:variant>
      <vt:variant>
        <vt:i4>2031666</vt:i4>
      </vt:variant>
      <vt:variant>
        <vt:i4>2</vt:i4>
      </vt:variant>
      <vt:variant>
        <vt:i4>0</vt:i4>
      </vt:variant>
      <vt:variant>
        <vt:i4>5</vt:i4>
      </vt:variant>
      <vt:variant>
        <vt:lpwstr/>
      </vt:variant>
      <vt:variant>
        <vt:lpwstr>_Toc192600179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ZoomText Guía de usuario</dc:title>
  <dc:subject/>
  <dc:creator>Vispero</dc:creator>
  <cp:keywords/>
  <dc:description/>
  <cp:lastModifiedBy>Karl Scott</cp:lastModifiedBy>
  <cp:revision>5</cp:revision>
  <cp:lastPrinted>2025-03-12T18:27:00Z</cp:lastPrinted>
  <dcterms:created xsi:type="dcterms:W3CDTF">2025-03-12T18:26:00Z</dcterms:created>
  <dcterms:modified xsi:type="dcterms:W3CDTF">2025-03-12T18:29:00Z</dcterms:modified>
</cp:coreProperties>
</file>