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6A3D6" w14:textId="77777777" w:rsidR="00097C5C" w:rsidRDefault="00ED40A2">
      <w:pPr>
        <w:pStyle w:val="p"/>
      </w:pPr>
      <w:r>
        <w:rPr>
          <w:color w:val="000000"/>
        </w:rPr>
        <w:t> </w:t>
      </w:r>
    </w:p>
    <w:p w14:paraId="17B823EF" w14:textId="77777777" w:rsidR="00097C5C" w:rsidRDefault="00ED40A2">
      <w:pPr>
        <w:pStyle w:val="p"/>
      </w:pPr>
      <w:r>
        <w:rPr>
          <w:color w:val="000000"/>
        </w:rPr>
        <w:t> </w:t>
      </w:r>
    </w:p>
    <w:p w14:paraId="0E473D7A" w14:textId="77777777" w:rsidR="00097C5C" w:rsidRDefault="00ED40A2">
      <w:pPr>
        <w:pStyle w:val="p"/>
      </w:pPr>
      <w:r>
        <w:rPr>
          <w:color w:val="000000"/>
        </w:rPr>
        <w:t> </w:t>
      </w:r>
    </w:p>
    <w:p w14:paraId="5E0E26E4" w14:textId="77777777" w:rsidR="00097C5C" w:rsidRDefault="00ED40A2">
      <w:pPr>
        <w:pStyle w:val="pAi2DocumentTitle"/>
      </w:pPr>
      <w:r>
        <w:rPr>
          <w:color w:val="000000"/>
        </w:rPr>
        <w:t>ZoomText</w:t>
      </w:r>
    </w:p>
    <w:p w14:paraId="5FF6F429" w14:textId="77777777" w:rsidR="00097C5C" w:rsidRDefault="00ED40A2">
      <w:pPr>
        <w:pStyle w:val="pAi2DocumentSubTitle"/>
      </w:pPr>
      <w:r>
        <w:rPr>
          <w:color w:val="000000"/>
        </w:rPr>
        <w:t>Benutzerhandbuch</w:t>
      </w:r>
    </w:p>
    <w:p w14:paraId="2001A1FD" w14:textId="77777777" w:rsidR="00097C5C" w:rsidRDefault="00ED40A2">
      <w:pPr>
        <w:pStyle w:val="p"/>
      </w:pPr>
      <w:r>
        <w:rPr>
          <w:color w:val="000000"/>
        </w:rPr>
        <w:t> </w:t>
      </w:r>
    </w:p>
    <w:p w14:paraId="79B01942" w14:textId="77777777" w:rsidR="00097C5C" w:rsidRDefault="00ED40A2">
      <w:pPr>
        <w:pStyle w:val="p"/>
      </w:pPr>
      <w:r>
        <w:rPr>
          <w:color w:val="000000"/>
        </w:rPr>
        <w:t> </w:t>
      </w:r>
    </w:p>
    <w:p w14:paraId="73C5FB93" w14:textId="77777777" w:rsidR="00097C5C" w:rsidRDefault="00ED40A2">
      <w:pPr>
        <w:pStyle w:val="p"/>
      </w:pPr>
      <w:r>
        <w:rPr>
          <w:color w:val="000000"/>
        </w:rPr>
        <w:t> </w:t>
      </w:r>
    </w:p>
    <w:p w14:paraId="0D512753" w14:textId="77777777" w:rsidR="00097C5C" w:rsidRDefault="00ED40A2">
      <w:pPr>
        <w:pStyle w:val="p"/>
      </w:pPr>
      <w:r>
        <w:rPr>
          <w:color w:val="000000"/>
        </w:rPr>
        <w:t> </w:t>
      </w:r>
    </w:p>
    <w:p w14:paraId="7D5E446F" w14:textId="77777777" w:rsidR="00097C5C" w:rsidRDefault="00ED40A2">
      <w:pPr>
        <w:pStyle w:val="p"/>
      </w:pPr>
      <w:r>
        <w:rPr>
          <w:color w:val="000000"/>
        </w:rPr>
        <w:t> </w:t>
      </w:r>
    </w:p>
    <w:p w14:paraId="247459C0" w14:textId="77777777" w:rsidR="00097C5C" w:rsidRDefault="00ED40A2">
      <w:pPr>
        <w:pStyle w:val="p"/>
      </w:pPr>
      <w:r>
        <w:rPr>
          <w:color w:val="000000"/>
        </w:rPr>
        <w:t> </w:t>
      </w:r>
    </w:p>
    <w:p w14:paraId="1EA3E54E" w14:textId="77777777" w:rsidR="00097C5C" w:rsidRDefault="00ED40A2">
      <w:pPr>
        <w:pStyle w:val="p"/>
      </w:pPr>
      <w:r>
        <w:rPr>
          <w:color w:val="000000"/>
        </w:rPr>
        <w:t> </w:t>
      </w:r>
    </w:p>
    <w:p w14:paraId="10A0B0EA" w14:textId="77777777" w:rsidR="00097C5C" w:rsidRDefault="00ED40A2">
      <w:pPr>
        <w:pStyle w:val="p"/>
      </w:pPr>
      <w:r>
        <w:rPr>
          <w:color w:val="000000"/>
        </w:rPr>
        <w:t> </w:t>
      </w:r>
    </w:p>
    <w:p w14:paraId="7FAFB0BC" w14:textId="77777777" w:rsidR="00097C5C" w:rsidRDefault="00ED40A2">
      <w:pPr>
        <w:pStyle w:val="h3"/>
        <w:jc w:val="center"/>
      </w:pPr>
      <w:r>
        <w:rPr>
          <w:color w:val="000000"/>
        </w:rPr>
        <w:t>Freedom Scientific, Inc.</w:t>
      </w:r>
    </w:p>
    <w:p w14:paraId="121C1130" w14:textId="77777777" w:rsidR="00097C5C" w:rsidRDefault="00ED40A2">
      <w:pPr>
        <w:pStyle w:val="h3"/>
        <w:jc w:val="center"/>
      </w:pPr>
      <w:r>
        <w:rPr>
          <w:color w:val="000000"/>
        </w:rPr>
        <w:t>www.FreedomScientific.com</w:t>
      </w:r>
    </w:p>
    <w:p w14:paraId="59CC1FB3" w14:textId="4538326B" w:rsidR="00097C5C" w:rsidRDefault="00ED40A2">
      <w:pPr>
        <w:pStyle w:val="p"/>
        <w:jc w:val="center"/>
      </w:pPr>
      <w:r>
        <w:rPr>
          <w:color w:val="000000"/>
        </w:rPr>
        <w:t>440945-001</w:t>
      </w:r>
    </w:p>
    <w:p w14:paraId="06E8F7E3" w14:textId="77777777" w:rsidR="00097C5C" w:rsidRDefault="00097C5C">
      <w:pPr>
        <w:sectPr w:rsidR="00097C5C">
          <w:headerReference w:type="even" r:id="rId7"/>
          <w:headerReference w:type="default" r:id="rId8"/>
          <w:footerReference w:type="even" r:id="rId9"/>
          <w:footerReference w:type="default" r:id="rId10"/>
          <w:headerReference w:type="first" r:id="rId11"/>
          <w:footerReference w:type="first" r:id="rId12"/>
          <w:type w:val="oddPage"/>
          <w:pgSz w:w="12240" w:h="15840"/>
          <w:pgMar w:top="720" w:right="1080" w:bottom="720" w:left="1440" w:header="360" w:footer="720" w:gutter="0"/>
          <w:cols w:space="720"/>
          <w:docGrid w:linePitch="360"/>
        </w:sectPr>
      </w:pPr>
    </w:p>
    <w:p w14:paraId="327A7B7C" w14:textId="77777777" w:rsidR="00097C5C" w:rsidRDefault="00ED40A2">
      <w:pPr>
        <w:pStyle w:val="h1Ai2H1withPageBreak"/>
      </w:pPr>
      <w:bookmarkStart w:id="0" w:name="_Toc193027694"/>
      <w:r>
        <w:rPr>
          <w:color w:val="000000"/>
        </w:rPr>
        <w:lastRenderedPageBreak/>
        <w:t>Inhalt</w:t>
      </w:r>
      <w:bookmarkEnd w:id="0"/>
    </w:p>
    <w:p w14:paraId="1FEF0DB5" w14:textId="0937A17F" w:rsidR="008179D2" w:rsidRDefault="006D2C64">
      <w:pPr>
        <w:pStyle w:val="TOC1"/>
        <w:rPr>
          <w:rFonts w:asciiTheme="minorHAnsi" w:eastAsiaTheme="minorEastAsia" w:hAnsiTheme="minorHAnsi" w:cstheme="minorBidi"/>
          <w:b w:val="0"/>
          <w:bCs w:val="0"/>
          <w:noProof/>
          <w:kern w:val="2"/>
          <w:sz w:val="24"/>
          <w:szCs w:val="24"/>
          <w14:ligatures w14:val="standardContextual"/>
        </w:rPr>
      </w:pPr>
      <w:r w:rsidRPr="006D2C64">
        <w:fldChar w:fldCharType="begin"/>
      </w:r>
      <w:r w:rsidR="00ED40A2">
        <w:instrText xml:space="preserve"> TOC \t "h1_Ai2_H1withPageBreak,1,h1,1,h2,2" \h \z \* MERGEFORMAT </w:instrText>
      </w:r>
      <w:r w:rsidRPr="006D2C64">
        <w:fldChar w:fldCharType="separate"/>
      </w:r>
      <w:hyperlink w:anchor="_Toc193027694" w:history="1">
        <w:r w:rsidR="008179D2" w:rsidRPr="00DE5A8A">
          <w:rPr>
            <w:rStyle w:val="Hyperlink"/>
            <w:noProof/>
          </w:rPr>
          <w:t>Inhalt</w:t>
        </w:r>
        <w:r w:rsidR="008179D2">
          <w:rPr>
            <w:noProof/>
            <w:webHidden/>
          </w:rPr>
          <w:tab/>
        </w:r>
        <w:r w:rsidR="008179D2">
          <w:rPr>
            <w:noProof/>
            <w:webHidden/>
          </w:rPr>
          <w:fldChar w:fldCharType="begin"/>
        </w:r>
        <w:r w:rsidR="008179D2">
          <w:rPr>
            <w:noProof/>
            <w:webHidden/>
          </w:rPr>
          <w:instrText xml:space="preserve"> PAGEREF _Toc193027694 \h </w:instrText>
        </w:r>
        <w:r w:rsidR="008179D2">
          <w:rPr>
            <w:noProof/>
            <w:webHidden/>
          </w:rPr>
        </w:r>
        <w:r w:rsidR="008179D2">
          <w:rPr>
            <w:noProof/>
            <w:webHidden/>
          </w:rPr>
          <w:fldChar w:fldCharType="separate"/>
        </w:r>
        <w:r w:rsidR="00BC7A95">
          <w:rPr>
            <w:noProof/>
            <w:webHidden/>
          </w:rPr>
          <w:t>2</w:t>
        </w:r>
        <w:r w:rsidR="008179D2">
          <w:rPr>
            <w:noProof/>
            <w:webHidden/>
          </w:rPr>
          <w:fldChar w:fldCharType="end"/>
        </w:r>
      </w:hyperlink>
    </w:p>
    <w:p w14:paraId="30ED9346" w14:textId="10AD0F99"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695" w:history="1">
        <w:r w:rsidRPr="00DE5A8A">
          <w:rPr>
            <w:rStyle w:val="Hyperlink"/>
            <w:noProof/>
          </w:rPr>
          <w:t>Willkommen bei ZoomText</w:t>
        </w:r>
        <w:r>
          <w:rPr>
            <w:noProof/>
            <w:webHidden/>
          </w:rPr>
          <w:tab/>
        </w:r>
        <w:r>
          <w:rPr>
            <w:noProof/>
            <w:webHidden/>
          </w:rPr>
          <w:fldChar w:fldCharType="begin"/>
        </w:r>
        <w:r>
          <w:rPr>
            <w:noProof/>
            <w:webHidden/>
          </w:rPr>
          <w:instrText xml:space="preserve"> PAGEREF _Toc193027695 \h </w:instrText>
        </w:r>
        <w:r>
          <w:rPr>
            <w:noProof/>
            <w:webHidden/>
          </w:rPr>
        </w:r>
        <w:r>
          <w:rPr>
            <w:noProof/>
            <w:webHidden/>
          </w:rPr>
          <w:fldChar w:fldCharType="separate"/>
        </w:r>
        <w:r w:rsidR="00BC7A95">
          <w:rPr>
            <w:noProof/>
            <w:webHidden/>
          </w:rPr>
          <w:t>1</w:t>
        </w:r>
        <w:r>
          <w:rPr>
            <w:noProof/>
            <w:webHidden/>
          </w:rPr>
          <w:fldChar w:fldCharType="end"/>
        </w:r>
      </w:hyperlink>
    </w:p>
    <w:p w14:paraId="2537B8F3" w14:textId="519A69E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696" w:history="1">
        <w:r w:rsidRPr="00DE5A8A">
          <w:rPr>
            <w:rStyle w:val="Hyperlink"/>
            <w:noProof/>
          </w:rPr>
          <w:t>Vergrößerungsfunktionen</w:t>
        </w:r>
        <w:r>
          <w:rPr>
            <w:noProof/>
            <w:webHidden/>
          </w:rPr>
          <w:tab/>
        </w:r>
        <w:r>
          <w:rPr>
            <w:noProof/>
            <w:webHidden/>
          </w:rPr>
          <w:fldChar w:fldCharType="begin"/>
        </w:r>
        <w:r>
          <w:rPr>
            <w:noProof/>
            <w:webHidden/>
          </w:rPr>
          <w:instrText xml:space="preserve"> PAGEREF _Toc193027696 \h </w:instrText>
        </w:r>
        <w:r>
          <w:rPr>
            <w:noProof/>
            <w:webHidden/>
          </w:rPr>
        </w:r>
        <w:r>
          <w:rPr>
            <w:noProof/>
            <w:webHidden/>
          </w:rPr>
          <w:fldChar w:fldCharType="separate"/>
        </w:r>
        <w:r w:rsidR="00BC7A95">
          <w:rPr>
            <w:noProof/>
            <w:webHidden/>
          </w:rPr>
          <w:t>3</w:t>
        </w:r>
        <w:r>
          <w:rPr>
            <w:noProof/>
            <w:webHidden/>
          </w:rPr>
          <w:fldChar w:fldCharType="end"/>
        </w:r>
      </w:hyperlink>
    </w:p>
    <w:p w14:paraId="65BF17EB" w14:textId="12F2FB9F"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697" w:history="1">
        <w:r w:rsidRPr="00DE5A8A">
          <w:rPr>
            <w:rStyle w:val="Hyperlink"/>
            <w:noProof/>
          </w:rPr>
          <w:t>Vergrößerer/Reader Funktionen</w:t>
        </w:r>
        <w:r>
          <w:rPr>
            <w:noProof/>
            <w:webHidden/>
          </w:rPr>
          <w:tab/>
        </w:r>
        <w:r>
          <w:rPr>
            <w:noProof/>
            <w:webHidden/>
          </w:rPr>
          <w:fldChar w:fldCharType="begin"/>
        </w:r>
        <w:r>
          <w:rPr>
            <w:noProof/>
            <w:webHidden/>
          </w:rPr>
          <w:instrText xml:space="preserve"> PAGEREF _Toc193027697 \h </w:instrText>
        </w:r>
        <w:r>
          <w:rPr>
            <w:noProof/>
            <w:webHidden/>
          </w:rPr>
        </w:r>
        <w:r>
          <w:rPr>
            <w:noProof/>
            <w:webHidden/>
          </w:rPr>
          <w:fldChar w:fldCharType="separate"/>
        </w:r>
        <w:r w:rsidR="00BC7A95">
          <w:rPr>
            <w:noProof/>
            <w:webHidden/>
          </w:rPr>
          <w:t>6</w:t>
        </w:r>
        <w:r>
          <w:rPr>
            <w:noProof/>
            <w:webHidden/>
          </w:rPr>
          <w:fldChar w:fldCharType="end"/>
        </w:r>
      </w:hyperlink>
    </w:p>
    <w:p w14:paraId="6F0583CF" w14:textId="6C52D5A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698" w:history="1">
        <w:r w:rsidRPr="00DE5A8A">
          <w:rPr>
            <w:rStyle w:val="Hyperlink"/>
            <w:noProof/>
          </w:rPr>
          <w:t>Zum Einstieg in ZoomText</w:t>
        </w:r>
        <w:r>
          <w:rPr>
            <w:noProof/>
            <w:webHidden/>
          </w:rPr>
          <w:tab/>
        </w:r>
        <w:r>
          <w:rPr>
            <w:noProof/>
            <w:webHidden/>
          </w:rPr>
          <w:fldChar w:fldCharType="begin"/>
        </w:r>
        <w:r>
          <w:rPr>
            <w:noProof/>
            <w:webHidden/>
          </w:rPr>
          <w:instrText xml:space="preserve"> PAGEREF _Toc193027698 \h </w:instrText>
        </w:r>
        <w:r>
          <w:rPr>
            <w:noProof/>
            <w:webHidden/>
          </w:rPr>
        </w:r>
        <w:r>
          <w:rPr>
            <w:noProof/>
            <w:webHidden/>
          </w:rPr>
          <w:fldChar w:fldCharType="separate"/>
        </w:r>
        <w:r w:rsidR="00BC7A95">
          <w:rPr>
            <w:noProof/>
            <w:webHidden/>
          </w:rPr>
          <w:t>8</w:t>
        </w:r>
        <w:r>
          <w:rPr>
            <w:noProof/>
            <w:webHidden/>
          </w:rPr>
          <w:fldChar w:fldCharType="end"/>
        </w:r>
      </w:hyperlink>
    </w:p>
    <w:p w14:paraId="419E9C8D" w14:textId="28021008"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699" w:history="1">
        <w:r w:rsidRPr="00DE5A8A">
          <w:rPr>
            <w:rStyle w:val="Hyperlink"/>
            <w:noProof/>
          </w:rPr>
          <w:t>ZoomText einrichten</w:t>
        </w:r>
        <w:r>
          <w:rPr>
            <w:noProof/>
            <w:webHidden/>
          </w:rPr>
          <w:tab/>
        </w:r>
        <w:r>
          <w:rPr>
            <w:noProof/>
            <w:webHidden/>
          </w:rPr>
          <w:fldChar w:fldCharType="begin"/>
        </w:r>
        <w:r>
          <w:rPr>
            <w:noProof/>
            <w:webHidden/>
          </w:rPr>
          <w:instrText xml:space="preserve"> PAGEREF _Toc193027699 \h </w:instrText>
        </w:r>
        <w:r>
          <w:rPr>
            <w:noProof/>
            <w:webHidden/>
          </w:rPr>
        </w:r>
        <w:r>
          <w:rPr>
            <w:noProof/>
            <w:webHidden/>
          </w:rPr>
          <w:fldChar w:fldCharType="separate"/>
        </w:r>
        <w:r w:rsidR="00BC7A95">
          <w:rPr>
            <w:noProof/>
            <w:webHidden/>
          </w:rPr>
          <w:t>14</w:t>
        </w:r>
        <w:r>
          <w:rPr>
            <w:noProof/>
            <w:webHidden/>
          </w:rPr>
          <w:fldChar w:fldCharType="end"/>
        </w:r>
      </w:hyperlink>
    </w:p>
    <w:p w14:paraId="7CE8ACE7" w14:textId="5F4D38A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00" w:history="1">
        <w:r w:rsidRPr="00DE5A8A">
          <w:rPr>
            <w:rStyle w:val="Hyperlink"/>
            <w:noProof/>
          </w:rPr>
          <w:t>Systemvoraussetzungen</w:t>
        </w:r>
        <w:r>
          <w:rPr>
            <w:noProof/>
            <w:webHidden/>
          </w:rPr>
          <w:tab/>
        </w:r>
        <w:r>
          <w:rPr>
            <w:noProof/>
            <w:webHidden/>
          </w:rPr>
          <w:fldChar w:fldCharType="begin"/>
        </w:r>
        <w:r>
          <w:rPr>
            <w:noProof/>
            <w:webHidden/>
          </w:rPr>
          <w:instrText xml:space="preserve"> PAGEREF _Toc193027700 \h </w:instrText>
        </w:r>
        <w:r>
          <w:rPr>
            <w:noProof/>
            <w:webHidden/>
          </w:rPr>
        </w:r>
        <w:r>
          <w:rPr>
            <w:noProof/>
            <w:webHidden/>
          </w:rPr>
          <w:fldChar w:fldCharType="separate"/>
        </w:r>
        <w:r w:rsidR="00BC7A95">
          <w:rPr>
            <w:noProof/>
            <w:webHidden/>
          </w:rPr>
          <w:t>15</w:t>
        </w:r>
        <w:r>
          <w:rPr>
            <w:noProof/>
            <w:webHidden/>
          </w:rPr>
          <w:fldChar w:fldCharType="end"/>
        </w:r>
      </w:hyperlink>
    </w:p>
    <w:p w14:paraId="053E1867" w14:textId="5A8B35BA"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01" w:history="1">
        <w:r w:rsidRPr="00DE5A8A">
          <w:rPr>
            <w:rStyle w:val="Hyperlink"/>
            <w:noProof/>
          </w:rPr>
          <w:t>Schritt 1—ZoomText installieren</w:t>
        </w:r>
        <w:r>
          <w:rPr>
            <w:noProof/>
            <w:webHidden/>
          </w:rPr>
          <w:tab/>
        </w:r>
        <w:r>
          <w:rPr>
            <w:noProof/>
            <w:webHidden/>
          </w:rPr>
          <w:fldChar w:fldCharType="begin"/>
        </w:r>
        <w:r>
          <w:rPr>
            <w:noProof/>
            <w:webHidden/>
          </w:rPr>
          <w:instrText xml:space="preserve"> PAGEREF _Toc193027701 \h </w:instrText>
        </w:r>
        <w:r>
          <w:rPr>
            <w:noProof/>
            <w:webHidden/>
          </w:rPr>
        </w:r>
        <w:r>
          <w:rPr>
            <w:noProof/>
            <w:webHidden/>
          </w:rPr>
          <w:fldChar w:fldCharType="separate"/>
        </w:r>
        <w:r w:rsidR="00BC7A95">
          <w:rPr>
            <w:noProof/>
            <w:webHidden/>
          </w:rPr>
          <w:t>16</w:t>
        </w:r>
        <w:r>
          <w:rPr>
            <w:noProof/>
            <w:webHidden/>
          </w:rPr>
          <w:fldChar w:fldCharType="end"/>
        </w:r>
      </w:hyperlink>
    </w:p>
    <w:p w14:paraId="3A3ACBE9" w14:textId="6BE56A29"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02" w:history="1">
        <w:r w:rsidRPr="00DE5A8A">
          <w:rPr>
            <w:rStyle w:val="Hyperlink"/>
            <w:noProof/>
          </w:rPr>
          <w:t>Schritt 2—ZoomText starten</w:t>
        </w:r>
        <w:r>
          <w:rPr>
            <w:noProof/>
            <w:webHidden/>
          </w:rPr>
          <w:tab/>
        </w:r>
        <w:r>
          <w:rPr>
            <w:noProof/>
            <w:webHidden/>
          </w:rPr>
          <w:fldChar w:fldCharType="begin"/>
        </w:r>
        <w:r>
          <w:rPr>
            <w:noProof/>
            <w:webHidden/>
          </w:rPr>
          <w:instrText xml:space="preserve"> PAGEREF _Toc193027702 \h </w:instrText>
        </w:r>
        <w:r>
          <w:rPr>
            <w:noProof/>
            <w:webHidden/>
          </w:rPr>
        </w:r>
        <w:r>
          <w:rPr>
            <w:noProof/>
            <w:webHidden/>
          </w:rPr>
          <w:fldChar w:fldCharType="separate"/>
        </w:r>
        <w:r w:rsidR="00BC7A95">
          <w:rPr>
            <w:noProof/>
            <w:webHidden/>
          </w:rPr>
          <w:t>17</w:t>
        </w:r>
        <w:r>
          <w:rPr>
            <w:noProof/>
            <w:webHidden/>
          </w:rPr>
          <w:fldChar w:fldCharType="end"/>
        </w:r>
      </w:hyperlink>
    </w:p>
    <w:p w14:paraId="7CAD6EBA" w14:textId="727E1780"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03" w:history="1">
        <w:r w:rsidRPr="00DE5A8A">
          <w:rPr>
            <w:rStyle w:val="Hyperlink"/>
            <w:noProof/>
          </w:rPr>
          <w:t>Schritt 3—ZoomText aktivieren</w:t>
        </w:r>
        <w:r>
          <w:rPr>
            <w:noProof/>
            <w:webHidden/>
          </w:rPr>
          <w:tab/>
        </w:r>
        <w:r>
          <w:rPr>
            <w:noProof/>
            <w:webHidden/>
          </w:rPr>
          <w:fldChar w:fldCharType="begin"/>
        </w:r>
        <w:r>
          <w:rPr>
            <w:noProof/>
            <w:webHidden/>
          </w:rPr>
          <w:instrText xml:space="preserve"> PAGEREF _Toc193027703 \h </w:instrText>
        </w:r>
        <w:r>
          <w:rPr>
            <w:noProof/>
            <w:webHidden/>
          </w:rPr>
        </w:r>
        <w:r>
          <w:rPr>
            <w:noProof/>
            <w:webHidden/>
          </w:rPr>
          <w:fldChar w:fldCharType="separate"/>
        </w:r>
        <w:r w:rsidR="00BC7A95">
          <w:rPr>
            <w:noProof/>
            <w:webHidden/>
          </w:rPr>
          <w:t>19</w:t>
        </w:r>
        <w:r>
          <w:rPr>
            <w:noProof/>
            <w:webHidden/>
          </w:rPr>
          <w:fldChar w:fldCharType="end"/>
        </w:r>
      </w:hyperlink>
    </w:p>
    <w:p w14:paraId="247DC18B" w14:textId="62906596"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04" w:history="1">
        <w:r w:rsidRPr="00DE5A8A">
          <w:rPr>
            <w:rStyle w:val="Hyperlink"/>
            <w:noProof/>
          </w:rPr>
          <w:t>Schritt 4—ZoomText aktualisieren</w:t>
        </w:r>
        <w:r>
          <w:rPr>
            <w:noProof/>
            <w:webHidden/>
          </w:rPr>
          <w:tab/>
        </w:r>
        <w:r>
          <w:rPr>
            <w:noProof/>
            <w:webHidden/>
          </w:rPr>
          <w:fldChar w:fldCharType="begin"/>
        </w:r>
        <w:r>
          <w:rPr>
            <w:noProof/>
            <w:webHidden/>
          </w:rPr>
          <w:instrText xml:space="preserve"> PAGEREF _Toc193027704 \h </w:instrText>
        </w:r>
        <w:r>
          <w:rPr>
            <w:noProof/>
            <w:webHidden/>
          </w:rPr>
        </w:r>
        <w:r>
          <w:rPr>
            <w:noProof/>
            <w:webHidden/>
          </w:rPr>
          <w:fldChar w:fldCharType="separate"/>
        </w:r>
        <w:r w:rsidR="00BC7A95">
          <w:rPr>
            <w:noProof/>
            <w:webHidden/>
          </w:rPr>
          <w:t>22</w:t>
        </w:r>
        <w:r>
          <w:rPr>
            <w:noProof/>
            <w:webHidden/>
          </w:rPr>
          <w:fldChar w:fldCharType="end"/>
        </w:r>
      </w:hyperlink>
    </w:p>
    <w:p w14:paraId="0776C199" w14:textId="0FFDEC8B"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05" w:history="1">
        <w:r w:rsidRPr="00DE5A8A">
          <w:rPr>
            <w:rStyle w:val="Hyperlink"/>
            <w:noProof/>
          </w:rPr>
          <w:t>Weitere Stimmen hinzufügen</w:t>
        </w:r>
        <w:r>
          <w:rPr>
            <w:noProof/>
            <w:webHidden/>
          </w:rPr>
          <w:tab/>
        </w:r>
        <w:r>
          <w:rPr>
            <w:noProof/>
            <w:webHidden/>
          </w:rPr>
          <w:fldChar w:fldCharType="begin"/>
        </w:r>
        <w:r>
          <w:rPr>
            <w:noProof/>
            <w:webHidden/>
          </w:rPr>
          <w:instrText xml:space="preserve"> PAGEREF _Toc193027705 \h </w:instrText>
        </w:r>
        <w:r>
          <w:rPr>
            <w:noProof/>
            <w:webHidden/>
          </w:rPr>
        </w:r>
        <w:r>
          <w:rPr>
            <w:noProof/>
            <w:webHidden/>
          </w:rPr>
          <w:fldChar w:fldCharType="separate"/>
        </w:r>
        <w:r w:rsidR="00BC7A95">
          <w:rPr>
            <w:noProof/>
            <w:webHidden/>
          </w:rPr>
          <w:t>23</w:t>
        </w:r>
        <w:r>
          <w:rPr>
            <w:noProof/>
            <w:webHidden/>
          </w:rPr>
          <w:fldChar w:fldCharType="end"/>
        </w:r>
      </w:hyperlink>
    </w:p>
    <w:p w14:paraId="71EDC4B9" w14:textId="0B26CC12"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06" w:history="1">
        <w:r w:rsidRPr="00DE5A8A">
          <w:rPr>
            <w:rStyle w:val="Hyperlink"/>
            <w:noProof/>
          </w:rPr>
          <w:t>Den Start-Assistenten verwenden</w:t>
        </w:r>
        <w:r>
          <w:rPr>
            <w:noProof/>
            <w:webHidden/>
          </w:rPr>
          <w:tab/>
        </w:r>
        <w:r>
          <w:rPr>
            <w:noProof/>
            <w:webHidden/>
          </w:rPr>
          <w:fldChar w:fldCharType="begin"/>
        </w:r>
        <w:r>
          <w:rPr>
            <w:noProof/>
            <w:webHidden/>
          </w:rPr>
          <w:instrText xml:space="preserve"> PAGEREF _Toc193027706 \h </w:instrText>
        </w:r>
        <w:r>
          <w:rPr>
            <w:noProof/>
            <w:webHidden/>
          </w:rPr>
        </w:r>
        <w:r>
          <w:rPr>
            <w:noProof/>
            <w:webHidden/>
          </w:rPr>
          <w:fldChar w:fldCharType="separate"/>
        </w:r>
        <w:r w:rsidR="00BC7A95">
          <w:rPr>
            <w:noProof/>
            <w:webHidden/>
          </w:rPr>
          <w:t>25</w:t>
        </w:r>
        <w:r>
          <w:rPr>
            <w:noProof/>
            <w:webHidden/>
          </w:rPr>
          <w:fldChar w:fldCharType="end"/>
        </w:r>
      </w:hyperlink>
    </w:p>
    <w:p w14:paraId="49A0EB9C" w14:textId="53A7BBF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07" w:history="1">
        <w:r w:rsidRPr="00DE5A8A">
          <w:rPr>
            <w:rStyle w:val="Hyperlink"/>
            <w:noProof/>
          </w:rPr>
          <w:t>ZoomText deinstallieren</w:t>
        </w:r>
        <w:r>
          <w:rPr>
            <w:noProof/>
            <w:webHidden/>
          </w:rPr>
          <w:tab/>
        </w:r>
        <w:r>
          <w:rPr>
            <w:noProof/>
            <w:webHidden/>
          </w:rPr>
          <w:fldChar w:fldCharType="begin"/>
        </w:r>
        <w:r>
          <w:rPr>
            <w:noProof/>
            <w:webHidden/>
          </w:rPr>
          <w:instrText xml:space="preserve"> PAGEREF _Toc193027707 \h </w:instrText>
        </w:r>
        <w:r>
          <w:rPr>
            <w:noProof/>
            <w:webHidden/>
          </w:rPr>
        </w:r>
        <w:r>
          <w:rPr>
            <w:noProof/>
            <w:webHidden/>
          </w:rPr>
          <w:fldChar w:fldCharType="separate"/>
        </w:r>
        <w:r w:rsidR="00BC7A95">
          <w:rPr>
            <w:noProof/>
            <w:webHidden/>
          </w:rPr>
          <w:t>26</w:t>
        </w:r>
        <w:r>
          <w:rPr>
            <w:noProof/>
            <w:webHidden/>
          </w:rPr>
          <w:fldChar w:fldCharType="end"/>
        </w:r>
      </w:hyperlink>
    </w:p>
    <w:p w14:paraId="3D7BA9FF" w14:textId="4B642413"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708" w:history="1">
        <w:r w:rsidRPr="00DE5A8A">
          <w:rPr>
            <w:rStyle w:val="Hyperlink"/>
            <w:noProof/>
          </w:rPr>
          <w:t>ZoomText ausführen</w:t>
        </w:r>
        <w:r>
          <w:rPr>
            <w:noProof/>
            <w:webHidden/>
          </w:rPr>
          <w:tab/>
        </w:r>
        <w:r>
          <w:rPr>
            <w:noProof/>
            <w:webHidden/>
          </w:rPr>
          <w:fldChar w:fldCharType="begin"/>
        </w:r>
        <w:r>
          <w:rPr>
            <w:noProof/>
            <w:webHidden/>
          </w:rPr>
          <w:instrText xml:space="preserve"> PAGEREF _Toc193027708 \h </w:instrText>
        </w:r>
        <w:r>
          <w:rPr>
            <w:noProof/>
            <w:webHidden/>
          </w:rPr>
        </w:r>
        <w:r>
          <w:rPr>
            <w:noProof/>
            <w:webHidden/>
          </w:rPr>
          <w:fldChar w:fldCharType="separate"/>
        </w:r>
        <w:r w:rsidR="00BC7A95">
          <w:rPr>
            <w:noProof/>
            <w:webHidden/>
          </w:rPr>
          <w:t>27</w:t>
        </w:r>
        <w:r>
          <w:rPr>
            <w:noProof/>
            <w:webHidden/>
          </w:rPr>
          <w:fldChar w:fldCharType="end"/>
        </w:r>
      </w:hyperlink>
    </w:p>
    <w:p w14:paraId="4C356BCF" w14:textId="4126D11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09" w:history="1">
        <w:r w:rsidRPr="00DE5A8A">
          <w:rPr>
            <w:rStyle w:val="Hyperlink"/>
            <w:noProof/>
          </w:rPr>
          <w:t>ZoomText starten</w:t>
        </w:r>
        <w:r>
          <w:rPr>
            <w:noProof/>
            <w:webHidden/>
          </w:rPr>
          <w:tab/>
        </w:r>
        <w:r>
          <w:rPr>
            <w:noProof/>
            <w:webHidden/>
          </w:rPr>
          <w:fldChar w:fldCharType="begin"/>
        </w:r>
        <w:r>
          <w:rPr>
            <w:noProof/>
            <w:webHidden/>
          </w:rPr>
          <w:instrText xml:space="preserve"> PAGEREF _Toc193027709 \h </w:instrText>
        </w:r>
        <w:r>
          <w:rPr>
            <w:noProof/>
            <w:webHidden/>
          </w:rPr>
        </w:r>
        <w:r>
          <w:rPr>
            <w:noProof/>
            <w:webHidden/>
          </w:rPr>
          <w:fldChar w:fldCharType="separate"/>
        </w:r>
        <w:r w:rsidR="00BC7A95">
          <w:rPr>
            <w:noProof/>
            <w:webHidden/>
          </w:rPr>
          <w:t>28</w:t>
        </w:r>
        <w:r>
          <w:rPr>
            <w:noProof/>
            <w:webHidden/>
          </w:rPr>
          <w:fldChar w:fldCharType="end"/>
        </w:r>
      </w:hyperlink>
    </w:p>
    <w:p w14:paraId="3875CBAD" w14:textId="758E094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10" w:history="1">
        <w:r w:rsidRPr="00DE5A8A">
          <w:rPr>
            <w:rStyle w:val="Hyperlink"/>
            <w:noProof/>
          </w:rPr>
          <w:t>ZoomText ein- und ausschalten</w:t>
        </w:r>
        <w:r>
          <w:rPr>
            <w:noProof/>
            <w:webHidden/>
          </w:rPr>
          <w:tab/>
        </w:r>
        <w:r>
          <w:rPr>
            <w:noProof/>
            <w:webHidden/>
          </w:rPr>
          <w:fldChar w:fldCharType="begin"/>
        </w:r>
        <w:r>
          <w:rPr>
            <w:noProof/>
            <w:webHidden/>
          </w:rPr>
          <w:instrText xml:space="preserve"> PAGEREF _Toc193027710 \h </w:instrText>
        </w:r>
        <w:r>
          <w:rPr>
            <w:noProof/>
            <w:webHidden/>
          </w:rPr>
        </w:r>
        <w:r>
          <w:rPr>
            <w:noProof/>
            <w:webHidden/>
          </w:rPr>
          <w:fldChar w:fldCharType="separate"/>
        </w:r>
        <w:r w:rsidR="00BC7A95">
          <w:rPr>
            <w:noProof/>
            <w:webHidden/>
          </w:rPr>
          <w:t>29</w:t>
        </w:r>
        <w:r>
          <w:rPr>
            <w:noProof/>
            <w:webHidden/>
          </w:rPr>
          <w:fldChar w:fldCharType="end"/>
        </w:r>
      </w:hyperlink>
    </w:p>
    <w:p w14:paraId="1A137FC5" w14:textId="4AE4E688"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11" w:history="1">
        <w:r w:rsidRPr="00DE5A8A">
          <w:rPr>
            <w:rStyle w:val="Hyperlink"/>
            <w:noProof/>
          </w:rPr>
          <w:t>Die Feststelltaste mit ZoomText verwenden</w:t>
        </w:r>
        <w:r>
          <w:rPr>
            <w:noProof/>
            <w:webHidden/>
          </w:rPr>
          <w:tab/>
        </w:r>
        <w:r>
          <w:rPr>
            <w:noProof/>
            <w:webHidden/>
          </w:rPr>
          <w:fldChar w:fldCharType="begin"/>
        </w:r>
        <w:r>
          <w:rPr>
            <w:noProof/>
            <w:webHidden/>
          </w:rPr>
          <w:instrText xml:space="preserve"> PAGEREF _Toc193027711 \h </w:instrText>
        </w:r>
        <w:r>
          <w:rPr>
            <w:noProof/>
            <w:webHidden/>
          </w:rPr>
        </w:r>
        <w:r>
          <w:rPr>
            <w:noProof/>
            <w:webHidden/>
          </w:rPr>
          <w:fldChar w:fldCharType="separate"/>
        </w:r>
        <w:r w:rsidR="00BC7A95">
          <w:rPr>
            <w:noProof/>
            <w:webHidden/>
          </w:rPr>
          <w:t>30</w:t>
        </w:r>
        <w:r>
          <w:rPr>
            <w:noProof/>
            <w:webHidden/>
          </w:rPr>
          <w:fldChar w:fldCharType="end"/>
        </w:r>
      </w:hyperlink>
    </w:p>
    <w:p w14:paraId="79196CD3" w14:textId="4CE6CB3C"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12" w:history="1">
        <w:r w:rsidRPr="00DE5A8A">
          <w:rPr>
            <w:rStyle w:val="Hyperlink"/>
            <w:noProof/>
          </w:rPr>
          <w:t>ZoomText beenden</w:t>
        </w:r>
        <w:r>
          <w:rPr>
            <w:noProof/>
            <w:webHidden/>
          </w:rPr>
          <w:tab/>
        </w:r>
        <w:r>
          <w:rPr>
            <w:noProof/>
            <w:webHidden/>
          </w:rPr>
          <w:fldChar w:fldCharType="begin"/>
        </w:r>
        <w:r>
          <w:rPr>
            <w:noProof/>
            <w:webHidden/>
          </w:rPr>
          <w:instrText xml:space="preserve"> PAGEREF _Toc193027712 \h </w:instrText>
        </w:r>
        <w:r>
          <w:rPr>
            <w:noProof/>
            <w:webHidden/>
          </w:rPr>
        </w:r>
        <w:r>
          <w:rPr>
            <w:noProof/>
            <w:webHidden/>
          </w:rPr>
          <w:fldChar w:fldCharType="separate"/>
        </w:r>
        <w:r w:rsidR="00BC7A95">
          <w:rPr>
            <w:noProof/>
            <w:webHidden/>
          </w:rPr>
          <w:t>31</w:t>
        </w:r>
        <w:r>
          <w:rPr>
            <w:noProof/>
            <w:webHidden/>
          </w:rPr>
          <w:fldChar w:fldCharType="end"/>
        </w:r>
      </w:hyperlink>
    </w:p>
    <w:p w14:paraId="5F70C6B3" w14:textId="6CBBFE3C"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13" w:history="1">
        <w:r w:rsidRPr="00DE5A8A">
          <w:rPr>
            <w:rStyle w:val="Hyperlink"/>
            <w:noProof/>
          </w:rPr>
          <w:t>Hilfe erhalten in ZoomText</w:t>
        </w:r>
        <w:r>
          <w:rPr>
            <w:noProof/>
            <w:webHidden/>
          </w:rPr>
          <w:tab/>
        </w:r>
        <w:r>
          <w:rPr>
            <w:noProof/>
            <w:webHidden/>
          </w:rPr>
          <w:fldChar w:fldCharType="begin"/>
        </w:r>
        <w:r>
          <w:rPr>
            <w:noProof/>
            <w:webHidden/>
          </w:rPr>
          <w:instrText xml:space="preserve"> PAGEREF _Toc193027713 \h </w:instrText>
        </w:r>
        <w:r>
          <w:rPr>
            <w:noProof/>
            <w:webHidden/>
          </w:rPr>
        </w:r>
        <w:r>
          <w:rPr>
            <w:noProof/>
            <w:webHidden/>
          </w:rPr>
          <w:fldChar w:fldCharType="separate"/>
        </w:r>
        <w:r w:rsidR="00BC7A95">
          <w:rPr>
            <w:noProof/>
            <w:webHidden/>
          </w:rPr>
          <w:t>32</w:t>
        </w:r>
        <w:r>
          <w:rPr>
            <w:noProof/>
            <w:webHidden/>
          </w:rPr>
          <w:fldChar w:fldCharType="end"/>
        </w:r>
      </w:hyperlink>
    </w:p>
    <w:p w14:paraId="0483982C" w14:textId="5F29C4F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14" w:history="1">
        <w:r w:rsidRPr="00DE5A8A">
          <w:rPr>
            <w:rStyle w:val="Hyperlink"/>
            <w:noProof/>
          </w:rPr>
          <w:t>Unterstützung für Windows Anmeldung und Sicherheitsmodus</w:t>
        </w:r>
        <w:r>
          <w:rPr>
            <w:noProof/>
            <w:webHidden/>
          </w:rPr>
          <w:tab/>
        </w:r>
        <w:r>
          <w:rPr>
            <w:noProof/>
            <w:webHidden/>
          </w:rPr>
          <w:fldChar w:fldCharType="begin"/>
        </w:r>
        <w:r>
          <w:rPr>
            <w:noProof/>
            <w:webHidden/>
          </w:rPr>
          <w:instrText xml:space="preserve"> PAGEREF _Toc193027714 \h </w:instrText>
        </w:r>
        <w:r>
          <w:rPr>
            <w:noProof/>
            <w:webHidden/>
          </w:rPr>
        </w:r>
        <w:r>
          <w:rPr>
            <w:noProof/>
            <w:webHidden/>
          </w:rPr>
          <w:fldChar w:fldCharType="separate"/>
        </w:r>
        <w:r w:rsidR="00BC7A95">
          <w:rPr>
            <w:noProof/>
            <w:webHidden/>
          </w:rPr>
          <w:t>35</w:t>
        </w:r>
        <w:r>
          <w:rPr>
            <w:noProof/>
            <w:webHidden/>
          </w:rPr>
          <w:fldChar w:fldCharType="end"/>
        </w:r>
      </w:hyperlink>
    </w:p>
    <w:p w14:paraId="47718CFA" w14:textId="506CF984"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715" w:history="1">
        <w:r w:rsidRPr="00DE5A8A">
          <w:rPr>
            <w:rStyle w:val="Hyperlink"/>
            <w:noProof/>
          </w:rPr>
          <w:t>Die ZoomText Benutzeroberfläche</w:t>
        </w:r>
        <w:r>
          <w:rPr>
            <w:noProof/>
            <w:webHidden/>
          </w:rPr>
          <w:tab/>
        </w:r>
        <w:r>
          <w:rPr>
            <w:noProof/>
            <w:webHidden/>
          </w:rPr>
          <w:fldChar w:fldCharType="begin"/>
        </w:r>
        <w:r>
          <w:rPr>
            <w:noProof/>
            <w:webHidden/>
          </w:rPr>
          <w:instrText xml:space="preserve"> PAGEREF _Toc193027715 \h </w:instrText>
        </w:r>
        <w:r>
          <w:rPr>
            <w:noProof/>
            <w:webHidden/>
          </w:rPr>
        </w:r>
        <w:r>
          <w:rPr>
            <w:noProof/>
            <w:webHidden/>
          </w:rPr>
          <w:fldChar w:fldCharType="separate"/>
        </w:r>
        <w:r w:rsidR="00BC7A95">
          <w:rPr>
            <w:noProof/>
            <w:webHidden/>
          </w:rPr>
          <w:t>38</w:t>
        </w:r>
        <w:r>
          <w:rPr>
            <w:noProof/>
            <w:webHidden/>
          </w:rPr>
          <w:fldChar w:fldCharType="end"/>
        </w:r>
      </w:hyperlink>
    </w:p>
    <w:p w14:paraId="6A3A271D" w14:textId="316997BA"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16" w:history="1">
        <w:r w:rsidRPr="00DE5A8A">
          <w:rPr>
            <w:rStyle w:val="Hyperlink"/>
            <w:noProof/>
          </w:rPr>
          <w:t>Die ZoomText Symbolleiste</w:t>
        </w:r>
        <w:r>
          <w:rPr>
            <w:noProof/>
            <w:webHidden/>
          </w:rPr>
          <w:tab/>
        </w:r>
        <w:r>
          <w:rPr>
            <w:noProof/>
            <w:webHidden/>
          </w:rPr>
          <w:fldChar w:fldCharType="begin"/>
        </w:r>
        <w:r>
          <w:rPr>
            <w:noProof/>
            <w:webHidden/>
          </w:rPr>
          <w:instrText xml:space="preserve"> PAGEREF _Toc193027716 \h </w:instrText>
        </w:r>
        <w:r>
          <w:rPr>
            <w:noProof/>
            <w:webHidden/>
          </w:rPr>
        </w:r>
        <w:r>
          <w:rPr>
            <w:noProof/>
            <w:webHidden/>
          </w:rPr>
          <w:fldChar w:fldCharType="separate"/>
        </w:r>
        <w:r w:rsidR="00BC7A95">
          <w:rPr>
            <w:noProof/>
            <w:webHidden/>
          </w:rPr>
          <w:t>39</w:t>
        </w:r>
        <w:r>
          <w:rPr>
            <w:noProof/>
            <w:webHidden/>
          </w:rPr>
          <w:fldChar w:fldCharType="end"/>
        </w:r>
      </w:hyperlink>
    </w:p>
    <w:p w14:paraId="53FB6AA3" w14:textId="69FA7D4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17" w:history="1">
        <w:r w:rsidRPr="00DE5A8A">
          <w:rPr>
            <w:rStyle w:val="Hyperlink"/>
            <w:noProof/>
          </w:rPr>
          <w:t>Schnellzugriffsleiste</w:t>
        </w:r>
        <w:r>
          <w:rPr>
            <w:noProof/>
            <w:webHidden/>
          </w:rPr>
          <w:tab/>
        </w:r>
        <w:r>
          <w:rPr>
            <w:noProof/>
            <w:webHidden/>
          </w:rPr>
          <w:fldChar w:fldCharType="begin"/>
        </w:r>
        <w:r>
          <w:rPr>
            <w:noProof/>
            <w:webHidden/>
          </w:rPr>
          <w:instrText xml:space="preserve"> PAGEREF _Toc193027717 \h </w:instrText>
        </w:r>
        <w:r>
          <w:rPr>
            <w:noProof/>
            <w:webHidden/>
          </w:rPr>
        </w:r>
        <w:r>
          <w:rPr>
            <w:noProof/>
            <w:webHidden/>
          </w:rPr>
          <w:fldChar w:fldCharType="separate"/>
        </w:r>
        <w:r w:rsidR="00BC7A95">
          <w:rPr>
            <w:noProof/>
            <w:webHidden/>
          </w:rPr>
          <w:t>42</w:t>
        </w:r>
        <w:r>
          <w:rPr>
            <w:noProof/>
            <w:webHidden/>
          </w:rPr>
          <w:fldChar w:fldCharType="end"/>
        </w:r>
      </w:hyperlink>
    </w:p>
    <w:p w14:paraId="6F36C6A7" w14:textId="4B29E58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18" w:history="1">
        <w:r w:rsidRPr="00DE5A8A">
          <w:rPr>
            <w:rStyle w:val="Hyperlink"/>
            <w:noProof/>
          </w:rPr>
          <w:t>Befehlstasten</w:t>
        </w:r>
        <w:r>
          <w:rPr>
            <w:noProof/>
            <w:webHidden/>
          </w:rPr>
          <w:tab/>
        </w:r>
        <w:r>
          <w:rPr>
            <w:noProof/>
            <w:webHidden/>
          </w:rPr>
          <w:fldChar w:fldCharType="begin"/>
        </w:r>
        <w:r>
          <w:rPr>
            <w:noProof/>
            <w:webHidden/>
          </w:rPr>
          <w:instrText xml:space="preserve"> PAGEREF _Toc193027718 \h </w:instrText>
        </w:r>
        <w:r>
          <w:rPr>
            <w:noProof/>
            <w:webHidden/>
          </w:rPr>
        </w:r>
        <w:r>
          <w:rPr>
            <w:noProof/>
            <w:webHidden/>
          </w:rPr>
          <w:fldChar w:fldCharType="separate"/>
        </w:r>
        <w:r w:rsidR="00BC7A95">
          <w:rPr>
            <w:noProof/>
            <w:webHidden/>
          </w:rPr>
          <w:t>52</w:t>
        </w:r>
        <w:r>
          <w:rPr>
            <w:noProof/>
            <w:webHidden/>
          </w:rPr>
          <w:fldChar w:fldCharType="end"/>
        </w:r>
      </w:hyperlink>
    </w:p>
    <w:p w14:paraId="236FF3E6" w14:textId="235EA5A6"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19" w:history="1">
        <w:r w:rsidRPr="00DE5A8A">
          <w:rPr>
            <w:rStyle w:val="Hyperlink"/>
            <w:noProof/>
          </w:rPr>
          <w:t>Arten der Befehlstasten</w:t>
        </w:r>
        <w:r>
          <w:rPr>
            <w:noProof/>
            <w:webHidden/>
          </w:rPr>
          <w:tab/>
        </w:r>
        <w:r>
          <w:rPr>
            <w:noProof/>
            <w:webHidden/>
          </w:rPr>
          <w:fldChar w:fldCharType="begin"/>
        </w:r>
        <w:r>
          <w:rPr>
            <w:noProof/>
            <w:webHidden/>
          </w:rPr>
          <w:instrText xml:space="preserve"> PAGEREF _Toc193027719 \h </w:instrText>
        </w:r>
        <w:r>
          <w:rPr>
            <w:noProof/>
            <w:webHidden/>
          </w:rPr>
        </w:r>
        <w:r>
          <w:rPr>
            <w:noProof/>
            <w:webHidden/>
          </w:rPr>
          <w:fldChar w:fldCharType="separate"/>
        </w:r>
        <w:r w:rsidR="00BC7A95">
          <w:rPr>
            <w:noProof/>
            <w:webHidden/>
          </w:rPr>
          <w:t>53</w:t>
        </w:r>
        <w:r>
          <w:rPr>
            <w:noProof/>
            <w:webHidden/>
          </w:rPr>
          <w:fldChar w:fldCharType="end"/>
        </w:r>
      </w:hyperlink>
    </w:p>
    <w:p w14:paraId="18EC8284" w14:textId="503BCADB"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20" w:history="1">
        <w:r w:rsidRPr="00DE5A8A">
          <w:rPr>
            <w:rStyle w:val="Hyperlink"/>
            <w:noProof/>
          </w:rPr>
          <w:t>Die grundlegenden ZoomText Kurztasten</w:t>
        </w:r>
        <w:r>
          <w:rPr>
            <w:noProof/>
            <w:webHidden/>
          </w:rPr>
          <w:tab/>
        </w:r>
        <w:r>
          <w:rPr>
            <w:noProof/>
            <w:webHidden/>
          </w:rPr>
          <w:fldChar w:fldCharType="begin"/>
        </w:r>
        <w:r>
          <w:rPr>
            <w:noProof/>
            <w:webHidden/>
          </w:rPr>
          <w:instrText xml:space="preserve"> PAGEREF _Toc193027720 \h </w:instrText>
        </w:r>
        <w:r>
          <w:rPr>
            <w:noProof/>
            <w:webHidden/>
          </w:rPr>
        </w:r>
        <w:r>
          <w:rPr>
            <w:noProof/>
            <w:webHidden/>
          </w:rPr>
          <w:fldChar w:fldCharType="separate"/>
        </w:r>
        <w:r w:rsidR="00BC7A95">
          <w:rPr>
            <w:noProof/>
            <w:webHidden/>
          </w:rPr>
          <w:t>55</w:t>
        </w:r>
        <w:r>
          <w:rPr>
            <w:noProof/>
            <w:webHidden/>
          </w:rPr>
          <w:fldChar w:fldCharType="end"/>
        </w:r>
      </w:hyperlink>
    </w:p>
    <w:p w14:paraId="4457D220" w14:textId="1C81CFA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21" w:history="1">
        <w:r w:rsidRPr="00DE5A8A">
          <w:rPr>
            <w:rStyle w:val="Hyperlink"/>
            <w:noProof/>
          </w:rPr>
          <w:t>Der Dialog Befehlstasten</w:t>
        </w:r>
        <w:r>
          <w:rPr>
            <w:noProof/>
            <w:webHidden/>
          </w:rPr>
          <w:tab/>
        </w:r>
        <w:r>
          <w:rPr>
            <w:noProof/>
            <w:webHidden/>
          </w:rPr>
          <w:fldChar w:fldCharType="begin"/>
        </w:r>
        <w:r>
          <w:rPr>
            <w:noProof/>
            <w:webHidden/>
          </w:rPr>
          <w:instrText xml:space="preserve"> PAGEREF _Toc193027721 \h </w:instrText>
        </w:r>
        <w:r>
          <w:rPr>
            <w:noProof/>
            <w:webHidden/>
          </w:rPr>
        </w:r>
        <w:r>
          <w:rPr>
            <w:noProof/>
            <w:webHidden/>
          </w:rPr>
          <w:fldChar w:fldCharType="separate"/>
        </w:r>
        <w:r w:rsidR="00BC7A95">
          <w:rPr>
            <w:noProof/>
            <w:webHidden/>
          </w:rPr>
          <w:t>57</w:t>
        </w:r>
        <w:r>
          <w:rPr>
            <w:noProof/>
            <w:webHidden/>
          </w:rPr>
          <w:fldChar w:fldCharType="end"/>
        </w:r>
      </w:hyperlink>
    </w:p>
    <w:p w14:paraId="7824FD19" w14:textId="5BFC1032"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22" w:history="1">
        <w:r w:rsidRPr="00DE5A8A">
          <w:rPr>
            <w:rStyle w:val="Hyperlink"/>
            <w:noProof/>
          </w:rPr>
          <w:t>Banner der geschichteten Tasten</w:t>
        </w:r>
        <w:r>
          <w:rPr>
            <w:noProof/>
            <w:webHidden/>
          </w:rPr>
          <w:tab/>
        </w:r>
        <w:r>
          <w:rPr>
            <w:noProof/>
            <w:webHidden/>
          </w:rPr>
          <w:fldChar w:fldCharType="begin"/>
        </w:r>
        <w:r>
          <w:rPr>
            <w:noProof/>
            <w:webHidden/>
          </w:rPr>
          <w:instrText xml:space="preserve"> PAGEREF _Toc193027722 \h </w:instrText>
        </w:r>
        <w:r>
          <w:rPr>
            <w:noProof/>
            <w:webHidden/>
          </w:rPr>
        </w:r>
        <w:r>
          <w:rPr>
            <w:noProof/>
            <w:webHidden/>
          </w:rPr>
          <w:fldChar w:fldCharType="separate"/>
        </w:r>
        <w:r w:rsidR="00BC7A95">
          <w:rPr>
            <w:noProof/>
            <w:webHidden/>
          </w:rPr>
          <w:t>62</w:t>
        </w:r>
        <w:r>
          <w:rPr>
            <w:noProof/>
            <w:webHidden/>
          </w:rPr>
          <w:fldChar w:fldCharType="end"/>
        </w:r>
      </w:hyperlink>
    </w:p>
    <w:p w14:paraId="3E0EA25E" w14:textId="37DD58AA"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23" w:history="1">
        <w:r w:rsidRPr="00DE5A8A">
          <w:rPr>
            <w:rStyle w:val="Hyperlink"/>
            <w:noProof/>
          </w:rPr>
          <w:t>Kurztastenkonflikte beheben</w:t>
        </w:r>
        <w:r>
          <w:rPr>
            <w:noProof/>
            <w:webHidden/>
          </w:rPr>
          <w:tab/>
        </w:r>
        <w:r>
          <w:rPr>
            <w:noProof/>
            <w:webHidden/>
          </w:rPr>
          <w:fldChar w:fldCharType="begin"/>
        </w:r>
        <w:r>
          <w:rPr>
            <w:noProof/>
            <w:webHidden/>
          </w:rPr>
          <w:instrText xml:space="preserve"> PAGEREF _Toc193027723 \h </w:instrText>
        </w:r>
        <w:r>
          <w:rPr>
            <w:noProof/>
            <w:webHidden/>
          </w:rPr>
        </w:r>
        <w:r>
          <w:rPr>
            <w:noProof/>
            <w:webHidden/>
          </w:rPr>
          <w:fldChar w:fldCharType="separate"/>
        </w:r>
        <w:r w:rsidR="00BC7A95">
          <w:rPr>
            <w:noProof/>
            <w:webHidden/>
          </w:rPr>
          <w:t>65</w:t>
        </w:r>
        <w:r>
          <w:rPr>
            <w:noProof/>
            <w:webHidden/>
          </w:rPr>
          <w:fldChar w:fldCharType="end"/>
        </w:r>
      </w:hyperlink>
    </w:p>
    <w:p w14:paraId="5277B468" w14:textId="1660870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24" w:history="1">
        <w:r w:rsidRPr="00DE5A8A">
          <w:rPr>
            <w:rStyle w:val="Hyperlink"/>
            <w:noProof/>
          </w:rPr>
          <w:t>Touchscreen Unterstützung</w:t>
        </w:r>
        <w:r>
          <w:rPr>
            <w:noProof/>
            <w:webHidden/>
          </w:rPr>
          <w:tab/>
        </w:r>
        <w:r>
          <w:rPr>
            <w:noProof/>
            <w:webHidden/>
          </w:rPr>
          <w:fldChar w:fldCharType="begin"/>
        </w:r>
        <w:r>
          <w:rPr>
            <w:noProof/>
            <w:webHidden/>
          </w:rPr>
          <w:instrText xml:space="preserve"> PAGEREF _Toc193027724 \h </w:instrText>
        </w:r>
        <w:r>
          <w:rPr>
            <w:noProof/>
            <w:webHidden/>
          </w:rPr>
        </w:r>
        <w:r>
          <w:rPr>
            <w:noProof/>
            <w:webHidden/>
          </w:rPr>
          <w:fldChar w:fldCharType="separate"/>
        </w:r>
        <w:r w:rsidR="00BC7A95">
          <w:rPr>
            <w:noProof/>
            <w:webHidden/>
          </w:rPr>
          <w:t>66</w:t>
        </w:r>
        <w:r>
          <w:rPr>
            <w:noProof/>
            <w:webHidden/>
          </w:rPr>
          <w:fldChar w:fldCharType="end"/>
        </w:r>
      </w:hyperlink>
    </w:p>
    <w:p w14:paraId="5550E5D4" w14:textId="2C2EEFC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25" w:history="1">
        <w:r w:rsidRPr="00DE5A8A">
          <w:rPr>
            <w:rStyle w:val="Hyperlink"/>
            <w:noProof/>
          </w:rPr>
          <w:t>ZoomText auf einem Touchscreen verwenden</w:t>
        </w:r>
        <w:r>
          <w:rPr>
            <w:noProof/>
            <w:webHidden/>
          </w:rPr>
          <w:tab/>
        </w:r>
        <w:r>
          <w:rPr>
            <w:noProof/>
            <w:webHidden/>
          </w:rPr>
          <w:fldChar w:fldCharType="begin"/>
        </w:r>
        <w:r>
          <w:rPr>
            <w:noProof/>
            <w:webHidden/>
          </w:rPr>
          <w:instrText xml:space="preserve"> PAGEREF _Toc193027725 \h </w:instrText>
        </w:r>
        <w:r>
          <w:rPr>
            <w:noProof/>
            <w:webHidden/>
          </w:rPr>
        </w:r>
        <w:r>
          <w:rPr>
            <w:noProof/>
            <w:webHidden/>
          </w:rPr>
          <w:fldChar w:fldCharType="separate"/>
        </w:r>
        <w:r w:rsidR="00BC7A95">
          <w:rPr>
            <w:noProof/>
            <w:webHidden/>
          </w:rPr>
          <w:t>67</w:t>
        </w:r>
        <w:r>
          <w:rPr>
            <w:noProof/>
            <w:webHidden/>
          </w:rPr>
          <w:fldChar w:fldCharType="end"/>
        </w:r>
      </w:hyperlink>
    </w:p>
    <w:p w14:paraId="1B8DCD03" w14:textId="192D880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26" w:history="1">
        <w:r w:rsidRPr="00DE5A8A">
          <w:rPr>
            <w:rStyle w:val="Hyperlink"/>
            <w:noProof/>
          </w:rPr>
          <w:t>Das ZoomText Touchsymbol verwenden</w:t>
        </w:r>
        <w:r>
          <w:rPr>
            <w:noProof/>
            <w:webHidden/>
          </w:rPr>
          <w:tab/>
        </w:r>
        <w:r>
          <w:rPr>
            <w:noProof/>
            <w:webHidden/>
          </w:rPr>
          <w:fldChar w:fldCharType="begin"/>
        </w:r>
        <w:r>
          <w:rPr>
            <w:noProof/>
            <w:webHidden/>
          </w:rPr>
          <w:instrText xml:space="preserve"> PAGEREF _Toc193027726 \h </w:instrText>
        </w:r>
        <w:r>
          <w:rPr>
            <w:noProof/>
            <w:webHidden/>
          </w:rPr>
        </w:r>
        <w:r>
          <w:rPr>
            <w:noProof/>
            <w:webHidden/>
          </w:rPr>
          <w:fldChar w:fldCharType="separate"/>
        </w:r>
        <w:r w:rsidR="00BC7A95">
          <w:rPr>
            <w:noProof/>
            <w:webHidden/>
          </w:rPr>
          <w:t>68</w:t>
        </w:r>
        <w:r>
          <w:rPr>
            <w:noProof/>
            <w:webHidden/>
          </w:rPr>
          <w:fldChar w:fldCharType="end"/>
        </w:r>
      </w:hyperlink>
    </w:p>
    <w:p w14:paraId="29FE9B26" w14:textId="41ABA930"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27" w:history="1">
        <w:r w:rsidRPr="00DE5A8A">
          <w:rPr>
            <w:rStyle w:val="Hyperlink"/>
            <w:noProof/>
          </w:rPr>
          <w:t>Mit Touch-Gesten auf ZoomText Funktionen zugreifen</w:t>
        </w:r>
        <w:r>
          <w:rPr>
            <w:noProof/>
            <w:webHidden/>
          </w:rPr>
          <w:tab/>
        </w:r>
        <w:r>
          <w:rPr>
            <w:noProof/>
            <w:webHidden/>
          </w:rPr>
          <w:fldChar w:fldCharType="begin"/>
        </w:r>
        <w:r>
          <w:rPr>
            <w:noProof/>
            <w:webHidden/>
          </w:rPr>
          <w:instrText xml:space="preserve"> PAGEREF _Toc193027727 \h </w:instrText>
        </w:r>
        <w:r>
          <w:rPr>
            <w:noProof/>
            <w:webHidden/>
          </w:rPr>
        </w:r>
        <w:r>
          <w:rPr>
            <w:noProof/>
            <w:webHidden/>
          </w:rPr>
          <w:fldChar w:fldCharType="separate"/>
        </w:r>
        <w:r w:rsidR="00BC7A95">
          <w:rPr>
            <w:noProof/>
            <w:webHidden/>
          </w:rPr>
          <w:t>72</w:t>
        </w:r>
        <w:r>
          <w:rPr>
            <w:noProof/>
            <w:webHidden/>
          </w:rPr>
          <w:fldChar w:fldCharType="end"/>
        </w:r>
      </w:hyperlink>
    </w:p>
    <w:p w14:paraId="2792B6FB" w14:textId="4AB9DD0F"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728" w:history="1">
        <w:r w:rsidRPr="00DE5A8A">
          <w:rPr>
            <w:rStyle w:val="Hyperlink"/>
            <w:noProof/>
          </w:rPr>
          <w:t>Vergrößerungsfunktionen</w:t>
        </w:r>
        <w:r>
          <w:rPr>
            <w:noProof/>
            <w:webHidden/>
          </w:rPr>
          <w:tab/>
        </w:r>
        <w:r>
          <w:rPr>
            <w:noProof/>
            <w:webHidden/>
          </w:rPr>
          <w:fldChar w:fldCharType="begin"/>
        </w:r>
        <w:r>
          <w:rPr>
            <w:noProof/>
            <w:webHidden/>
          </w:rPr>
          <w:instrText xml:space="preserve"> PAGEREF _Toc193027728 \h </w:instrText>
        </w:r>
        <w:r>
          <w:rPr>
            <w:noProof/>
            <w:webHidden/>
          </w:rPr>
        </w:r>
        <w:r>
          <w:rPr>
            <w:noProof/>
            <w:webHidden/>
          </w:rPr>
          <w:fldChar w:fldCharType="separate"/>
        </w:r>
        <w:r w:rsidR="00BC7A95">
          <w:rPr>
            <w:noProof/>
            <w:webHidden/>
          </w:rPr>
          <w:t>76</w:t>
        </w:r>
        <w:r>
          <w:rPr>
            <w:noProof/>
            <w:webHidden/>
          </w:rPr>
          <w:fldChar w:fldCharType="end"/>
        </w:r>
      </w:hyperlink>
    </w:p>
    <w:p w14:paraId="42827B2C" w14:textId="735ECE3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29" w:history="1">
        <w:r w:rsidRPr="00DE5A8A">
          <w:rPr>
            <w:rStyle w:val="Hyperlink"/>
            <w:noProof/>
          </w:rPr>
          <w:t>Die Vergrößerer Symbolleistenregisterkarte</w:t>
        </w:r>
        <w:r>
          <w:rPr>
            <w:noProof/>
            <w:webHidden/>
          </w:rPr>
          <w:tab/>
        </w:r>
        <w:r>
          <w:rPr>
            <w:noProof/>
            <w:webHidden/>
          </w:rPr>
          <w:fldChar w:fldCharType="begin"/>
        </w:r>
        <w:r>
          <w:rPr>
            <w:noProof/>
            <w:webHidden/>
          </w:rPr>
          <w:instrText xml:space="preserve"> PAGEREF _Toc193027729 \h </w:instrText>
        </w:r>
        <w:r>
          <w:rPr>
            <w:noProof/>
            <w:webHidden/>
          </w:rPr>
        </w:r>
        <w:r>
          <w:rPr>
            <w:noProof/>
            <w:webHidden/>
          </w:rPr>
          <w:fldChar w:fldCharType="separate"/>
        </w:r>
        <w:r w:rsidR="00BC7A95">
          <w:rPr>
            <w:noProof/>
            <w:webHidden/>
          </w:rPr>
          <w:t>77</w:t>
        </w:r>
        <w:r>
          <w:rPr>
            <w:noProof/>
            <w:webHidden/>
          </w:rPr>
          <w:fldChar w:fldCharType="end"/>
        </w:r>
      </w:hyperlink>
    </w:p>
    <w:p w14:paraId="22BC2579" w14:textId="3A0CC4DF"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0" w:history="1">
        <w:r w:rsidRPr="00DE5A8A">
          <w:rPr>
            <w:rStyle w:val="Hyperlink"/>
            <w:noProof/>
          </w:rPr>
          <w:t>Rein und Raus Zoomen</w:t>
        </w:r>
        <w:r>
          <w:rPr>
            <w:noProof/>
            <w:webHidden/>
          </w:rPr>
          <w:tab/>
        </w:r>
        <w:r>
          <w:rPr>
            <w:noProof/>
            <w:webHidden/>
          </w:rPr>
          <w:fldChar w:fldCharType="begin"/>
        </w:r>
        <w:r>
          <w:rPr>
            <w:noProof/>
            <w:webHidden/>
          </w:rPr>
          <w:instrText xml:space="preserve"> PAGEREF _Toc193027730 \h </w:instrText>
        </w:r>
        <w:r>
          <w:rPr>
            <w:noProof/>
            <w:webHidden/>
          </w:rPr>
        </w:r>
        <w:r>
          <w:rPr>
            <w:noProof/>
            <w:webHidden/>
          </w:rPr>
          <w:fldChar w:fldCharType="separate"/>
        </w:r>
        <w:r w:rsidR="00BC7A95">
          <w:rPr>
            <w:noProof/>
            <w:webHidden/>
          </w:rPr>
          <w:t>79</w:t>
        </w:r>
        <w:r>
          <w:rPr>
            <w:noProof/>
            <w:webHidden/>
          </w:rPr>
          <w:fldChar w:fldCharType="end"/>
        </w:r>
      </w:hyperlink>
    </w:p>
    <w:p w14:paraId="26F6484F" w14:textId="163E2FD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1" w:history="1">
        <w:r w:rsidRPr="00DE5A8A">
          <w:rPr>
            <w:rStyle w:val="Hyperlink"/>
            <w:noProof/>
          </w:rPr>
          <w:t>1x Vergrößerung nutzen</w:t>
        </w:r>
        <w:r>
          <w:rPr>
            <w:noProof/>
            <w:webHidden/>
          </w:rPr>
          <w:tab/>
        </w:r>
        <w:r>
          <w:rPr>
            <w:noProof/>
            <w:webHidden/>
          </w:rPr>
          <w:fldChar w:fldCharType="begin"/>
        </w:r>
        <w:r>
          <w:rPr>
            <w:noProof/>
            <w:webHidden/>
          </w:rPr>
          <w:instrText xml:space="preserve"> PAGEREF _Toc193027731 \h </w:instrText>
        </w:r>
        <w:r>
          <w:rPr>
            <w:noProof/>
            <w:webHidden/>
          </w:rPr>
        </w:r>
        <w:r>
          <w:rPr>
            <w:noProof/>
            <w:webHidden/>
          </w:rPr>
          <w:fldChar w:fldCharType="separate"/>
        </w:r>
        <w:r w:rsidR="00BC7A95">
          <w:rPr>
            <w:noProof/>
            <w:webHidden/>
          </w:rPr>
          <w:t>85</w:t>
        </w:r>
        <w:r>
          <w:rPr>
            <w:noProof/>
            <w:webHidden/>
          </w:rPr>
          <w:fldChar w:fldCharType="end"/>
        </w:r>
      </w:hyperlink>
    </w:p>
    <w:p w14:paraId="5140BEC3" w14:textId="03751FC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2" w:history="1">
        <w:r w:rsidRPr="00DE5A8A">
          <w:rPr>
            <w:rStyle w:val="Hyperlink"/>
            <w:noProof/>
          </w:rPr>
          <w:t>Vergrößerungsansicht scrollen</w:t>
        </w:r>
        <w:r>
          <w:rPr>
            <w:noProof/>
            <w:webHidden/>
          </w:rPr>
          <w:tab/>
        </w:r>
        <w:r>
          <w:rPr>
            <w:noProof/>
            <w:webHidden/>
          </w:rPr>
          <w:fldChar w:fldCharType="begin"/>
        </w:r>
        <w:r>
          <w:rPr>
            <w:noProof/>
            <w:webHidden/>
          </w:rPr>
          <w:instrText xml:space="preserve"> PAGEREF _Toc193027732 \h </w:instrText>
        </w:r>
        <w:r>
          <w:rPr>
            <w:noProof/>
            <w:webHidden/>
          </w:rPr>
        </w:r>
        <w:r>
          <w:rPr>
            <w:noProof/>
            <w:webHidden/>
          </w:rPr>
          <w:fldChar w:fldCharType="separate"/>
        </w:r>
        <w:r w:rsidR="00BC7A95">
          <w:rPr>
            <w:noProof/>
            <w:webHidden/>
          </w:rPr>
          <w:t>86</w:t>
        </w:r>
        <w:r>
          <w:rPr>
            <w:noProof/>
            <w:webHidden/>
          </w:rPr>
          <w:fldChar w:fldCharType="end"/>
        </w:r>
      </w:hyperlink>
    </w:p>
    <w:p w14:paraId="3BE3244B" w14:textId="0E01202E"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3" w:history="1">
        <w:r w:rsidRPr="00DE5A8A">
          <w:rPr>
            <w:rStyle w:val="Hyperlink"/>
            <w:noProof/>
          </w:rPr>
          <w:t>Zoomfenster</w:t>
        </w:r>
        <w:r>
          <w:rPr>
            <w:noProof/>
            <w:webHidden/>
          </w:rPr>
          <w:tab/>
        </w:r>
        <w:r>
          <w:rPr>
            <w:noProof/>
            <w:webHidden/>
          </w:rPr>
          <w:fldChar w:fldCharType="begin"/>
        </w:r>
        <w:r>
          <w:rPr>
            <w:noProof/>
            <w:webHidden/>
          </w:rPr>
          <w:instrText xml:space="preserve"> PAGEREF _Toc193027733 \h </w:instrText>
        </w:r>
        <w:r>
          <w:rPr>
            <w:noProof/>
            <w:webHidden/>
          </w:rPr>
        </w:r>
        <w:r>
          <w:rPr>
            <w:noProof/>
            <w:webHidden/>
          </w:rPr>
          <w:fldChar w:fldCharType="separate"/>
        </w:r>
        <w:r w:rsidR="00BC7A95">
          <w:rPr>
            <w:noProof/>
            <w:webHidden/>
          </w:rPr>
          <w:t>88</w:t>
        </w:r>
        <w:r>
          <w:rPr>
            <w:noProof/>
            <w:webHidden/>
          </w:rPr>
          <w:fldChar w:fldCharType="end"/>
        </w:r>
      </w:hyperlink>
    </w:p>
    <w:p w14:paraId="13F428D7" w14:textId="0DC5B54B"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4" w:history="1">
        <w:r w:rsidRPr="00DE5A8A">
          <w:rPr>
            <w:rStyle w:val="Hyperlink"/>
            <w:noProof/>
          </w:rPr>
          <w:t>Ausführen mit einem Bildschirm oder mehreren Bildschirmen</w:t>
        </w:r>
        <w:r>
          <w:rPr>
            <w:noProof/>
            <w:webHidden/>
          </w:rPr>
          <w:tab/>
        </w:r>
        <w:r>
          <w:rPr>
            <w:noProof/>
            <w:webHidden/>
          </w:rPr>
          <w:fldChar w:fldCharType="begin"/>
        </w:r>
        <w:r>
          <w:rPr>
            <w:noProof/>
            <w:webHidden/>
          </w:rPr>
          <w:instrText xml:space="preserve"> PAGEREF _Toc193027734 \h </w:instrText>
        </w:r>
        <w:r>
          <w:rPr>
            <w:noProof/>
            <w:webHidden/>
          </w:rPr>
        </w:r>
        <w:r>
          <w:rPr>
            <w:noProof/>
            <w:webHidden/>
          </w:rPr>
          <w:fldChar w:fldCharType="separate"/>
        </w:r>
        <w:r w:rsidR="00BC7A95">
          <w:rPr>
            <w:noProof/>
            <w:webHidden/>
          </w:rPr>
          <w:t>89</w:t>
        </w:r>
        <w:r>
          <w:rPr>
            <w:noProof/>
            <w:webHidden/>
          </w:rPr>
          <w:fldChar w:fldCharType="end"/>
        </w:r>
      </w:hyperlink>
    </w:p>
    <w:p w14:paraId="18CF808C" w14:textId="5339EDA9"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5" w:history="1">
        <w:r w:rsidRPr="00DE5A8A">
          <w:rPr>
            <w:rStyle w:val="Hyperlink"/>
            <w:noProof/>
          </w:rPr>
          <w:t>Zoomfenster auswählen</w:t>
        </w:r>
        <w:r>
          <w:rPr>
            <w:noProof/>
            <w:webHidden/>
          </w:rPr>
          <w:tab/>
        </w:r>
        <w:r>
          <w:rPr>
            <w:noProof/>
            <w:webHidden/>
          </w:rPr>
          <w:fldChar w:fldCharType="begin"/>
        </w:r>
        <w:r>
          <w:rPr>
            <w:noProof/>
            <w:webHidden/>
          </w:rPr>
          <w:instrText xml:space="preserve"> PAGEREF _Toc193027735 \h </w:instrText>
        </w:r>
        <w:r>
          <w:rPr>
            <w:noProof/>
            <w:webHidden/>
          </w:rPr>
        </w:r>
        <w:r>
          <w:rPr>
            <w:noProof/>
            <w:webHidden/>
          </w:rPr>
          <w:fldChar w:fldCharType="separate"/>
        </w:r>
        <w:r w:rsidR="00BC7A95">
          <w:rPr>
            <w:noProof/>
            <w:webHidden/>
          </w:rPr>
          <w:t>90</w:t>
        </w:r>
        <w:r>
          <w:rPr>
            <w:noProof/>
            <w:webHidden/>
          </w:rPr>
          <w:fldChar w:fldCharType="end"/>
        </w:r>
      </w:hyperlink>
    </w:p>
    <w:p w14:paraId="6B83366D" w14:textId="14FBDC1B"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6" w:history="1">
        <w:r w:rsidRPr="00DE5A8A">
          <w:rPr>
            <w:rStyle w:val="Hyperlink"/>
            <w:noProof/>
          </w:rPr>
          <w:t>Ein Zoomfenster anpassen</w:t>
        </w:r>
        <w:r>
          <w:rPr>
            <w:noProof/>
            <w:webHidden/>
          </w:rPr>
          <w:tab/>
        </w:r>
        <w:r>
          <w:rPr>
            <w:noProof/>
            <w:webHidden/>
          </w:rPr>
          <w:fldChar w:fldCharType="begin"/>
        </w:r>
        <w:r>
          <w:rPr>
            <w:noProof/>
            <w:webHidden/>
          </w:rPr>
          <w:instrText xml:space="preserve"> PAGEREF _Toc193027736 \h </w:instrText>
        </w:r>
        <w:r>
          <w:rPr>
            <w:noProof/>
            <w:webHidden/>
          </w:rPr>
        </w:r>
        <w:r>
          <w:rPr>
            <w:noProof/>
            <w:webHidden/>
          </w:rPr>
          <w:fldChar w:fldCharType="separate"/>
        </w:r>
        <w:r w:rsidR="00BC7A95">
          <w:rPr>
            <w:noProof/>
            <w:webHidden/>
          </w:rPr>
          <w:t>100</w:t>
        </w:r>
        <w:r>
          <w:rPr>
            <w:noProof/>
            <w:webHidden/>
          </w:rPr>
          <w:fldChar w:fldCharType="end"/>
        </w:r>
      </w:hyperlink>
    </w:p>
    <w:p w14:paraId="23CBDCF3" w14:textId="7D454F1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7" w:history="1">
        <w:r w:rsidRPr="00DE5A8A">
          <w:rPr>
            <w:rStyle w:val="Hyperlink"/>
            <w:noProof/>
          </w:rPr>
          <w:t>Kontextbezogene Ansicht</w:t>
        </w:r>
        <w:r>
          <w:rPr>
            <w:noProof/>
            <w:webHidden/>
          </w:rPr>
          <w:tab/>
        </w:r>
        <w:r>
          <w:rPr>
            <w:noProof/>
            <w:webHidden/>
          </w:rPr>
          <w:fldChar w:fldCharType="begin"/>
        </w:r>
        <w:r>
          <w:rPr>
            <w:noProof/>
            <w:webHidden/>
          </w:rPr>
          <w:instrText xml:space="preserve"> PAGEREF _Toc193027737 \h </w:instrText>
        </w:r>
        <w:r>
          <w:rPr>
            <w:noProof/>
            <w:webHidden/>
          </w:rPr>
        </w:r>
        <w:r>
          <w:rPr>
            <w:noProof/>
            <w:webHidden/>
          </w:rPr>
          <w:fldChar w:fldCharType="separate"/>
        </w:r>
        <w:r w:rsidR="00BC7A95">
          <w:rPr>
            <w:noProof/>
            <w:webHidden/>
          </w:rPr>
          <w:t>101</w:t>
        </w:r>
        <w:r>
          <w:rPr>
            <w:noProof/>
            <w:webHidden/>
          </w:rPr>
          <w:fldChar w:fldCharType="end"/>
        </w:r>
      </w:hyperlink>
    </w:p>
    <w:p w14:paraId="5EE818BD" w14:textId="4CFB787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8" w:history="1">
        <w:r w:rsidRPr="00DE5A8A">
          <w:rPr>
            <w:rStyle w:val="Hyperlink"/>
            <w:noProof/>
          </w:rPr>
          <w:t>Einfrieransicht - Vorschau Programm Update</w:t>
        </w:r>
        <w:r>
          <w:rPr>
            <w:noProof/>
            <w:webHidden/>
          </w:rPr>
          <w:tab/>
        </w:r>
        <w:r>
          <w:rPr>
            <w:noProof/>
            <w:webHidden/>
          </w:rPr>
          <w:fldChar w:fldCharType="begin"/>
        </w:r>
        <w:r>
          <w:rPr>
            <w:noProof/>
            <w:webHidden/>
          </w:rPr>
          <w:instrText xml:space="preserve"> PAGEREF _Toc193027738 \h </w:instrText>
        </w:r>
        <w:r>
          <w:rPr>
            <w:noProof/>
            <w:webHidden/>
          </w:rPr>
        </w:r>
        <w:r>
          <w:rPr>
            <w:noProof/>
            <w:webHidden/>
          </w:rPr>
          <w:fldChar w:fldCharType="separate"/>
        </w:r>
        <w:r w:rsidR="00BC7A95">
          <w:rPr>
            <w:noProof/>
            <w:webHidden/>
          </w:rPr>
          <w:t>107</w:t>
        </w:r>
        <w:r>
          <w:rPr>
            <w:noProof/>
            <w:webHidden/>
          </w:rPr>
          <w:fldChar w:fldCharType="end"/>
        </w:r>
      </w:hyperlink>
    </w:p>
    <w:p w14:paraId="0909E8EC" w14:textId="4680246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39" w:history="1">
        <w:r w:rsidRPr="00DE5A8A">
          <w:rPr>
            <w:rStyle w:val="Hyperlink"/>
            <w:noProof/>
          </w:rPr>
          <w:t>Einfrieransicht</w:t>
        </w:r>
        <w:r>
          <w:rPr>
            <w:noProof/>
            <w:webHidden/>
          </w:rPr>
          <w:tab/>
        </w:r>
        <w:r>
          <w:rPr>
            <w:noProof/>
            <w:webHidden/>
          </w:rPr>
          <w:fldChar w:fldCharType="begin"/>
        </w:r>
        <w:r>
          <w:rPr>
            <w:noProof/>
            <w:webHidden/>
          </w:rPr>
          <w:instrText xml:space="preserve"> PAGEREF _Toc193027739 \h </w:instrText>
        </w:r>
        <w:r>
          <w:rPr>
            <w:noProof/>
            <w:webHidden/>
          </w:rPr>
        </w:r>
        <w:r>
          <w:rPr>
            <w:noProof/>
            <w:webHidden/>
          </w:rPr>
          <w:fldChar w:fldCharType="separate"/>
        </w:r>
        <w:r w:rsidR="00BC7A95">
          <w:rPr>
            <w:noProof/>
            <w:webHidden/>
          </w:rPr>
          <w:t>117</w:t>
        </w:r>
        <w:r>
          <w:rPr>
            <w:noProof/>
            <w:webHidden/>
          </w:rPr>
          <w:fldChar w:fldCharType="end"/>
        </w:r>
      </w:hyperlink>
    </w:p>
    <w:p w14:paraId="5C396C8A" w14:textId="561029FF"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0" w:history="1">
        <w:r w:rsidRPr="00DE5A8A">
          <w:rPr>
            <w:rStyle w:val="Hyperlink"/>
            <w:noProof/>
          </w:rPr>
          <w:t>Übersichtsmodus und Ansicht Lokator verwenden</w:t>
        </w:r>
        <w:r>
          <w:rPr>
            <w:noProof/>
            <w:webHidden/>
          </w:rPr>
          <w:tab/>
        </w:r>
        <w:r>
          <w:rPr>
            <w:noProof/>
            <w:webHidden/>
          </w:rPr>
          <w:fldChar w:fldCharType="begin"/>
        </w:r>
        <w:r>
          <w:rPr>
            <w:noProof/>
            <w:webHidden/>
          </w:rPr>
          <w:instrText xml:space="preserve"> PAGEREF _Toc193027740 \h </w:instrText>
        </w:r>
        <w:r>
          <w:rPr>
            <w:noProof/>
            <w:webHidden/>
          </w:rPr>
        </w:r>
        <w:r>
          <w:rPr>
            <w:noProof/>
            <w:webHidden/>
          </w:rPr>
          <w:fldChar w:fldCharType="separate"/>
        </w:r>
        <w:r w:rsidR="00BC7A95">
          <w:rPr>
            <w:noProof/>
            <w:webHidden/>
          </w:rPr>
          <w:t>121</w:t>
        </w:r>
        <w:r>
          <w:rPr>
            <w:noProof/>
            <w:webHidden/>
          </w:rPr>
          <w:fldChar w:fldCharType="end"/>
        </w:r>
      </w:hyperlink>
    </w:p>
    <w:p w14:paraId="2205DCED" w14:textId="2B2BE209"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1" w:history="1">
        <w:r w:rsidRPr="00DE5A8A">
          <w:rPr>
            <w:rStyle w:val="Hyperlink"/>
            <w:noProof/>
          </w:rPr>
          <w:t>Handhabung von mehreren Bildschirmen</w:t>
        </w:r>
        <w:r>
          <w:rPr>
            <w:noProof/>
            <w:webHidden/>
          </w:rPr>
          <w:tab/>
        </w:r>
        <w:r>
          <w:rPr>
            <w:noProof/>
            <w:webHidden/>
          </w:rPr>
          <w:fldChar w:fldCharType="begin"/>
        </w:r>
        <w:r>
          <w:rPr>
            <w:noProof/>
            <w:webHidden/>
          </w:rPr>
          <w:instrText xml:space="preserve"> PAGEREF _Toc193027741 \h </w:instrText>
        </w:r>
        <w:r>
          <w:rPr>
            <w:noProof/>
            <w:webHidden/>
          </w:rPr>
        </w:r>
        <w:r>
          <w:rPr>
            <w:noProof/>
            <w:webHidden/>
          </w:rPr>
          <w:fldChar w:fldCharType="separate"/>
        </w:r>
        <w:r w:rsidR="00BC7A95">
          <w:rPr>
            <w:noProof/>
            <w:webHidden/>
          </w:rPr>
          <w:t>124</w:t>
        </w:r>
        <w:r>
          <w:rPr>
            <w:noProof/>
            <w:webHidden/>
          </w:rPr>
          <w:fldChar w:fldCharType="end"/>
        </w:r>
      </w:hyperlink>
    </w:p>
    <w:p w14:paraId="55F92E10" w14:textId="6FD2CE1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2" w:history="1">
        <w:r w:rsidRPr="00DE5A8A">
          <w:rPr>
            <w:rStyle w:val="Hyperlink"/>
            <w:noProof/>
          </w:rPr>
          <w:t>Mehrbildschirm-Einstellungen</w:t>
        </w:r>
        <w:r>
          <w:rPr>
            <w:noProof/>
            <w:webHidden/>
          </w:rPr>
          <w:tab/>
        </w:r>
        <w:r>
          <w:rPr>
            <w:noProof/>
            <w:webHidden/>
          </w:rPr>
          <w:fldChar w:fldCharType="begin"/>
        </w:r>
        <w:r>
          <w:rPr>
            <w:noProof/>
            <w:webHidden/>
          </w:rPr>
          <w:instrText xml:space="preserve"> PAGEREF _Toc193027742 \h </w:instrText>
        </w:r>
        <w:r>
          <w:rPr>
            <w:noProof/>
            <w:webHidden/>
          </w:rPr>
        </w:r>
        <w:r>
          <w:rPr>
            <w:noProof/>
            <w:webHidden/>
          </w:rPr>
          <w:fldChar w:fldCharType="separate"/>
        </w:r>
        <w:r w:rsidR="00BC7A95">
          <w:rPr>
            <w:noProof/>
            <w:webHidden/>
          </w:rPr>
          <w:t>125</w:t>
        </w:r>
        <w:r>
          <w:rPr>
            <w:noProof/>
            <w:webHidden/>
          </w:rPr>
          <w:fldChar w:fldCharType="end"/>
        </w:r>
      </w:hyperlink>
    </w:p>
    <w:p w14:paraId="5368FDF8" w14:textId="23A43FE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3" w:history="1">
        <w:r w:rsidRPr="00DE5A8A">
          <w:rPr>
            <w:rStyle w:val="Hyperlink"/>
            <w:noProof/>
          </w:rPr>
          <w:t>Unterstützte Hardware für Mehrbildschirme</w:t>
        </w:r>
        <w:r>
          <w:rPr>
            <w:noProof/>
            <w:webHidden/>
          </w:rPr>
          <w:tab/>
        </w:r>
        <w:r>
          <w:rPr>
            <w:noProof/>
            <w:webHidden/>
          </w:rPr>
          <w:fldChar w:fldCharType="begin"/>
        </w:r>
        <w:r>
          <w:rPr>
            <w:noProof/>
            <w:webHidden/>
          </w:rPr>
          <w:instrText xml:space="preserve"> PAGEREF _Toc193027743 \h </w:instrText>
        </w:r>
        <w:r>
          <w:rPr>
            <w:noProof/>
            <w:webHidden/>
          </w:rPr>
        </w:r>
        <w:r>
          <w:rPr>
            <w:noProof/>
            <w:webHidden/>
          </w:rPr>
          <w:fldChar w:fldCharType="separate"/>
        </w:r>
        <w:r w:rsidR="00BC7A95">
          <w:rPr>
            <w:noProof/>
            <w:webHidden/>
          </w:rPr>
          <w:t>129</w:t>
        </w:r>
        <w:r>
          <w:rPr>
            <w:noProof/>
            <w:webHidden/>
          </w:rPr>
          <w:fldChar w:fldCharType="end"/>
        </w:r>
      </w:hyperlink>
    </w:p>
    <w:p w14:paraId="7DE3EAFB" w14:textId="38C95493"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4" w:history="1">
        <w:r w:rsidRPr="00DE5A8A">
          <w:rPr>
            <w:rStyle w:val="Hyperlink"/>
            <w:noProof/>
          </w:rPr>
          <w:t>Empfohlene Bildschirm-Einstellungen</w:t>
        </w:r>
        <w:r>
          <w:rPr>
            <w:noProof/>
            <w:webHidden/>
          </w:rPr>
          <w:tab/>
        </w:r>
        <w:r>
          <w:rPr>
            <w:noProof/>
            <w:webHidden/>
          </w:rPr>
          <w:fldChar w:fldCharType="begin"/>
        </w:r>
        <w:r>
          <w:rPr>
            <w:noProof/>
            <w:webHidden/>
          </w:rPr>
          <w:instrText xml:space="preserve"> PAGEREF _Toc193027744 \h </w:instrText>
        </w:r>
        <w:r>
          <w:rPr>
            <w:noProof/>
            <w:webHidden/>
          </w:rPr>
        </w:r>
        <w:r>
          <w:rPr>
            <w:noProof/>
            <w:webHidden/>
          </w:rPr>
          <w:fldChar w:fldCharType="separate"/>
        </w:r>
        <w:r w:rsidR="00BC7A95">
          <w:rPr>
            <w:noProof/>
            <w:webHidden/>
          </w:rPr>
          <w:t>130</w:t>
        </w:r>
        <w:r>
          <w:rPr>
            <w:noProof/>
            <w:webHidden/>
          </w:rPr>
          <w:fldChar w:fldCharType="end"/>
        </w:r>
      </w:hyperlink>
    </w:p>
    <w:p w14:paraId="2BBAA1DC" w14:textId="06D7A8E0"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5" w:history="1">
        <w:r w:rsidRPr="00DE5A8A">
          <w:rPr>
            <w:rStyle w:val="Hyperlink"/>
            <w:noProof/>
          </w:rPr>
          <w:t>Anzeigen für die Mehrbildschirm-Unterstützung konfigurieren</w:t>
        </w:r>
        <w:r>
          <w:rPr>
            <w:noProof/>
            <w:webHidden/>
          </w:rPr>
          <w:tab/>
        </w:r>
        <w:r>
          <w:rPr>
            <w:noProof/>
            <w:webHidden/>
          </w:rPr>
          <w:fldChar w:fldCharType="begin"/>
        </w:r>
        <w:r>
          <w:rPr>
            <w:noProof/>
            <w:webHidden/>
          </w:rPr>
          <w:instrText xml:space="preserve"> PAGEREF _Toc193027745 \h </w:instrText>
        </w:r>
        <w:r>
          <w:rPr>
            <w:noProof/>
            <w:webHidden/>
          </w:rPr>
        </w:r>
        <w:r>
          <w:rPr>
            <w:noProof/>
            <w:webHidden/>
          </w:rPr>
          <w:fldChar w:fldCharType="separate"/>
        </w:r>
        <w:r w:rsidR="00BC7A95">
          <w:rPr>
            <w:noProof/>
            <w:webHidden/>
          </w:rPr>
          <w:t>131</w:t>
        </w:r>
        <w:r>
          <w:rPr>
            <w:noProof/>
            <w:webHidden/>
          </w:rPr>
          <w:fldChar w:fldCharType="end"/>
        </w:r>
      </w:hyperlink>
    </w:p>
    <w:p w14:paraId="31E0465F" w14:textId="474C9A6B"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6" w:history="1">
        <w:r w:rsidRPr="00DE5A8A">
          <w:rPr>
            <w:rStyle w:val="Hyperlink"/>
            <w:noProof/>
          </w:rPr>
          <w:t>Automatische Anpassung der Anzeigeänderungen</w:t>
        </w:r>
        <w:r>
          <w:rPr>
            <w:noProof/>
            <w:webHidden/>
          </w:rPr>
          <w:tab/>
        </w:r>
        <w:r>
          <w:rPr>
            <w:noProof/>
            <w:webHidden/>
          </w:rPr>
          <w:fldChar w:fldCharType="begin"/>
        </w:r>
        <w:r>
          <w:rPr>
            <w:noProof/>
            <w:webHidden/>
          </w:rPr>
          <w:instrText xml:space="preserve"> PAGEREF _Toc193027746 \h </w:instrText>
        </w:r>
        <w:r>
          <w:rPr>
            <w:noProof/>
            <w:webHidden/>
          </w:rPr>
        </w:r>
        <w:r>
          <w:rPr>
            <w:noProof/>
            <w:webHidden/>
          </w:rPr>
          <w:fldChar w:fldCharType="separate"/>
        </w:r>
        <w:r w:rsidR="00BC7A95">
          <w:rPr>
            <w:noProof/>
            <w:webHidden/>
          </w:rPr>
          <w:t>134</w:t>
        </w:r>
        <w:r>
          <w:rPr>
            <w:noProof/>
            <w:webHidden/>
          </w:rPr>
          <w:fldChar w:fldCharType="end"/>
        </w:r>
      </w:hyperlink>
    </w:p>
    <w:p w14:paraId="03F86F00" w14:textId="2EA1496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7" w:history="1">
        <w:r w:rsidRPr="00DE5A8A">
          <w:rPr>
            <w:rStyle w:val="Hyperlink"/>
            <w:noProof/>
          </w:rPr>
          <w:t>Funktionsverhalten bei mehreren Bildschirmen</w:t>
        </w:r>
        <w:r>
          <w:rPr>
            <w:noProof/>
            <w:webHidden/>
          </w:rPr>
          <w:tab/>
        </w:r>
        <w:r>
          <w:rPr>
            <w:noProof/>
            <w:webHidden/>
          </w:rPr>
          <w:fldChar w:fldCharType="begin"/>
        </w:r>
        <w:r>
          <w:rPr>
            <w:noProof/>
            <w:webHidden/>
          </w:rPr>
          <w:instrText xml:space="preserve"> PAGEREF _Toc193027747 \h </w:instrText>
        </w:r>
        <w:r>
          <w:rPr>
            <w:noProof/>
            <w:webHidden/>
          </w:rPr>
        </w:r>
        <w:r>
          <w:rPr>
            <w:noProof/>
            <w:webHidden/>
          </w:rPr>
          <w:fldChar w:fldCharType="separate"/>
        </w:r>
        <w:r w:rsidR="00BC7A95">
          <w:rPr>
            <w:noProof/>
            <w:webHidden/>
          </w:rPr>
          <w:t>136</w:t>
        </w:r>
        <w:r>
          <w:rPr>
            <w:noProof/>
            <w:webHidden/>
          </w:rPr>
          <w:fldChar w:fldCharType="end"/>
        </w:r>
      </w:hyperlink>
    </w:p>
    <w:p w14:paraId="6CC70739" w14:textId="6EB20FF2"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8" w:history="1">
        <w:r w:rsidRPr="00DE5A8A">
          <w:rPr>
            <w:rStyle w:val="Hyperlink"/>
            <w:noProof/>
          </w:rPr>
          <w:t>Fehlerbehebung bei Mehrbildschirmen</w:t>
        </w:r>
        <w:r>
          <w:rPr>
            <w:noProof/>
            <w:webHidden/>
          </w:rPr>
          <w:tab/>
        </w:r>
        <w:r>
          <w:rPr>
            <w:noProof/>
            <w:webHidden/>
          </w:rPr>
          <w:fldChar w:fldCharType="begin"/>
        </w:r>
        <w:r>
          <w:rPr>
            <w:noProof/>
            <w:webHidden/>
          </w:rPr>
          <w:instrText xml:space="preserve"> PAGEREF _Toc193027748 \h </w:instrText>
        </w:r>
        <w:r>
          <w:rPr>
            <w:noProof/>
            <w:webHidden/>
          </w:rPr>
        </w:r>
        <w:r>
          <w:rPr>
            <w:noProof/>
            <w:webHidden/>
          </w:rPr>
          <w:fldChar w:fldCharType="separate"/>
        </w:r>
        <w:r w:rsidR="00BC7A95">
          <w:rPr>
            <w:noProof/>
            <w:webHidden/>
          </w:rPr>
          <w:t>138</w:t>
        </w:r>
        <w:r>
          <w:rPr>
            <w:noProof/>
            <w:webHidden/>
          </w:rPr>
          <w:fldChar w:fldCharType="end"/>
        </w:r>
      </w:hyperlink>
    </w:p>
    <w:p w14:paraId="2A6D06B3" w14:textId="59A56607"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49" w:history="1">
        <w:r w:rsidRPr="00DE5A8A">
          <w:rPr>
            <w:rStyle w:val="Hyperlink"/>
            <w:noProof/>
          </w:rPr>
          <w:t>Bildschirm Verstärkung</w:t>
        </w:r>
        <w:r>
          <w:rPr>
            <w:noProof/>
            <w:webHidden/>
          </w:rPr>
          <w:tab/>
        </w:r>
        <w:r>
          <w:rPr>
            <w:noProof/>
            <w:webHidden/>
          </w:rPr>
          <w:fldChar w:fldCharType="begin"/>
        </w:r>
        <w:r>
          <w:rPr>
            <w:noProof/>
            <w:webHidden/>
          </w:rPr>
          <w:instrText xml:space="preserve"> PAGEREF _Toc193027749 \h </w:instrText>
        </w:r>
        <w:r>
          <w:rPr>
            <w:noProof/>
            <w:webHidden/>
          </w:rPr>
        </w:r>
        <w:r>
          <w:rPr>
            <w:noProof/>
            <w:webHidden/>
          </w:rPr>
          <w:fldChar w:fldCharType="separate"/>
        </w:r>
        <w:r w:rsidR="00BC7A95">
          <w:rPr>
            <w:noProof/>
            <w:webHidden/>
          </w:rPr>
          <w:t>140</w:t>
        </w:r>
        <w:r>
          <w:rPr>
            <w:noProof/>
            <w:webHidden/>
          </w:rPr>
          <w:fldChar w:fldCharType="end"/>
        </w:r>
      </w:hyperlink>
    </w:p>
    <w:p w14:paraId="33A6D792" w14:textId="18F2BFB7"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0" w:history="1">
        <w:r w:rsidRPr="00DE5A8A">
          <w:rPr>
            <w:rStyle w:val="Hyperlink"/>
            <w:noProof/>
          </w:rPr>
          <w:t>Farbverstärkungen</w:t>
        </w:r>
        <w:r>
          <w:rPr>
            <w:noProof/>
            <w:webHidden/>
          </w:rPr>
          <w:tab/>
        </w:r>
        <w:r>
          <w:rPr>
            <w:noProof/>
            <w:webHidden/>
          </w:rPr>
          <w:fldChar w:fldCharType="begin"/>
        </w:r>
        <w:r>
          <w:rPr>
            <w:noProof/>
            <w:webHidden/>
          </w:rPr>
          <w:instrText xml:space="preserve"> PAGEREF _Toc193027750 \h </w:instrText>
        </w:r>
        <w:r>
          <w:rPr>
            <w:noProof/>
            <w:webHidden/>
          </w:rPr>
        </w:r>
        <w:r>
          <w:rPr>
            <w:noProof/>
            <w:webHidden/>
          </w:rPr>
          <w:fldChar w:fldCharType="separate"/>
        </w:r>
        <w:r w:rsidR="00BC7A95">
          <w:rPr>
            <w:noProof/>
            <w:webHidden/>
          </w:rPr>
          <w:t>141</w:t>
        </w:r>
        <w:r>
          <w:rPr>
            <w:noProof/>
            <w:webHidden/>
          </w:rPr>
          <w:fldChar w:fldCharType="end"/>
        </w:r>
      </w:hyperlink>
    </w:p>
    <w:p w14:paraId="22A8CE03" w14:textId="3E190A3C"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1" w:history="1">
        <w:r w:rsidRPr="00DE5A8A">
          <w:rPr>
            <w:rStyle w:val="Hyperlink"/>
            <w:noProof/>
          </w:rPr>
          <w:t>Zeigerverstärkungen</w:t>
        </w:r>
        <w:r>
          <w:rPr>
            <w:noProof/>
            <w:webHidden/>
          </w:rPr>
          <w:tab/>
        </w:r>
        <w:r>
          <w:rPr>
            <w:noProof/>
            <w:webHidden/>
          </w:rPr>
          <w:fldChar w:fldCharType="begin"/>
        </w:r>
        <w:r>
          <w:rPr>
            <w:noProof/>
            <w:webHidden/>
          </w:rPr>
          <w:instrText xml:space="preserve"> PAGEREF _Toc193027751 \h </w:instrText>
        </w:r>
        <w:r>
          <w:rPr>
            <w:noProof/>
            <w:webHidden/>
          </w:rPr>
        </w:r>
        <w:r>
          <w:rPr>
            <w:noProof/>
            <w:webHidden/>
          </w:rPr>
          <w:fldChar w:fldCharType="separate"/>
        </w:r>
        <w:r w:rsidR="00BC7A95">
          <w:rPr>
            <w:noProof/>
            <w:webHidden/>
          </w:rPr>
          <w:t>146</w:t>
        </w:r>
        <w:r>
          <w:rPr>
            <w:noProof/>
            <w:webHidden/>
          </w:rPr>
          <w:fldChar w:fldCharType="end"/>
        </w:r>
      </w:hyperlink>
    </w:p>
    <w:p w14:paraId="40F417FD" w14:textId="623A68B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2" w:history="1">
        <w:r w:rsidRPr="00DE5A8A">
          <w:rPr>
            <w:rStyle w:val="Hyperlink"/>
            <w:noProof/>
          </w:rPr>
          <w:t>Cursorverstärkungen</w:t>
        </w:r>
        <w:r>
          <w:rPr>
            <w:noProof/>
            <w:webHidden/>
          </w:rPr>
          <w:tab/>
        </w:r>
        <w:r>
          <w:rPr>
            <w:noProof/>
            <w:webHidden/>
          </w:rPr>
          <w:fldChar w:fldCharType="begin"/>
        </w:r>
        <w:r>
          <w:rPr>
            <w:noProof/>
            <w:webHidden/>
          </w:rPr>
          <w:instrText xml:space="preserve"> PAGEREF _Toc193027752 \h </w:instrText>
        </w:r>
        <w:r>
          <w:rPr>
            <w:noProof/>
            <w:webHidden/>
          </w:rPr>
        </w:r>
        <w:r>
          <w:rPr>
            <w:noProof/>
            <w:webHidden/>
          </w:rPr>
          <w:fldChar w:fldCharType="separate"/>
        </w:r>
        <w:r w:rsidR="00BC7A95">
          <w:rPr>
            <w:noProof/>
            <w:webHidden/>
          </w:rPr>
          <w:t>151</w:t>
        </w:r>
        <w:r>
          <w:rPr>
            <w:noProof/>
            <w:webHidden/>
          </w:rPr>
          <w:fldChar w:fldCharType="end"/>
        </w:r>
      </w:hyperlink>
    </w:p>
    <w:p w14:paraId="6F492903" w14:textId="3FE3832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3" w:history="1">
        <w:r w:rsidRPr="00DE5A8A">
          <w:rPr>
            <w:rStyle w:val="Hyperlink"/>
            <w:noProof/>
          </w:rPr>
          <w:t>Fokusverstärkungen</w:t>
        </w:r>
        <w:r>
          <w:rPr>
            <w:noProof/>
            <w:webHidden/>
          </w:rPr>
          <w:tab/>
        </w:r>
        <w:r>
          <w:rPr>
            <w:noProof/>
            <w:webHidden/>
          </w:rPr>
          <w:fldChar w:fldCharType="begin"/>
        </w:r>
        <w:r>
          <w:rPr>
            <w:noProof/>
            <w:webHidden/>
          </w:rPr>
          <w:instrText xml:space="preserve"> PAGEREF _Toc193027753 \h </w:instrText>
        </w:r>
        <w:r>
          <w:rPr>
            <w:noProof/>
            <w:webHidden/>
          </w:rPr>
        </w:r>
        <w:r>
          <w:rPr>
            <w:noProof/>
            <w:webHidden/>
          </w:rPr>
          <w:fldChar w:fldCharType="separate"/>
        </w:r>
        <w:r w:rsidR="00BC7A95">
          <w:rPr>
            <w:noProof/>
            <w:webHidden/>
          </w:rPr>
          <w:t>155</w:t>
        </w:r>
        <w:r>
          <w:rPr>
            <w:noProof/>
            <w:webHidden/>
          </w:rPr>
          <w:fldChar w:fldCharType="end"/>
        </w:r>
      </w:hyperlink>
    </w:p>
    <w:p w14:paraId="64B74BB4" w14:textId="00FF10D8"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4" w:history="1">
        <w:r w:rsidRPr="00DE5A8A">
          <w:rPr>
            <w:rStyle w:val="Hyperlink"/>
            <w:noProof/>
          </w:rPr>
          <w:t>Smarte Invertierung verwenden</w:t>
        </w:r>
        <w:r>
          <w:rPr>
            <w:noProof/>
            <w:webHidden/>
          </w:rPr>
          <w:tab/>
        </w:r>
        <w:r>
          <w:rPr>
            <w:noProof/>
            <w:webHidden/>
          </w:rPr>
          <w:fldChar w:fldCharType="begin"/>
        </w:r>
        <w:r>
          <w:rPr>
            <w:noProof/>
            <w:webHidden/>
          </w:rPr>
          <w:instrText xml:space="preserve"> PAGEREF _Toc193027754 \h </w:instrText>
        </w:r>
        <w:r>
          <w:rPr>
            <w:noProof/>
            <w:webHidden/>
          </w:rPr>
        </w:r>
        <w:r>
          <w:rPr>
            <w:noProof/>
            <w:webHidden/>
          </w:rPr>
          <w:fldChar w:fldCharType="separate"/>
        </w:r>
        <w:r w:rsidR="00BC7A95">
          <w:rPr>
            <w:noProof/>
            <w:webHidden/>
          </w:rPr>
          <w:t>159</w:t>
        </w:r>
        <w:r>
          <w:rPr>
            <w:noProof/>
            <w:webHidden/>
          </w:rPr>
          <w:fldChar w:fldCharType="end"/>
        </w:r>
      </w:hyperlink>
    </w:p>
    <w:p w14:paraId="66E01CB8" w14:textId="3366045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5" w:history="1">
        <w:r w:rsidRPr="00DE5A8A">
          <w:rPr>
            <w:rStyle w:val="Hyperlink"/>
            <w:noProof/>
          </w:rPr>
          <w:t>Live-Textansicht</w:t>
        </w:r>
        <w:r>
          <w:rPr>
            <w:noProof/>
            <w:webHidden/>
          </w:rPr>
          <w:tab/>
        </w:r>
        <w:r>
          <w:rPr>
            <w:noProof/>
            <w:webHidden/>
          </w:rPr>
          <w:fldChar w:fldCharType="begin"/>
        </w:r>
        <w:r>
          <w:rPr>
            <w:noProof/>
            <w:webHidden/>
          </w:rPr>
          <w:instrText xml:space="preserve"> PAGEREF _Toc193027755 \h </w:instrText>
        </w:r>
        <w:r>
          <w:rPr>
            <w:noProof/>
            <w:webHidden/>
          </w:rPr>
        </w:r>
        <w:r>
          <w:rPr>
            <w:noProof/>
            <w:webHidden/>
          </w:rPr>
          <w:fldChar w:fldCharType="separate"/>
        </w:r>
        <w:r w:rsidR="00BC7A95">
          <w:rPr>
            <w:noProof/>
            <w:webHidden/>
          </w:rPr>
          <w:t>160</w:t>
        </w:r>
        <w:r>
          <w:rPr>
            <w:noProof/>
            <w:webHidden/>
          </w:rPr>
          <w:fldChar w:fldCharType="end"/>
        </w:r>
      </w:hyperlink>
    </w:p>
    <w:p w14:paraId="3EBAA100" w14:textId="12B7F7D9"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6" w:history="1">
        <w:r w:rsidRPr="00DE5A8A">
          <w:rPr>
            <w:rStyle w:val="Hyperlink"/>
            <w:noProof/>
          </w:rPr>
          <w:t>Farbschema der Live-Textansicht</w:t>
        </w:r>
        <w:r>
          <w:rPr>
            <w:noProof/>
            <w:webHidden/>
          </w:rPr>
          <w:tab/>
        </w:r>
        <w:r>
          <w:rPr>
            <w:noProof/>
            <w:webHidden/>
          </w:rPr>
          <w:fldChar w:fldCharType="begin"/>
        </w:r>
        <w:r>
          <w:rPr>
            <w:noProof/>
            <w:webHidden/>
          </w:rPr>
          <w:instrText xml:space="preserve"> PAGEREF _Toc193027756 \h </w:instrText>
        </w:r>
        <w:r>
          <w:rPr>
            <w:noProof/>
            <w:webHidden/>
          </w:rPr>
        </w:r>
        <w:r>
          <w:rPr>
            <w:noProof/>
            <w:webHidden/>
          </w:rPr>
          <w:fldChar w:fldCharType="separate"/>
        </w:r>
        <w:r w:rsidR="00BC7A95">
          <w:rPr>
            <w:noProof/>
            <w:webHidden/>
          </w:rPr>
          <w:t>168</w:t>
        </w:r>
        <w:r>
          <w:rPr>
            <w:noProof/>
            <w:webHidden/>
          </w:rPr>
          <w:fldChar w:fldCharType="end"/>
        </w:r>
      </w:hyperlink>
    </w:p>
    <w:p w14:paraId="18BF54E5" w14:textId="7E3768A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7" w:history="1">
        <w:r w:rsidRPr="00DE5A8A">
          <w:rPr>
            <w:rStyle w:val="Hyperlink"/>
            <w:noProof/>
          </w:rPr>
          <w:t>Navigationseinstellungen</w:t>
        </w:r>
        <w:r>
          <w:rPr>
            <w:noProof/>
            <w:webHidden/>
          </w:rPr>
          <w:tab/>
        </w:r>
        <w:r>
          <w:rPr>
            <w:noProof/>
            <w:webHidden/>
          </w:rPr>
          <w:fldChar w:fldCharType="begin"/>
        </w:r>
        <w:r>
          <w:rPr>
            <w:noProof/>
            <w:webHidden/>
          </w:rPr>
          <w:instrText xml:space="preserve"> PAGEREF _Toc193027757 \h </w:instrText>
        </w:r>
        <w:r>
          <w:rPr>
            <w:noProof/>
            <w:webHidden/>
          </w:rPr>
        </w:r>
        <w:r>
          <w:rPr>
            <w:noProof/>
            <w:webHidden/>
          </w:rPr>
          <w:fldChar w:fldCharType="separate"/>
        </w:r>
        <w:r w:rsidR="00BC7A95">
          <w:rPr>
            <w:noProof/>
            <w:webHidden/>
          </w:rPr>
          <w:t>170</w:t>
        </w:r>
        <w:r>
          <w:rPr>
            <w:noProof/>
            <w:webHidden/>
          </w:rPr>
          <w:fldChar w:fldCharType="end"/>
        </w:r>
      </w:hyperlink>
    </w:p>
    <w:p w14:paraId="7F288B23" w14:textId="273BFEC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8" w:history="1">
        <w:r w:rsidRPr="00DE5A8A">
          <w:rPr>
            <w:rStyle w:val="Hyperlink"/>
            <w:noProof/>
          </w:rPr>
          <w:t>Verfolgung</w:t>
        </w:r>
        <w:r>
          <w:rPr>
            <w:noProof/>
            <w:webHidden/>
          </w:rPr>
          <w:tab/>
        </w:r>
        <w:r>
          <w:rPr>
            <w:noProof/>
            <w:webHidden/>
          </w:rPr>
          <w:fldChar w:fldCharType="begin"/>
        </w:r>
        <w:r>
          <w:rPr>
            <w:noProof/>
            <w:webHidden/>
          </w:rPr>
          <w:instrText xml:space="preserve"> PAGEREF _Toc193027758 \h </w:instrText>
        </w:r>
        <w:r>
          <w:rPr>
            <w:noProof/>
            <w:webHidden/>
          </w:rPr>
        </w:r>
        <w:r>
          <w:rPr>
            <w:noProof/>
            <w:webHidden/>
          </w:rPr>
          <w:fldChar w:fldCharType="separate"/>
        </w:r>
        <w:r w:rsidR="00BC7A95">
          <w:rPr>
            <w:noProof/>
            <w:webHidden/>
          </w:rPr>
          <w:t>171</w:t>
        </w:r>
        <w:r>
          <w:rPr>
            <w:noProof/>
            <w:webHidden/>
          </w:rPr>
          <w:fldChar w:fldCharType="end"/>
        </w:r>
      </w:hyperlink>
    </w:p>
    <w:p w14:paraId="516EB586" w14:textId="52F83A2B"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59" w:history="1">
        <w:r w:rsidRPr="00DE5A8A">
          <w:rPr>
            <w:rStyle w:val="Hyperlink"/>
            <w:noProof/>
          </w:rPr>
          <w:t>Ausrichtung</w:t>
        </w:r>
        <w:r>
          <w:rPr>
            <w:noProof/>
            <w:webHidden/>
          </w:rPr>
          <w:tab/>
        </w:r>
        <w:r>
          <w:rPr>
            <w:noProof/>
            <w:webHidden/>
          </w:rPr>
          <w:fldChar w:fldCharType="begin"/>
        </w:r>
        <w:r>
          <w:rPr>
            <w:noProof/>
            <w:webHidden/>
          </w:rPr>
          <w:instrText xml:space="preserve"> PAGEREF _Toc193027759 \h </w:instrText>
        </w:r>
        <w:r>
          <w:rPr>
            <w:noProof/>
            <w:webHidden/>
          </w:rPr>
        </w:r>
        <w:r>
          <w:rPr>
            <w:noProof/>
            <w:webHidden/>
          </w:rPr>
          <w:fldChar w:fldCharType="separate"/>
        </w:r>
        <w:r w:rsidR="00BC7A95">
          <w:rPr>
            <w:noProof/>
            <w:webHidden/>
          </w:rPr>
          <w:t>174</w:t>
        </w:r>
        <w:r>
          <w:rPr>
            <w:noProof/>
            <w:webHidden/>
          </w:rPr>
          <w:fldChar w:fldCharType="end"/>
        </w:r>
      </w:hyperlink>
    </w:p>
    <w:p w14:paraId="1F36C09B" w14:textId="7A707B4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60" w:history="1">
        <w:r w:rsidRPr="00DE5A8A">
          <w:rPr>
            <w:rStyle w:val="Hyperlink"/>
            <w:noProof/>
          </w:rPr>
          <w:t>Maus</w:t>
        </w:r>
        <w:r>
          <w:rPr>
            <w:noProof/>
            <w:webHidden/>
          </w:rPr>
          <w:tab/>
        </w:r>
        <w:r>
          <w:rPr>
            <w:noProof/>
            <w:webHidden/>
          </w:rPr>
          <w:fldChar w:fldCharType="begin"/>
        </w:r>
        <w:r>
          <w:rPr>
            <w:noProof/>
            <w:webHidden/>
          </w:rPr>
          <w:instrText xml:space="preserve"> PAGEREF _Toc193027760 \h </w:instrText>
        </w:r>
        <w:r>
          <w:rPr>
            <w:noProof/>
            <w:webHidden/>
          </w:rPr>
        </w:r>
        <w:r>
          <w:rPr>
            <w:noProof/>
            <w:webHidden/>
          </w:rPr>
          <w:fldChar w:fldCharType="separate"/>
        </w:r>
        <w:r w:rsidR="00BC7A95">
          <w:rPr>
            <w:noProof/>
            <w:webHidden/>
          </w:rPr>
          <w:t>177</w:t>
        </w:r>
        <w:r>
          <w:rPr>
            <w:noProof/>
            <w:webHidden/>
          </w:rPr>
          <w:fldChar w:fldCharType="end"/>
        </w:r>
      </w:hyperlink>
    </w:p>
    <w:p w14:paraId="1287B581" w14:textId="42EA5320"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61" w:history="1">
        <w:r w:rsidRPr="00DE5A8A">
          <w:rPr>
            <w:rStyle w:val="Hyperlink"/>
            <w:noProof/>
          </w:rPr>
          <w:t>Verschieben</w:t>
        </w:r>
        <w:r>
          <w:rPr>
            <w:noProof/>
            <w:webHidden/>
          </w:rPr>
          <w:tab/>
        </w:r>
        <w:r>
          <w:rPr>
            <w:noProof/>
            <w:webHidden/>
          </w:rPr>
          <w:fldChar w:fldCharType="begin"/>
        </w:r>
        <w:r>
          <w:rPr>
            <w:noProof/>
            <w:webHidden/>
          </w:rPr>
          <w:instrText xml:space="preserve"> PAGEREF _Toc193027761 \h </w:instrText>
        </w:r>
        <w:r>
          <w:rPr>
            <w:noProof/>
            <w:webHidden/>
          </w:rPr>
        </w:r>
        <w:r>
          <w:rPr>
            <w:noProof/>
            <w:webHidden/>
          </w:rPr>
          <w:fldChar w:fldCharType="separate"/>
        </w:r>
        <w:r w:rsidR="00BC7A95">
          <w:rPr>
            <w:noProof/>
            <w:webHidden/>
          </w:rPr>
          <w:t>180</w:t>
        </w:r>
        <w:r>
          <w:rPr>
            <w:noProof/>
            <w:webHidden/>
          </w:rPr>
          <w:fldChar w:fldCharType="end"/>
        </w:r>
      </w:hyperlink>
    </w:p>
    <w:p w14:paraId="7B4ADC5E" w14:textId="067B5511"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762" w:history="1">
        <w:r w:rsidRPr="00DE5A8A">
          <w:rPr>
            <w:rStyle w:val="Hyperlink"/>
            <w:noProof/>
          </w:rPr>
          <w:t>Reader Funktionen</w:t>
        </w:r>
        <w:r>
          <w:rPr>
            <w:noProof/>
            <w:webHidden/>
          </w:rPr>
          <w:tab/>
        </w:r>
        <w:r>
          <w:rPr>
            <w:noProof/>
            <w:webHidden/>
          </w:rPr>
          <w:fldChar w:fldCharType="begin"/>
        </w:r>
        <w:r>
          <w:rPr>
            <w:noProof/>
            <w:webHidden/>
          </w:rPr>
          <w:instrText xml:space="preserve"> PAGEREF _Toc193027762 \h </w:instrText>
        </w:r>
        <w:r>
          <w:rPr>
            <w:noProof/>
            <w:webHidden/>
          </w:rPr>
        </w:r>
        <w:r>
          <w:rPr>
            <w:noProof/>
            <w:webHidden/>
          </w:rPr>
          <w:fldChar w:fldCharType="separate"/>
        </w:r>
        <w:r w:rsidR="00BC7A95">
          <w:rPr>
            <w:noProof/>
            <w:webHidden/>
          </w:rPr>
          <w:t>183</w:t>
        </w:r>
        <w:r>
          <w:rPr>
            <w:noProof/>
            <w:webHidden/>
          </w:rPr>
          <w:fldChar w:fldCharType="end"/>
        </w:r>
      </w:hyperlink>
    </w:p>
    <w:p w14:paraId="01F4FF6F" w14:textId="4577B79F"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63" w:history="1">
        <w:r w:rsidRPr="00DE5A8A">
          <w:rPr>
            <w:rStyle w:val="Hyperlink"/>
            <w:noProof/>
          </w:rPr>
          <w:t>Die Reader Symbolleistenregisterkarte</w:t>
        </w:r>
        <w:r>
          <w:rPr>
            <w:noProof/>
            <w:webHidden/>
          </w:rPr>
          <w:tab/>
        </w:r>
        <w:r>
          <w:rPr>
            <w:noProof/>
            <w:webHidden/>
          </w:rPr>
          <w:fldChar w:fldCharType="begin"/>
        </w:r>
        <w:r>
          <w:rPr>
            <w:noProof/>
            <w:webHidden/>
          </w:rPr>
          <w:instrText xml:space="preserve"> PAGEREF _Toc193027763 \h </w:instrText>
        </w:r>
        <w:r>
          <w:rPr>
            <w:noProof/>
            <w:webHidden/>
          </w:rPr>
        </w:r>
        <w:r>
          <w:rPr>
            <w:noProof/>
            <w:webHidden/>
          </w:rPr>
          <w:fldChar w:fldCharType="separate"/>
        </w:r>
        <w:r w:rsidR="00BC7A95">
          <w:rPr>
            <w:noProof/>
            <w:webHidden/>
          </w:rPr>
          <w:t>184</w:t>
        </w:r>
        <w:r>
          <w:rPr>
            <w:noProof/>
            <w:webHidden/>
          </w:rPr>
          <w:fldChar w:fldCharType="end"/>
        </w:r>
      </w:hyperlink>
    </w:p>
    <w:p w14:paraId="2EF7ED6A" w14:textId="5E279A29"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64" w:history="1">
        <w:r w:rsidRPr="00DE5A8A">
          <w:rPr>
            <w:rStyle w:val="Hyperlink"/>
            <w:noProof/>
          </w:rPr>
          <w:t>Die ZoomText Stimme</w:t>
        </w:r>
        <w:r>
          <w:rPr>
            <w:noProof/>
            <w:webHidden/>
          </w:rPr>
          <w:tab/>
        </w:r>
        <w:r>
          <w:rPr>
            <w:noProof/>
            <w:webHidden/>
          </w:rPr>
          <w:fldChar w:fldCharType="begin"/>
        </w:r>
        <w:r>
          <w:rPr>
            <w:noProof/>
            <w:webHidden/>
          </w:rPr>
          <w:instrText xml:space="preserve"> PAGEREF _Toc193027764 \h </w:instrText>
        </w:r>
        <w:r>
          <w:rPr>
            <w:noProof/>
            <w:webHidden/>
          </w:rPr>
        </w:r>
        <w:r>
          <w:rPr>
            <w:noProof/>
            <w:webHidden/>
          </w:rPr>
          <w:fldChar w:fldCharType="separate"/>
        </w:r>
        <w:r w:rsidR="00BC7A95">
          <w:rPr>
            <w:noProof/>
            <w:webHidden/>
          </w:rPr>
          <w:t>186</w:t>
        </w:r>
        <w:r>
          <w:rPr>
            <w:noProof/>
            <w:webHidden/>
          </w:rPr>
          <w:fldChar w:fldCharType="end"/>
        </w:r>
      </w:hyperlink>
    </w:p>
    <w:p w14:paraId="785BB5CD" w14:textId="54E5F2F0"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65" w:history="1">
        <w:r w:rsidRPr="00DE5A8A">
          <w:rPr>
            <w:rStyle w:val="Hyperlink"/>
            <w:noProof/>
          </w:rPr>
          <w:t>Die Stimme ein- und ausschalten</w:t>
        </w:r>
        <w:r>
          <w:rPr>
            <w:noProof/>
            <w:webHidden/>
          </w:rPr>
          <w:tab/>
        </w:r>
        <w:r>
          <w:rPr>
            <w:noProof/>
            <w:webHidden/>
          </w:rPr>
          <w:fldChar w:fldCharType="begin"/>
        </w:r>
        <w:r>
          <w:rPr>
            <w:noProof/>
            <w:webHidden/>
          </w:rPr>
          <w:instrText xml:space="preserve"> PAGEREF _Toc193027765 \h </w:instrText>
        </w:r>
        <w:r>
          <w:rPr>
            <w:noProof/>
            <w:webHidden/>
          </w:rPr>
        </w:r>
        <w:r>
          <w:rPr>
            <w:noProof/>
            <w:webHidden/>
          </w:rPr>
          <w:fldChar w:fldCharType="separate"/>
        </w:r>
        <w:r w:rsidR="00BC7A95">
          <w:rPr>
            <w:noProof/>
            <w:webHidden/>
          </w:rPr>
          <w:t>187</w:t>
        </w:r>
        <w:r>
          <w:rPr>
            <w:noProof/>
            <w:webHidden/>
          </w:rPr>
          <w:fldChar w:fldCharType="end"/>
        </w:r>
      </w:hyperlink>
    </w:p>
    <w:p w14:paraId="715A7673" w14:textId="381B49A7"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66" w:history="1">
        <w:r w:rsidRPr="00DE5A8A">
          <w:rPr>
            <w:rStyle w:val="Hyperlink"/>
            <w:noProof/>
          </w:rPr>
          <w:t>Die Sprechgeschwindigkeit anpassen</w:t>
        </w:r>
        <w:r>
          <w:rPr>
            <w:noProof/>
            <w:webHidden/>
          </w:rPr>
          <w:tab/>
        </w:r>
        <w:r>
          <w:rPr>
            <w:noProof/>
            <w:webHidden/>
          </w:rPr>
          <w:fldChar w:fldCharType="begin"/>
        </w:r>
        <w:r>
          <w:rPr>
            <w:noProof/>
            <w:webHidden/>
          </w:rPr>
          <w:instrText xml:space="preserve"> PAGEREF _Toc193027766 \h </w:instrText>
        </w:r>
        <w:r>
          <w:rPr>
            <w:noProof/>
            <w:webHidden/>
          </w:rPr>
        </w:r>
        <w:r>
          <w:rPr>
            <w:noProof/>
            <w:webHidden/>
          </w:rPr>
          <w:fldChar w:fldCharType="separate"/>
        </w:r>
        <w:r w:rsidR="00BC7A95">
          <w:rPr>
            <w:noProof/>
            <w:webHidden/>
          </w:rPr>
          <w:t>188</w:t>
        </w:r>
        <w:r>
          <w:rPr>
            <w:noProof/>
            <w:webHidden/>
          </w:rPr>
          <w:fldChar w:fldCharType="end"/>
        </w:r>
      </w:hyperlink>
    </w:p>
    <w:p w14:paraId="367F1915" w14:textId="3D468280"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67" w:history="1">
        <w:r w:rsidRPr="00DE5A8A">
          <w:rPr>
            <w:rStyle w:val="Hyperlink"/>
            <w:noProof/>
          </w:rPr>
          <w:t>Stimmeneinstellungen</w:t>
        </w:r>
        <w:r>
          <w:rPr>
            <w:noProof/>
            <w:webHidden/>
          </w:rPr>
          <w:tab/>
        </w:r>
        <w:r>
          <w:rPr>
            <w:noProof/>
            <w:webHidden/>
          </w:rPr>
          <w:fldChar w:fldCharType="begin"/>
        </w:r>
        <w:r>
          <w:rPr>
            <w:noProof/>
            <w:webHidden/>
          </w:rPr>
          <w:instrText xml:space="preserve"> PAGEREF _Toc193027767 \h </w:instrText>
        </w:r>
        <w:r>
          <w:rPr>
            <w:noProof/>
            <w:webHidden/>
          </w:rPr>
        </w:r>
        <w:r>
          <w:rPr>
            <w:noProof/>
            <w:webHidden/>
          </w:rPr>
          <w:fldChar w:fldCharType="separate"/>
        </w:r>
        <w:r w:rsidR="00BC7A95">
          <w:rPr>
            <w:noProof/>
            <w:webHidden/>
          </w:rPr>
          <w:t>189</w:t>
        </w:r>
        <w:r>
          <w:rPr>
            <w:noProof/>
            <w:webHidden/>
          </w:rPr>
          <w:fldChar w:fldCharType="end"/>
        </w:r>
      </w:hyperlink>
    </w:p>
    <w:p w14:paraId="44F2057B" w14:textId="5BBF1DC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68" w:history="1">
        <w:r w:rsidRPr="00DE5A8A">
          <w:rPr>
            <w:rStyle w:val="Hyperlink"/>
            <w:noProof/>
          </w:rPr>
          <w:t>Textverarbeitung</w:t>
        </w:r>
        <w:r>
          <w:rPr>
            <w:noProof/>
            <w:webHidden/>
          </w:rPr>
          <w:tab/>
        </w:r>
        <w:r>
          <w:rPr>
            <w:noProof/>
            <w:webHidden/>
          </w:rPr>
          <w:fldChar w:fldCharType="begin"/>
        </w:r>
        <w:r>
          <w:rPr>
            <w:noProof/>
            <w:webHidden/>
          </w:rPr>
          <w:instrText xml:space="preserve"> PAGEREF _Toc193027768 \h </w:instrText>
        </w:r>
        <w:r>
          <w:rPr>
            <w:noProof/>
            <w:webHidden/>
          </w:rPr>
        </w:r>
        <w:r>
          <w:rPr>
            <w:noProof/>
            <w:webHidden/>
          </w:rPr>
          <w:fldChar w:fldCharType="separate"/>
        </w:r>
        <w:r w:rsidR="00BC7A95">
          <w:rPr>
            <w:noProof/>
            <w:webHidden/>
          </w:rPr>
          <w:t>193</w:t>
        </w:r>
        <w:r>
          <w:rPr>
            <w:noProof/>
            <w:webHidden/>
          </w:rPr>
          <w:fldChar w:fldCharType="end"/>
        </w:r>
      </w:hyperlink>
    </w:p>
    <w:p w14:paraId="13C92B22" w14:textId="74966FD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69" w:history="1">
        <w:r w:rsidRPr="00DE5A8A">
          <w:rPr>
            <w:rStyle w:val="Hyperlink"/>
            <w:noProof/>
          </w:rPr>
          <w:t>Hinweise</w:t>
        </w:r>
        <w:r>
          <w:rPr>
            <w:noProof/>
            <w:webHidden/>
          </w:rPr>
          <w:tab/>
        </w:r>
        <w:r>
          <w:rPr>
            <w:noProof/>
            <w:webHidden/>
          </w:rPr>
          <w:fldChar w:fldCharType="begin"/>
        </w:r>
        <w:r>
          <w:rPr>
            <w:noProof/>
            <w:webHidden/>
          </w:rPr>
          <w:instrText xml:space="preserve"> PAGEREF _Toc193027769 \h </w:instrText>
        </w:r>
        <w:r>
          <w:rPr>
            <w:noProof/>
            <w:webHidden/>
          </w:rPr>
        </w:r>
        <w:r>
          <w:rPr>
            <w:noProof/>
            <w:webHidden/>
          </w:rPr>
          <w:fldChar w:fldCharType="separate"/>
        </w:r>
        <w:r w:rsidR="00BC7A95">
          <w:rPr>
            <w:noProof/>
            <w:webHidden/>
          </w:rPr>
          <w:t>197</w:t>
        </w:r>
        <w:r>
          <w:rPr>
            <w:noProof/>
            <w:webHidden/>
          </w:rPr>
          <w:fldChar w:fldCharType="end"/>
        </w:r>
      </w:hyperlink>
    </w:p>
    <w:p w14:paraId="27887CF6" w14:textId="0CC075FC"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0" w:history="1">
        <w:r w:rsidRPr="00DE5A8A">
          <w:rPr>
            <w:rStyle w:val="Hyperlink"/>
            <w:noProof/>
          </w:rPr>
          <w:t>Audio</w:t>
        </w:r>
        <w:r>
          <w:rPr>
            <w:noProof/>
            <w:webHidden/>
          </w:rPr>
          <w:tab/>
        </w:r>
        <w:r>
          <w:rPr>
            <w:noProof/>
            <w:webHidden/>
          </w:rPr>
          <w:fldChar w:fldCharType="begin"/>
        </w:r>
        <w:r>
          <w:rPr>
            <w:noProof/>
            <w:webHidden/>
          </w:rPr>
          <w:instrText xml:space="preserve"> PAGEREF _Toc193027770 \h </w:instrText>
        </w:r>
        <w:r>
          <w:rPr>
            <w:noProof/>
            <w:webHidden/>
          </w:rPr>
        </w:r>
        <w:r>
          <w:rPr>
            <w:noProof/>
            <w:webHidden/>
          </w:rPr>
          <w:fldChar w:fldCharType="separate"/>
        </w:r>
        <w:r w:rsidR="00BC7A95">
          <w:rPr>
            <w:noProof/>
            <w:webHidden/>
          </w:rPr>
          <w:t>200</w:t>
        </w:r>
        <w:r>
          <w:rPr>
            <w:noProof/>
            <w:webHidden/>
          </w:rPr>
          <w:fldChar w:fldCharType="end"/>
        </w:r>
      </w:hyperlink>
    </w:p>
    <w:p w14:paraId="3A2EB964" w14:textId="600DDE6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1" w:history="1">
        <w:r w:rsidRPr="00DE5A8A">
          <w:rPr>
            <w:rStyle w:val="Hyperlink"/>
            <w:noProof/>
          </w:rPr>
          <w:t>Echo</w:t>
        </w:r>
        <w:r>
          <w:rPr>
            <w:noProof/>
            <w:webHidden/>
          </w:rPr>
          <w:tab/>
        </w:r>
        <w:r>
          <w:rPr>
            <w:noProof/>
            <w:webHidden/>
          </w:rPr>
          <w:fldChar w:fldCharType="begin"/>
        </w:r>
        <w:r>
          <w:rPr>
            <w:noProof/>
            <w:webHidden/>
          </w:rPr>
          <w:instrText xml:space="preserve"> PAGEREF _Toc193027771 \h </w:instrText>
        </w:r>
        <w:r>
          <w:rPr>
            <w:noProof/>
            <w:webHidden/>
          </w:rPr>
        </w:r>
        <w:r>
          <w:rPr>
            <w:noProof/>
            <w:webHidden/>
          </w:rPr>
          <w:fldChar w:fldCharType="separate"/>
        </w:r>
        <w:r w:rsidR="00BC7A95">
          <w:rPr>
            <w:noProof/>
            <w:webHidden/>
          </w:rPr>
          <w:t>202</w:t>
        </w:r>
        <w:r>
          <w:rPr>
            <w:noProof/>
            <w:webHidden/>
          </w:rPr>
          <w:fldChar w:fldCharType="end"/>
        </w:r>
      </w:hyperlink>
    </w:p>
    <w:p w14:paraId="2D8B0ADE" w14:textId="62890F17"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2" w:history="1">
        <w:r w:rsidRPr="00DE5A8A">
          <w:rPr>
            <w:rStyle w:val="Hyperlink"/>
            <w:noProof/>
          </w:rPr>
          <w:t>Tastatur Echo</w:t>
        </w:r>
        <w:r>
          <w:rPr>
            <w:noProof/>
            <w:webHidden/>
          </w:rPr>
          <w:tab/>
        </w:r>
        <w:r>
          <w:rPr>
            <w:noProof/>
            <w:webHidden/>
          </w:rPr>
          <w:fldChar w:fldCharType="begin"/>
        </w:r>
        <w:r>
          <w:rPr>
            <w:noProof/>
            <w:webHidden/>
          </w:rPr>
          <w:instrText xml:space="preserve"> PAGEREF _Toc193027772 \h </w:instrText>
        </w:r>
        <w:r>
          <w:rPr>
            <w:noProof/>
            <w:webHidden/>
          </w:rPr>
        </w:r>
        <w:r>
          <w:rPr>
            <w:noProof/>
            <w:webHidden/>
          </w:rPr>
          <w:fldChar w:fldCharType="separate"/>
        </w:r>
        <w:r w:rsidR="00BC7A95">
          <w:rPr>
            <w:noProof/>
            <w:webHidden/>
          </w:rPr>
          <w:t>203</w:t>
        </w:r>
        <w:r>
          <w:rPr>
            <w:noProof/>
            <w:webHidden/>
          </w:rPr>
          <w:fldChar w:fldCharType="end"/>
        </w:r>
      </w:hyperlink>
    </w:p>
    <w:p w14:paraId="4A2CC2CF" w14:textId="1B5942EE"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3" w:history="1">
        <w:r w:rsidRPr="00DE5A8A">
          <w:rPr>
            <w:rStyle w:val="Hyperlink"/>
            <w:noProof/>
          </w:rPr>
          <w:t>Maus Echo</w:t>
        </w:r>
        <w:r>
          <w:rPr>
            <w:noProof/>
            <w:webHidden/>
          </w:rPr>
          <w:tab/>
        </w:r>
        <w:r>
          <w:rPr>
            <w:noProof/>
            <w:webHidden/>
          </w:rPr>
          <w:fldChar w:fldCharType="begin"/>
        </w:r>
        <w:r>
          <w:rPr>
            <w:noProof/>
            <w:webHidden/>
          </w:rPr>
          <w:instrText xml:space="preserve"> PAGEREF _Toc193027773 \h </w:instrText>
        </w:r>
        <w:r>
          <w:rPr>
            <w:noProof/>
            <w:webHidden/>
          </w:rPr>
        </w:r>
        <w:r>
          <w:rPr>
            <w:noProof/>
            <w:webHidden/>
          </w:rPr>
          <w:fldChar w:fldCharType="separate"/>
        </w:r>
        <w:r w:rsidR="00BC7A95">
          <w:rPr>
            <w:noProof/>
            <w:webHidden/>
          </w:rPr>
          <w:t>206</w:t>
        </w:r>
        <w:r>
          <w:rPr>
            <w:noProof/>
            <w:webHidden/>
          </w:rPr>
          <w:fldChar w:fldCharType="end"/>
        </w:r>
      </w:hyperlink>
    </w:p>
    <w:p w14:paraId="323A6913" w14:textId="4AD4908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4" w:history="1">
        <w:r w:rsidRPr="00DE5A8A">
          <w:rPr>
            <w:rStyle w:val="Hyperlink"/>
            <w:noProof/>
          </w:rPr>
          <w:t>Programm Echo</w:t>
        </w:r>
        <w:r>
          <w:rPr>
            <w:noProof/>
            <w:webHidden/>
          </w:rPr>
          <w:tab/>
        </w:r>
        <w:r>
          <w:rPr>
            <w:noProof/>
            <w:webHidden/>
          </w:rPr>
          <w:fldChar w:fldCharType="begin"/>
        </w:r>
        <w:r>
          <w:rPr>
            <w:noProof/>
            <w:webHidden/>
          </w:rPr>
          <w:instrText xml:space="preserve"> PAGEREF _Toc193027774 \h </w:instrText>
        </w:r>
        <w:r>
          <w:rPr>
            <w:noProof/>
            <w:webHidden/>
          </w:rPr>
        </w:r>
        <w:r>
          <w:rPr>
            <w:noProof/>
            <w:webHidden/>
          </w:rPr>
          <w:fldChar w:fldCharType="separate"/>
        </w:r>
        <w:r w:rsidR="00BC7A95">
          <w:rPr>
            <w:noProof/>
            <w:webHidden/>
          </w:rPr>
          <w:t>209</w:t>
        </w:r>
        <w:r>
          <w:rPr>
            <w:noProof/>
            <w:webHidden/>
          </w:rPr>
          <w:fldChar w:fldCharType="end"/>
        </w:r>
      </w:hyperlink>
    </w:p>
    <w:p w14:paraId="05DDCAA2" w14:textId="6F17D3C9"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5" w:history="1">
        <w:r w:rsidRPr="00DE5A8A">
          <w:rPr>
            <w:rStyle w:val="Hyperlink"/>
            <w:noProof/>
          </w:rPr>
          <w:t>Ausführlichkeit</w:t>
        </w:r>
        <w:r>
          <w:rPr>
            <w:noProof/>
            <w:webHidden/>
          </w:rPr>
          <w:tab/>
        </w:r>
        <w:r>
          <w:rPr>
            <w:noProof/>
            <w:webHidden/>
          </w:rPr>
          <w:fldChar w:fldCharType="begin"/>
        </w:r>
        <w:r>
          <w:rPr>
            <w:noProof/>
            <w:webHidden/>
          </w:rPr>
          <w:instrText xml:space="preserve"> PAGEREF _Toc193027775 \h </w:instrText>
        </w:r>
        <w:r>
          <w:rPr>
            <w:noProof/>
            <w:webHidden/>
          </w:rPr>
        </w:r>
        <w:r>
          <w:rPr>
            <w:noProof/>
            <w:webHidden/>
          </w:rPr>
          <w:fldChar w:fldCharType="separate"/>
        </w:r>
        <w:r w:rsidR="00BC7A95">
          <w:rPr>
            <w:noProof/>
            <w:webHidden/>
          </w:rPr>
          <w:t>212</w:t>
        </w:r>
        <w:r>
          <w:rPr>
            <w:noProof/>
            <w:webHidden/>
          </w:rPr>
          <w:fldChar w:fldCharType="end"/>
        </w:r>
      </w:hyperlink>
    </w:p>
    <w:p w14:paraId="28B35C54" w14:textId="192C600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6" w:history="1">
        <w:r w:rsidRPr="00DE5A8A">
          <w:rPr>
            <w:rStyle w:val="Hyperlink"/>
            <w:noProof/>
          </w:rPr>
          <w:t>AppReader</w:t>
        </w:r>
        <w:r>
          <w:rPr>
            <w:noProof/>
            <w:webHidden/>
          </w:rPr>
          <w:tab/>
        </w:r>
        <w:r>
          <w:rPr>
            <w:noProof/>
            <w:webHidden/>
          </w:rPr>
          <w:fldChar w:fldCharType="begin"/>
        </w:r>
        <w:r>
          <w:rPr>
            <w:noProof/>
            <w:webHidden/>
          </w:rPr>
          <w:instrText xml:space="preserve"> PAGEREF _Toc193027776 \h </w:instrText>
        </w:r>
        <w:r>
          <w:rPr>
            <w:noProof/>
            <w:webHidden/>
          </w:rPr>
        </w:r>
        <w:r>
          <w:rPr>
            <w:noProof/>
            <w:webHidden/>
          </w:rPr>
          <w:fldChar w:fldCharType="separate"/>
        </w:r>
        <w:r w:rsidR="00BC7A95">
          <w:rPr>
            <w:noProof/>
            <w:webHidden/>
          </w:rPr>
          <w:t>215</w:t>
        </w:r>
        <w:r>
          <w:rPr>
            <w:noProof/>
            <w:webHidden/>
          </w:rPr>
          <w:fldChar w:fldCharType="end"/>
        </w:r>
      </w:hyperlink>
    </w:p>
    <w:p w14:paraId="03E9D431" w14:textId="4606ACEF"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7" w:history="1">
        <w:r w:rsidRPr="00DE5A8A">
          <w:rPr>
            <w:rStyle w:val="Hyperlink"/>
            <w:noProof/>
          </w:rPr>
          <w:t>AppReader Lesemodi</w:t>
        </w:r>
        <w:r>
          <w:rPr>
            <w:noProof/>
            <w:webHidden/>
          </w:rPr>
          <w:tab/>
        </w:r>
        <w:r>
          <w:rPr>
            <w:noProof/>
            <w:webHidden/>
          </w:rPr>
          <w:fldChar w:fldCharType="begin"/>
        </w:r>
        <w:r>
          <w:rPr>
            <w:noProof/>
            <w:webHidden/>
          </w:rPr>
          <w:instrText xml:space="preserve"> PAGEREF _Toc193027777 \h </w:instrText>
        </w:r>
        <w:r>
          <w:rPr>
            <w:noProof/>
            <w:webHidden/>
          </w:rPr>
        </w:r>
        <w:r>
          <w:rPr>
            <w:noProof/>
            <w:webHidden/>
          </w:rPr>
          <w:fldChar w:fldCharType="separate"/>
        </w:r>
        <w:r w:rsidR="00BC7A95">
          <w:rPr>
            <w:noProof/>
            <w:webHidden/>
          </w:rPr>
          <w:t>216</w:t>
        </w:r>
        <w:r>
          <w:rPr>
            <w:noProof/>
            <w:webHidden/>
          </w:rPr>
          <w:fldChar w:fldCharType="end"/>
        </w:r>
      </w:hyperlink>
    </w:p>
    <w:p w14:paraId="3C7E0ED4" w14:textId="702F661A"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8" w:history="1">
        <w:r w:rsidRPr="00DE5A8A">
          <w:rPr>
            <w:rStyle w:val="Hyperlink"/>
            <w:noProof/>
          </w:rPr>
          <w:t>Die Umgebung der Text Ansicht</w:t>
        </w:r>
        <w:r>
          <w:rPr>
            <w:noProof/>
            <w:webHidden/>
          </w:rPr>
          <w:tab/>
        </w:r>
        <w:r>
          <w:rPr>
            <w:noProof/>
            <w:webHidden/>
          </w:rPr>
          <w:fldChar w:fldCharType="begin"/>
        </w:r>
        <w:r>
          <w:rPr>
            <w:noProof/>
            <w:webHidden/>
          </w:rPr>
          <w:instrText xml:space="preserve"> PAGEREF _Toc193027778 \h </w:instrText>
        </w:r>
        <w:r>
          <w:rPr>
            <w:noProof/>
            <w:webHidden/>
          </w:rPr>
        </w:r>
        <w:r>
          <w:rPr>
            <w:noProof/>
            <w:webHidden/>
          </w:rPr>
          <w:fldChar w:fldCharType="separate"/>
        </w:r>
        <w:r w:rsidR="00BC7A95">
          <w:rPr>
            <w:noProof/>
            <w:webHidden/>
          </w:rPr>
          <w:t>218</w:t>
        </w:r>
        <w:r>
          <w:rPr>
            <w:noProof/>
            <w:webHidden/>
          </w:rPr>
          <w:fldChar w:fldCharType="end"/>
        </w:r>
      </w:hyperlink>
    </w:p>
    <w:p w14:paraId="4B0BA93E" w14:textId="1D031920"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79" w:history="1">
        <w:r w:rsidRPr="00DE5A8A">
          <w:rPr>
            <w:rStyle w:val="Hyperlink"/>
            <w:noProof/>
          </w:rPr>
          <w:t>AppReader starten und anwenden</w:t>
        </w:r>
        <w:r>
          <w:rPr>
            <w:noProof/>
            <w:webHidden/>
          </w:rPr>
          <w:tab/>
        </w:r>
        <w:r>
          <w:rPr>
            <w:noProof/>
            <w:webHidden/>
          </w:rPr>
          <w:fldChar w:fldCharType="begin"/>
        </w:r>
        <w:r>
          <w:rPr>
            <w:noProof/>
            <w:webHidden/>
          </w:rPr>
          <w:instrText xml:space="preserve"> PAGEREF _Toc193027779 \h </w:instrText>
        </w:r>
        <w:r>
          <w:rPr>
            <w:noProof/>
            <w:webHidden/>
          </w:rPr>
        </w:r>
        <w:r>
          <w:rPr>
            <w:noProof/>
            <w:webHidden/>
          </w:rPr>
          <w:fldChar w:fldCharType="separate"/>
        </w:r>
        <w:r w:rsidR="00BC7A95">
          <w:rPr>
            <w:noProof/>
            <w:webHidden/>
          </w:rPr>
          <w:t>221</w:t>
        </w:r>
        <w:r>
          <w:rPr>
            <w:noProof/>
            <w:webHidden/>
          </w:rPr>
          <w:fldChar w:fldCharType="end"/>
        </w:r>
      </w:hyperlink>
    </w:p>
    <w:p w14:paraId="19687B47" w14:textId="45D26572"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0" w:history="1">
        <w:r w:rsidRPr="00DE5A8A">
          <w:rPr>
            <w:rStyle w:val="Hyperlink"/>
            <w:noProof/>
          </w:rPr>
          <w:t>App Ansicht Einstellungen</w:t>
        </w:r>
        <w:r>
          <w:rPr>
            <w:noProof/>
            <w:webHidden/>
          </w:rPr>
          <w:tab/>
        </w:r>
        <w:r>
          <w:rPr>
            <w:noProof/>
            <w:webHidden/>
          </w:rPr>
          <w:fldChar w:fldCharType="begin"/>
        </w:r>
        <w:r>
          <w:rPr>
            <w:noProof/>
            <w:webHidden/>
          </w:rPr>
          <w:instrText xml:space="preserve"> PAGEREF _Toc193027780 \h </w:instrText>
        </w:r>
        <w:r>
          <w:rPr>
            <w:noProof/>
            <w:webHidden/>
          </w:rPr>
        </w:r>
        <w:r>
          <w:rPr>
            <w:noProof/>
            <w:webHidden/>
          </w:rPr>
          <w:fldChar w:fldCharType="separate"/>
        </w:r>
        <w:r w:rsidR="00BC7A95">
          <w:rPr>
            <w:noProof/>
            <w:webHidden/>
          </w:rPr>
          <w:t>225</w:t>
        </w:r>
        <w:r>
          <w:rPr>
            <w:noProof/>
            <w:webHidden/>
          </w:rPr>
          <w:fldChar w:fldCharType="end"/>
        </w:r>
      </w:hyperlink>
    </w:p>
    <w:p w14:paraId="584E1EC5" w14:textId="6A8B744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1" w:history="1">
        <w:r w:rsidRPr="00DE5A8A">
          <w:rPr>
            <w:rStyle w:val="Hyperlink"/>
            <w:noProof/>
          </w:rPr>
          <w:t>Text Ansicht Einstellungen</w:t>
        </w:r>
        <w:r>
          <w:rPr>
            <w:noProof/>
            <w:webHidden/>
          </w:rPr>
          <w:tab/>
        </w:r>
        <w:r>
          <w:rPr>
            <w:noProof/>
            <w:webHidden/>
          </w:rPr>
          <w:fldChar w:fldCharType="begin"/>
        </w:r>
        <w:r>
          <w:rPr>
            <w:noProof/>
            <w:webHidden/>
          </w:rPr>
          <w:instrText xml:space="preserve"> PAGEREF _Toc193027781 \h </w:instrText>
        </w:r>
        <w:r>
          <w:rPr>
            <w:noProof/>
            <w:webHidden/>
          </w:rPr>
        </w:r>
        <w:r>
          <w:rPr>
            <w:noProof/>
            <w:webHidden/>
          </w:rPr>
          <w:fldChar w:fldCharType="separate"/>
        </w:r>
        <w:r w:rsidR="00BC7A95">
          <w:rPr>
            <w:noProof/>
            <w:webHidden/>
          </w:rPr>
          <w:t>229</w:t>
        </w:r>
        <w:r>
          <w:rPr>
            <w:noProof/>
            <w:webHidden/>
          </w:rPr>
          <w:fldChar w:fldCharType="end"/>
        </w:r>
      </w:hyperlink>
    </w:p>
    <w:p w14:paraId="47FF4C73" w14:textId="77F59F3F"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2" w:history="1">
        <w:r w:rsidRPr="00DE5A8A">
          <w:rPr>
            <w:rStyle w:val="Hyperlink"/>
            <w:noProof/>
          </w:rPr>
          <w:t>Gemeinsame Einstellungen</w:t>
        </w:r>
        <w:r>
          <w:rPr>
            <w:noProof/>
            <w:webHidden/>
          </w:rPr>
          <w:tab/>
        </w:r>
        <w:r>
          <w:rPr>
            <w:noProof/>
            <w:webHidden/>
          </w:rPr>
          <w:fldChar w:fldCharType="begin"/>
        </w:r>
        <w:r>
          <w:rPr>
            <w:noProof/>
            <w:webHidden/>
          </w:rPr>
          <w:instrText xml:space="preserve"> PAGEREF _Toc193027782 \h </w:instrText>
        </w:r>
        <w:r>
          <w:rPr>
            <w:noProof/>
            <w:webHidden/>
          </w:rPr>
        </w:r>
        <w:r>
          <w:rPr>
            <w:noProof/>
            <w:webHidden/>
          </w:rPr>
          <w:fldChar w:fldCharType="separate"/>
        </w:r>
        <w:r w:rsidR="00BC7A95">
          <w:rPr>
            <w:noProof/>
            <w:webHidden/>
          </w:rPr>
          <w:t>233</w:t>
        </w:r>
        <w:r>
          <w:rPr>
            <w:noProof/>
            <w:webHidden/>
          </w:rPr>
          <w:fldChar w:fldCharType="end"/>
        </w:r>
      </w:hyperlink>
    </w:p>
    <w:p w14:paraId="2824AC4C" w14:textId="6B0CC3B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3" w:history="1">
        <w:r w:rsidRPr="00DE5A8A">
          <w:rPr>
            <w:rStyle w:val="Hyperlink"/>
            <w:noProof/>
          </w:rPr>
          <w:t>Lesezonen</w:t>
        </w:r>
        <w:r>
          <w:rPr>
            <w:noProof/>
            <w:webHidden/>
          </w:rPr>
          <w:tab/>
        </w:r>
        <w:r>
          <w:rPr>
            <w:noProof/>
            <w:webHidden/>
          </w:rPr>
          <w:fldChar w:fldCharType="begin"/>
        </w:r>
        <w:r>
          <w:rPr>
            <w:noProof/>
            <w:webHidden/>
          </w:rPr>
          <w:instrText xml:space="preserve"> PAGEREF _Toc193027783 \h </w:instrText>
        </w:r>
        <w:r>
          <w:rPr>
            <w:noProof/>
            <w:webHidden/>
          </w:rPr>
        </w:r>
        <w:r>
          <w:rPr>
            <w:noProof/>
            <w:webHidden/>
          </w:rPr>
          <w:fldChar w:fldCharType="separate"/>
        </w:r>
        <w:r w:rsidR="00BC7A95">
          <w:rPr>
            <w:noProof/>
            <w:webHidden/>
          </w:rPr>
          <w:t>236</w:t>
        </w:r>
        <w:r>
          <w:rPr>
            <w:noProof/>
            <w:webHidden/>
          </w:rPr>
          <w:fldChar w:fldCharType="end"/>
        </w:r>
      </w:hyperlink>
    </w:p>
    <w:p w14:paraId="21F2B541" w14:textId="59C6F52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4" w:history="1">
        <w:r w:rsidRPr="00DE5A8A">
          <w:rPr>
            <w:rStyle w:val="Hyperlink"/>
            <w:noProof/>
          </w:rPr>
          <w:t>Lesezonen erstellen, bearbeiten und löschen</w:t>
        </w:r>
        <w:r>
          <w:rPr>
            <w:noProof/>
            <w:webHidden/>
          </w:rPr>
          <w:tab/>
        </w:r>
        <w:r>
          <w:rPr>
            <w:noProof/>
            <w:webHidden/>
          </w:rPr>
          <w:fldChar w:fldCharType="begin"/>
        </w:r>
        <w:r>
          <w:rPr>
            <w:noProof/>
            <w:webHidden/>
          </w:rPr>
          <w:instrText xml:space="preserve"> PAGEREF _Toc193027784 \h </w:instrText>
        </w:r>
        <w:r>
          <w:rPr>
            <w:noProof/>
            <w:webHidden/>
          </w:rPr>
        </w:r>
        <w:r>
          <w:rPr>
            <w:noProof/>
            <w:webHidden/>
          </w:rPr>
          <w:fldChar w:fldCharType="separate"/>
        </w:r>
        <w:r w:rsidR="00BC7A95">
          <w:rPr>
            <w:noProof/>
            <w:webHidden/>
          </w:rPr>
          <w:t>237</w:t>
        </w:r>
        <w:r>
          <w:rPr>
            <w:noProof/>
            <w:webHidden/>
          </w:rPr>
          <w:fldChar w:fldCharType="end"/>
        </w:r>
      </w:hyperlink>
    </w:p>
    <w:p w14:paraId="772049B0" w14:textId="51020D3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5" w:history="1">
        <w:r w:rsidRPr="00DE5A8A">
          <w:rPr>
            <w:rStyle w:val="Hyperlink"/>
            <w:noProof/>
          </w:rPr>
          <w:t>Lesezonen verwenden</w:t>
        </w:r>
        <w:r>
          <w:rPr>
            <w:noProof/>
            <w:webHidden/>
          </w:rPr>
          <w:tab/>
        </w:r>
        <w:r>
          <w:rPr>
            <w:noProof/>
            <w:webHidden/>
          </w:rPr>
          <w:fldChar w:fldCharType="begin"/>
        </w:r>
        <w:r>
          <w:rPr>
            <w:noProof/>
            <w:webHidden/>
          </w:rPr>
          <w:instrText xml:space="preserve"> PAGEREF _Toc193027785 \h </w:instrText>
        </w:r>
        <w:r>
          <w:rPr>
            <w:noProof/>
            <w:webHidden/>
          </w:rPr>
        </w:r>
        <w:r>
          <w:rPr>
            <w:noProof/>
            <w:webHidden/>
          </w:rPr>
          <w:fldChar w:fldCharType="separate"/>
        </w:r>
        <w:r w:rsidR="00BC7A95">
          <w:rPr>
            <w:noProof/>
            <w:webHidden/>
          </w:rPr>
          <w:t>241</w:t>
        </w:r>
        <w:r>
          <w:rPr>
            <w:noProof/>
            <w:webHidden/>
          </w:rPr>
          <w:fldChar w:fldCharType="end"/>
        </w:r>
      </w:hyperlink>
    </w:p>
    <w:p w14:paraId="2CB7E54B" w14:textId="58B3415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6" w:history="1">
        <w:r w:rsidRPr="00DE5A8A">
          <w:rPr>
            <w:rStyle w:val="Hyperlink"/>
            <w:noProof/>
          </w:rPr>
          <w:t>Die Symbolleiste Lesezonen</w:t>
        </w:r>
        <w:r>
          <w:rPr>
            <w:noProof/>
            <w:webHidden/>
          </w:rPr>
          <w:tab/>
        </w:r>
        <w:r>
          <w:rPr>
            <w:noProof/>
            <w:webHidden/>
          </w:rPr>
          <w:fldChar w:fldCharType="begin"/>
        </w:r>
        <w:r>
          <w:rPr>
            <w:noProof/>
            <w:webHidden/>
          </w:rPr>
          <w:instrText xml:space="preserve"> PAGEREF _Toc193027786 \h </w:instrText>
        </w:r>
        <w:r>
          <w:rPr>
            <w:noProof/>
            <w:webHidden/>
          </w:rPr>
        </w:r>
        <w:r>
          <w:rPr>
            <w:noProof/>
            <w:webHidden/>
          </w:rPr>
          <w:fldChar w:fldCharType="separate"/>
        </w:r>
        <w:r w:rsidR="00BC7A95">
          <w:rPr>
            <w:noProof/>
            <w:webHidden/>
          </w:rPr>
          <w:t>243</w:t>
        </w:r>
        <w:r>
          <w:rPr>
            <w:noProof/>
            <w:webHidden/>
          </w:rPr>
          <w:fldChar w:fldCharType="end"/>
        </w:r>
      </w:hyperlink>
    </w:p>
    <w:p w14:paraId="25E42791" w14:textId="6B145B67"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7" w:history="1">
        <w:r w:rsidRPr="00DE5A8A">
          <w:rPr>
            <w:rStyle w:val="Hyperlink"/>
            <w:noProof/>
          </w:rPr>
          <w:t>Lesezoneneinstellungen</w:t>
        </w:r>
        <w:r>
          <w:rPr>
            <w:noProof/>
            <w:webHidden/>
          </w:rPr>
          <w:tab/>
        </w:r>
        <w:r>
          <w:rPr>
            <w:noProof/>
            <w:webHidden/>
          </w:rPr>
          <w:fldChar w:fldCharType="begin"/>
        </w:r>
        <w:r>
          <w:rPr>
            <w:noProof/>
            <w:webHidden/>
          </w:rPr>
          <w:instrText xml:space="preserve"> PAGEREF _Toc193027787 \h </w:instrText>
        </w:r>
        <w:r>
          <w:rPr>
            <w:noProof/>
            <w:webHidden/>
          </w:rPr>
        </w:r>
        <w:r>
          <w:rPr>
            <w:noProof/>
            <w:webHidden/>
          </w:rPr>
          <w:fldChar w:fldCharType="separate"/>
        </w:r>
        <w:r w:rsidR="00BC7A95">
          <w:rPr>
            <w:noProof/>
            <w:webHidden/>
          </w:rPr>
          <w:t>244</w:t>
        </w:r>
        <w:r>
          <w:rPr>
            <w:noProof/>
            <w:webHidden/>
          </w:rPr>
          <w:fldChar w:fldCharType="end"/>
        </w:r>
      </w:hyperlink>
    </w:p>
    <w:p w14:paraId="3CCEBDCB" w14:textId="2AA7BC53"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8" w:history="1">
        <w:r w:rsidRPr="00DE5A8A">
          <w:rPr>
            <w:rStyle w:val="Hyperlink"/>
            <w:noProof/>
          </w:rPr>
          <w:t>Lesen mit dem Textcursor</w:t>
        </w:r>
        <w:r>
          <w:rPr>
            <w:noProof/>
            <w:webHidden/>
          </w:rPr>
          <w:tab/>
        </w:r>
        <w:r>
          <w:rPr>
            <w:noProof/>
            <w:webHidden/>
          </w:rPr>
          <w:fldChar w:fldCharType="begin"/>
        </w:r>
        <w:r>
          <w:rPr>
            <w:noProof/>
            <w:webHidden/>
          </w:rPr>
          <w:instrText xml:space="preserve"> PAGEREF _Toc193027788 \h </w:instrText>
        </w:r>
        <w:r>
          <w:rPr>
            <w:noProof/>
            <w:webHidden/>
          </w:rPr>
        </w:r>
        <w:r>
          <w:rPr>
            <w:noProof/>
            <w:webHidden/>
          </w:rPr>
          <w:fldChar w:fldCharType="separate"/>
        </w:r>
        <w:r w:rsidR="00BC7A95">
          <w:rPr>
            <w:noProof/>
            <w:webHidden/>
          </w:rPr>
          <w:t>249</w:t>
        </w:r>
        <w:r>
          <w:rPr>
            <w:noProof/>
            <w:webHidden/>
          </w:rPr>
          <w:fldChar w:fldCharType="end"/>
        </w:r>
      </w:hyperlink>
    </w:p>
    <w:p w14:paraId="6253DF99" w14:textId="46BD9C3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89" w:history="1">
        <w:r w:rsidRPr="00DE5A8A">
          <w:rPr>
            <w:rStyle w:val="Hyperlink"/>
            <w:noProof/>
          </w:rPr>
          <w:t>Lesebefehle</w:t>
        </w:r>
        <w:r>
          <w:rPr>
            <w:noProof/>
            <w:webHidden/>
          </w:rPr>
          <w:tab/>
        </w:r>
        <w:r>
          <w:rPr>
            <w:noProof/>
            <w:webHidden/>
          </w:rPr>
          <w:fldChar w:fldCharType="begin"/>
        </w:r>
        <w:r>
          <w:rPr>
            <w:noProof/>
            <w:webHidden/>
          </w:rPr>
          <w:instrText xml:space="preserve"> PAGEREF _Toc193027789 \h </w:instrText>
        </w:r>
        <w:r>
          <w:rPr>
            <w:noProof/>
            <w:webHidden/>
          </w:rPr>
        </w:r>
        <w:r>
          <w:rPr>
            <w:noProof/>
            <w:webHidden/>
          </w:rPr>
          <w:fldChar w:fldCharType="separate"/>
        </w:r>
        <w:r w:rsidR="00BC7A95">
          <w:rPr>
            <w:noProof/>
            <w:webHidden/>
          </w:rPr>
          <w:t>253</w:t>
        </w:r>
        <w:r>
          <w:rPr>
            <w:noProof/>
            <w:webHidden/>
          </w:rPr>
          <w:fldChar w:fldCharType="end"/>
        </w:r>
      </w:hyperlink>
    </w:p>
    <w:p w14:paraId="46B5DC07" w14:textId="1E5CAF9C"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790" w:history="1">
        <w:r w:rsidRPr="00DE5A8A">
          <w:rPr>
            <w:rStyle w:val="Hyperlink"/>
            <w:noProof/>
          </w:rPr>
          <w:t>Werkzeugfunktionen</w:t>
        </w:r>
        <w:r>
          <w:rPr>
            <w:noProof/>
            <w:webHidden/>
          </w:rPr>
          <w:tab/>
        </w:r>
        <w:r>
          <w:rPr>
            <w:noProof/>
            <w:webHidden/>
          </w:rPr>
          <w:fldChar w:fldCharType="begin"/>
        </w:r>
        <w:r>
          <w:rPr>
            <w:noProof/>
            <w:webHidden/>
          </w:rPr>
          <w:instrText xml:space="preserve"> PAGEREF _Toc193027790 \h </w:instrText>
        </w:r>
        <w:r>
          <w:rPr>
            <w:noProof/>
            <w:webHidden/>
          </w:rPr>
        </w:r>
        <w:r>
          <w:rPr>
            <w:noProof/>
            <w:webHidden/>
          </w:rPr>
          <w:fldChar w:fldCharType="separate"/>
        </w:r>
        <w:r w:rsidR="00BC7A95">
          <w:rPr>
            <w:noProof/>
            <w:webHidden/>
          </w:rPr>
          <w:t>255</w:t>
        </w:r>
        <w:r>
          <w:rPr>
            <w:noProof/>
            <w:webHidden/>
          </w:rPr>
          <w:fldChar w:fldCharType="end"/>
        </w:r>
      </w:hyperlink>
    </w:p>
    <w:p w14:paraId="49C6E484" w14:textId="283DA18C"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91" w:history="1">
        <w:r w:rsidRPr="00DE5A8A">
          <w:rPr>
            <w:rStyle w:val="Hyperlink"/>
            <w:noProof/>
          </w:rPr>
          <w:t>Die Registerkarte Werkzeuge</w:t>
        </w:r>
        <w:r>
          <w:rPr>
            <w:noProof/>
            <w:webHidden/>
          </w:rPr>
          <w:tab/>
        </w:r>
        <w:r>
          <w:rPr>
            <w:noProof/>
            <w:webHidden/>
          </w:rPr>
          <w:fldChar w:fldCharType="begin"/>
        </w:r>
        <w:r>
          <w:rPr>
            <w:noProof/>
            <w:webHidden/>
          </w:rPr>
          <w:instrText xml:space="preserve"> PAGEREF _Toc193027791 \h </w:instrText>
        </w:r>
        <w:r>
          <w:rPr>
            <w:noProof/>
            <w:webHidden/>
          </w:rPr>
        </w:r>
        <w:r>
          <w:rPr>
            <w:noProof/>
            <w:webHidden/>
          </w:rPr>
          <w:fldChar w:fldCharType="separate"/>
        </w:r>
        <w:r w:rsidR="00BC7A95">
          <w:rPr>
            <w:noProof/>
            <w:webHidden/>
          </w:rPr>
          <w:t>256</w:t>
        </w:r>
        <w:r>
          <w:rPr>
            <w:noProof/>
            <w:webHidden/>
          </w:rPr>
          <w:fldChar w:fldCharType="end"/>
        </w:r>
      </w:hyperlink>
    </w:p>
    <w:p w14:paraId="6E396BF9" w14:textId="2ED4839F"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92" w:history="1">
        <w:r w:rsidRPr="00DE5A8A">
          <w:rPr>
            <w:rStyle w:val="Hyperlink"/>
            <w:noProof/>
          </w:rPr>
          <w:t>Sucher</w:t>
        </w:r>
        <w:r>
          <w:rPr>
            <w:noProof/>
            <w:webHidden/>
          </w:rPr>
          <w:tab/>
        </w:r>
        <w:r>
          <w:rPr>
            <w:noProof/>
            <w:webHidden/>
          </w:rPr>
          <w:fldChar w:fldCharType="begin"/>
        </w:r>
        <w:r>
          <w:rPr>
            <w:noProof/>
            <w:webHidden/>
          </w:rPr>
          <w:instrText xml:space="preserve"> PAGEREF _Toc193027792 \h </w:instrText>
        </w:r>
        <w:r>
          <w:rPr>
            <w:noProof/>
            <w:webHidden/>
          </w:rPr>
        </w:r>
        <w:r>
          <w:rPr>
            <w:noProof/>
            <w:webHidden/>
          </w:rPr>
          <w:fldChar w:fldCharType="separate"/>
        </w:r>
        <w:r w:rsidR="00BC7A95">
          <w:rPr>
            <w:noProof/>
            <w:webHidden/>
          </w:rPr>
          <w:t>257</w:t>
        </w:r>
        <w:r>
          <w:rPr>
            <w:noProof/>
            <w:webHidden/>
          </w:rPr>
          <w:fldChar w:fldCharType="end"/>
        </w:r>
      </w:hyperlink>
    </w:p>
    <w:p w14:paraId="2BF02F5C" w14:textId="4C91BDD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93" w:history="1">
        <w:r w:rsidRPr="00DE5A8A">
          <w:rPr>
            <w:rStyle w:val="Hyperlink"/>
            <w:noProof/>
          </w:rPr>
          <w:t>ZoomText Kamera</w:t>
        </w:r>
        <w:r>
          <w:rPr>
            <w:noProof/>
            <w:webHidden/>
          </w:rPr>
          <w:tab/>
        </w:r>
        <w:r>
          <w:rPr>
            <w:noProof/>
            <w:webHidden/>
          </w:rPr>
          <w:fldChar w:fldCharType="begin"/>
        </w:r>
        <w:r>
          <w:rPr>
            <w:noProof/>
            <w:webHidden/>
          </w:rPr>
          <w:instrText xml:space="preserve"> PAGEREF _Toc193027793 \h </w:instrText>
        </w:r>
        <w:r>
          <w:rPr>
            <w:noProof/>
            <w:webHidden/>
          </w:rPr>
        </w:r>
        <w:r>
          <w:rPr>
            <w:noProof/>
            <w:webHidden/>
          </w:rPr>
          <w:fldChar w:fldCharType="separate"/>
        </w:r>
        <w:r w:rsidR="00BC7A95">
          <w:rPr>
            <w:noProof/>
            <w:webHidden/>
          </w:rPr>
          <w:t>267</w:t>
        </w:r>
        <w:r>
          <w:rPr>
            <w:noProof/>
            <w:webHidden/>
          </w:rPr>
          <w:fldChar w:fldCharType="end"/>
        </w:r>
      </w:hyperlink>
    </w:p>
    <w:p w14:paraId="3855B8A9" w14:textId="542F29D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94" w:history="1">
        <w:r w:rsidRPr="00DE5A8A">
          <w:rPr>
            <w:rStyle w:val="Hyperlink"/>
            <w:noProof/>
          </w:rPr>
          <w:t>Hintergrund Reader</w:t>
        </w:r>
        <w:r>
          <w:rPr>
            <w:noProof/>
            <w:webHidden/>
          </w:rPr>
          <w:tab/>
        </w:r>
        <w:r>
          <w:rPr>
            <w:noProof/>
            <w:webHidden/>
          </w:rPr>
          <w:fldChar w:fldCharType="begin"/>
        </w:r>
        <w:r>
          <w:rPr>
            <w:noProof/>
            <w:webHidden/>
          </w:rPr>
          <w:instrText xml:space="preserve"> PAGEREF _Toc193027794 \h </w:instrText>
        </w:r>
        <w:r>
          <w:rPr>
            <w:noProof/>
            <w:webHidden/>
          </w:rPr>
        </w:r>
        <w:r>
          <w:rPr>
            <w:noProof/>
            <w:webHidden/>
          </w:rPr>
          <w:fldChar w:fldCharType="separate"/>
        </w:r>
        <w:r w:rsidR="00BC7A95">
          <w:rPr>
            <w:noProof/>
            <w:webHidden/>
          </w:rPr>
          <w:t>279</w:t>
        </w:r>
        <w:r>
          <w:rPr>
            <w:noProof/>
            <w:webHidden/>
          </w:rPr>
          <w:fldChar w:fldCharType="end"/>
        </w:r>
      </w:hyperlink>
    </w:p>
    <w:p w14:paraId="4B99F5DF" w14:textId="22D161C6"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95" w:history="1">
        <w:r w:rsidRPr="00DE5A8A">
          <w:rPr>
            <w:rStyle w:val="Hyperlink"/>
            <w:noProof/>
          </w:rPr>
          <w:t>ZoomText Recorder</w:t>
        </w:r>
        <w:r>
          <w:rPr>
            <w:noProof/>
            <w:webHidden/>
          </w:rPr>
          <w:tab/>
        </w:r>
        <w:r>
          <w:rPr>
            <w:noProof/>
            <w:webHidden/>
          </w:rPr>
          <w:fldChar w:fldCharType="begin"/>
        </w:r>
        <w:r>
          <w:rPr>
            <w:noProof/>
            <w:webHidden/>
          </w:rPr>
          <w:instrText xml:space="preserve"> PAGEREF _Toc193027795 \h </w:instrText>
        </w:r>
        <w:r>
          <w:rPr>
            <w:noProof/>
            <w:webHidden/>
          </w:rPr>
        </w:r>
        <w:r>
          <w:rPr>
            <w:noProof/>
            <w:webHidden/>
          </w:rPr>
          <w:fldChar w:fldCharType="separate"/>
        </w:r>
        <w:r w:rsidR="00BC7A95">
          <w:rPr>
            <w:noProof/>
            <w:webHidden/>
          </w:rPr>
          <w:t>284</w:t>
        </w:r>
        <w:r>
          <w:rPr>
            <w:noProof/>
            <w:webHidden/>
          </w:rPr>
          <w:fldChar w:fldCharType="end"/>
        </w:r>
      </w:hyperlink>
    </w:p>
    <w:p w14:paraId="6C7A5AFA" w14:textId="108E3193"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96" w:history="1">
        <w:r w:rsidRPr="00DE5A8A">
          <w:rPr>
            <w:rStyle w:val="Hyperlink"/>
            <w:noProof/>
          </w:rPr>
          <w:t>Sprachassistent</w:t>
        </w:r>
        <w:r>
          <w:rPr>
            <w:noProof/>
            <w:webHidden/>
          </w:rPr>
          <w:tab/>
        </w:r>
        <w:r>
          <w:rPr>
            <w:noProof/>
            <w:webHidden/>
          </w:rPr>
          <w:fldChar w:fldCharType="begin"/>
        </w:r>
        <w:r>
          <w:rPr>
            <w:noProof/>
            <w:webHidden/>
          </w:rPr>
          <w:instrText xml:space="preserve"> PAGEREF _Toc193027796 \h </w:instrText>
        </w:r>
        <w:r>
          <w:rPr>
            <w:noProof/>
            <w:webHidden/>
          </w:rPr>
        </w:r>
        <w:r>
          <w:rPr>
            <w:noProof/>
            <w:webHidden/>
          </w:rPr>
          <w:fldChar w:fldCharType="separate"/>
        </w:r>
        <w:r w:rsidR="00BC7A95">
          <w:rPr>
            <w:noProof/>
            <w:webHidden/>
          </w:rPr>
          <w:t>290</w:t>
        </w:r>
        <w:r>
          <w:rPr>
            <w:noProof/>
            <w:webHidden/>
          </w:rPr>
          <w:fldChar w:fldCharType="end"/>
        </w:r>
      </w:hyperlink>
    </w:p>
    <w:p w14:paraId="2D012966" w14:textId="26539EC2"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797" w:history="1">
        <w:r w:rsidRPr="00DE5A8A">
          <w:rPr>
            <w:rStyle w:val="Hyperlink"/>
            <w:noProof/>
          </w:rPr>
          <w:t>Konfigurationen</w:t>
        </w:r>
        <w:r>
          <w:rPr>
            <w:noProof/>
            <w:webHidden/>
          </w:rPr>
          <w:tab/>
        </w:r>
        <w:r>
          <w:rPr>
            <w:noProof/>
            <w:webHidden/>
          </w:rPr>
          <w:fldChar w:fldCharType="begin"/>
        </w:r>
        <w:r>
          <w:rPr>
            <w:noProof/>
            <w:webHidden/>
          </w:rPr>
          <w:instrText xml:space="preserve"> PAGEREF _Toc193027797 \h </w:instrText>
        </w:r>
        <w:r>
          <w:rPr>
            <w:noProof/>
            <w:webHidden/>
          </w:rPr>
        </w:r>
        <w:r>
          <w:rPr>
            <w:noProof/>
            <w:webHidden/>
          </w:rPr>
          <w:fldChar w:fldCharType="separate"/>
        </w:r>
        <w:r w:rsidR="00BC7A95">
          <w:rPr>
            <w:noProof/>
            <w:webHidden/>
          </w:rPr>
          <w:t>304</w:t>
        </w:r>
        <w:r>
          <w:rPr>
            <w:noProof/>
            <w:webHidden/>
          </w:rPr>
          <w:fldChar w:fldCharType="end"/>
        </w:r>
      </w:hyperlink>
    </w:p>
    <w:p w14:paraId="209DFC35" w14:textId="65419AC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98" w:history="1">
        <w:r w:rsidRPr="00DE5A8A">
          <w:rPr>
            <w:rStyle w:val="Hyperlink"/>
            <w:noProof/>
          </w:rPr>
          <w:t>Die Standardkonfiguration</w:t>
        </w:r>
        <w:r>
          <w:rPr>
            <w:noProof/>
            <w:webHidden/>
          </w:rPr>
          <w:tab/>
        </w:r>
        <w:r>
          <w:rPr>
            <w:noProof/>
            <w:webHidden/>
          </w:rPr>
          <w:fldChar w:fldCharType="begin"/>
        </w:r>
        <w:r>
          <w:rPr>
            <w:noProof/>
            <w:webHidden/>
          </w:rPr>
          <w:instrText xml:space="preserve"> PAGEREF _Toc193027798 \h </w:instrText>
        </w:r>
        <w:r>
          <w:rPr>
            <w:noProof/>
            <w:webHidden/>
          </w:rPr>
        </w:r>
        <w:r>
          <w:rPr>
            <w:noProof/>
            <w:webHidden/>
          </w:rPr>
          <w:fldChar w:fldCharType="separate"/>
        </w:r>
        <w:r w:rsidR="00BC7A95">
          <w:rPr>
            <w:noProof/>
            <w:webHidden/>
          </w:rPr>
          <w:t>305</w:t>
        </w:r>
        <w:r>
          <w:rPr>
            <w:noProof/>
            <w:webHidden/>
          </w:rPr>
          <w:fldChar w:fldCharType="end"/>
        </w:r>
      </w:hyperlink>
    </w:p>
    <w:p w14:paraId="67E14209" w14:textId="1E6C13CB"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799" w:history="1">
        <w:r w:rsidRPr="00DE5A8A">
          <w:rPr>
            <w:rStyle w:val="Hyperlink"/>
            <w:noProof/>
          </w:rPr>
          <w:t>Konfigurationen speichern und laden</w:t>
        </w:r>
        <w:r>
          <w:rPr>
            <w:noProof/>
            <w:webHidden/>
          </w:rPr>
          <w:tab/>
        </w:r>
        <w:r>
          <w:rPr>
            <w:noProof/>
            <w:webHidden/>
          </w:rPr>
          <w:fldChar w:fldCharType="begin"/>
        </w:r>
        <w:r>
          <w:rPr>
            <w:noProof/>
            <w:webHidden/>
          </w:rPr>
          <w:instrText xml:space="preserve"> PAGEREF _Toc193027799 \h </w:instrText>
        </w:r>
        <w:r>
          <w:rPr>
            <w:noProof/>
            <w:webHidden/>
          </w:rPr>
        </w:r>
        <w:r>
          <w:rPr>
            <w:noProof/>
            <w:webHidden/>
          </w:rPr>
          <w:fldChar w:fldCharType="separate"/>
        </w:r>
        <w:r w:rsidR="00BC7A95">
          <w:rPr>
            <w:noProof/>
            <w:webHidden/>
          </w:rPr>
          <w:t>306</w:t>
        </w:r>
        <w:r>
          <w:rPr>
            <w:noProof/>
            <w:webHidden/>
          </w:rPr>
          <w:fldChar w:fldCharType="end"/>
        </w:r>
      </w:hyperlink>
    </w:p>
    <w:p w14:paraId="47AF49BB" w14:textId="3BD3B80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00" w:history="1">
        <w:r w:rsidRPr="00DE5A8A">
          <w:rPr>
            <w:rStyle w:val="Hyperlink"/>
            <w:noProof/>
          </w:rPr>
          <w:t>Kurztasten Konfiguration</w:t>
        </w:r>
        <w:r>
          <w:rPr>
            <w:noProof/>
            <w:webHidden/>
          </w:rPr>
          <w:tab/>
        </w:r>
        <w:r>
          <w:rPr>
            <w:noProof/>
            <w:webHidden/>
          </w:rPr>
          <w:fldChar w:fldCharType="begin"/>
        </w:r>
        <w:r>
          <w:rPr>
            <w:noProof/>
            <w:webHidden/>
          </w:rPr>
          <w:instrText xml:space="preserve"> PAGEREF _Toc193027800 \h </w:instrText>
        </w:r>
        <w:r>
          <w:rPr>
            <w:noProof/>
            <w:webHidden/>
          </w:rPr>
        </w:r>
        <w:r>
          <w:rPr>
            <w:noProof/>
            <w:webHidden/>
          </w:rPr>
          <w:fldChar w:fldCharType="separate"/>
        </w:r>
        <w:r w:rsidR="00BC7A95">
          <w:rPr>
            <w:noProof/>
            <w:webHidden/>
          </w:rPr>
          <w:t>307</w:t>
        </w:r>
        <w:r>
          <w:rPr>
            <w:noProof/>
            <w:webHidden/>
          </w:rPr>
          <w:fldChar w:fldCharType="end"/>
        </w:r>
      </w:hyperlink>
    </w:p>
    <w:p w14:paraId="2AAC6B71" w14:textId="7C995F8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01" w:history="1">
        <w:r w:rsidRPr="00DE5A8A">
          <w:rPr>
            <w:rStyle w:val="Hyperlink"/>
            <w:noProof/>
          </w:rPr>
          <w:t>Anwendungseinstellungen</w:t>
        </w:r>
        <w:r>
          <w:rPr>
            <w:noProof/>
            <w:webHidden/>
          </w:rPr>
          <w:tab/>
        </w:r>
        <w:r>
          <w:rPr>
            <w:noProof/>
            <w:webHidden/>
          </w:rPr>
          <w:fldChar w:fldCharType="begin"/>
        </w:r>
        <w:r>
          <w:rPr>
            <w:noProof/>
            <w:webHidden/>
          </w:rPr>
          <w:instrText xml:space="preserve"> PAGEREF _Toc193027801 \h </w:instrText>
        </w:r>
        <w:r>
          <w:rPr>
            <w:noProof/>
            <w:webHidden/>
          </w:rPr>
        </w:r>
        <w:r>
          <w:rPr>
            <w:noProof/>
            <w:webHidden/>
          </w:rPr>
          <w:fldChar w:fldCharType="separate"/>
        </w:r>
        <w:r w:rsidR="00BC7A95">
          <w:rPr>
            <w:noProof/>
            <w:webHidden/>
          </w:rPr>
          <w:t>309</w:t>
        </w:r>
        <w:r>
          <w:rPr>
            <w:noProof/>
            <w:webHidden/>
          </w:rPr>
          <w:fldChar w:fldCharType="end"/>
        </w:r>
      </w:hyperlink>
    </w:p>
    <w:p w14:paraId="33A2A618" w14:textId="30AAB091"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802" w:history="1">
        <w:r w:rsidRPr="00DE5A8A">
          <w:rPr>
            <w:rStyle w:val="Hyperlink"/>
            <w:noProof/>
          </w:rPr>
          <w:t>Einstellungen</w:t>
        </w:r>
        <w:r>
          <w:rPr>
            <w:noProof/>
            <w:webHidden/>
          </w:rPr>
          <w:tab/>
        </w:r>
        <w:r>
          <w:rPr>
            <w:noProof/>
            <w:webHidden/>
          </w:rPr>
          <w:fldChar w:fldCharType="begin"/>
        </w:r>
        <w:r>
          <w:rPr>
            <w:noProof/>
            <w:webHidden/>
          </w:rPr>
          <w:instrText xml:space="preserve"> PAGEREF _Toc193027802 \h </w:instrText>
        </w:r>
        <w:r>
          <w:rPr>
            <w:noProof/>
            <w:webHidden/>
          </w:rPr>
        </w:r>
        <w:r>
          <w:rPr>
            <w:noProof/>
            <w:webHidden/>
          </w:rPr>
          <w:fldChar w:fldCharType="separate"/>
        </w:r>
        <w:r w:rsidR="00BC7A95">
          <w:rPr>
            <w:noProof/>
            <w:webHidden/>
          </w:rPr>
          <w:t>312</w:t>
        </w:r>
        <w:r>
          <w:rPr>
            <w:noProof/>
            <w:webHidden/>
          </w:rPr>
          <w:fldChar w:fldCharType="end"/>
        </w:r>
      </w:hyperlink>
    </w:p>
    <w:p w14:paraId="01CAAA9C" w14:textId="1E949C0E"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03" w:history="1">
        <w:r w:rsidRPr="00DE5A8A">
          <w:rPr>
            <w:rStyle w:val="Hyperlink"/>
            <w:noProof/>
          </w:rPr>
          <w:t>Programm-Präferenzen</w:t>
        </w:r>
        <w:r>
          <w:rPr>
            <w:noProof/>
            <w:webHidden/>
          </w:rPr>
          <w:tab/>
        </w:r>
        <w:r>
          <w:rPr>
            <w:noProof/>
            <w:webHidden/>
          </w:rPr>
          <w:fldChar w:fldCharType="begin"/>
        </w:r>
        <w:r>
          <w:rPr>
            <w:noProof/>
            <w:webHidden/>
          </w:rPr>
          <w:instrText xml:space="preserve"> PAGEREF _Toc193027803 \h </w:instrText>
        </w:r>
        <w:r>
          <w:rPr>
            <w:noProof/>
            <w:webHidden/>
          </w:rPr>
        </w:r>
        <w:r>
          <w:rPr>
            <w:noProof/>
            <w:webHidden/>
          </w:rPr>
          <w:fldChar w:fldCharType="separate"/>
        </w:r>
        <w:r w:rsidR="00BC7A95">
          <w:rPr>
            <w:noProof/>
            <w:webHidden/>
          </w:rPr>
          <w:t>313</w:t>
        </w:r>
        <w:r>
          <w:rPr>
            <w:noProof/>
            <w:webHidden/>
          </w:rPr>
          <w:fldChar w:fldCharType="end"/>
        </w:r>
      </w:hyperlink>
    </w:p>
    <w:p w14:paraId="56FFC583" w14:textId="42D27963"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04" w:history="1">
        <w:r w:rsidRPr="00DE5A8A">
          <w:rPr>
            <w:rStyle w:val="Hyperlink"/>
            <w:noProof/>
          </w:rPr>
          <w:t>Benutzeroberfläche Einstellungen</w:t>
        </w:r>
        <w:r>
          <w:rPr>
            <w:noProof/>
            <w:webHidden/>
          </w:rPr>
          <w:tab/>
        </w:r>
        <w:r>
          <w:rPr>
            <w:noProof/>
            <w:webHidden/>
          </w:rPr>
          <w:fldChar w:fldCharType="begin"/>
        </w:r>
        <w:r>
          <w:rPr>
            <w:noProof/>
            <w:webHidden/>
          </w:rPr>
          <w:instrText xml:space="preserve"> PAGEREF _Toc193027804 \h </w:instrText>
        </w:r>
        <w:r>
          <w:rPr>
            <w:noProof/>
            <w:webHidden/>
          </w:rPr>
        </w:r>
        <w:r>
          <w:rPr>
            <w:noProof/>
            <w:webHidden/>
          </w:rPr>
          <w:fldChar w:fldCharType="separate"/>
        </w:r>
        <w:r w:rsidR="00BC7A95">
          <w:rPr>
            <w:noProof/>
            <w:webHidden/>
          </w:rPr>
          <w:t>318</w:t>
        </w:r>
        <w:r>
          <w:rPr>
            <w:noProof/>
            <w:webHidden/>
          </w:rPr>
          <w:fldChar w:fldCharType="end"/>
        </w:r>
      </w:hyperlink>
    </w:p>
    <w:p w14:paraId="2D491E31" w14:textId="2F6BBFCC"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05" w:history="1">
        <w:r w:rsidRPr="00DE5A8A">
          <w:rPr>
            <w:rStyle w:val="Hyperlink"/>
            <w:noProof/>
          </w:rPr>
          <w:t>Glättung Präferenzen</w:t>
        </w:r>
        <w:r>
          <w:rPr>
            <w:noProof/>
            <w:webHidden/>
          </w:rPr>
          <w:tab/>
        </w:r>
        <w:r>
          <w:rPr>
            <w:noProof/>
            <w:webHidden/>
          </w:rPr>
          <w:fldChar w:fldCharType="begin"/>
        </w:r>
        <w:r>
          <w:rPr>
            <w:noProof/>
            <w:webHidden/>
          </w:rPr>
          <w:instrText xml:space="preserve"> PAGEREF _Toc193027805 \h </w:instrText>
        </w:r>
        <w:r>
          <w:rPr>
            <w:noProof/>
            <w:webHidden/>
          </w:rPr>
        </w:r>
        <w:r>
          <w:rPr>
            <w:noProof/>
            <w:webHidden/>
          </w:rPr>
          <w:fldChar w:fldCharType="separate"/>
        </w:r>
        <w:r w:rsidR="00BC7A95">
          <w:rPr>
            <w:noProof/>
            <w:webHidden/>
          </w:rPr>
          <w:t>322</w:t>
        </w:r>
        <w:r>
          <w:rPr>
            <w:noProof/>
            <w:webHidden/>
          </w:rPr>
          <w:fldChar w:fldCharType="end"/>
        </w:r>
      </w:hyperlink>
    </w:p>
    <w:p w14:paraId="691801FC" w14:textId="327848D7"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06" w:history="1">
        <w:r w:rsidRPr="00DE5A8A">
          <w:rPr>
            <w:rStyle w:val="Hyperlink"/>
            <w:noProof/>
          </w:rPr>
          <w:t>Veraltetes Lesen Einstellungen</w:t>
        </w:r>
        <w:r>
          <w:rPr>
            <w:noProof/>
            <w:webHidden/>
          </w:rPr>
          <w:tab/>
        </w:r>
        <w:r>
          <w:rPr>
            <w:noProof/>
            <w:webHidden/>
          </w:rPr>
          <w:fldChar w:fldCharType="begin"/>
        </w:r>
        <w:r>
          <w:rPr>
            <w:noProof/>
            <w:webHidden/>
          </w:rPr>
          <w:instrText xml:space="preserve"> PAGEREF _Toc193027806 \h </w:instrText>
        </w:r>
        <w:r>
          <w:rPr>
            <w:noProof/>
            <w:webHidden/>
          </w:rPr>
        </w:r>
        <w:r>
          <w:rPr>
            <w:noProof/>
            <w:webHidden/>
          </w:rPr>
          <w:fldChar w:fldCharType="separate"/>
        </w:r>
        <w:r w:rsidR="00BC7A95">
          <w:rPr>
            <w:noProof/>
            <w:webHidden/>
          </w:rPr>
          <w:t>327</w:t>
        </w:r>
        <w:r>
          <w:rPr>
            <w:noProof/>
            <w:webHidden/>
          </w:rPr>
          <w:fldChar w:fldCharType="end"/>
        </w:r>
      </w:hyperlink>
    </w:p>
    <w:p w14:paraId="591105A0" w14:textId="50B1AA7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07" w:history="1">
        <w:r w:rsidRPr="00DE5A8A">
          <w:rPr>
            <w:rStyle w:val="Hyperlink"/>
            <w:noProof/>
          </w:rPr>
          <w:t>ZoomText ausführen als</w:t>
        </w:r>
        <w:r>
          <w:rPr>
            <w:noProof/>
            <w:webHidden/>
          </w:rPr>
          <w:tab/>
        </w:r>
        <w:r>
          <w:rPr>
            <w:noProof/>
            <w:webHidden/>
          </w:rPr>
          <w:fldChar w:fldCharType="begin"/>
        </w:r>
        <w:r>
          <w:rPr>
            <w:noProof/>
            <w:webHidden/>
          </w:rPr>
          <w:instrText xml:space="preserve"> PAGEREF _Toc193027807 \h </w:instrText>
        </w:r>
        <w:r>
          <w:rPr>
            <w:noProof/>
            <w:webHidden/>
          </w:rPr>
        </w:r>
        <w:r>
          <w:rPr>
            <w:noProof/>
            <w:webHidden/>
          </w:rPr>
          <w:fldChar w:fldCharType="separate"/>
        </w:r>
        <w:r w:rsidR="00BC7A95">
          <w:rPr>
            <w:noProof/>
            <w:webHidden/>
          </w:rPr>
          <w:t>329</w:t>
        </w:r>
        <w:r>
          <w:rPr>
            <w:noProof/>
            <w:webHidden/>
          </w:rPr>
          <w:fldChar w:fldCharType="end"/>
        </w:r>
      </w:hyperlink>
    </w:p>
    <w:p w14:paraId="7D11A63C" w14:textId="5300BD87"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808" w:history="1">
        <w:r w:rsidRPr="00DE5A8A">
          <w:rPr>
            <w:rStyle w:val="Hyperlink"/>
            <w:noProof/>
          </w:rPr>
          <w:t>ZoomText Befehle</w:t>
        </w:r>
        <w:r>
          <w:rPr>
            <w:noProof/>
            <w:webHidden/>
          </w:rPr>
          <w:tab/>
        </w:r>
        <w:r>
          <w:rPr>
            <w:noProof/>
            <w:webHidden/>
          </w:rPr>
          <w:fldChar w:fldCharType="begin"/>
        </w:r>
        <w:r>
          <w:rPr>
            <w:noProof/>
            <w:webHidden/>
          </w:rPr>
          <w:instrText xml:space="preserve"> PAGEREF _Toc193027808 \h </w:instrText>
        </w:r>
        <w:r>
          <w:rPr>
            <w:noProof/>
            <w:webHidden/>
          </w:rPr>
        </w:r>
        <w:r>
          <w:rPr>
            <w:noProof/>
            <w:webHidden/>
          </w:rPr>
          <w:fldChar w:fldCharType="separate"/>
        </w:r>
        <w:r w:rsidR="00BC7A95">
          <w:rPr>
            <w:noProof/>
            <w:webHidden/>
          </w:rPr>
          <w:t>331</w:t>
        </w:r>
        <w:r>
          <w:rPr>
            <w:noProof/>
            <w:webHidden/>
          </w:rPr>
          <w:fldChar w:fldCharType="end"/>
        </w:r>
      </w:hyperlink>
    </w:p>
    <w:p w14:paraId="29234735" w14:textId="1C6494F4"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09" w:history="1">
        <w:r w:rsidRPr="00DE5A8A">
          <w:rPr>
            <w:rStyle w:val="Hyperlink"/>
            <w:noProof/>
          </w:rPr>
          <w:t>AppReader Befehle</w:t>
        </w:r>
        <w:r>
          <w:rPr>
            <w:noProof/>
            <w:webHidden/>
          </w:rPr>
          <w:tab/>
        </w:r>
        <w:r>
          <w:rPr>
            <w:noProof/>
            <w:webHidden/>
          </w:rPr>
          <w:fldChar w:fldCharType="begin"/>
        </w:r>
        <w:r>
          <w:rPr>
            <w:noProof/>
            <w:webHidden/>
          </w:rPr>
          <w:instrText xml:space="preserve"> PAGEREF _Toc193027809 \h </w:instrText>
        </w:r>
        <w:r>
          <w:rPr>
            <w:noProof/>
            <w:webHidden/>
          </w:rPr>
        </w:r>
        <w:r>
          <w:rPr>
            <w:noProof/>
            <w:webHidden/>
          </w:rPr>
          <w:fldChar w:fldCharType="separate"/>
        </w:r>
        <w:r w:rsidR="00BC7A95">
          <w:rPr>
            <w:noProof/>
            <w:webHidden/>
          </w:rPr>
          <w:t>332</w:t>
        </w:r>
        <w:r>
          <w:rPr>
            <w:noProof/>
            <w:webHidden/>
          </w:rPr>
          <w:fldChar w:fldCharType="end"/>
        </w:r>
      </w:hyperlink>
    </w:p>
    <w:p w14:paraId="496F7606" w14:textId="45A1492E"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0" w:history="1">
        <w:r w:rsidRPr="00DE5A8A">
          <w:rPr>
            <w:rStyle w:val="Hyperlink"/>
            <w:noProof/>
          </w:rPr>
          <w:t>Hintergrund Reader Befehle</w:t>
        </w:r>
        <w:r>
          <w:rPr>
            <w:noProof/>
            <w:webHidden/>
          </w:rPr>
          <w:tab/>
        </w:r>
        <w:r>
          <w:rPr>
            <w:noProof/>
            <w:webHidden/>
          </w:rPr>
          <w:fldChar w:fldCharType="begin"/>
        </w:r>
        <w:r>
          <w:rPr>
            <w:noProof/>
            <w:webHidden/>
          </w:rPr>
          <w:instrText xml:space="preserve"> PAGEREF _Toc193027810 \h </w:instrText>
        </w:r>
        <w:r>
          <w:rPr>
            <w:noProof/>
            <w:webHidden/>
          </w:rPr>
        </w:r>
        <w:r>
          <w:rPr>
            <w:noProof/>
            <w:webHidden/>
          </w:rPr>
          <w:fldChar w:fldCharType="separate"/>
        </w:r>
        <w:r w:rsidR="00BC7A95">
          <w:rPr>
            <w:noProof/>
            <w:webHidden/>
          </w:rPr>
          <w:t>334</w:t>
        </w:r>
        <w:r>
          <w:rPr>
            <w:noProof/>
            <w:webHidden/>
          </w:rPr>
          <w:fldChar w:fldCharType="end"/>
        </w:r>
      </w:hyperlink>
    </w:p>
    <w:p w14:paraId="540F9FBE" w14:textId="16371C5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1" w:history="1">
        <w:r w:rsidRPr="00DE5A8A">
          <w:rPr>
            <w:rStyle w:val="Hyperlink"/>
            <w:noProof/>
          </w:rPr>
          <w:t>Kamera Befehle</w:t>
        </w:r>
        <w:r>
          <w:rPr>
            <w:noProof/>
            <w:webHidden/>
          </w:rPr>
          <w:tab/>
        </w:r>
        <w:r>
          <w:rPr>
            <w:noProof/>
            <w:webHidden/>
          </w:rPr>
          <w:fldChar w:fldCharType="begin"/>
        </w:r>
        <w:r>
          <w:rPr>
            <w:noProof/>
            <w:webHidden/>
          </w:rPr>
          <w:instrText xml:space="preserve"> PAGEREF _Toc193027811 \h </w:instrText>
        </w:r>
        <w:r>
          <w:rPr>
            <w:noProof/>
            <w:webHidden/>
          </w:rPr>
        </w:r>
        <w:r>
          <w:rPr>
            <w:noProof/>
            <w:webHidden/>
          </w:rPr>
          <w:fldChar w:fldCharType="separate"/>
        </w:r>
        <w:r w:rsidR="00BC7A95">
          <w:rPr>
            <w:noProof/>
            <w:webHidden/>
          </w:rPr>
          <w:t>336</w:t>
        </w:r>
        <w:r>
          <w:rPr>
            <w:noProof/>
            <w:webHidden/>
          </w:rPr>
          <w:fldChar w:fldCharType="end"/>
        </w:r>
      </w:hyperlink>
    </w:p>
    <w:p w14:paraId="76701483" w14:textId="2BFD9AA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2" w:history="1">
        <w:r w:rsidRPr="00DE5A8A">
          <w:rPr>
            <w:rStyle w:val="Hyperlink"/>
            <w:noProof/>
          </w:rPr>
          <w:t>Sucher Befehle</w:t>
        </w:r>
        <w:r>
          <w:rPr>
            <w:noProof/>
            <w:webHidden/>
          </w:rPr>
          <w:tab/>
        </w:r>
        <w:r>
          <w:rPr>
            <w:noProof/>
            <w:webHidden/>
          </w:rPr>
          <w:fldChar w:fldCharType="begin"/>
        </w:r>
        <w:r>
          <w:rPr>
            <w:noProof/>
            <w:webHidden/>
          </w:rPr>
          <w:instrText xml:space="preserve"> PAGEREF _Toc193027812 \h </w:instrText>
        </w:r>
        <w:r>
          <w:rPr>
            <w:noProof/>
            <w:webHidden/>
          </w:rPr>
        </w:r>
        <w:r>
          <w:rPr>
            <w:noProof/>
            <w:webHidden/>
          </w:rPr>
          <w:fldChar w:fldCharType="separate"/>
        </w:r>
        <w:r w:rsidR="00BC7A95">
          <w:rPr>
            <w:noProof/>
            <w:webHidden/>
          </w:rPr>
          <w:t>338</w:t>
        </w:r>
        <w:r>
          <w:rPr>
            <w:noProof/>
            <w:webHidden/>
          </w:rPr>
          <w:fldChar w:fldCharType="end"/>
        </w:r>
      </w:hyperlink>
    </w:p>
    <w:p w14:paraId="44CFD349" w14:textId="366A7BB8"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3" w:history="1">
        <w:r w:rsidRPr="00DE5A8A">
          <w:rPr>
            <w:rStyle w:val="Hyperlink"/>
            <w:noProof/>
          </w:rPr>
          <w:t>Befehlstasten im geschichteten Modus</w:t>
        </w:r>
        <w:r>
          <w:rPr>
            <w:noProof/>
            <w:webHidden/>
          </w:rPr>
          <w:tab/>
        </w:r>
        <w:r>
          <w:rPr>
            <w:noProof/>
            <w:webHidden/>
          </w:rPr>
          <w:fldChar w:fldCharType="begin"/>
        </w:r>
        <w:r>
          <w:rPr>
            <w:noProof/>
            <w:webHidden/>
          </w:rPr>
          <w:instrText xml:space="preserve"> PAGEREF _Toc193027813 \h </w:instrText>
        </w:r>
        <w:r>
          <w:rPr>
            <w:noProof/>
            <w:webHidden/>
          </w:rPr>
        </w:r>
        <w:r>
          <w:rPr>
            <w:noProof/>
            <w:webHidden/>
          </w:rPr>
          <w:fldChar w:fldCharType="separate"/>
        </w:r>
        <w:r w:rsidR="00BC7A95">
          <w:rPr>
            <w:noProof/>
            <w:webHidden/>
          </w:rPr>
          <w:t>340</w:t>
        </w:r>
        <w:r>
          <w:rPr>
            <w:noProof/>
            <w:webHidden/>
          </w:rPr>
          <w:fldChar w:fldCharType="end"/>
        </w:r>
      </w:hyperlink>
    </w:p>
    <w:p w14:paraId="73E96E5C" w14:textId="105127E7"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4" w:history="1">
        <w:r w:rsidRPr="00DE5A8A">
          <w:rPr>
            <w:rStyle w:val="Hyperlink"/>
            <w:noProof/>
          </w:rPr>
          <w:t>Vergrößerungsbefehle</w:t>
        </w:r>
        <w:r>
          <w:rPr>
            <w:noProof/>
            <w:webHidden/>
          </w:rPr>
          <w:tab/>
        </w:r>
        <w:r>
          <w:rPr>
            <w:noProof/>
            <w:webHidden/>
          </w:rPr>
          <w:fldChar w:fldCharType="begin"/>
        </w:r>
        <w:r>
          <w:rPr>
            <w:noProof/>
            <w:webHidden/>
          </w:rPr>
          <w:instrText xml:space="preserve"> PAGEREF _Toc193027814 \h </w:instrText>
        </w:r>
        <w:r>
          <w:rPr>
            <w:noProof/>
            <w:webHidden/>
          </w:rPr>
        </w:r>
        <w:r>
          <w:rPr>
            <w:noProof/>
            <w:webHidden/>
          </w:rPr>
          <w:fldChar w:fldCharType="separate"/>
        </w:r>
        <w:r w:rsidR="00BC7A95">
          <w:rPr>
            <w:noProof/>
            <w:webHidden/>
          </w:rPr>
          <w:t>341</w:t>
        </w:r>
        <w:r>
          <w:rPr>
            <w:noProof/>
            <w:webHidden/>
          </w:rPr>
          <w:fldChar w:fldCharType="end"/>
        </w:r>
      </w:hyperlink>
    </w:p>
    <w:p w14:paraId="5D3BAD44" w14:textId="534DE67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5" w:history="1">
        <w:r w:rsidRPr="00DE5A8A">
          <w:rPr>
            <w:rStyle w:val="Hyperlink"/>
            <w:noProof/>
          </w:rPr>
          <w:t>Programm Befehle</w:t>
        </w:r>
        <w:r>
          <w:rPr>
            <w:noProof/>
            <w:webHidden/>
          </w:rPr>
          <w:tab/>
        </w:r>
        <w:r>
          <w:rPr>
            <w:noProof/>
            <w:webHidden/>
          </w:rPr>
          <w:fldChar w:fldCharType="begin"/>
        </w:r>
        <w:r>
          <w:rPr>
            <w:noProof/>
            <w:webHidden/>
          </w:rPr>
          <w:instrText xml:space="preserve"> PAGEREF _Toc193027815 \h </w:instrText>
        </w:r>
        <w:r>
          <w:rPr>
            <w:noProof/>
            <w:webHidden/>
          </w:rPr>
        </w:r>
        <w:r>
          <w:rPr>
            <w:noProof/>
            <w:webHidden/>
          </w:rPr>
          <w:fldChar w:fldCharType="separate"/>
        </w:r>
        <w:r w:rsidR="00BC7A95">
          <w:rPr>
            <w:noProof/>
            <w:webHidden/>
          </w:rPr>
          <w:t>343</w:t>
        </w:r>
        <w:r>
          <w:rPr>
            <w:noProof/>
            <w:webHidden/>
          </w:rPr>
          <w:fldChar w:fldCharType="end"/>
        </w:r>
      </w:hyperlink>
    </w:p>
    <w:p w14:paraId="5572EEA1" w14:textId="65DED80A"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6" w:history="1">
        <w:r w:rsidRPr="00DE5A8A">
          <w:rPr>
            <w:rStyle w:val="Hyperlink"/>
            <w:noProof/>
          </w:rPr>
          <w:t>Reader Befehle</w:t>
        </w:r>
        <w:r>
          <w:rPr>
            <w:noProof/>
            <w:webHidden/>
          </w:rPr>
          <w:tab/>
        </w:r>
        <w:r>
          <w:rPr>
            <w:noProof/>
            <w:webHidden/>
          </w:rPr>
          <w:fldChar w:fldCharType="begin"/>
        </w:r>
        <w:r>
          <w:rPr>
            <w:noProof/>
            <w:webHidden/>
          </w:rPr>
          <w:instrText xml:space="preserve"> PAGEREF _Toc193027816 \h </w:instrText>
        </w:r>
        <w:r>
          <w:rPr>
            <w:noProof/>
            <w:webHidden/>
          </w:rPr>
        </w:r>
        <w:r>
          <w:rPr>
            <w:noProof/>
            <w:webHidden/>
          </w:rPr>
          <w:fldChar w:fldCharType="separate"/>
        </w:r>
        <w:r w:rsidR="00BC7A95">
          <w:rPr>
            <w:noProof/>
            <w:webHidden/>
          </w:rPr>
          <w:t>345</w:t>
        </w:r>
        <w:r>
          <w:rPr>
            <w:noProof/>
            <w:webHidden/>
          </w:rPr>
          <w:fldChar w:fldCharType="end"/>
        </w:r>
      </w:hyperlink>
    </w:p>
    <w:p w14:paraId="35398A07" w14:textId="3F6FE1C7"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7" w:history="1">
        <w:r w:rsidRPr="00DE5A8A">
          <w:rPr>
            <w:rStyle w:val="Hyperlink"/>
            <w:noProof/>
          </w:rPr>
          <w:t>Lesezonen Befehle</w:t>
        </w:r>
        <w:r>
          <w:rPr>
            <w:noProof/>
            <w:webHidden/>
          </w:rPr>
          <w:tab/>
        </w:r>
        <w:r>
          <w:rPr>
            <w:noProof/>
            <w:webHidden/>
          </w:rPr>
          <w:fldChar w:fldCharType="begin"/>
        </w:r>
        <w:r>
          <w:rPr>
            <w:noProof/>
            <w:webHidden/>
          </w:rPr>
          <w:instrText xml:space="preserve"> PAGEREF _Toc193027817 \h </w:instrText>
        </w:r>
        <w:r>
          <w:rPr>
            <w:noProof/>
            <w:webHidden/>
          </w:rPr>
        </w:r>
        <w:r>
          <w:rPr>
            <w:noProof/>
            <w:webHidden/>
          </w:rPr>
          <w:fldChar w:fldCharType="separate"/>
        </w:r>
        <w:r w:rsidR="00BC7A95">
          <w:rPr>
            <w:noProof/>
            <w:webHidden/>
          </w:rPr>
          <w:t>347</w:t>
        </w:r>
        <w:r>
          <w:rPr>
            <w:noProof/>
            <w:webHidden/>
          </w:rPr>
          <w:fldChar w:fldCharType="end"/>
        </w:r>
      </w:hyperlink>
    </w:p>
    <w:p w14:paraId="7B710BD3" w14:textId="14CD1D83"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8" w:history="1">
        <w:r w:rsidRPr="00DE5A8A">
          <w:rPr>
            <w:rStyle w:val="Hyperlink"/>
            <w:noProof/>
          </w:rPr>
          <w:t>Recorder Befehle</w:t>
        </w:r>
        <w:r>
          <w:rPr>
            <w:noProof/>
            <w:webHidden/>
          </w:rPr>
          <w:tab/>
        </w:r>
        <w:r>
          <w:rPr>
            <w:noProof/>
            <w:webHidden/>
          </w:rPr>
          <w:fldChar w:fldCharType="begin"/>
        </w:r>
        <w:r>
          <w:rPr>
            <w:noProof/>
            <w:webHidden/>
          </w:rPr>
          <w:instrText xml:space="preserve"> PAGEREF _Toc193027818 \h </w:instrText>
        </w:r>
        <w:r>
          <w:rPr>
            <w:noProof/>
            <w:webHidden/>
          </w:rPr>
        </w:r>
        <w:r>
          <w:rPr>
            <w:noProof/>
            <w:webHidden/>
          </w:rPr>
          <w:fldChar w:fldCharType="separate"/>
        </w:r>
        <w:r w:rsidR="00BC7A95">
          <w:rPr>
            <w:noProof/>
            <w:webHidden/>
          </w:rPr>
          <w:t>349</w:t>
        </w:r>
        <w:r>
          <w:rPr>
            <w:noProof/>
            <w:webHidden/>
          </w:rPr>
          <w:fldChar w:fldCharType="end"/>
        </w:r>
      </w:hyperlink>
    </w:p>
    <w:p w14:paraId="3ADFA353" w14:textId="28FDC28E"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19" w:history="1">
        <w:r w:rsidRPr="00DE5A8A">
          <w:rPr>
            <w:rStyle w:val="Hyperlink"/>
            <w:noProof/>
          </w:rPr>
          <w:t>Lesebefehle</w:t>
        </w:r>
        <w:r>
          <w:rPr>
            <w:noProof/>
            <w:webHidden/>
          </w:rPr>
          <w:tab/>
        </w:r>
        <w:r>
          <w:rPr>
            <w:noProof/>
            <w:webHidden/>
          </w:rPr>
          <w:fldChar w:fldCharType="begin"/>
        </w:r>
        <w:r>
          <w:rPr>
            <w:noProof/>
            <w:webHidden/>
          </w:rPr>
          <w:instrText xml:space="preserve"> PAGEREF _Toc193027819 \h </w:instrText>
        </w:r>
        <w:r>
          <w:rPr>
            <w:noProof/>
            <w:webHidden/>
          </w:rPr>
        </w:r>
        <w:r>
          <w:rPr>
            <w:noProof/>
            <w:webHidden/>
          </w:rPr>
          <w:fldChar w:fldCharType="separate"/>
        </w:r>
        <w:r w:rsidR="00BC7A95">
          <w:rPr>
            <w:noProof/>
            <w:webHidden/>
          </w:rPr>
          <w:t>350</w:t>
        </w:r>
        <w:r>
          <w:rPr>
            <w:noProof/>
            <w:webHidden/>
          </w:rPr>
          <w:fldChar w:fldCharType="end"/>
        </w:r>
      </w:hyperlink>
    </w:p>
    <w:p w14:paraId="308982CA" w14:textId="4C61FBF6"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20" w:history="1">
        <w:r w:rsidRPr="00DE5A8A">
          <w:rPr>
            <w:rStyle w:val="Hyperlink"/>
            <w:noProof/>
          </w:rPr>
          <w:t>Scrollbefehle</w:t>
        </w:r>
        <w:r>
          <w:rPr>
            <w:noProof/>
            <w:webHidden/>
          </w:rPr>
          <w:tab/>
        </w:r>
        <w:r>
          <w:rPr>
            <w:noProof/>
            <w:webHidden/>
          </w:rPr>
          <w:fldChar w:fldCharType="begin"/>
        </w:r>
        <w:r>
          <w:rPr>
            <w:noProof/>
            <w:webHidden/>
          </w:rPr>
          <w:instrText xml:space="preserve"> PAGEREF _Toc193027820 \h </w:instrText>
        </w:r>
        <w:r>
          <w:rPr>
            <w:noProof/>
            <w:webHidden/>
          </w:rPr>
        </w:r>
        <w:r>
          <w:rPr>
            <w:noProof/>
            <w:webHidden/>
          </w:rPr>
          <w:fldChar w:fldCharType="separate"/>
        </w:r>
        <w:r w:rsidR="00BC7A95">
          <w:rPr>
            <w:noProof/>
            <w:webHidden/>
          </w:rPr>
          <w:t>352</w:t>
        </w:r>
        <w:r>
          <w:rPr>
            <w:noProof/>
            <w:webHidden/>
          </w:rPr>
          <w:fldChar w:fldCharType="end"/>
        </w:r>
      </w:hyperlink>
    </w:p>
    <w:p w14:paraId="266B5ED8" w14:textId="6FE7A3CE"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21" w:history="1">
        <w:r w:rsidRPr="00DE5A8A">
          <w:rPr>
            <w:rStyle w:val="Hyperlink"/>
            <w:noProof/>
          </w:rPr>
          <w:t>Support Befehle</w:t>
        </w:r>
        <w:r>
          <w:rPr>
            <w:noProof/>
            <w:webHidden/>
          </w:rPr>
          <w:tab/>
        </w:r>
        <w:r>
          <w:rPr>
            <w:noProof/>
            <w:webHidden/>
          </w:rPr>
          <w:fldChar w:fldCharType="begin"/>
        </w:r>
        <w:r>
          <w:rPr>
            <w:noProof/>
            <w:webHidden/>
          </w:rPr>
          <w:instrText xml:space="preserve"> PAGEREF _Toc193027821 \h </w:instrText>
        </w:r>
        <w:r>
          <w:rPr>
            <w:noProof/>
            <w:webHidden/>
          </w:rPr>
        </w:r>
        <w:r>
          <w:rPr>
            <w:noProof/>
            <w:webHidden/>
          </w:rPr>
          <w:fldChar w:fldCharType="separate"/>
        </w:r>
        <w:r w:rsidR="00BC7A95">
          <w:rPr>
            <w:noProof/>
            <w:webHidden/>
          </w:rPr>
          <w:t>354</w:t>
        </w:r>
        <w:r>
          <w:rPr>
            <w:noProof/>
            <w:webHidden/>
          </w:rPr>
          <w:fldChar w:fldCharType="end"/>
        </w:r>
      </w:hyperlink>
    </w:p>
    <w:p w14:paraId="002247AF" w14:textId="786B651A"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22" w:history="1">
        <w:r w:rsidRPr="00DE5A8A">
          <w:rPr>
            <w:rStyle w:val="Hyperlink"/>
            <w:noProof/>
          </w:rPr>
          <w:t>Textcursor Befehle</w:t>
        </w:r>
        <w:r>
          <w:rPr>
            <w:noProof/>
            <w:webHidden/>
          </w:rPr>
          <w:tab/>
        </w:r>
        <w:r>
          <w:rPr>
            <w:noProof/>
            <w:webHidden/>
          </w:rPr>
          <w:fldChar w:fldCharType="begin"/>
        </w:r>
        <w:r>
          <w:rPr>
            <w:noProof/>
            <w:webHidden/>
          </w:rPr>
          <w:instrText xml:space="preserve"> PAGEREF _Toc193027822 \h </w:instrText>
        </w:r>
        <w:r>
          <w:rPr>
            <w:noProof/>
            <w:webHidden/>
          </w:rPr>
        </w:r>
        <w:r>
          <w:rPr>
            <w:noProof/>
            <w:webHidden/>
          </w:rPr>
          <w:fldChar w:fldCharType="separate"/>
        </w:r>
        <w:r w:rsidR="00BC7A95">
          <w:rPr>
            <w:noProof/>
            <w:webHidden/>
          </w:rPr>
          <w:t>356</w:t>
        </w:r>
        <w:r>
          <w:rPr>
            <w:noProof/>
            <w:webHidden/>
          </w:rPr>
          <w:fldChar w:fldCharType="end"/>
        </w:r>
      </w:hyperlink>
    </w:p>
    <w:p w14:paraId="3E24B56E" w14:textId="246941C6"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23" w:history="1">
        <w:r w:rsidRPr="00DE5A8A">
          <w:rPr>
            <w:rStyle w:val="Hyperlink"/>
            <w:noProof/>
          </w:rPr>
          <w:t>Fenster Befehle</w:t>
        </w:r>
        <w:r>
          <w:rPr>
            <w:noProof/>
            <w:webHidden/>
          </w:rPr>
          <w:tab/>
        </w:r>
        <w:r>
          <w:rPr>
            <w:noProof/>
            <w:webHidden/>
          </w:rPr>
          <w:fldChar w:fldCharType="begin"/>
        </w:r>
        <w:r>
          <w:rPr>
            <w:noProof/>
            <w:webHidden/>
          </w:rPr>
          <w:instrText xml:space="preserve"> PAGEREF _Toc193027823 \h </w:instrText>
        </w:r>
        <w:r>
          <w:rPr>
            <w:noProof/>
            <w:webHidden/>
          </w:rPr>
        </w:r>
        <w:r>
          <w:rPr>
            <w:noProof/>
            <w:webHidden/>
          </w:rPr>
          <w:fldChar w:fldCharType="separate"/>
        </w:r>
        <w:r w:rsidR="00BC7A95">
          <w:rPr>
            <w:noProof/>
            <w:webHidden/>
          </w:rPr>
          <w:t>357</w:t>
        </w:r>
        <w:r>
          <w:rPr>
            <w:noProof/>
            <w:webHidden/>
          </w:rPr>
          <w:fldChar w:fldCharType="end"/>
        </w:r>
      </w:hyperlink>
    </w:p>
    <w:p w14:paraId="215100ED" w14:textId="10B17722"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824" w:history="1">
        <w:r w:rsidRPr="00DE5A8A">
          <w:rPr>
            <w:rStyle w:val="Hyperlink"/>
            <w:noProof/>
          </w:rPr>
          <w:t>ZoomText Support</w:t>
        </w:r>
        <w:r>
          <w:rPr>
            <w:noProof/>
            <w:webHidden/>
          </w:rPr>
          <w:tab/>
        </w:r>
        <w:r>
          <w:rPr>
            <w:noProof/>
            <w:webHidden/>
          </w:rPr>
          <w:fldChar w:fldCharType="begin"/>
        </w:r>
        <w:r>
          <w:rPr>
            <w:noProof/>
            <w:webHidden/>
          </w:rPr>
          <w:instrText xml:space="preserve"> PAGEREF _Toc193027824 \h </w:instrText>
        </w:r>
        <w:r>
          <w:rPr>
            <w:noProof/>
            <w:webHidden/>
          </w:rPr>
        </w:r>
        <w:r>
          <w:rPr>
            <w:noProof/>
            <w:webHidden/>
          </w:rPr>
          <w:fldChar w:fldCharType="separate"/>
        </w:r>
        <w:r w:rsidR="00BC7A95">
          <w:rPr>
            <w:noProof/>
            <w:webHidden/>
          </w:rPr>
          <w:t>359</w:t>
        </w:r>
        <w:r>
          <w:rPr>
            <w:noProof/>
            <w:webHidden/>
          </w:rPr>
          <w:fldChar w:fldCharType="end"/>
        </w:r>
      </w:hyperlink>
    </w:p>
    <w:p w14:paraId="3B9D3C4B" w14:textId="00A2E5E9"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25" w:history="1">
        <w:r w:rsidRPr="00DE5A8A">
          <w:rPr>
            <w:rStyle w:val="Hyperlink"/>
            <w:noProof/>
          </w:rPr>
          <w:t>System-Informationen</w:t>
        </w:r>
        <w:r>
          <w:rPr>
            <w:noProof/>
            <w:webHidden/>
          </w:rPr>
          <w:tab/>
        </w:r>
        <w:r>
          <w:rPr>
            <w:noProof/>
            <w:webHidden/>
          </w:rPr>
          <w:fldChar w:fldCharType="begin"/>
        </w:r>
        <w:r>
          <w:rPr>
            <w:noProof/>
            <w:webHidden/>
          </w:rPr>
          <w:instrText xml:space="preserve"> PAGEREF _Toc193027825 \h </w:instrText>
        </w:r>
        <w:r>
          <w:rPr>
            <w:noProof/>
            <w:webHidden/>
          </w:rPr>
        </w:r>
        <w:r>
          <w:rPr>
            <w:noProof/>
            <w:webHidden/>
          </w:rPr>
          <w:fldChar w:fldCharType="separate"/>
        </w:r>
        <w:r w:rsidR="00BC7A95">
          <w:rPr>
            <w:noProof/>
            <w:webHidden/>
          </w:rPr>
          <w:t>360</w:t>
        </w:r>
        <w:r>
          <w:rPr>
            <w:noProof/>
            <w:webHidden/>
          </w:rPr>
          <w:fldChar w:fldCharType="end"/>
        </w:r>
      </w:hyperlink>
    </w:p>
    <w:p w14:paraId="1A1EEBEE" w14:textId="2D35A4FF"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26" w:history="1">
        <w:r w:rsidRPr="00DE5A8A">
          <w:rPr>
            <w:rStyle w:val="Hyperlink"/>
            <w:noProof/>
          </w:rPr>
          <w:t>Fehlerberichterstattung</w:t>
        </w:r>
        <w:r>
          <w:rPr>
            <w:noProof/>
            <w:webHidden/>
          </w:rPr>
          <w:tab/>
        </w:r>
        <w:r>
          <w:rPr>
            <w:noProof/>
            <w:webHidden/>
          </w:rPr>
          <w:fldChar w:fldCharType="begin"/>
        </w:r>
        <w:r>
          <w:rPr>
            <w:noProof/>
            <w:webHidden/>
          </w:rPr>
          <w:instrText xml:space="preserve"> PAGEREF _Toc193027826 \h </w:instrText>
        </w:r>
        <w:r>
          <w:rPr>
            <w:noProof/>
            <w:webHidden/>
          </w:rPr>
        </w:r>
        <w:r>
          <w:rPr>
            <w:noProof/>
            <w:webHidden/>
          </w:rPr>
          <w:fldChar w:fldCharType="separate"/>
        </w:r>
        <w:r w:rsidR="00BC7A95">
          <w:rPr>
            <w:noProof/>
            <w:webHidden/>
          </w:rPr>
          <w:t>361</w:t>
        </w:r>
        <w:r>
          <w:rPr>
            <w:noProof/>
            <w:webHidden/>
          </w:rPr>
          <w:fldChar w:fldCharType="end"/>
        </w:r>
      </w:hyperlink>
    </w:p>
    <w:p w14:paraId="2F4DC568" w14:textId="0687B2AF"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27" w:history="1">
        <w:r w:rsidRPr="00DE5A8A">
          <w:rPr>
            <w:rStyle w:val="Hyperlink"/>
            <w:noProof/>
          </w:rPr>
          <w:t>Werkzeuge (Support)</w:t>
        </w:r>
        <w:r>
          <w:rPr>
            <w:noProof/>
            <w:webHidden/>
          </w:rPr>
          <w:tab/>
        </w:r>
        <w:r>
          <w:rPr>
            <w:noProof/>
            <w:webHidden/>
          </w:rPr>
          <w:fldChar w:fldCharType="begin"/>
        </w:r>
        <w:r>
          <w:rPr>
            <w:noProof/>
            <w:webHidden/>
          </w:rPr>
          <w:instrText xml:space="preserve"> PAGEREF _Toc193027827 \h </w:instrText>
        </w:r>
        <w:r>
          <w:rPr>
            <w:noProof/>
            <w:webHidden/>
          </w:rPr>
        </w:r>
        <w:r>
          <w:rPr>
            <w:noProof/>
            <w:webHidden/>
          </w:rPr>
          <w:fldChar w:fldCharType="separate"/>
        </w:r>
        <w:r w:rsidR="00BC7A95">
          <w:rPr>
            <w:noProof/>
            <w:webHidden/>
          </w:rPr>
          <w:t>365</w:t>
        </w:r>
        <w:r>
          <w:rPr>
            <w:noProof/>
            <w:webHidden/>
          </w:rPr>
          <w:fldChar w:fldCharType="end"/>
        </w:r>
      </w:hyperlink>
    </w:p>
    <w:p w14:paraId="559AE63F" w14:textId="5DE24D8C"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28" w:history="1">
        <w:r w:rsidRPr="00DE5A8A">
          <w:rPr>
            <w:rStyle w:val="Hyperlink"/>
            <w:noProof/>
          </w:rPr>
          <w:t>FS Supportwerkzeug</w:t>
        </w:r>
        <w:r>
          <w:rPr>
            <w:noProof/>
            <w:webHidden/>
          </w:rPr>
          <w:tab/>
        </w:r>
        <w:r>
          <w:rPr>
            <w:noProof/>
            <w:webHidden/>
          </w:rPr>
          <w:fldChar w:fldCharType="begin"/>
        </w:r>
        <w:r>
          <w:rPr>
            <w:noProof/>
            <w:webHidden/>
          </w:rPr>
          <w:instrText xml:space="preserve"> PAGEREF _Toc193027828 \h </w:instrText>
        </w:r>
        <w:r>
          <w:rPr>
            <w:noProof/>
            <w:webHidden/>
          </w:rPr>
        </w:r>
        <w:r>
          <w:rPr>
            <w:noProof/>
            <w:webHidden/>
          </w:rPr>
          <w:fldChar w:fldCharType="separate"/>
        </w:r>
        <w:r w:rsidR="00BC7A95">
          <w:rPr>
            <w:noProof/>
            <w:webHidden/>
          </w:rPr>
          <w:t>366</w:t>
        </w:r>
        <w:r>
          <w:rPr>
            <w:noProof/>
            <w:webHidden/>
          </w:rPr>
          <w:fldChar w:fldCharType="end"/>
        </w:r>
      </w:hyperlink>
    </w:p>
    <w:p w14:paraId="327FD2F5" w14:textId="396292D6"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29" w:history="1">
        <w:r w:rsidRPr="00DE5A8A">
          <w:rPr>
            <w:rStyle w:val="Hyperlink"/>
            <w:noProof/>
          </w:rPr>
          <w:t>Remote Desktop</w:t>
        </w:r>
        <w:r>
          <w:rPr>
            <w:noProof/>
            <w:webHidden/>
          </w:rPr>
          <w:tab/>
        </w:r>
        <w:r>
          <w:rPr>
            <w:noProof/>
            <w:webHidden/>
          </w:rPr>
          <w:fldChar w:fldCharType="begin"/>
        </w:r>
        <w:r>
          <w:rPr>
            <w:noProof/>
            <w:webHidden/>
          </w:rPr>
          <w:instrText xml:space="preserve"> PAGEREF _Toc193027829 \h </w:instrText>
        </w:r>
        <w:r>
          <w:rPr>
            <w:noProof/>
            <w:webHidden/>
          </w:rPr>
        </w:r>
        <w:r>
          <w:rPr>
            <w:noProof/>
            <w:webHidden/>
          </w:rPr>
          <w:fldChar w:fldCharType="separate"/>
        </w:r>
        <w:r w:rsidR="00BC7A95">
          <w:rPr>
            <w:noProof/>
            <w:webHidden/>
          </w:rPr>
          <w:t>368</w:t>
        </w:r>
        <w:r>
          <w:rPr>
            <w:noProof/>
            <w:webHidden/>
          </w:rPr>
          <w:fldChar w:fldCharType="end"/>
        </w:r>
      </w:hyperlink>
    </w:p>
    <w:p w14:paraId="6CCCD333" w14:textId="67516920"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30" w:history="1">
        <w:r w:rsidRPr="00DE5A8A">
          <w:rPr>
            <w:rStyle w:val="Hyperlink"/>
            <w:noProof/>
          </w:rPr>
          <w:t>Fix-It Befehl</w:t>
        </w:r>
        <w:r>
          <w:rPr>
            <w:noProof/>
            <w:webHidden/>
          </w:rPr>
          <w:tab/>
        </w:r>
        <w:r>
          <w:rPr>
            <w:noProof/>
            <w:webHidden/>
          </w:rPr>
          <w:fldChar w:fldCharType="begin"/>
        </w:r>
        <w:r>
          <w:rPr>
            <w:noProof/>
            <w:webHidden/>
          </w:rPr>
          <w:instrText xml:space="preserve"> PAGEREF _Toc193027830 \h </w:instrText>
        </w:r>
        <w:r>
          <w:rPr>
            <w:noProof/>
            <w:webHidden/>
          </w:rPr>
        </w:r>
        <w:r>
          <w:rPr>
            <w:noProof/>
            <w:webHidden/>
          </w:rPr>
          <w:fldChar w:fldCharType="separate"/>
        </w:r>
        <w:r w:rsidR="00BC7A95">
          <w:rPr>
            <w:noProof/>
            <w:webHidden/>
          </w:rPr>
          <w:t>370</w:t>
        </w:r>
        <w:r>
          <w:rPr>
            <w:noProof/>
            <w:webHidden/>
          </w:rPr>
          <w:fldChar w:fldCharType="end"/>
        </w:r>
      </w:hyperlink>
    </w:p>
    <w:p w14:paraId="08CF2F56" w14:textId="24C2CBD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31" w:history="1">
        <w:r w:rsidRPr="00DE5A8A">
          <w:rPr>
            <w:rStyle w:val="Hyperlink"/>
            <w:noProof/>
          </w:rPr>
          <w:t>Grafikkarte</w:t>
        </w:r>
        <w:r>
          <w:rPr>
            <w:noProof/>
            <w:webHidden/>
          </w:rPr>
          <w:tab/>
        </w:r>
        <w:r>
          <w:rPr>
            <w:noProof/>
            <w:webHidden/>
          </w:rPr>
          <w:fldChar w:fldCharType="begin"/>
        </w:r>
        <w:r>
          <w:rPr>
            <w:noProof/>
            <w:webHidden/>
          </w:rPr>
          <w:instrText xml:space="preserve"> PAGEREF _Toc193027831 \h </w:instrText>
        </w:r>
        <w:r>
          <w:rPr>
            <w:noProof/>
            <w:webHidden/>
          </w:rPr>
        </w:r>
        <w:r>
          <w:rPr>
            <w:noProof/>
            <w:webHidden/>
          </w:rPr>
          <w:fldChar w:fldCharType="separate"/>
        </w:r>
        <w:r w:rsidR="00BC7A95">
          <w:rPr>
            <w:noProof/>
            <w:webHidden/>
          </w:rPr>
          <w:t>372</w:t>
        </w:r>
        <w:r>
          <w:rPr>
            <w:noProof/>
            <w:webHidden/>
          </w:rPr>
          <w:fldChar w:fldCharType="end"/>
        </w:r>
      </w:hyperlink>
    </w:p>
    <w:p w14:paraId="0F57A7A0" w14:textId="6B4907A1"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32" w:history="1">
        <w:r w:rsidRPr="00DE5A8A">
          <w:rPr>
            <w:rStyle w:val="Hyperlink"/>
            <w:noProof/>
          </w:rPr>
          <w:t>ZoomText Online Support</w:t>
        </w:r>
        <w:r>
          <w:rPr>
            <w:noProof/>
            <w:webHidden/>
          </w:rPr>
          <w:tab/>
        </w:r>
        <w:r>
          <w:rPr>
            <w:noProof/>
            <w:webHidden/>
          </w:rPr>
          <w:fldChar w:fldCharType="begin"/>
        </w:r>
        <w:r>
          <w:rPr>
            <w:noProof/>
            <w:webHidden/>
          </w:rPr>
          <w:instrText xml:space="preserve"> PAGEREF _Toc193027832 \h </w:instrText>
        </w:r>
        <w:r>
          <w:rPr>
            <w:noProof/>
            <w:webHidden/>
          </w:rPr>
        </w:r>
        <w:r>
          <w:rPr>
            <w:noProof/>
            <w:webHidden/>
          </w:rPr>
          <w:fldChar w:fldCharType="separate"/>
        </w:r>
        <w:r w:rsidR="00BC7A95">
          <w:rPr>
            <w:noProof/>
            <w:webHidden/>
          </w:rPr>
          <w:t>374</w:t>
        </w:r>
        <w:r>
          <w:rPr>
            <w:noProof/>
            <w:webHidden/>
          </w:rPr>
          <w:fldChar w:fldCharType="end"/>
        </w:r>
      </w:hyperlink>
    </w:p>
    <w:p w14:paraId="30C64D23" w14:textId="55E62516"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33" w:history="1">
        <w:r w:rsidRPr="00DE5A8A">
          <w:rPr>
            <w:rStyle w:val="Hyperlink"/>
            <w:noProof/>
          </w:rPr>
          <w:t>Über ZoomText</w:t>
        </w:r>
        <w:r>
          <w:rPr>
            <w:noProof/>
            <w:webHidden/>
          </w:rPr>
          <w:tab/>
        </w:r>
        <w:r>
          <w:rPr>
            <w:noProof/>
            <w:webHidden/>
          </w:rPr>
          <w:fldChar w:fldCharType="begin"/>
        </w:r>
        <w:r>
          <w:rPr>
            <w:noProof/>
            <w:webHidden/>
          </w:rPr>
          <w:instrText xml:space="preserve"> PAGEREF _Toc193027833 \h </w:instrText>
        </w:r>
        <w:r>
          <w:rPr>
            <w:noProof/>
            <w:webHidden/>
          </w:rPr>
        </w:r>
        <w:r>
          <w:rPr>
            <w:noProof/>
            <w:webHidden/>
          </w:rPr>
          <w:fldChar w:fldCharType="separate"/>
        </w:r>
        <w:r w:rsidR="00BC7A95">
          <w:rPr>
            <w:noProof/>
            <w:webHidden/>
          </w:rPr>
          <w:t>375</w:t>
        </w:r>
        <w:r>
          <w:rPr>
            <w:noProof/>
            <w:webHidden/>
          </w:rPr>
          <w:fldChar w:fldCharType="end"/>
        </w:r>
      </w:hyperlink>
    </w:p>
    <w:p w14:paraId="428A1167" w14:textId="4DED9FA2"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834" w:history="1">
        <w:r w:rsidRPr="00DE5A8A">
          <w:rPr>
            <w:rStyle w:val="Hyperlink"/>
            <w:noProof/>
          </w:rPr>
          <w:t>Scripting</w:t>
        </w:r>
        <w:r>
          <w:rPr>
            <w:noProof/>
            <w:webHidden/>
          </w:rPr>
          <w:tab/>
        </w:r>
        <w:r>
          <w:rPr>
            <w:noProof/>
            <w:webHidden/>
          </w:rPr>
          <w:fldChar w:fldCharType="begin"/>
        </w:r>
        <w:r>
          <w:rPr>
            <w:noProof/>
            <w:webHidden/>
          </w:rPr>
          <w:instrText xml:space="preserve"> PAGEREF _Toc193027834 \h </w:instrText>
        </w:r>
        <w:r>
          <w:rPr>
            <w:noProof/>
            <w:webHidden/>
          </w:rPr>
        </w:r>
        <w:r>
          <w:rPr>
            <w:noProof/>
            <w:webHidden/>
          </w:rPr>
          <w:fldChar w:fldCharType="separate"/>
        </w:r>
        <w:r w:rsidR="00BC7A95">
          <w:rPr>
            <w:noProof/>
            <w:webHidden/>
          </w:rPr>
          <w:t>377</w:t>
        </w:r>
        <w:r>
          <w:rPr>
            <w:noProof/>
            <w:webHidden/>
          </w:rPr>
          <w:fldChar w:fldCharType="end"/>
        </w:r>
      </w:hyperlink>
    </w:p>
    <w:p w14:paraId="45CA8684" w14:textId="3A9AC07D"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35" w:history="1">
        <w:r w:rsidRPr="00DE5A8A">
          <w:rPr>
            <w:rStyle w:val="Hyperlink"/>
            <w:noProof/>
          </w:rPr>
          <w:t>Was sind Scripts und Scripting-Sprachen?</w:t>
        </w:r>
        <w:r>
          <w:rPr>
            <w:noProof/>
            <w:webHidden/>
          </w:rPr>
          <w:tab/>
        </w:r>
        <w:r>
          <w:rPr>
            <w:noProof/>
            <w:webHidden/>
          </w:rPr>
          <w:fldChar w:fldCharType="begin"/>
        </w:r>
        <w:r>
          <w:rPr>
            <w:noProof/>
            <w:webHidden/>
          </w:rPr>
          <w:instrText xml:space="preserve"> PAGEREF _Toc193027835 \h </w:instrText>
        </w:r>
        <w:r>
          <w:rPr>
            <w:noProof/>
            <w:webHidden/>
          </w:rPr>
        </w:r>
        <w:r>
          <w:rPr>
            <w:noProof/>
            <w:webHidden/>
          </w:rPr>
          <w:fldChar w:fldCharType="separate"/>
        </w:r>
        <w:r w:rsidR="00BC7A95">
          <w:rPr>
            <w:noProof/>
            <w:webHidden/>
          </w:rPr>
          <w:t>379</w:t>
        </w:r>
        <w:r>
          <w:rPr>
            <w:noProof/>
            <w:webHidden/>
          </w:rPr>
          <w:fldChar w:fldCharType="end"/>
        </w:r>
      </w:hyperlink>
    </w:p>
    <w:p w14:paraId="05975797" w14:textId="28AF0CC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36" w:history="1">
        <w:r w:rsidRPr="00DE5A8A">
          <w:rPr>
            <w:rStyle w:val="Hyperlink"/>
            <w:noProof/>
          </w:rPr>
          <w:t>Das Schreiben von ZoomText-Scripts</w:t>
        </w:r>
        <w:r>
          <w:rPr>
            <w:noProof/>
            <w:webHidden/>
          </w:rPr>
          <w:tab/>
        </w:r>
        <w:r>
          <w:rPr>
            <w:noProof/>
            <w:webHidden/>
          </w:rPr>
          <w:fldChar w:fldCharType="begin"/>
        </w:r>
        <w:r>
          <w:rPr>
            <w:noProof/>
            <w:webHidden/>
          </w:rPr>
          <w:instrText xml:space="preserve"> PAGEREF _Toc193027836 \h </w:instrText>
        </w:r>
        <w:r>
          <w:rPr>
            <w:noProof/>
            <w:webHidden/>
          </w:rPr>
        </w:r>
        <w:r>
          <w:rPr>
            <w:noProof/>
            <w:webHidden/>
          </w:rPr>
          <w:fldChar w:fldCharType="separate"/>
        </w:r>
        <w:r w:rsidR="00BC7A95">
          <w:rPr>
            <w:noProof/>
            <w:webHidden/>
          </w:rPr>
          <w:t>380</w:t>
        </w:r>
        <w:r>
          <w:rPr>
            <w:noProof/>
            <w:webHidden/>
          </w:rPr>
          <w:fldChar w:fldCharType="end"/>
        </w:r>
      </w:hyperlink>
    </w:p>
    <w:p w14:paraId="1A07E2F8" w14:textId="612D0163"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37" w:history="1">
        <w:r w:rsidRPr="00DE5A8A">
          <w:rPr>
            <w:rStyle w:val="Hyperlink"/>
            <w:noProof/>
          </w:rPr>
          <w:t>Das Registrieren von Scripts</w:t>
        </w:r>
        <w:r>
          <w:rPr>
            <w:noProof/>
            <w:webHidden/>
          </w:rPr>
          <w:tab/>
        </w:r>
        <w:r>
          <w:rPr>
            <w:noProof/>
            <w:webHidden/>
          </w:rPr>
          <w:fldChar w:fldCharType="begin"/>
        </w:r>
        <w:r>
          <w:rPr>
            <w:noProof/>
            <w:webHidden/>
          </w:rPr>
          <w:instrText xml:space="preserve"> PAGEREF _Toc193027837 \h </w:instrText>
        </w:r>
        <w:r>
          <w:rPr>
            <w:noProof/>
            <w:webHidden/>
          </w:rPr>
        </w:r>
        <w:r>
          <w:rPr>
            <w:noProof/>
            <w:webHidden/>
          </w:rPr>
          <w:fldChar w:fldCharType="separate"/>
        </w:r>
        <w:r w:rsidR="00BC7A95">
          <w:rPr>
            <w:noProof/>
            <w:webHidden/>
          </w:rPr>
          <w:t>381</w:t>
        </w:r>
        <w:r>
          <w:rPr>
            <w:noProof/>
            <w:webHidden/>
          </w:rPr>
          <w:fldChar w:fldCharType="end"/>
        </w:r>
      </w:hyperlink>
    </w:p>
    <w:p w14:paraId="3B9B16E4" w14:textId="59072150"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38" w:history="1">
        <w:r w:rsidRPr="00DE5A8A">
          <w:rPr>
            <w:rStyle w:val="Hyperlink"/>
            <w:noProof/>
          </w:rPr>
          <w:t>Das Verwalten von Scripts</w:t>
        </w:r>
        <w:r>
          <w:rPr>
            <w:noProof/>
            <w:webHidden/>
          </w:rPr>
          <w:tab/>
        </w:r>
        <w:r>
          <w:rPr>
            <w:noProof/>
            <w:webHidden/>
          </w:rPr>
          <w:fldChar w:fldCharType="begin"/>
        </w:r>
        <w:r>
          <w:rPr>
            <w:noProof/>
            <w:webHidden/>
          </w:rPr>
          <w:instrText xml:space="preserve"> PAGEREF _Toc193027838 \h </w:instrText>
        </w:r>
        <w:r>
          <w:rPr>
            <w:noProof/>
            <w:webHidden/>
          </w:rPr>
        </w:r>
        <w:r>
          <w:rPr>
            <w:noProof/>
            <w:webHidden/>
          </w:rPr>
          <w:fldChar w:fldCharType="separate"/>
        </w:r>
        <w:r w:rsidR="00BC7A95">
          <w:rPr>
            <w:noProof/>
            <w:webHidden/>
          </w:rPr>
          <w:t>385</w:t>
        </w:r>
        <w:r>
          <w:rPr>
            <w:noProof/>
            <w:webHidden/>
          </w:rPr>
          <w:fldChar w:fldCharType="end"/>
        </w:r>
      </w:hyperlink>
    </w:p>
    <w:p w14:paraId="47C9F7A7" w14:textId="6C900F58"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39" w:history="1">
        <w:r w:rsidRPr="00DE5A8A">
          <w:rPr>
            <w:rStyle w:val="Hyperlink"/>
            <w:noProof/>
          </w:rPr>
          <w:t>Script-Kurztasten</w:t>
        </w:r>
        <w:r>
          <w:rPr>
            <w:noProof/>
            <w:webHidden/>
          </w:rPr>
          <w:tab/>
        </w:r>
        <w:r>
          <w:rPr>
            <w:noProof/>
            <w:webHidden/>
          </w:rPr>
          <w:fldChar w:fldCharType="begin"/>
        </w:r>
        <w:r>
          <w:rPr>
            <w:noProof/>
            <w:webHidden/>
          </w:rPr>
          <w:instrText xml:space="preserve"> PAGEREF _Toc193027839 \h </w:instrText>
        </w:r>
        <w:r>
          <w:rPr>
            <w:noProof/>
            <w:webHidden/>
          </w:rPr>
        </w:r>
        <w:r>
          <w:rPr>
            <w:noProof/>
            <w:webHidden/>
          </w:rPr>
          <w:fldChar w:fldCharType="separate"/>
        </w:r>
        <w:r w:rsidR="00BC7A95">
          <w:rPr>
            <w:noProof/>
            <w:webHidden/>
          </w:rPr>
          <w:t>389</w:t>
        </w:r>
        <w:r>
          <w:rPr>
            <w:noProof/>
            <w:webHidden/>
          </w:rPr>
          <w:fldChar w:fldCharType="end"/>
        </w:r>
      </w:hyperlink>
    </w:p>
    <w:p w14:paraId="2A2E9ECE" w14:textId="1FBD6E15" w:rsidR="008179D2" w:rsidRDefault="008179D2">
      <w:pPr>
        <w:pStyle w:val="TOC2"/>
        <w:rPr>
          <w:rFonts w:asciiTheme="minorHAnsi" w:eastAsiaTheme="minorEastAsia" w:hAnsiTheme="minorHAnsi" w:cstheme="minorBidi"/>
          <w:noProof/>
          <w:kern w:val="2"/>
          <w:sz w:val="24"/>
          <w:szCs w:val="24"/>
          <w14:ligatures w14:val="standardContextual"/>
        </w:rPr>
      </w:pPr>
      <w:hyperlink w:anchor="_Toc193027840" w:history="1">
        <w:r w:rsidRPr="00DE5A8A">
          <w:rPr>
            <w:rStyle w:val="Hyperlink"/>
            <w:noProof/>
          </w:rPr>
          <w:t>Scripting-Dokumentation für Script-Schreiber</w:t>
        </w:r>
        <w:r>
          <w:rPr>
            <w:noProof/>
            <w:webHidden/>
          </w:rPr>
          <w:tab/>
        </w:r>
        <w:r>
          <w:rPr>
            <w:noProof/>
            <w:webHidden/>
          </w:rPr>
          <w:fldChar w:fldCharType="begin"/>
        </w:r>
        <w:r>
          <w:rPr>
            <w:noProof/>
            <w:webHidden/>
          </w:rPr>
          <w:instrText xml:space="preserve"> PAGEREF _Toc193027840 \h </w:instrText>
        </w:r>
        <w:r>
          <w:rPr>
            <w:noProof/>
            <w:webHidden/>
          </w:rPr>
        </w:r>
        <w:r>
          <w:rPr>
            <w:noProof/>
            <w:webHidden/>
          </w:rPr>
          <w:fldChar w:fldCharType="separate"/>
        </w:r>
        <w:r w:rsidR="00BC7A95">
          <w:rPr>
            <w:noProof/>
            <w:webHidden/>
          </w:rPr>
          <w:t>390</w:t>
        </w:r>
        <w:r>
          <w:rPr>
            <w:noProof/>
            <w:webHidden/>
          </w:rPr>
          <w:fldChar w:fldCharType="end"/>
        </w:r>
      </w:hyperlink>
    </w:p>
    <w:p w14:paraId="598F1635" w14:textId="25B4658C" w:rsidR="008179D2" w:rsidRDefault="008179D2">
      <w:pPr>
        <w:pStyle w:val="TOC1"/>
        <w:rPr>
          <w:rFonts w:asciiTheme="minorHAnsi" w:eastAsiaTheme="minorEastAsia" w:hAnsiTheme="minorHAnsi" w:cstheme="minorBidi"/>
          <w:b w:val="0"/>
          <w:bCs w:val="0"/>
          <w:noProof/>
          <w:kern w:val="2"/>
          <w:sz w:val="24"/>
          <w:szCs w:val="24"/>
          <w14:ligatures w14:val="standardContextual"/>
        </w:rPr>
      </w:pPr>
      <w:hyperlink w:anchor="_Toc193027841" w:history="1">
        <w:r w:rsidRPr="00DE5A8A">
          <w:rPr>
            <w:rStyle w:val="Hyperlink"/>
            <w:noProof/>
          </w:rPr>
          <w:t>Index</w:t>
        </w:r>
        <w:r>
          <w:rPr>
            <w:noProof/>
            <w:webHidden/>
          </w:rPr>
          <w:tab/>
        </w:r>
        <w:r>
          <w:rPr>
            <w:noProof/>
            <w:webHidden/>
          </w:rPr>
          <w:fldChar w:fldCharType="begin"/>
        </w:r>
        <w:r>
          <w:rPr>
            <w:noProof/>
            <w:webHidden/>
          </w:rPr>
          <w:instrText xml:space="preserve"> PAGEREF _Toc193027841 \h </w:instrText>
        </w:r>
        <w:r>
          <w:rPr>
            <w:noProof/>
            <w:webHidden/>
          </w:rPr>
        </w:r>
        <w:r>
          <w:rPr>
            <w:noProof/>
            <w:webHidden/>
          </w:rPr>
          <w:fldChar w:fldCharType="separate"/>
        </w:r>
        <w:r w:rsidR="00BC7A95">
          <w:rPr>
            <w:noProof/>
            <w:webHidden/>
          </w:rPr>
          <w:t>391</w:t>
        </w:r>
        <w:r>
          <w:rPr>
            <w:noProof/>
            <w:webHidden/>
          </w:rPr>
          <w:fldChar w:fldCharType="end"/>
        </w:r>
      </w:hyperlink>
    </w:p>
    <w:p w14:paraId="1488906F" w14:textId="6153D322" w:rsidR="00097C5C" w:rsidRDefault="006D2C64">
      <w:r>
        <w:fldChar w:fldCharType="end"/>
      </w:r>
    </w:p>
    <w:p w14:paraId="5619A978" w14:textId="77777777" w:rsidR="00097C5C" w:rsidRDefault="00097C5C">
      <w:pPr>
        <w:sectPr w:rsidR="00097C5C">
          <w:headerReference w:type="even" r:id="rId13"/>
          <w:headerReference w:type="default" r:id="rId14"/>
          <w:footerReference w:type="even" r:id="rId15"/>
          <w:footerReference w:type="default" r:id="rId16"/>
          <w:pgSz w:w="12240" w:h="15840"/>
          <w:pgMar w:top="720" w:right="1080" w:bottom="720" w:left="1440" w:header="360" w:footer="720" w:gutter="0"/>
          <w:cols w:space="720"/>
        </w:sectPr>
      </w:pPr>
    </w:p>
    <w:p w14:paraId="318754CF" w14:textId="77777777" w:rsidR="00097C5C" w:rsidRDefault="00ED40A2">
      <w:pPr>
        <w:pStyle w:val="h6"/>
      </w:pPr>
      <w:r>
        <w:rPr>
          <w:color w:val="000000"/>
        </w:rPr>
        <w:lastRenderedPageBreak/>
        <w:t>Kapitel 1</w:t>
      </w:r>
    </w:p>
    <w:p w14:paraId="2FCD587A" w14:textId="77777777" w:rsidR="00097C5C" w:rsidRDefault="006D2C64">
      <w:pPr>
        <w:pStyle w:val="h1"/>
      </w:pPr>
      <w:r>
        <w:fldChar w:fldCharType="begin"/>
      </w:r>
      <w:r w:rsidR="00ED40A2">
        <w:instrText xml:space="preserve"> XE "Willkommen bei ZoomText" </w:instrText>
      </w:r>
      <w:r>
        <w:fldChar w:fldCharType="end"/>
      </w:r>
      <w:bookmarkStart w:id="1" w:name="_Toc193027695"/>
      <w:r w:rsidR="00ED40A2">
        <w:rPr>
          <w:color w:val="000000"/>
        </w:rPr>
        <w:t>Willkommen bei ZoomText</w:t>
      </w:r>
      <w:bookmarkEnd w:id="1"/>
    </w:p>
    <w:p w14:paraId="73C7FA89" w14:textId="77777777" w:rsidR="00097C5C" w:rsidRDefault="00ED40A2">
      <w:pPr>
        <w:pStyle w:val="p"/>
      </w:pPr>
      <w:r>
        <w:rPr>
          <w:color w:val="000000"/>
        </w:rPr>
        <w:t xml:space="preserve">ZoomText ist ein mächtiges Hilfsmittel, welches sehbehinderten Menschen ermöglicht, den Bildschirm von Windows Computern, Laptop und Tablet Geräten zu lesen, zu hören und zu nutzen. ZoomText gibt Ihnen die Werkzeuge zum Vergrößern, zum Verstärken und zum Auslesen des Bildschirms, welchen Weg Sie auch bevorzugen, so dass Sie die Arbeit am Rechners genießen können. </w:t>
      </w:r>
    </w:p>
    <w:p w14:paraId="59E35F24" w14:textId="1E975990" w:rsidR="00097C5C" w:rsidRDefault="002B1E61">
      <w:pPr>
        <w:pStyle w:val="pAi2Image"/>
      </w:pPr>
      <w:r>
        <w:rPr>
          <w:noProof/>
        </w:rPr>
        <w:drawing>
          <wp:inline distT="0" distB="0" distL="0" distR="0" wp14:anchorId="61F58933" wp14:editId="4873D3F6">
            <wp:extent cx="2475230" cy="2711450"/>
            <wp:effectExtent l="0" t="0" r="0" b="0"/>
            <wp:docPr id="1" name="Picture 132" descr="Abbildung der ZoomText-Produkt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bbildung der ZoomText-Produktbox"/>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2711450"/>
                    </a:xfrm>
                    <a:prstGeom prst="rect">
                      <a:avLst/>
                    </a:prstGeom>
                    <a:noFill/>
                    <a:ln>
                      <a:noFill/>
                    </a:ln>
                  </pic:spPr>
                </pic:pic>
              </a:graphicData>
            </a:graphic>
          </wp:inline>
        </w:drawing>
      </w:r>
    </w:p>
    <w:p w14:paraId="02C5CE36" w14:textId="77777777" w:rsidR="00097C5C" w:rsidRDefault="00ED40A2">
      <w:pPr>
        <w:pStyle w:val="p"/>
      </w:pPr>
      <w:r>
        <w:rPr>
          <w:color w:val="000000"/>
        </w:rPr>
        <w:t>ZoomText steht in zwei Produktvarianten zur Verfügung: ZoomText </w:t>
      </w:r>
      <w:r>
        <w:rPr>
          <w:rStyle w:val="i"/>
        </w:rPr>
        <w:t>Vergrößerer</w:t>
      </w:r>
      <w:r>
        <w:rPr>
          <w:color w:val="000000"/>
        </w:rPr>
        <w:t xml:space="preserve"> und ZoomText </w:t>
      </w:r>
      <w:r>
        <w:rPr>
          <w:rStyle w:val="i"/>
        </w:rPr>
        <w:t>Vergrößerer/Reader</w:t>
      </w:r>
      <w:r>
        <w:rPr>
          <w:color w:val="000000"/>
        </w:rPr>
        <w:t>.</w:t>
      </w:r>
    </w:p>
    <w:p w14:paraId="798490D5" w14:textId="77777777" w:rsidR="00097C5C" w:rsidRDefault="00ED40A2">
      <w:pPr>
        <w:pStyle w:val="liAi2Bullet1"/>
        <w:numPr>
          <w:ilvl w:val="0"/>
          <w:numId w:val="1"/>
        </w:numPr>
        <w:spacing w:before="240"/>
      </w:pPr>
      <w:r>
        <w:rPr>
          <w:rStyle w:val="b"/>
        </w:rPr>
        <w:t>ZoomText Vergrößerer</w:t>
      </w:r>
      <w:r>
        <w:rPr>
          <w:color w:val="000000"/>
        </w:rPr>
        <w:t xml:space="preserve"> bietet einen kompletten Satz von Bildschirmvergrößerungswerkzeugen zum Vergrößern und Verstärken von allem, was auf dem Bildschirm dargestellt wird.</w:t>
      </w:r>
    </w:p>
    <w:p w14:paraId="6DB52374" w14:textId="77777777" w:rsidR="00097C5C" w:rsidRDefault="00ED40A2">
      <w:pPr>
        <w:pStyle w:val="liAi2Bullet1"/>
        <w:numPr>
          <w:ilvl w:val="0"/>
          <w:numId w:val="1"/>
        </w:numPr>
        <w:spacing w:after="240"/>
      </w:pPr>
      <w:r>
        <w:rPr>
          <w:rStyle w:val="b"/>
        </w:rPr>
        <w:lastRenderedPageBreak/>
        <w:t>ZoomText Vergrößerer/Reader</w:t>
      </w:r>
      <w:r>
        <w:rPr>
          <w:color w:val="000000"/>
        </w:rPr>
        <w:t xml:space="preserve"> bietet alle Funktionen des ZoomText Vergrößerers, plus einem anwenderfreundlichem Satz von Bildschirm- und Dokumentlesewerkzeugen, die auf die Bedürfnisse von sehbehinderten Anwendern zugeschnitten sind. Die ZoomText Lesewerkzeuge sind auch für Anwender mit Lernschwierigkeiten, mit Lese-Rechtschreibschwäche und anderen Problemen mit Printmedien.</w:t>
      </w:r>
    </w:p>
    <w:p w14:paraId="591E1572" w14:textId="77777777" w:rsidR="00097C5C" w:rsidRDefault="00ED40A2">
      <w:pPr>
        <w:pStyle w:val="p"/>
      </w:pPr>
      <w:r>
        <w:rPr>
          <w:color w:val="000000"/>
        </w:rPr>
        <w:t>Beide Versionen von ZoomText wurden für Anwender jeder Altersklasse und jedem Bildungsstand entwickelt und verfolgen das Ziel, Zuhause, in der Schule und am Arbeitsplatz Unabhängigkeit, Produktivität und Erfolg sicherzustellen.</w:t>
      </w:r>
    </w:p>
    <w:p w14:paraId="72299D70" w14:textId="77777777" w:rsidR="00097C5C" w:rsidRDefault="006D2C64">
      <w:pPr>
        <w:pStyle w:val="h2"/>
      </w:pPr>
      <w:r>
        <w:lastRenderedPageBreak/>
        <w:fldChar w:fldCharType="begin"/>
      </w:r>
      <w:r w:rsidR="00ED40A2">
        <w:instrText xml:space="preserve"> XE "Funktionen:Vergrößerer" </w:instrText>
      </w:r>
      <w:r>
        <w:fldChar w:fldCharType="end"/>
      </w:r>
      <w:bookmarkStart w:id="2" w:name="_Toc193027696"/>
      <w:r w:rsidR="00ED40A2">
        <w:rPr>
          <w:color w:val="000000"/>
        </w:rPr>
        <w:t>Vergrößerungsfunktionen</w:t>
      </w:r>
      <w:bookmarkEnd w:id="2"/>
    </w:p>
    <w:p w14:paraId="4189C886" w14:textId="77777777" w:rsidR="00097C5C" w:rsidRDefault="00ED40A2">
      <w:pPr>
        <w:pStyle w:val="p"/>
      </w:pPr>
      <w:r>
        <w:rPr>
          <w:color w:val="000000"/>
        </w:rPr>
        <w:t>ZoomText Vergrößerer ist ein erweitertes Bildschirmvergrößerungsprogramm zum Vergrößern und Verstärken von allem, was auf dem Bildschirm dargestellt wird.</w:t>
      </w:r>
    </w:p>
    <w:p w14:paraId="5DDE99D0" w14:textId="77777777" w:rsidR="00097C5C" w:rsidRDefault="00ED40A2">
      <w:pPr>
        <w:pStyle w:val="p"/>
      </w:pPr>
      <w:r>
        <w:rPr>
          <w:color w:val="000000"/>
        </w:rPr>
        <w:t>ZoomText Vergrößerer Funktionen beinhalten:</w:t>
      </w:r>
    </w:p>
    <w:p w14:paraId="3FBFB84C" w14:textId="77777777" w:rsidR="00097C5C" w:rsidRDefault="00ED40A2">
      <w:pPr>
        <w:pStyle w:val="liAi2Bullet1"/>
        <w:numPr>
          <w:ilvl w:val="0"/>
          <w:numId w:val="2"/>
        </w:numPr>
        <w:spacing w:before="240"/>
      </w:pPr>
      <w:r>
        <w:rPr>
          <w:rStyle w:val="b"/>
        </w:rPr>
        <w:t>Flexible Vergrößerung</w:t>
      </w:r>
      <w:r>
        <w:rPr>
          <w:color w:val="000000"/>
        </w:rPr>
        <w:t>. ZoomText bietet einen vollständigen Bereich der Vergrößerungsstufen bis zu 60x. Die Stufen umfassen: 1x bis 8x in Einserschritten, 10x bis 16x in Zweierschritten, 20x bis 36x in Viererschritten, 42x bis 60x in Sechserschritten und Zwischenwerte von 1,2x, 1,4x, 1,6x, 1,8x, 2,5x, 3,5x und 4,5x. Sie können über die Sätze Alle Zoomstufen, Nur bevorzugte Zoomstufen oder Nur ganze Zoomstufen rein und raus zoomen.</w:t>
      </w:r>
    </w:p>
    <w:p w14:paraId="390E1F7D" w14:textId="77777777" w:rsidR="00097C5C" w:rsidRDefault="00ED40A2">
      <w:pPr>
        <w:pStyle w:val="liAi2Bullet1"/>
        <w:numPr>
          <w:ilvl w:val="0"/>
          <w:numId w:val="2"/>
        </w:numPr>
      </w:pPr>
      <w:r>
        <w:rPr>
          <w:rStyle w:val="b"/>
        </w:rPr>
        <w:t>Leistungsstarke Zoomfenster</w:t>
      </w:r>
      <w:r>
        <w:rPr>
          <w:color w:val="000000"/>
        </w:rPr>
        <w:t>. ZoomText bietet eine große Vielfalt an Zoomfenstertypen für Einstellungen auf einem oder mehreren Bildschirmen; hiermit können Sie die vergrößerte Ansicht ganz nach Ihren Bedürfnissen einstellen.</w:t>
      </w:r>
    </w:p>
    <w:p w14:paraId="6DDADD1E" w14:textId="77777777" w:rsidR="00097C5C" w:rsidRDefault="00ED40A2">
      <w:pPr>
        <w:pStyle w:val="liAi2Bullet1"/>
        <w:numPr>
          <w:ilvl w:val="0"/>
          <w:numId w:val="2"/>
        </w:numPr>
      </w:pPr>
      <w:r>
        <w:rPr>
          <w:rStyle w:val="b"/>
        </w:rPr>
        <w:t>Erweiterte Glättung</w:t>
      </w:r>
      <w:r>
        <w:rPr>
          <w:color w:val="000000"/>
        </w:rPr>
        <w:t>. Zwei Arten von erweiterter Glättung, xFont® und Geometrische Glättung, stellen sicher, dass Text und Grafiken (inklusive Fotos) in allen Vergrößerungsstufen scharf und lesbar sind.</w:t>
      </w:r>
    </w:p>
    <w:p w14:paraId="0061B885" w14:textId="77777777" w:rsidR="00097C5C" w:rsidRDefault="00ED40A2">
      <w:pPr>
        <w:pStyle w:val="liAi2Bullet1"/>
        <w:numPr>
          <w:ilvl w:val="0"/>
          <w:numId w:val="2"/>
        </w:numPr>
      </w:pPr>
      <w:r>
        <w:rPr>
          <w:rStyle w:val="b"/>
        </w:rPr>
        <w:t>Unterstützung für mehrere Bildschirme</w:t>
      </w:r>
      <w:r>
        <w:rPr>
          <w:color w:val="000000"/>
        </w:rPr>
        <w:t>. Hiermit können Sie mehrere Bildschirme benutzen und mehr Informationen auf vielfache Weise sehen. Mit den einzigartigen ZoomText MultiView Modi—MultiView Lokal und MultiView Global (Patent angemeldet), können Sie gleichzeitig mehrere Anwendungen oder mehrere Speicherstellen innerhalb desselben Programms ansehen.</w:t>
      </w:r>
    </w:p>
    <w:p w14:paraId="3FF07A18" w14:textId="77777777" w:rsidR="00097C5C" w:rsidRDefault="00ED40A2">
      <w:pPr>
        <w:pStyle w:val="liAi2Bullet1"/>
        <w:numPr>
          <w:ilvl w:val="0"/>
          <w:numId w:val="2"/>
        </w:numPr>
      </w:pPr>
      <w:r>
        <w:rPr>
          <w:rStyle w:val="b"/>
        </w:rPr>
        <w:t>Verstärkung der Bildschirmfarben</w:t>
      </w:r>
      <w:r>
        <w:rPr>
          <w:color w:val="000000"/>
        </w:rPr>
        <w:t>. Eine innovative Kontrolle der Farben verbessert die Klarheit des Bildschirms und reduziert die Augenschmerzen. Spezialeffekte umfassen Färbungen, Zwei-Farben-Modi und das Ersetzen von ungünstigen Farben.</w:t>
      </w:r>
    </w:p>
    <w:p w14:paraId="0788B1E8" w14:textId="77777777" w:rsidR="00097C5C" w:rsidRDefault="00ED40A2">
      <w:pPr>
        <w:pStyle w:val="liAi2Bullet1"/>
        <w:numPr>
          <w:ilvl w:val="0"/>
          <w:numId w:val="2"/>
        </w:numPr>
      </w:pPr>
      <w:r>
        <w:rPr>
          <w:rStyle w:val="b"/>
        </w:rPr>
        <w:lastRenderedPageBreak/>
        <w:t>Sichtbare Zeiger &amp; Cursor</w:t>
      </w:r>
      <w:r>
        <w:rPr>
          <w:color w:val="000000"/>
        </w:rPr>
        <w:t>. Größe und Farbverstärkungen machen es leicht, den Mauszeiger zu sehen. Spezielle Lokatoren ermöglichen es Ihnen, auf einfache Weise, den Maus- und den Textcursor zu finden und ihnen zu folgen.</w:t>
      </w:r>
    </w:p>
    <w:p w14:paraId="221DC236" w14:textId="77777777" w:rsidR="00097C5C" w:rsidRDefault="00ED40A2">
      <w:pPr>
        <w:pStyle w:val="liAi2Bullet1"/>
        <w:numPr>
          <w:ilvl w:val="0"/>
          <w:numId w:val="2"/>
        </w:numPr>
      </w:pPr>
      <w:r>
        <w:rPr>
          <w:rStyle w:val="b"/>
        </w:rPr>
        <w:t>Fokus-Verstärkungen</w:t>
      </w:r>
      <w:r>
        <w:rPr>
          <w:color w:val="000000"/>
        </w:rPr>
        <w:t>. Fokus-Verstärkungen erleichtern das Auffinden und Verfolgen des Fokus des Steuerelementes, wenn Sie durch Anwendungsmenüs, Dialoge und andere Steuerelemente einer Anwendung navigieren.</w:t>
      </w:r>
    </w:p>
    <w:p w14:paraId="6AB05C8B" w14:textId="77777777" w:rsidR="00097C5C" w:rsidRDefault="00ED40A2">
      <w:pPr>
        <w:pStyle w:val="liAi2Bullet1"/>
        <w:numPr>
          <w:ilvl w:val="0"/>
          <w:numId w:val="2"/>
        </w:numPr>
      </w:pPr>
      <w:r>
        <w:rPr>
          <w:rStyle w:val="b"/>
        </w:rPr>
        <w:t>Sanftes Navigieren</w:t>
      </w:r>
      <w:r>
        <w:rPr>
          <w:color w:val="000000"/>
        </w:rPr>
        <w:t>. Wenn Sie in Ihrer Anwendung navigieren und die Ansicht verschieben, geschieht dies ruckelfrei und auf komfortable Weise.</w:t>
      </w:r>
    </w:p>
    <w:p w14:paraId="0ADB32EA" w14:textId="77777777" w:rsidR="00097C5C" w:rsidRDefault="00ED40A2">
      <w:pPr>
        <w:pStyle w:val="liAi2Bullet1"/>
        <w:numPr>
          <w:ilvl w:val="0"/>
          <w:numId w:val="2"/>
        </w:numPr>
      </w:pPr>
      <w:r>
        <w:rPr>
          <w:rStyle w:val="b"/>
        </w:rPr>
        <w:t>Unterstützung für Touchscreen Geräte</w:t>
      </w:r>
      <w:r>
        <w:rPr>
          <w:color w:val="000000"/>
        </w:rPr>
        <w:t>. ZoomText kann auf Touchscreen-Geräten unter Windows 10 und 8.1 verwendet werden, das beinhaltet Tablets, Laptops und Desktop-Bildschirme. ZoomText folgt Ihnen durch alle Anwendungen beim Tippen, Ziehen und Wischen. Außerdem haben Sie einen Schnellzugriff auf ZoomText Funktionen unter Verwendung der ZoomText Touch Symbole und Gesten. Hinweis: Benötigt ein Multi-Touch-Gerät mit 5-Punkten oder mehr. Für weitere Informationen, lesen Sie Touchscreen Unterstützung.</w:t>
      </w:r>
    </w:p>
    <w:p w14:paraId="163CFC7F" w14:textId="77777777" w:rsidR="00097C5C" w:rsidRDefault="00ED40A2">
      <w:pPr>
        <w:pStyle w:val="liAi2Bullet1"/>
        <w:numPr>
          <w:ilvl w:val="0"/>
          <w:numId w:val="2"/>
        </w:numPr>
      </w:pPr>
      <w:r>
        <w:rPr>
          <w:rStyle w:val="b"/>
        </w:rPr>
        <w:t>Sucher</w:t>
      </w:r>
      <w:r>
        <w:rPr>
          <w:color w:val="000000"/>
        </w:rPr>
        <w:t>. Der  Sucher hilft Ihnen, in Dokumenten, Webseiten und E-Mails zu suchen, zu überfliegen, zu navigieren und zu lesen. Sie können im gesamten Dokument nach einzelnen Wörtern oder Ausdrücken suchen, oder nur nach bestimmten Elementen, wie Überschriften, Formularfeldern und Links.</w:t>
      </w:r>
    </w:p>
    <w:p w14:paraId="3CAF6489" w14:textId="77777777" w:rsidR="00097C5C" w:rsidRDefault="00ED40A2">
      <w:pPr>
        <w:pStyle w:val="liAi2Bullet1"/>
        <w:numPr>
          <w:ilvl w:val="0"/>
          <w:numId w:val="2"/>
        </w:numPr>
      </w:pPr>
      <w:r>
        <w:rPr>
          <w:rStyle w:val="b"/>
        </w:rPr>
        <w:t>ZoomText Kamera</w:t>
      </w:r>
      <w:r>
        <w:rPr>
          <w:color w:val="000000"/>
        </w:rPr>
        <w:t>. Mit der ZoomText Kamera können Sie ausgedruckte Dokumente, Bücher und andere Objekte mit Hilfe einer Standard HD Webcam vergrößern.</w:t>
      </w:r>
    </w:p>
    <w:p w14:paraId="2FB0B1CA" w14:textId="77777777" w:rsidR="00097C5C" w:rsidRDefault="00ED40A2">
      <w:pPr>
        <w:pStyle w:val="liAi2Bullet1"/>
        <w:numPr>
          <w:ilvl w:val="0"/>
          <w:numId w:val="2"/>
        </w:numPr>
      </w:pPr>
      <w:r>
        <w:rPr>
          <w:rStyle w:val="b"/>
        </w:rPr>
        <w:t>Einstellungen der Anwendung</w:t>
      </w:r>
      <w:r>
        <w:rPr>
          <w:color w:val="000000"/>
        </w:rPr>
        <w:t>. Sichert die Einstellungen für jede einzelne Anwendung, die Sie verwenden. Beim Wechsel der Anwendungen, lädt ZoomText automatisch die gewünschten Einstellungen.</w:t>
      </w:r>
    </w:p>
    <w:p w14:paraId="28A159F1" w14:textId="77777777" w:rsidR="00097C5C" w:rsidRDefault="00ED40A2">
      <w:pPr>
        <w:pStyle w:val="liAi2Bullet1"/>
        <w:numPr>
          <w:ilvl w:val="0"/>
          <w:numId w:val="2"/>
        </w:numPr>
        <w:spacing w:after="240"/>
      </w:pPr>
      <w:r>
        <w:rPr>
          <w:rStyle w:val="b"/>
        </w:rPr>
        <w:lastRenderedPageBreak/>
        <w:t>Windows Logon-Unterstützung</w:t>
      </w:r>
      <w:r>
        <w:rPr>
          <w:color w:val="000000"/>
        </w:rPr>
        <w:t>. ZoomText bietet Vergrößerungs- und Bildschirmauslese-Unterstützung auf dem Windows Logon-Bildschirm und bei anderen Sicherheitsabfragen.</w:t>
      </w:r>
    </w:p>
    <w:p w14:paraId="510437EF" w14:textId="77777777" w:rsidR="00097C5C" w:rsidRDefault="006D2C64">
      <w:pPr>
        <w:pStyle w:val="h2"/>
      </w:pPr>
      <w:r>
        <w:lastRenderedPageBreak/>
        <w:fldChar w:fldCharType="begin"/>
      </w:r>
      <w:r w:rsidR="00ED40A2">
        <w:instrText xml:space="preserve"> XE "Funktionen:Vergrößerer/Reader" </w:instrText>
      </w:r>
      <w:r>
        <w:fldChar w:fldCharType="end"/>
      </w:r>
      <w:bookmarkStart w:id="3" w:name="_Toc193027697"/>
      <w:r w:rsidR="00ED40A2">
        <w:rPr>
          <w:color w:val="000000"/>
        </w:rPr>
        <w:t>Vergrößerer/Reader Funktionen</w:t>
      </w:r>
      <w:bookmarkEnd w:id="3"/>
    </w:p>
    <w:p w14:paraId="29E2AD4F" w14:textId="77777777" w:rsidR="00097C5C" w:rsidRDefault="00ED40A2">
      <w:pPr>
        <w:pStyle w:val="p"/>
      </w:pPr>
      <w:r>
        <w:rPr>
          <w:color w:val="000000"/>
        </w:rPr>
        <w:t>ZoomText Vergrößerer/Reader ist ein erweitertes Bildschirmvergrößerungs- und Bildschirmleseprogramm zum Vergrößern, Verstärken und laut vorlesen von allem, was auf dem Bildschirm dargestellt wird.</w:t>
      </w:r>
    </w:p>
    <w:p w14:paraId="781F6F3C" w14:textId="77777777" w:rsidR="00097C5C" w:rsidRDefault="00ED40A2">
      <w:pPr>
        <w:pStyle w:val="p"/>
      </w:pPr>
      <w:r>
        <w:rPr>
          <w:color w:val="000000"/>
        </w:rPr>
        <w:t>ZoomText Vergrößerer/Reader beinhaltet alle Funktionen des ZoomText Vergrößerers, zuzüglich:</w:t>
      </w:r>
    </w:p>
    <w:p w14:paraId="68FB5232" w14:textId="77777777" w:rsidR="00097C5C" w:rsidRDefault="00ED40A2">
      <w:pPr>
        <w:pStyle w:val="liAi2Bullet1"/>
        <w:numPr>
          <w:ilvl w:val="0"/>
          <w:numId w:val="3"/>
        </w:numPr>
        <w:spacing w:before="240"/>
      </w:pPr>
      <w:r>
        <w:rPr>
          <w:rStyle w:val="b"/>
        </w:rPr>
        <w:t>Komplettes Auslesen des Bildschirms</w:t>
      </w:r>
      <w:r>
        <w:rPr>
          <w:color w:val="000000"/>
        </w:rPr>
        <w:t>. ZoomText spricht automatisch beim Navigieren durch Anwendungen alle Programmelemente und Ereignisse; inklusive Menüs, Dialogfenster, Listenansichten und Nachrichten. Drei Ausführlichkeitsstufen geben Ihnen volle Kontrolle über den Umfang der gesprochenen Informationen.</w:t>
      </w:r>
    </w:p>
    <w:p w14:paraId="0C8D3CAE" w14:textId="77777777" w:rsidR="00097C5C" w:rsidRDefault="00ED40A2">
      <w:pPr>
        <w:pStyle w:val="liAi2Bullet1"/>
        <w:numPr>
          <w:ilvl w:val="0"/>
          <w:numId w:val="3"/>
        </w:numPr>
      </w:pPr>
      <w:r>
        <w:rPr>
          <w:rStyle w:val="b"/>
        </w:rPr>
        <w:t>AppReader</w:t>
      </w:r>
      <w:r>
        <w:rPr>
          <w:color w:val="000000"/>
        </w:rPr>
        <w:t>. Mit dem neuen AppReader können Sie direkt in der Zielanwendung lesen, oder direkt zu einer Textansicht mit hohem Kontrast wechseln, die zum visuellen Lesen besser geeignet ist. Sie können auch auf der Stelle Textblöcke durch Klicken und Ziehen mit der Maus lesen. Nutzen Sie den AppReader Befehl 'Ab Mauszeiger vorlesen', um den AppReader sofort beim Wort unter dem Mauszeiger zu starten.</w:t>
      </w:r>
    </w:p>
    <w:p w14:paraId="215DA3FF" w14:textId="77777777" w:rsidR="00097C5C" w:rsidRDefault="00ED40A2">
      <w:pPr>
        <w:pStyle w:val="liAi2Bullet1"/>
        <w:numPr>
          <w:ilvl w:val="0"/>
          <w:numId w:val="3"/>
        </w:numPr>
      </w:pPr>
      <w:r>
        <w:rPr>
          <w:rStyle w:val="b"/>
        </w:rPr>
        <w:t>Lesezonen</w:t>
      </w:r>
      <w:r>
        <w:rPr>
          <w:color w:val="000000"/>
        </w:rPr>
        <w:t>. Lesezonen ermöglichen, unmittelbar ausgewählte Stellen in Ihren Anwendungen zu sehen und anzuhören. Definieren Sie bis zu 10 Zonen pro Anwendung, die Sie mittels Pop-up-Menüs oder Tastaturbefehlen ansprechen.</w:t>
      </w:r>
    </w:p>
    <w:p w14:paraId="20693DBD" w14:textId="77777777" w:rsidR="00097C5C" w:rsidRDefault="00ED40A2">
      <w:pPr>
        <w:pStyle w:val="liAi2Bullet1"/>
        <w:numPr>
          <w:ilvl w:val="0"/>
          <w:numId w:val="3"/>
        </w:numPr>
      </w:pPr>
      <w:r>
        <w:rPr>
          <w:rStyle w:val="b"/>
        </w:rPr>
        <w:t>Vollständiger Internet Zugang</w:t>
      </w:r>
      <w:r>
        <w:rPr>
          <w:color w:val="000000"/>
        </w:rPr>
        <w:t>. ZoomText liest jede Webseite in der richtigen Lesereihenfolge. Sie können automatisch lesen oder von Hand wort-, zeilen-, satz- und absatzweise navigieren.</w:t>
      </w:r>
    </w:p>
    <w:p w14:paraId="007235CF" w14:textId="77777777" w:rsidR="00097C5C" w:rsidRDefault="00ED40A2">
      <w:pPr>
        <w:pStyle w:val="liAi2Bullet1"/>
        <w:numPr>
          <w:ilvl w:val="0"/>
          <w:numId w:val="3"/>
        </w:numPr>
      </w:pPr>
      <w:r>
        <w:rPr>
          <w:rStyle w:val="b"/>
        </w:rPr>
        <w:t>Text-Navigation</w:t>
      </w:r>
      <w:r>
        <w:rPr>
          <w:color w:val="000000"/>
        </w:rPr>
        <w:t>. Navigationstasten ermöglichen es auf einfache Weise zu lesen, während Sie Dokumente schreiben und editieren. Durch einfache Befehle können Sie wort-, zeilen-, satz- und absatzweise lesen, auch während Sie Texte markieren.</w:t>
      </w:r>
    </w:p>
    <w:p w14:paraId="3886F7E1" w14:textId="77777777" w:rsidR="00097C5C" w:rsidRDefault="00ED40A2">
      <w:pPr>
        <w:pStyle w:val="liAi2Bullet1"/>
        <w:numPr>
          <w:ilvl w:val="0"/>
          <w:numId w:val="3"/>
        </w:numPr>
      </w:pPr>
      <w:r>
        <w:rPr>
          <w:rStyle w:val="b"/>
        </w:rPr>
        <w:lastRenderedPageBreak/>
        <w:t>Tastaturecho</w:t>
      </w:r>
      <w:r>
        <w:rPr>
          <w:color w:val="000000"/>
        </w:rPr>
        <w:t>. Jede gedrückte Taste oder jedes geschriebene Wort wird automatisch gesprochen. Sie können wählen, ob alle Tasten gesprochen werden sollen oder nur eine ausgewählte Gruppe von Tasten.</w:t>
      </w:r>
    </w:p>
    <w:p w14:paraId="2CE036A0" w14:textId="77777777" w:rsidR="00097C5C" w:rsidRDefault="00ED40A2">
      <w:pPr>
        <w:pStyle w:val="liAi2Bullet1"/>
        <w:numPr>
          <w:ilvl w:val="0"/>
          <w:numId w:val="3"/>
        </w:numPr>
      </w:pPr>
      <w:r>
        <w:rPr>
          <w:rStyle w:val="b"/>
        </w:rPr>
        <w:t>Mausecho</w:t>
      </w:r>
      <w:r>
        <w:rPr>
          <w:color w:val="000000"/>
        </w:rPr>
        <w:t>. Das Mausecho liest automatisch den Text, auf den Sie zeigen. Einzelne Worte oder vollständige Zeilen des Textes werden unmittelbar oder beim kurz-darüber Schweben gelesen.</w:t>
      </w:r>
    </w:p>
    <w:p w14:paraId="309C6CCC" w14:textId="77777777" w:rsidR="00097C5C" w:rsidRDefault="00ED40A2">
      <w:pPr>
        <w:pStyle w:val="liAi2Bullet1"/>
        <w:numPr>
          <w:ilvl w:val="0"/>
          <w:numId w:val="3"/>
        </w:numPr>
      </w:pPr>
      <w:r>
        <w:rPr>
          <w:rStyle w:val="b"/>
        </w:rPr>
        <w:t>Sprich-dies-Werkzeug</w:t>
      </w:r>
      <w:r>
        <w:rPr>
          <w:color w:val="000000"/>
        </w:rPr>
        <w:t>. Das Sprich-Dies-Werkzeug ermöglicht Ihnen, ausgewählte Bildschirmbereiche durch Klicken oder Ziehen mit der Maus vorlesen zulassen.</w:t>
      </w:r>
    </w:p>
    <w:p w14:paraId="7C068B53" w14:textId="77777777" w:rsidR="00097C5C" w:rsidRDefault="00ED40A2">
      <w:pPr>
        <w:pStyle w:val="liAi2Bullet1"/>
        <w:numPr>
          <w:ilvl w:val="0"/>
          <w:numId w:val="3"/>
        </w:numPr>
      </w:pPr>
      <w:r>
        <w:rPr>
          <w:rStyle w:val="b"/>
        </w:rPr>
        <w:t>Hintergrund Reader</w:t>
      </w:r>
      <w:r>
        <w:rPr>
          <w:color w:val="000000"/>
        </w:rPr>
        <w:t>. Mit dem Hintergrund Reader können Sie Dokumente, Webseiten, E-Mails oder sonstige Texte anhören, während Sie gleichzeitig andere Arbeiten ausführen.</w:t>
      </w:r>
    </w:p>
    <w:p w14:paraId="221BD85B" w14:textId="77777777" w:rsidR="00097C5C" w:rsidRDefault="00ED40A2">
      <w:pPr>
        <w:pStyle w:val="liAi2Bullet1"/>
        <w:numPr>
          <w:ilvl w:val="0"/>
          <w:numId w:val="3"/>
        </w:numPr>
      </w:pPr>
      <w:r>
        <w:rPr>
          <w:rStyle w:val="b"/>
        </w:rPr>
        <w:t>ZoomText Recorder</w:t>
      </w:r>
      <w:r>
        <w:rPr>
          <w:color w:val="000000"/>
        </w:rPr>
        <w:t>. Mit dem ZoomText Recorder können Sie Texte von Dokumenten, Webseiten, E-Mails oder von sonstigen Quellen in Tonaufzeichnungen verwandeln, die Sie auf Ihrem Computer anhören oder auf Ihr Mobilgerät übertragen und unterwegs anhören können.</w:t>
      </w:r>
    </w:p>
    <w:p w14:paraId="2147CF70" w14:textId="77777777" w:rsidR="00097C5C" w:rsidRDefault="00ED40A2">
      <w:pPr>
        <w:pStyle w:val="liAi2Bullet1"/>
        <w:numPr>
          <w:ilvl w:val="0"/>
          <w:numId w:val="3"/>
        </w:numPr>
        <w:spacing w:after="240"/>
      </w:pPr>
      <w:r>
        <w:rPr>
          <w:rStyle w:val="b"/>
        </w:rPr>
        <w:t>Eingebaute Premium-Stimmen</w:t>
      </w:r>
      <w:r>
        <w:rPr>
          <w:color w:val="000000"/>
        </w:rPr>
        <w:t>. ZoomText Vergrößerer/Reader beinhaltet eine große Bibliothek von Vocalizer Expressive Sprachausgaben, die Stimmen von den in der Welt am häufigsten gesprochenen Sprachen und Dialekte enthält.</w:t>
      </w:r>
    </w:p>
    <w:p w14:paraId="5AEDADE3" w14:textId="77777777" w:rsidR="00097C5C" w:rsidRDefault="006D2C64">
      <w:pPr>
        <w:pStyle w:val="h2"/>
      </w:pPr>
      <w:r>
        <w:lastRenderedPageBreak/>
        <w:fldChar w:fldCharType="begin"/>
      </w:r>
      <w:r w:rsidR="00ED40A2">
        <w:instrText xml:space="preserve"> XE "Zum Einstieg:Neue Anwender" </w:instrText>
      </w:r>
      <w:r>
        <w:fldChar w:fldCharType="end"/>
      </w:r>
      <w:bookmarkStart w:id="4" w:name="_Toc193027698"/>
      <w:r w:rsidR="00ED40A2">
        <w:rPr>
          <w:color w:val="000000"/>
        </w:rPr>
        <w:t>Zum Einstieg in ZoomText</w:t>
      </w:r>
      <w:bookmarkEnd w:id="4"/>
    </w:p>
    <w:p w14:paraId="6B34D220" w14:textId="77777777" w:rsidR="00097C5C" w:rsidRDefault="00ED40A2">
      <w:pPr>
        <w:pStyle w:val="p"/>
      </w:pPr>
      <w:r>
        <w:rPr>
          <w:color w:val="000000"/>
        </w:rPr>
        <w:t>ZoomText hat viele Funktionen, die entwickelt wurden, um die unterschiedlichen Anforderungen von Anwendern abzudecken. Diese Thema bietet eine Übersicht darüber, wie ZoomText funktioniert und gibt eine Schnellstartanleitung für die Grundfunktionen, die alle Anwender lernen und anwenden sollten.</w:t>
      </w:r>
    </w:p>
    <w:p w14:paraId="646E0EB5" w14:textId="77777777" w:rsidR="00097C5C" w:rsidRDefault="00ED40A2">
      <w:pPr>
        <w:pStyle w:val="h3"/>
      </w:pPr>
      <w:r>
        <w:rPr>
          <w:color w:val="000000"/>
        </w:rPr>
        <w:t>Wie ZoomText funktioniert</w:t>
      </w:r>
    </w:p>
    <w:p w14:paraId="6D3723F9" w14:textId="77777777" w:rsidR="00097C5C" w:rsidRDefault="00ED40A2">
      <w:pPr>
        <w:pStyle w:val="p"/>
      </w:pPr>
      <w:r>
        <w:rPr>
          <w:color w:val="000000"/>
        </w:rPr>
        <w:t>Die meiste Zeit arbeitet ZoomText im Hintergrund und bietet eine vergrößerte und verstärkte Ansicht, die all Ihren Aktivitäten folgt. Wenn Sie also den Mauszeiger bewegen, Text schreiben oder in Anwendungen navigieren, Sie behalten stets den Bereich Ihres Interesses im Blick. Wenn Sie ZoomText Vergrößerer/Reader nutzen, dann sagt und kommentiert ZoomText, was Sie gerade tun, gibt hörbare Bestätigungen dazu, wo Sie sich befinden, was Sie schreiben und mehr. All dieses passiert völlig automatisch, Sie können ZoomText also als Ihren persönlichen Assistenten für den Computer betrachten.</w:t>
      </w:r>
    </w:p>
    <w:p w14:paraId="776BE8B6" w14:textId="77777777" w:rsidR="00097C5C" w:rsidRDefault="00ED40A2">
      <w:pPr>
        <w:pStyle w:val="h3"/>
      </w:pPr>
      <w:r>
        <w:rPr>
          <w:color w:val="000000"/>
        </w:rPr>
        <w:t>Die ZoomText  Symbolleiste</w:t>
      </w:r>
    </w:p>
    <w:p w14:paraId="01CB85A2" w14:textId="77777777" w:rsidR="00097C5C" w:rsidRDefault="00ED40A2">
      <w:pPr>
        <w:pStyle w:val="p"/>
      </w:pPr>
      <w:r>
        <w:rPr>
          <w:color w:val="000000"/>
        </w:rPr>
        <w:t>Die ZoomText Symbolleiste hat eine übersichtliche und moderne Darstellung, die ein schnelles Lernen ermöglicht und schnell und flüssig zu bedienen ist. Sie können die gesamte Symbolleiste mit der Maus oder der Tastatur erreichen und bedienen.</w:t>
      </w:r>
    </w:p>
    <w:p w14:paraId="77D24089" w14:textId="2311F8C6" w:rsidR="00097C5C" w:rsidRDefault="002B1E61">
      <w:pPr>
        <w:pStyle w:val="pAi2Image"/>
      </w:pPr>
      <w:r>
        <w:rPr>
          <w:noProof/>
        </w:rPr>
        <w:drawing>
          <wp:inline distT="0" distB="0" distL="0" distR="0" wp14:anchorId="239D422B" wp14:editId="213C583E">
            <wp:extent cx="5147310" cy="1473835"/>
            <wp:effectExtent l="0" t="0" r="0" b="0"/>
            <wp:docPr id="2" name="Picture 131" descr="Bild der ZoomText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 der ZoomText Symbolleiste"/>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7310" cy="1473835"/>
                    </a:xfrm>
                    <a:prstGeom prst="rect">
                      <a:avLst/>
                    </a:prstGeom>
                    <a:noFill/>
                    <a:ln>
                      <a:noFill/>
                    </a:ln>
                  </pic:spPr>
                </pic:pic>
              </a:graphicData>
            </a:graphic>
          </wp:inline>
        </w:drawing>
      </w:r>
    </w:p>
    <w:p w14:paraId="5802B9D0" w14:textId="77777777" w:rsidR="00097C5C" w:rsidRDefault="00ED40A2">
      <w:pPr>
        <w:pStyle w:val="pAi2ImageCaption"/>
      </w:pPr>
      <w:r>
        <w:rPr>
          <w:color w:val="000000"/>
        </w:rPr>
        <w:t>Die ZoomText  Symbolleiste</w:t>
      </w:r>
    </w:p>
    <w:p w14:paraId="7B9F3CA5" w14:textId="77777777" w:rsidR="00097C5C" w:rsidRDefault="00ED40A2">
      <w:pPr>
        <w:pStyle w:val="p"/>
      </w:pPr>
      <w:r>
        <w:rPr>
          <w:color w:val="000000"/>
        </w:rPr>
        <w:lastRenderedPageBreak/>
        <w:t>Mit den Pfeiltasten kommen Sie rein und wechseln zwischen ZoomText Menü, Symbolleistenregisterkarten, Symbolleistenelementen und Schaltermenüs. Wenn sich der Fokus auf einem geteilten Schalter befindet, dann schaltet die Eingabetaste die Funktion um, während das Drücken von Pfeil Runter das dazugehörige Menü öffnet. Wenn sich der Fokus im Drehfeld der Zoomstufe befindet (auf der Registerkarte Vergrößerer), dann können Sie mit Pfeil Rauf und Pfeil Runter den Wert ändern und mit Pfeil Links und Pfeil Rechts den Fokus zum nächsten Element bewegen. Drücken Sie auf dem Drehfeld der Zoomstufe die Eingabetaste, dann wird auch auf 1x Funktion umgeschaltet.</w:t>
      </w:r>
    </w:p>
    <w:p w14:paraId="26E68F36" w14:textId="77777777" w:rsidR="00097C5C" w:rsidRDefault="00ED40A2">
      <w:pPr>
        <w:pStyle w:val="h3"/>
      </w:pPr>
      <w:r>
        <w:rPr>
          <w:color w:val="000000"/>
        </w:rPr>
        <w:t>Die Vergrößerungsansicht einstellen</w:t>
      </w:r>
    </w:p>
    <w:p w14:paraId="7610DB76" w14:textId="77777777" w:rsidR="00097C5C" w:rsidRDefault="00ED40A2">
      <w:pPr>
        <w:pStyle w:val="p"/>
      </w:pPr>
      <w:r>
        <w:rPr>
          <w:color w:val="000000"/>
        </w:rPr>
        <w:t>Da der primäre Zweck von ZoomText ist, alles größer und leicht erkennbar darzustellen, ist die erste Aufgabe, die Vergrößerungsstufe und die Bildschirmfarben so einzustellen, dass die Sicht komfortabel ist. Hier sind die schnellen Wege, diese Anpassungen vorzunehmen.</w:t>
      </w:r>
    </w:p>
    <w:p w14:paraId="7FC03DB1" w14:textId="77777777" w:rsidR="00097C5C" w:rsidRDefault="00ED40A2">
      <w:pPr>
        <w:pStyle w:val="liAi2StepHeader"/>
        <w:numPr>
          <w:ilvl w:val="0"/>
          <w:numId w:val="4"/>
        </w:numPr>
        <w:spacing w:before="240" w:after="240"/>
      </w:pPr>
      <w:r>
        <w:rPr>
          <w:color w:val="000000"/>
        </w:rPr>
        <w:t xml:space="preserve">Zum Erhöhen oder Verringern der Zoomstufe </w:t>
      </w:r>
    </w:p>
    <w:p w14:paraId="0D0BAB03" w14:textId="77777777" w:rsidR="00097C5C" w:rsidRDefault="00ED40A2">
      <w:pPr>
        <w:pStyle w:val="pAi2StepParagraph"/>
      </w:pPr>
      <w:r>
        <w:rPr>
          <w:color w:val="000000"/>
        </w:rPr>
        <w:t xml:space="preserve">Halten Sie die </w:t>
      </w:r>
      <w:r>
        <w:rPr>
          <w:rStyle w:val="b"/>
        </w:rPr>
        <w:t>Feststelltaste</w:t>
      </w:r>
      <w:r>
        <w:rPr>
          <w:color w:val="000000"/>
        </w:rPr>
        <w:t xml:space="preserve"> gedrückt, während Sie die Pfeiltasten </w:t>
      </w:r>
      <w:r>
        <w:rPr>
          <w:rStyle w:val="b"/>
        </w:rPr>
        <w:t>Rauf</w:t>
      </w:r>
      <w:r>
        <w:rPr>
          <w:color w:val="000000"/>
        </w:rPr>
        <w:t xml:space="preserve"> und </w:t>
      </w:r>
      <w:r>
        <w:rPr>
          <w:rStyle w:val="b"/>
        </w:rPr>
        <w:t>Runter</w:t>
      </w:r>
      <w:r>
        <w:rPr>
          <w:color w:val="000000"/>
        </w:rPr>
        <w:t xml:space="preserve"> drücken.</w:t>
      </w:r>
    </w:p>
    <w:p w14:paraId="13AC415F" w14:textId="77777777" w:rsidR="00097C5C" w:rsidRDefault="00ED40A2">
      <w:pPr>
        <w:pStyle w:val="liAi2StepHeader"/>
        <w:numPr>
          <w:ilvl w:val="0"/>
          <w:numId w:val="5"/>
        </w:numPr>
        <w:spacing w:before="240" w:after="240"/>
      </w:pPr>
      <w:r>
        <w:rPr>
          <w:color w:val="000000"/>
        </w:rPr>
        <w:t xml:space="preserve">Zum Wechseln zwischen aktueller Zoomstufe und 1x </w:t>
      </w:r>
    </w:p>
    <w:p w14:paraId="5254A497" w14:textId="77777777" w:rsidR="00097C5C" w:rsidRDefault="00ED40A2">
      <w:pPr>
        <w:pStyle w:val="pAi2StepParagraph"/>
      </w:pPr>
      <w:r>
        <w:rPr>
          <w:color w:val="000000"/>
        </w:rPr>
        <w:t xml:space="preserve">Halten Sie die </w:t>
      </w:r>
      <w:r>
        <w:rPr>
          <w:rStyle w:val="b"/>
        </w:rPr>
        <w:t>Feststelltaste</w:t>
      </w:r>
      <w:r>
        <w:rPr>
          <w:color w:val="000000"/>
        </w:rPr>
        <w:t xml:space="preserve"> gedrückt, während Sie die </w:t>
      </w:r>
      <w:r>
        <w:rPr>
          <w:rStyle w:val="b"/>
        </w:rPr>
        <w:t>Eingabetaste</w:t>
      </w:r>
      <w:r>
        <w:rPr>
          <w:color w:val="000000"/>
        </w:rPr>
        <w:t xml:space="preserve"> drücken.</w:t>
      </w:r>
    </w:p>
    <w:p w14:paraId="143B0ED9" w14:textId="77777777" w:rsidR="00097C5C" w:rsidRDefault="00ED40A2">
      <w:pPr>
        <w:pStyle w:val="liAi2StepHeader"/>
        <w:numPr>
          <w:ilvl w:val="0"/>
          <w:numId w:val="6"/>
        </w:numPr>
        <w:spacing w:before="240" w:after="240"/>
      </w:pPr>
      <w:r>
        <w:rPr>
          <w:color w:val="000000"/>
        </w:rPr>
        <w:t xml:space="preserve">Zum Invertieren der Helligkeit des Bildschirms </w:t>
      </w:r>
    </w:p>
    <w:p w14:paraId="38B55414" w14:textId="77777777" w:rsidR="00097C5C" w:rsidRDefault="00ED40A2">
      <w:pPr>
        <w:pStyle w:val="pAi2StepParagraph"/>
      </w:pPr>
      <w:r>
        <w:rPr>
          <w:color w:val="000000"/>
        </w:rPr>
        <w:t xml:space="preserve">Halten Sie die </w:t>
      </w:r>
      <w:r>
        <w:rPr>
          <w:rStyle w:val="b"/>
        </w:rPr>
        <w:t>Feststelltaste</w:t>
      </w:r>
      <w:r>
        <w:rPr>
          <w:color w:val="000000"/>
        </w:rPr>
        <w:t xml:space="preserve"> gedrückt, während Sie </w:t>
      </w:r>
      <w:r>
        <w:rPr>
          <w:rStyle w:val="b"/>
        </w:rPr>
        <w:t>C</w:t>
      </w:r>
      <w:r>
        <w:rPr>
          <w:color w:val="000000"/>
        </w:rPr>
        <w:t xml:space="preserve"> drücken.</w:t>
      </w:r>
    </w:p>
    <w:p w14:paraId="1F67546A" w14:textId="7D21F3B7" w:rsidR="00097C5C" w:rsidRDefault="00ED40A2">
      <w:pPr>
        <w:pStyle w:val="p"/>
      </w:pPr>
      <w:r>
        <w:rPr>
          <w:color w:val="000000"/>
        </w:rPr>
        <w:t xml:space="preserve">Mehr über alle visuellen Funktionen und Einstellungen von ZoomText erfahren Sie im Kapitel </w:t>
      </w:r>
      <w:r>
        <w:rPr>
          <w:rStyle w:val="variable1"/>
        </w:rPr>
        <w:t>Kapitel 5—</w:t>
      </w:r>
      <w:hyperlink w:anchor="_Ref365387394" w:history="1">
        <w:r>
          <w:rPr>
            <w:rStyle w:val="variable1"/>
            <w:color w:val="0000FF"/>
            <w:u w:val="single"/>
          </w:rPr>
          <w:t>Vergrößerungsfunktionen</w:t>
        </w:r>
      </w:hyperlink>
      <w:r>
        <w:rPr>
          <w:color w:val="000000"/>
        </w:rPr>
        <w:t>.</w:t>
      </w:r>
    </w:p>
    <w:p w14:paraId="5A1E357B" w14:textId="77777777" w:rsidR="00097C5C" w:rsidRDefault="00ED40A2">
      <w:pPr>
        <w:pStyle w:val="h3"/>
      </w:pPr>
      <w:r>
        <w:rPr>
          <w:color w:val="000000"/>
        </w:rPr>
        <w:t>ZoomText Stimme und Ansagefunktionen einstellen</w:t>
      </w:r>
    </w:p>
    <w:p w14:paraId="53F69AC1" w14:textId="77777777" w:rsidR="00097C5C" w:rsidRDefault="00ED40A2">
      <w:pPr>
        <w:pStyle w:val="p"/>
      </w:pPr>
      <w:r>
        <w:rPr>
          <w:color w:val="000000"/>
        </w:rPr>
        <w:t xml:space="preserve">Wenn Sie ZoomText Vergrößerer/Reader verwenden, dann sagt und kommentiert ZoomText alles, was Sie tun, daher ist Ihre zweite Aufgabe, die Sprechgeschwindigkeit und die Echo Einstellungen </w:t>
      </w:r>
      <w:r>
        <w:rPr>
          <w:color w:val="000000"/>
        </w:rPr>
        <w:lastRenderedPageBreak/>
        <w:t>anzupassen, damit ZoomText die Programmaktivitäten nach Ihren Wünschen ansagt. Diese beinhaltet auch, wie das Echo der Tastatur ansagt, was Sie schreiben und wie ZoomText Menüs, Dialogfenster und andere Steuerelemente ansagt, wenn Sie sich in Anwendungen bewegen. Hier sind die schnellen Wege, diese Anpassungen vorzunehmen.</w:t>
      </w:r>
    </w:p>
    <w:p w14:paraId="369BCD9C" w14:textId="77777777" w:rsidR="00097C5C" w:rsidRDefault="00ED40A2">
      <w:pPr>
        <w:pStyle w:val="liAi2StepHeader"/>
        <w:numPr>
          <w:ilvl w:val="0"/>
          <w:numId w:val="7"/>
        </w:numPr>
        <w:spacing w:before="240" w:after="240"/>
      </w:pPr>
      <w:r>
        <w:rPr>
          <w:color w:val="000000"/>
        </w:rPr>
        <w:t xml:space="preserve">Zum Erhöhen oder Verringern der Geschwindigkeit der ZoomText Stimme </w:t>
      </w:r>
    </w:p>
    <w:p w14:paraId="122B97F1" w14:textId="77777777" w:rsidR="00097C5C" w:rsidRDefault="00ED40A2">
      <w:pPr>
        <w:pStyle w:val="pAi2StepParagraph"/>
      </w:pPr>
      <w:r>
        <w:rPr>
          <w:color w:val="000000"/>
        </w:rPr>
        <w:t xml:space="preserve">Halten Sie die Tasten </w:t>
      </w:r>
      <w:r>
        <w:rPr>
          <w:rStyle w:val="b"/>
        </w:rPr>
        <w:t xml:space="preserve">Feststell + Alt </w:t>
      </w:r>
      <w:r>
        <w:rPr>
          <w:color w:val="000000"/>
        </w:rPr>
        <w:t xml:space="preserve">gedrückt, während Sie die Pfeiltasten </w:t>
      </w:r>
      <w:r>
        <w:rPr>
          <w:rStyle w:val="b"/>
        </w:rPr>
        <w:t>Rauf</w:t>
      </w:r>
      <w:r>
        <w:rPr>
          <w:color w:val="000000"/>
        </w:rPr>
        <w:t xml:space="preserve"> und </w:t>
      </w:r>
      <w:r>
        <w:rPr>
          <w:rStyle w:val="b"/>
        </w:rPr>
        <w:t>Runter</w:t>
      </w:r>
      <w:r>
        <w:rPr>
          <w:color w:val="000000"/>
        </w:rPr>
        <w:t xml:space="preserve"> drücken.</w:t>
      </w:r>
    </w:p>
    <w:p w14:paraId="2D70A9DB" w14:textId="77777777" w:rsidR="00097C5C" w:rsidRDefault="00ED40A2">
      <w:pPr>
        <w:pStyle w:val="liAi2StepHeader"/>
        <w:numPr>
          <w:ilvl w:val="0"/>
          <w:numId w:val="8"/>
        </w:numPr>
        <w:spacing w:before="240" w:after="240"/>
      </w:pPr>
      <w:r>
        <w:rPr>
          <w:color w:val="000000"/>
        </w:rPr>
        <w:t xml:space="preserve">Zum Anpassen des Tastaturechos, wenn Sie schreiben </w:t>
      </w:r>
    </w:p>
    <w:p w14:paraId="5630FDF7" w14:textId="77777777" w:rsidR="00097C5C" w:rsidRDefault="00ED40A2">
      <w:pPr>
        <w:pStyle w:val="pAi2StepParagraph"/>
      </w:pPr>
      <w:r>
        <w:rPr>
          <w:color w:val="000000"/>
        </w:rPr>
        <w:t xml:space="preserve">Halten Sie die Tasten </w:t>
      </w:r>
      <w:r>
        <w:rPr>
          <w:rStyle w:val="b"/>
        </w:rPr>
        <w:t>Feststell + Alt</w:t>
      </w:r>
      <w:r>
        <w:rPr>
          <w:color w:val="000000"/>
        </w:rPr>
        <w:t xml:space="preserve"> gedrückt, während Sie </w:t>
      </w:r>
      <w:r>
        <w:rPr>
          <w:rStyle w:val="b"/>
        </w:rPr>
        <w:t>K</w:t>
      </w:r>
      <w:r>
        <w:rPr>
          <w:color w:val="000000"/>
        </w:rPr>
        <w:t xml:space="preserve"> drücken. Jeder Druck wechselt eine Einstellung weiter im Tastaturecho, so dass Sie hören Nur Zeichen, Nur Wörter, Zeichen und Wörter oder Kein Echo.</w:t>
      </w:r>
    </w:p>
    <w:p w14:paraId="308BCA8B" w14:textId="77777777" w:rsidR="00097C5C" w:rsidRDefault="00ED40A2">
      <w:pPr>
        <w:pStyle w:val="liAi2StepHeader"/>
        <w:numPr>
          <w:ilvl w:val="0"/>
          <w:numId w:val="9"/>
        </w:numPr>
        <w:spacing w:before="240" w:after="240"/>
      </w:pPr>
      <w:r>
        <w:rPr>
          <w:color w:val="000000"/>
        </w:rPr>
        <w:t xml:space="preserve">Zum Anpassen der Ausführlichkeitsstufe des Programmechos </w:t>
      </w:r>
    </w:p>
    <w:p w14:paraId="7DE5F9DA" w14:textId="77777777" w:rsidR="00097C5C" w:rsidRDefault="00ED40A2">
      <w:pPr>
        <w:pStyle w:val="pAi2StepParagraph"/>
      </w:pPr>
      <w:r>
        <w:rPr>
          <w:color w:val="000000"/>
        </w:rPr>
        <w:t xml:space="preserve">Halten Sie die Tasten </w:t>
      </w:r>
      <w:r>
        <w:rPr>
          <w:rStyle w:val="b"/>
        </w:rPr>
        <w:t>Feststell + Alt</w:t>
      </w:r>
      <w:r>
        <w:rPr>
          <w:color w:val="000000"/>
        </w:rPr>
        <w:t xml:space="preserve"> gedrückt, während Sie </w:t>
      </w:r>
      <w:r>
        <w:rPr>
          <w:rStyle w:val="b"/>
        </w:rPr>
        <w:t>B</w:t>
      </w:r>
      <w:r>
        <w:rPr>
          <w:color w:val="000000"/>
        </w:rPr>
        <w:t xml:space="preserve"> drücken. Jeder Druck wechselt eine Einstellung weiter in der Ausführlichkeitsstufe, so dass Sie hören Niedrig, Mittel und Hoch. Niedrige Ausführlichkeit spricht ein Minimum an Details zu jedem Element, während die hohe Ausführlichkeit ein Maximum an Informationen ansagt.</w:t>
      </w:r>
    </w:p>
    <w:p w14:paraId="7AAF2BB5" w14:textId="13B10BFC" w:rsidR="00097C5C" w:rsidRDefault="00ED40A2">
      <w:pPr>
        <w:pStyle w:val="pAi2Note"/>
      </w:pPr>
      <w:r>
        <w:rPr>
          <w:color w:val="000000"/>
        </w:rPr>
        <w:t xml:space="preserve">Mehr über alle Stimmen und Echo Funktionen von ZoomText erfahren Sie im Kapitel </w:t>
      </w:r>
      <w:r>
        <w:rPr>
          <w:rStyle w:val="variable1"/>
        </w:rPr>
        <w:t>Kapitel 6—</w:t>
      </w:r>
      <w:hyperlink w:anchor="_Ref46009528" w:history="1">
        <w:r>
          <w:rPr>
            <w:rStyle w:val="variable1"/>
            <w:color w:val="0000FF"/>
            <w:u w:val="single"/>
          </w:rPr>
          <w:t>Reader Funktionen</w:t>
        </w:r>
      </w:hyperlink>
      <w:r>
        <w:rPr>
          <w:color w:val="000000"/>
        </w:rPr>
        <w:t>.</w:t>
      </w:r>
    </w:p>
    <w:p w14:paraId="2D2CC75A" w14:textId="77777777" w:rsidR="00097C5C" w:rsidRDefault="00ED40A2">
      <w:pPr>
        <w:pStyle w:val="h3"/>
      </w:pPr>
      <w:r>
        <w:rPr>
          <w:color w:val="000000"/>
        </w:rPr>
        <w:t>Lesen von Dokumenten, Webseiten und E-Mails</w:t>
      </w:r>
    </w:p>
    <w:p w14:paraId="29E88045" w14:textId="77777777" w:rsidR="00097C5C" w:rsidRDefault="00ED40A2">
      <w:pPr>
        <w:pStyle w:val="p"/>
      </w:pPr>
      <w:r>
        <w:rPr>
          <w:color w:val="000000"/>
        </w:rPr>
        <w:t xml:space="preserve">Und noch eine weitere wichtige Funktion sollten Sie kennen, wenn Sie ZoomText Vergrößerer/Reader verwenden und das ist der ZoomText AppReader. Der AppReader macht es leicht, sich mit einfachen Befehlen Dokumente, Webseiten und E-Mails vorlesen zu lassen. Sie können auswählen, wo der AppReader den Lesevorgang starten soll und lassen </w:t>
      </w:r>
      <w:r>
        <w:rPr>
          <w:color w:val="000000"/>
        </w:rPr>
        <w:lastRenderedPageBreak/>
        <w:t>diesen bis zum Ende des Dokuments lesen. Sie können den Lesevorgang kontrollieren, indem Sie pausieren und weiterlesen, oder schnell vorwärts und rückwärts durch den Text springen. Und Sie können auswählen, ob Sie in App Ansicht oder Text Ansicht lesen möchten. Die App Ansicht liest direkt aus der genutzten Anwendung heraus, während die Text Ansicht in einer speziellen Umgebung liest, wo der Text kontrastreich im Stile eines Tickers oder Teleprompters angezeigt wird.</w:t>
      </w:r>
    </w:p>
    <w:p w14:paraId="578D8FDC" w14:textId="77777777" w:rsidR="00097C5C" w:rsidRDefault="00ED40A2">
      <w:pPr>
        <w:pStyle w:val="p"/>
      </w:pPr>
      <w:r>
        <w:rPr>
          <w:color w:val="000000"/>
        </w:rPr>
        <w:t>Der einfachste Weg, den AppReader zu starten ist, ist der Befehl Ab Mauszeiger vorlesen. Und so funktioniert es...</w:t>
      </w:r>
    </w:p>
    <w:p w14:paraId="6CD4DEFC" w14:textId="77777777" w:rsidR="00097C5C" w:rsidRDefault="00ED40A2">
      <w:pPr>
        <w:pStyle w:val="liAi2StepHeader"/>
        <w:numPr>
          <w:ilvl w:val="0"/>
          <w:numId w:val="10"/>
        </w:numPr>
        <w:spacing w:before="240" w:after="240"/>
      </w:pPr>
      <w:r>
        <w:rPr>
          <w:color w:val="000000"/>
        </w:rPr>
        <w:t>Den AppReader über den Befehl Ab Mauszeiger vorlesen starten</w:t>
      </w:r>
    </w:p>
    <w:p w14:paraId="3D7B5140" w14:textId="77777777" w:rsidR="00097C5C" w:rsidRDefault="00ED40A2">
      <w:pPr>
        <w:pStyle w:val="pAi2StepParagraph"/>
      </w:pPr>
      <w:r>
        <w:rPr>
          <w:color w:val="000000"/>
        </w:rPr>
        <w:t xml:space="preserve">Positionieren Sie den Mauszeiger über dem Wort, bei dem Sie den Lesevorgang starten möchten und drücken Sie dann die Kurztaste für Ab Mauszeiger vorlesen: </w:t>
      </w:r>
      <w:r>
        <w:rPr>
          <w:rStyle w:val="b"/>
        </w:rPr>
        <w:t>Feststell + Alt + Linksklick</w:t>
      </w:r>
    </w:p>
    <w:p w14:paraId="3EE8C6B6" w14:textId="77777777" w:rsidR="00097C5C" w:rsidRDefault="00ED40A2">
      <w:pPr>
        <w:pStyle w:val="pAi2StepComment"/>
      </w:pPr>
      <w:r>
        <w:rPr>
          <w:color w:val="000000"/>
        </w:rPr>
        <w:t>Der AppReader startet im gewählten Modus und startet das Lesen beim angeklickten Wort.</w:t>
      </w:r>
    </w:p>
    <w:p w14:paraId="031C1262" w14:textId="77777777" w:rsidR="00097C5C" w:rsidRDefault="00ED40A2">
      <w:pPr>
        <w:pStyle w:val="liAi2StepHeader"/>
        <w:numPr>
          <w:ilvl w:val="0"/>
          <w:numId w:val="11"/>
        </w:numPr>
        <w:spacing w:before="240" w:after="240"/>
      </w:pPr>
      <w:r>
        <w:rPr>
          <w:color w:val="000000"/>
        </w:rPr>
        <w:t>Zum Stoppen des automatischen Lesens</w:t>
      </w:r>
    </w:p>
    <w:p w14:paraId="66F9DA0B" w14:textId="77777777" w:rsidR="00097C5C" w:rsidRDefault="00ED40A2">
      <w:pPr>
        <w:pStyle w:val="pAi2StepParagraph"/>
      </w:pPr>
      <w:r>
        <w:rPr>
          <w:color w:val="000000"/>
        </w:rPr>
        <w:t xml:space="preserve">Drücken Sie </w:t>
      </w:r>
      <w:r>
        <w:rPr>
          <w:rStyle w:val="b"/>
        </w:rPr>
        <w:t xml:space="preserve">Eingabe </w:t>
      </w:r>
      <w:r>
        <w:rPr>
          <w:color w:val="000000"/>
        </w:rPr>
        <w:t>oder klicken Sie.</w:t>
      </w:r>
    </w:p>
    <w:p w14:paraId="1A2ECACB" w14:textId="77777777" w:rsidR="00097C5C" w:rsidRDefault="00ED40A2">
      <w:pPr>
        <w:pStyle w:val="liAi2StepHeader"/>
        <w:numPr>
          <w:ilvl w:val="0"/>
          <w:numId w:val="12"/>
        </w:numPr>
        <w:spacing w:before="240" w:after="240"/>
      </w:pPr>
      <w:r>
        <w:rPr>
          <w:color w:val="000000"/>
        </w:rPr>
        <w:t>Zum Fortsetzen des automatischen Lesens</w:t>
      </w:r>
    </w:p>
    <w:p w14:paraId="10267C5B" w14:textId="77777777" w:rsidR="00097C5C" w:rsidRDefault="00ED40A2">
      <w:pPr>
        <w:pStyle w:val="pAi2StepParagraph"/>
      </w:pPr>
      <w:r>
        <w:rPr>
          <w:color w:val="000000"/>
        </w:rPr>
        <w:t xml:space="preserve">Drücken Sie </w:t>
      </w:r>
      <w:r>
        <w:rPr>
          <w:rStyle w:val="b"/>
        </w:rPr>
        <w:t>Eingabe</w:t>
      </w:r>
      <w:r>
        <w:rPr>
          <w:color w:val="000000"/>
        </w:rPr>
        <w:t xml:space="preserve"> oder doppelklicken Sie auf das Wort, bei dem Sie das Lesen fortsetzen möchten.</w:t>
      </w:r>
    </w:p>
    <w:p w14:paraId="2F7D61C9" w14:textId="77777777" w:rsidR="00097C5C" w:rsidRDefault="00ED40A2">
      <w:pPr>
        <w:pStyle w:val="liAi2StepHeader"/>
        <w:numPr>
          <w:ilvl w:val="0"/>
          <w:numId w:val="13"/>
        </w:numPr>
        <w:spacing w:before="240" w:after="240"/>
      </w:pPr>
      <w:r>
        <w:rPr>
          <w:color w:val="000000"/>
        </w:rPr>
        <w:t>Zum satz- oder absatzweisen Querlesen</w:t>
      </w:r>
    </w:p>
    <w:p w14:paraId="781D34BB" w14:textId="77777777" w:rsidR="00097C5C" w:rsidRDefault="00ED40A2">
      <w:pPr>
        <w:pStyle w:val="pAi2StepParagraph"/>
      </w:pPr>
      <w:r>
        <w:rPr>
          <w:color w:val="000000"/>
        </w:rPr>
        <w:t>Drücken Sie die linke oder rechte Pfeiltaste, um den vorherigen oder nächsten Satz zu lesen. Drücken Sie die Pfeiltaste Rauf und Runter, um den vorherigen oder nächsten Absatz zu lesen.</w:t>
      </w:r>
    </w:p>
    <w:p w14:paraId="137CEC89" w14:textId="77777777" w:rsidR="00097C5C" w:rsidRDefault="00ED40A2">
      <w:pPr>
        <w:pStyle w:val="liAi2StepHeader"/>
        <w:numPr>
          <w:ilvl w:val="0"/>
          <w:numId w:val="14"/>
        </w:numPr>
        <w:spacing w:before="240" w:after="240"/>
      </w:pPr>
      <w:r>
        <w:rPr>
          <w:color w:val="000000"/>
        </w:rPr>
        <w:t xml:space="preserve">Zum Wechsel zwischen App Ansicht und Text Ansicht </w:t>
      </w:r>
    </w:p>
    <w:p w14:paraId="3A8B0E53" w14:textId="77777777" w:rsidR="00097C5C" w:rsidRDefault="00ED40A2">
      <w:pPr>
        <w:pStyle w:val="pAi2StepParagraph"/>
      </w:pPr>
      <w:r>
        <w:rPr>
          <w:color w:val="000000"/>
        </w:rPr>
        <w:t xml:space="preserve">Drücken Sie </w:t>
      </w:r>
      <w:r>
        <w:rPr>
          <w:rStyle w:val="b"/>
        </w:rPr>
        <w:t>Tab</w:t>
      </w:r>
      <w:r>
        <w:rPr>
          <w:color w:val="000000"/>
        </w:rPr>
        <w:t>.</w:t>
      </w:r>
    </w:p>
    <w:p w14:paraId="03B155BB" w14:textId="77777777" w:rsidR="00097C5C" w:rsidRDefault="00ED40A2" w:rsidP="00CD0F8D">
      <w:pPr>
        <w:pStyle w:val="liAi2StepHeader"/>
        <w:keepNext/>
        <w:numPr>
          <w:ilvl w:val="0"/>
          <w:numId w:val="15"/>
        </w:numPr>
        <w:spacing w:before="240" w:after="240"/>
        <w:ind w:hanging="216"/>
      </w:pPr>
      <w:r>
        <w:rPr>
          <w:color w:val="000000"/>
        </w:rPr>
        <w:lastRenderedPageBreak/>
        <w:t>Zum Beenden des AppReaders</w:t>
      </w:r>
    </w:p>
    <w:p w14:paraId="453296AA" w14:textId="77777777" w:rsidR="00097C5C" w:rsidRDefault="00ED40A2">
      <w:pPr>
        <w:pStyle w:val="pAi2StepParagraph"/>
      </w:pPr>
      <w:r>
        <w:rPr>
          <w:color w:val="000000"/>
        </w:rPr>
        <w:t xml:space="preserve">Rechter-Mausklick oder drücken Sie </w:t>
      </w:r>
      <w:r>
        <w:rPr>
          <w:rStyle w:val="b"/>
        </w:rPr>
        <w:t>Esc</w:t>
      </w:r>
      <w:r>
        <w:rPr>
          <w:color w:val="000000"/>
        </w:rPr>
        <w:t>.</w:t>
      </w:r>
    </w:p>
    <w:p w14:paraId="40CAC648" w14:textId="77777777" w:rsidR="00097C5C" w:rsidRDefault="00ED40A2">
      <w:pPr>
        <w:pStyle w:val="pAi2StepComment"/>
      </w:pPr>
      <w:r>
        <w:rPr>
          <w:color w:val="000000"/>
        </w:rPr>
        <w:t>Wird der AppReader beendet, dann wird der Cursor automatisch an der Stelle positioniert, an der das letzte Wort vom AppReader hervorgehoben wurde, vorausgesetzt es ist überhaupt ein Cursor in der Anwendung vorhanden.</w:t>
      </w:r>
    </w:p>
    <w:p w14:paraId="3E259FC8" w14:textId="5C471DAB" w:rsidR="00097C5C" w:rsidRDefault="00ED40A2">
      <w:pPr>
        <w:pStyle w:val="pAi2Note"/>
      </w:pPr>
      <w:r>
        <w:rPr>
          <w:color w:val="000000"/>
        </w:rPr>
        <w:t xml:space="preserve">Mehr über den AppReader finden Sie im </w:t>
      </w:r>
      <w:r>
        <w:rPr>
          <w:rStyle w:val="variable1"/>
        </w:rPr>
        <w:t xml:space="preserve">Der </w:t>
      </w:r>
      <w:hyperlink w:anchor="_Ref-530177613" w:history="1">
        <w:r>
          <w:rPr>
            <w:rStyle w:val="variable1"/>
            <w:color w:val="0000FF"/>
            <w:u w:val="single"/>
          </w:rPr>
          <w:t>AppReader</w:t>
        </w:r>
      </w:hyperlink>
      <w:r>
        <w:rPr>
          <w:rStyle w:val="variable1"/>
        </w:rPr>
        <w:t xml:space="preserve"> Abschnitt des Kapitels 6—Reader Funktionen</w:t>
      </w:r>
      <w:r>
        <w:rPr>
          <w:color w:val="000000"/>
        </w:rPr>
        <w:t>.</w:t>
      </w:r>
    </w:p>
    <w:p w14:paraId="446F9D83" w14:textId="77777777" w:rsidR="00097C5C" w:rsidRDefault="00ED40A2">
      <w:pPr>
        <w:pStyle w:val="h3"/>
      </w:pPr>
      <w:r>
        <w:rPr>
          <w:color w:val="000000"/>
        </w:rPr>
        <w:t>ZoomText umschalten zwischen Aus und Ein, und ZoomText beenden</w:t>
      </w:r>
    </w:p>
    <w:p w14:paraId="08FA8CF9" w14:textId="77777777" w:rsidR="00097C5C" w:rsidRDefault="00ED40A2">
      <w:pPr>
        <w:pStyle w:val="p"/>
      </w:pPr>
      <w:r>
        <w:rPr>
          <w:color w:val="000000"/>
        </w:rPr>
        <w:t>Während die meisten ZoomText Anwender ZoomText die gesamte Zeit über durch alle Sitzungen aktiviert lassen, kann es dennoch vorkommen, dass Sie ZoomText deaktivieren oder ganz beenden möchten. Sie können alles wie nachstehend beschrieben ausführen.</w:t>
      </w:r>
    </w:p>
    <w:p w14:paraId="0EFEF2E5" w14:textId="77777777" w:rsidR="00097C5C" w:rsidRDefault="00ED40A2">
      <w:pPr>
        <w:pStyle w:val="liAi2StepHeader"/>
        <w:numPr>
          <w:ilvl w:val="0"/>
          <w:numId w:val="16"/>
        </w:numPr>
        <w:spacing w:before="240" w:after="240"/>
      </w:pPr>
      <w:r>
        <w:rPr>
          <w:color w:val="000000"/>
        </w:rPr>
        <w:t>Zum Umschalten von ZoomText auf Aus (und wieder Ein).</w:t>
      </w:r>
    </w:p>
    <w:p w14:paraId="65B8E4C6" w14:textId="77777777" w:rsidR="00097C5C" w:rsidRDefault="00ED40A2">
      <w:pPr>
        <w:pStyle w:val="pAi2StepParagraph"/>
      </w:pPr>
      <w:r>
        <w:rPr>
          <w:color w:val="000000"/>
        </w:rPr>
        <w:t xml:space="preserve">Klicken Sie auf das </w:t>
      </w:r>
      <w:r>
        <w:rPr>
          <w:rStyle w:val="b"/>
        </w:rPr>
        <w:t>ZoomText</w:t>
      </w:r>
      <w:r>
        <w:rPr>
          <w:color w:val="000000"/>
        </w:rPr>
        <w:t xml:space="preserve"> Menü und wählen Sie </w:t>
      </w:r>
      <w:r>
        <w:rPr>
          <w:rStyle w:val="b"/>
        </w:rPr>
        <w:t>ZoomText deaktivieren</w:t>
      </w:r>
      <w:r>
        <w:rPr>
          <w:color w:val="000000"/>
        </w:rPr>
        <w:t xml:space="preserve"> oder </w:t>
      </w:r>
      <w:r>
        <w:rPr>
          <w:rStyle w:val="b"/>
        </w:rPr>
        <w:t>ZoomText aktivieren</w:t>
      </w:r>
      <w:r>
        <w:rPr>
          <w:color w:val="000000"/>
        </w:rPr>
        <w:t xml:space="preserve">. Sie können ZoomText auch zwischen Aus und Ein umschalten, indem Sie </w:t>
      </w:r>
      <w:r>
        <w:rPr>
          <w:rStyle w:val="b"/>
        </w:rPr>
        <w:t>Feststell + Strg</w:t>
      </w:r>
      <w:r>
        <w:rPr>
          <w:color w:val="000000"/>
        </w:rPr>
        <w:t xml:space="preserve"> gedrückt halten und dann </w:t>
      </w:r>
      <w:r>
        <w:rPr>
          <w:rStyle w:val="b"/>
        </w:rPr>
        <w:t>Eingabe</w:t>
      </w:r>
      <w:r>
        <w:rPr>
          <w:color w:val="000000"/>
        </w:rPr>
        <w:t xml:space="preserve"> drücken.</w:t>
      </w:r>
    </w:p>
    <w:p w14:paraId="012D78DE" w14:textId="77777777" w:rsidR="00097C5C" w:rsidRDefault="00ED40A2">
      <w:pPr>
        <w:pStyle w:val="liAi2StepHeader"/>
        <w:numPr>
          <w:ilvl w:val="0"/>
          <w:numId w:val="17"/>
        </w:numPr>
        <w:spacing w:before="240" w:after="240"/>
      </w:pPr>
      <w:r>
        <w:rPr>
          <w:color w:val="000000"/>
        </w:rPr>
        <w:t xml:space="preserve">Um ZoomText zu beenden </w:t>
      </w:r>
    </w:p>
    <w:p w14:paraId="48829691" w14:textId="77777777" w:rsidR="00097C5C" w:rsidRDefault="00ED40A2">
      <w:pPr>
        <w:pStyle w:val="pAi2StepParagraph"/>
      </w:pPr>
      <w:r>
        <w:rPr>
          <w:color w:val="000000"/>
        </w:rPr>
        <w:t xml:space="preserve">Klicken Sie auf das </w:t>
      </w:r>
      <w:r>
        <w:rPr>
          <w:rStyle w:val="b"/>
        </w:rPr>
        <w:t>ZoomText</w:t>
      </w:r>
      <w:r>
        <w:rPr>
          <w:color w:val="000000"/>
        </w:rPr>
        <w:t xml:space="preserve"> Menü und wählen Sie </w:t>
      </w:r>
      <w:r>
        <w:rPr>
          <w:rStyle w:val="b"/>
        </w:rPr>
        <w:t>ZoomText beenden</w:t>
      </w:r>
      <w:r>
        <w:rPr>
          <w:color w:val="000000"/>
        </w:rPr>
        <w:t>.</w:t>
      </w:r>
    </w:p>
    <w:p w14:paraId="54D7222D" w14:textId="77777777" w:rsidR="00097C5C" w:rsidRDefault="00ED40A2">
      <w:pPr>
        <w:pStyle w:val="h3"/>
      </w:pPr>
      <w:r>
        <w:rPr>
          <w:color w:val="000000"/>
        </w:rPr>
        <w:lastRenderedPageBreak/>
        <w:t>Nächste Schritte</w:t>
      </w:r>
    </w:p>
    <w:p w14:paraId="5C46F40F" w14:textId="77777777" w:rsidR="00097C5C" w:rsidRDefault="00ED40A2" w:rsidP="00CD0F8D">
      <w:pPr>
        <w:pStyle w:val="p"/>
        <w:keepLines/>
      </w:pPr>
      <w:r>
        <w:rPr>
          <w:color w:val="000000"/>
        </w:rPr>
        <w:t xml:space="preserve">Die obenstehenden Anleitungen sollten es Ihnen ermöglichen, in all Ihren Anwendungen produktiv zu arbeiten. Aber es gibt viele andere Funktionen und Einstellungen zu erkunden, die Ihnen helfen werden, Ihre Nutzung von ZoomText weiter zu optimieren. Wir empfehlen daher, dass Sie einige Zeit investieren, um das gesamte </w:t>
      </w:r>
      <w:r>
        <w:rPr>
          <w:rStyle w:val="variable1"/>
        </w:rPr>
        <w:t>Benutzerhandbuch</w:t>
      </w:r>
      <w:r>
        <w:rPr>
          <w:color w:val="000000"/>
        </w:rPr>
        <w:t xml:space="preserve"> zu erkunden, um mehr über die Verwendung von ZoomText zu erfahren.</w:t>
      </w:r>
    </w:p>
    <w:p w14:paraId="290DC9E1" w14:textId="77777777" w:rsidR="00097C5C" w:rsidRDefault="00097C5C">
      <w:pPr>
        <w:sectPr w:rsidR="00097C5C">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720" w:left="1440" w:header="510" w:footer="720" w:gutter="0"/>
          <w:pgNumType w:start="1"/>
          <w:cols w:space="720"/>
          <w:titlePg/>
        </w:sectPr>
      </w:pPr>
    </w:p>
    <w:p w14:paraId="11067BD5" w14:textId="77777777" w:rsidR="00097C5C" w:rsidRDefault="00ED40A2">
      <w:pPr>
        <w:pStyle w:val="h6"/>
      </w:pPr>
      <w:r>
        <w:rPr>
          <w:color w:val="000000"/>
        </w:rPr>
        <w:lastRenderedPageBreak/>
        <w:t>Kapitel 2</w:t>
      </w:r>
    </w:p>
    <w:p w14:paraId="40C94B9B" w14:textId="77777777" w:rsidR="00097C5C" w:rsidRDefault="006D2C64">
      <w:pPr>
        <w:pStyle w:val="h1"/>
      </w:pPr>
      <w:r>
        <w:fldChar w:fldCharType="begin"/>
      </w:r>
      <w:r w:rsidR="00ED40A2">
        <w:instrText xml:space="preserve"> XE "ZoomText einrichten" </w:instrText>
      </w:r>
      <w:r>
        <w:fldChar w:fldCharType="end"/>
      </w:r>
      <w:bookmarkStart w:id="5" w:name="_Toc193027699"/>
      <w:r w:rsidR="00ED40A2">
        <w:rPr>
          <w:color w:val="000000"/>
        </w:rPr>
        <w:t>ZoomText einrichten</w:t>
      </w:r>
      <w:bookmarkEnd w:id="5"/>
    </w:p>
    <w:p w14:paraId="0566601D" w14:textId="77777777" w:rsidR="00097C5C" w:rsidRDefault="00ED40A2">
      <w:pPr>
        <w:pStyle w:val="p"/>
      </w:pPr>
      <w:r>
        <w:rPr>
          <w:color w:val="000000"/>
        </w:rPr>
        <w:t>Das Einrichten von ZoomText auf Ihrem System ist ein einfacher Vorgang, der nur wenige Minuten und wenige Schritte benötigt.</w:t>
      </w:r>
    </w:p>
    <w:p w14:paraId="4381F41A" w14:textId="77777777" w:rsidR="00097C5C" w:rsidRDefault="00ED40A2">
      <w:pPr>
        <w:pStyle w:val="p"/>
      </w:pPr>
      <w:r>
        <w:rPr>
          <w:color w:val="000000"/>
        </w:rPr>
        <w:t>Dieses Kapitel führt Sie durch die Schritte, um ZoomText vollständig zu installieren und nutzbar zu machen.</w:t>
      </w:r>
    </w:p>
    <w:p w14:paraId="6B7E72CB" w14:textId="44CDCFA2" w:rsidR="00097C5C" w:rsidRDefault="00ED40A2">
      <w:pPr>
        <w:pStyle w:val="liAi2Bullet1"/>
        <w:numPr>
          <w:ilvl w:val="0"/>
          <w:numId w:val="18"/>
        </w:numPr>
        <w:spacing w:before="240"/>
      </w:pPr>
      <w:hyperlink w:anchor="_Ref1617659317" w:tooltip="Link zum Thema Systemvoraussetzungen." w:history="1">
        <w:r>
          <w:rPr>
            <w:color w:val="0000FF"/>
            <w:u w:val="single"/>
          </w:rPr>
          <w:t>Systemvoraussetzungen</w:t>
        </w:r>
      </w:hyperlink>
    </w:p>
    <w:p w14:paraId="6D06BE6B" w14:textId="657D8010" w:rsidR="00097C5C" w:rsidRDefault="00ED40A2">
      <w:pPr>
        <w:pStyle w:val="liAi2Bullet1"/>
        <w:numPr>
          <w:ilvl w:val="0"/>
          <w:numId w:val="18"/>
        </w:numPr>
      </w:pPr>
      <w:hyperlink w:anchor="_Ref-1955948928" w:tooltip="Link zu  Schritt 1—ZoomText installieren." w:history="1">
        <w:r>
          <w:rPr>
            <w:color w:val="0000FF"/>
            <w:u w:val="single"/>
          </w:rPr>
          <w:t>Schritt 1—ZoomText installieren</w:t>
        </w:r>
      </w:hyperlink>
    </w:p>
    <w:p w14:paraId="36C405A2" w14:textId="0BE20686" w:rsidR="00097C5C" w:rsidRDefault="00ED40A2">
      <w:pPr>
        <w:pStyle w:val="liAi2Bullet1"/>
        <w:numPr>
          <w:ilvl w:val="0"/>
          <w:numId w:val="18"/>
        </w:numPr>
      </w:pPr>
      <w:hyperlink w:anchor="_Ref976292653" w:tooltip="Link zu  Schritt 2—ZoomText starten." w:history="1">
        <w:r>
          <w:rPr>
            <w:color w:val="0000FF"/>
            <w:u w:val="single"/>
          </w:rPr>
          <w:t>Schritt 2—ZoomText starten</w:t>
        </w:r>
      </w:hyperlink>
    </w:p>
    <w:p w14:paraId="1918EDF2" w14:textId="7ECCE281" w:rsidR="00097C5C" w:rsidRDefault="00ED40A2">
      <w:pPr>
        <w:pStyle w:val="liAi2Bullet1"/>
        <w:numPr>
          <w:ilvl w:val="0"/>
          <w:numId w:val="18"/>
        </w:numPr>
      </w:pPr>
      <w:hyperlink w:anchor="_Ref881389549" w:tooltip="Link zu  Schritt 3—Aktivierung von ZoomText." w:history="1">
        <w:r>
          <w:rPr>
            <w:color w:val="0000FF"/>
            <w:u w:val="single"/>
          </w:rPr>
          <w:t>Schritt 3—Aktivierung von ZoomText</w:t>
        </w:r>
      </w:hyperlink>
    </w:p>
    <w:p w14:paraId="6C6D2B70" w14:textId="314EFA7E" w:rsidR="00097C5C" w:rsidRDefault="00ED40A2">
      <w:pPr>
        <w:pStyle w:val="liAi2Bullet1"/>
        <w:numPr>
          <w:ilvl w:val="0"/>
          <w:numId w:val="18"/>
        </w:numPr>
      </w:pPr>
      <w:hyperlink w:anchor="_Ref-1634379232" w:tooltip="Link zu  Schritt 4—Aktualisierung von ZoomText." w:history="1">
        <w:r>
          <w:rPr>
            <w:color w:val="0000FF"/>
            <w:u w:val="single"/>
          </w:rPr>
          <w:t>Schritt 4—Aktualisierung von ZoomText</w:t>
        </w:r>
      </w:hyperlink>
    </w:p>
    <w:p w14:paraId="33284F50" w14:textId="37B0E9D2" w:rsidR="00097C5C" w:rsidRDefault="00ED40A2">
      <w:pPr>
        <w:pStyle w:val="liAi2Bullet1"/>
        <w:numPr>
          <w:ilvl w:val="0"/>
          <w:numId w:val="18"/>
        </w:numPr>
      </w:pPr>
      <w:hyperlink w:anchor="_Ref-1881201048" w:tooltip="Link zum Kapitel  Weitere Stimmen hinzufügen." w:history="1">
        <w:r>
          <w:rPr>
            <w:color w:val="0000FF"/>
            <w:u w:val="single"/>
          </w:rPr>
          <w:t>Weitere Stimmen hinzufügen</w:t>
        </w:r>
      </w:hyperlink>
    </w:p>
    <w:p w14:paraId="2C7791FF" w14:textId="3804C409" w:rsidR="00097C5C" w:rsidRDefault="00ED40A2">
      <w:pPr>
        <w:pStyle w:val="liAi2Bullet1"/>
        <w:numPr>
          <w:ilvl w:val="0"/>
          <w:numId w:val="18"/>
        </w:numPr>
      </w:pPr>
      <w:hyperlink w:anchor="_Ref-200816278" w:tooltip="Link zum Kapitel Den Start-Assistenten verwenden." w:history="1">
        <w:r>
          <w:rPr>
            <w:color w:val="0000FF"/>
            <w:u w:val="single"/>
          </w:rPr>
          <w:t>Den  Start-Assistenten verwenden</w:t>
        </w:r>
      </w:hyperlink>
    </w:p>
    <w:p w14:paraId="0228A6A0" w14:textId="476E4CA5" w:rsidR="00097C5C" w:rsidRDefault="00ED40A2">
      <w:pPr>
        <w:pStyle w:val="liAi2Bullet1"/>
        <w:numPr>
          <w:ilvl w:val="0"/>
          <w:numId w:val="18"/>
        </w:numPr>
        <w:spacing w:after="240"/>
      </w:pPr>
      <w:hyperlink w:anchor="_Ref1070392661" w:tooltip="Link zum Thema ZoomText deinstallieren." w:history="1">
        <w:r>
          <w:rPr>
            <w:color w:val="0000FF"/>
            <w:u w:val="single"/>
          </w:rPr>
          <w:t>ZoomText deinstallieren</w:t>
        </w:r>
      </w:hyperlink>
    </w:p>
    <w:p w14:paraId="6C8D0A6F" w14:textId="77777777" w:rsidR="00097C5C" w:rsidRDefault="00ED40A2">
      <w:pPr>
        <w:pStyle w:val="p"/>
      </w:pPr>
      <w:r>
        <w:rPr>
          <w:color w:val="000000"/>
        </w:rPr>
        <w:t> </w:t>
      </w:r>
    </w:p>
    <w:bookmarkStart w:id="6" w:name="_Ref1617659317"/>
    <w:p w14:paraId="79D63B03" w14:textId="77777777" w:rsidR="00097C5C" w:rsidRDefault="006D2C64">
      <w:pPr>
        <w:pStyle w:val="h2"/>
      </w:pPr>
      <w:r>
        <w:lastRenderedPageBreak/>
        <w:fldChar w:fldCharType="begin"/>
      </w:r>
      <w:r w:rsidR="00ED40A2">
        <w:instrText xml:space="preserve"> XE "ZoomText einrichten:Systemvoraussetzungen" </w:instrText>
      </w:r>
      <w:r>
        <w:fldChar w:fldCharType="end"/>
      </w:r>
      <w:r>
        <w:fldChar w:fldCharType="begin"/>
      </w:r>
      <w:r w:rsidR="00ED40A2">
        <w:instrText xml:space="preserve"> XE "Systemvoraussetzungen" </w:instrText>
      </w:r>
      <w:r>
        <w:fldChar w:fldCharType="end"/>
      </w:r>
      <w:bookmarkStart w:id="7" w:name="_Toc193027700"/>
      <w:r w:rsidR="00ED40A2">
        <w:rPr>
          <w:color w:val="000000"/>
        </w:rPr>
        <w:t>Systemvoraussetzungen</w:t>
      </w:r>
      <w:bookmarkEnd w:id="7"/>
    </w:p>
    <w:bookmarkEnd w:id="6"/>
    <w:p w14:paraId="2AA2C838" w14:textId="77777777" w:rsidR="00097C5C" w:rsidRDefault="00ED40A2">
      <w:pPr>
        <w:pStyle w:val="p"/>
      </w:pPr>
      <w:r>
        <w:rPr>
          <w:color w:val="000000"/>
        </w:rPr>
        <w:t>Die folgende Hard- und Software wird zum Ausführen von ZoomText benötigt:</w:t>
      </w:r>
    </w:p>
    <w:p w14:paraId="41E7D600" w14:textId="77777777" w:rsidR="00097C5C" w:rsidRDefault="00ED40A2">
      <w:pPr>
        <w:pStyle w:val="liAi2Bullet1"/>
        <w:numPr>
          <w:ilvl w:val="0"/>
          <w:numId w:val="19"/>
        </w:numPr>
        <w:spacing w:before="240"/>
      </w:pPr>
      <w:r>
        <w:rPr>
          <w:color w:val="000000"/>
        </w:rPr>
        <w:t>Windows 11, Windows 10, Windows Server 2019, oder Windows Server 2016.</w:t>
      </w:r>
    </w:p>
    <w:p w14:paraId="760986AD" w14:textId="77777777" w:rsidR="00097C5C" w:rsidRDefault="00ED40A2">
      <w:pPr>
        <w:pStyle w:val="liAi2Bullet1"/>
        <w:numPr>
          <w:ilvl w:val="0"/>
          <w:numId w:val="19"/>
        </w:numPr>
      </w:pPr>
      <w:r>
        <w:rPr>
          <w:color w:val="000000"/>
        </w:rPr>
        <w:t>Prozessor: 2 GHz i7 Dual Core Prozessor empfohlen.</w:t>
      </w:r>
    </w:p>
    <w:p w14:paraId="6680A264" w14:textId="77777777" w:rsidR="00097C5C" w:rsidRDefault="00ED40A2">
      <w:pPr>
        <w:pStyle w:val="liAi2Bullet1"/>
        <w:numPr>
          <w:ilvl w:val="0"/>
          <w:numId w:val="19"/>
        </w:numPr>
      </w:pPr>
      <w:r>
        <w:rPr>
          <w:color w:val="000000"/>
        </w:rPr>
        <w:t>16 GB empfohlen.</w:t>
      </w:r>
    </w:p>
    <w:p w14:paraId="6FE2C6CB" w14:textId="77777777" w:rsidR="00097C5C" w:rsidRDefault="00ED40A2">
      <w:pPr>
        <w:pStyle w:val="liAi2Bullet1"/>
        <w:numPr>
          <w:ilvl w:val="0"/>
          <w:numId w:val="19"/>
        </w:numPr>
      </w:pPr>
      <w:r>
        <w:rPr>
          <w:color w:val="000000"/>
        </w:rPr>
        <w:t>Grafikkarte oder eingebauten Grafikchip mit Unterstützung für DirectX 11 oder höher.</w:t>
      </w:r>
    </w:p>
    <w:p w14:paraId="69F14C3C" w14:textId="77777777" w:rsidR="00097C5C" w:rsidRDefault="00ED40A2">
      <w:pPr>
        <w:pStyle w:val="liAi2Bullet1"/>
        <w:numPr>
          <w:ilvl w:val="0"/>
          <w:numId w:val="19"/>
        </w:numPr>
      </w:pPr>
      <w:r>
        <w:rPr>
          <w:color w:val="000000"/>
        </w:rPr>
        <w:t>2 GB Festplattenspeicher. SSD-Laufwerk empfohlen. SSD-Laufwerk empfohlen.</w:t>
      </w:r>
    </w:p>
    <w:p w14:paraId="6906889D" w14:textId="77777777" w:rsidR="00097C5C" w:rsidRDefault="00ED40A2">
      <w:pPr>
        <w:pStyle w:val="liAi2Bullet1"/>
        <w:numPr>
          <w:ilvl w:val="0"/>
          <w:numId w:val="19"/>
        </w:numPr>
      </w:pPr>
      <w:r>
        <w:rPr>
          <w:color w:val="000000"/>
        </w:rPr>
        <w:t>Windows kompatible Soundkarte (für Sprachausgabe).</w:t>
      </w:r>
    </w:p>
    <w:p w14:paraId="3AB3E1AD" w14:textId="77777777" w:rsidR="00097C5C" w:rsidRDefault="00ED40A2">
      <w:pPr>
        <w:pStyle w:val="liAi2Bullet1"/>
        <w:numPr>
          <w:ilvl w:val="0"/>
          <w:numId w:val="19"/>
        </w:numPr>
      </w:pPr>
      <w:r>
        <w:rPr>
          <w:color w:val="000000"/>
        </w:rPr>
        <w:t>5-Punkte Multi-Touch-Display für Touchscreen-Unterstützung</w:t>
      </w:r>
    </w:p>
    <w:p w14:paraId="21E5803E" w14:textId="77777777" w:rsidR="00097C5C" w:rsidRDefault="00ED40A2">
      <w:pPr>
        <w:pStyle w:val="liAi2Bullet1"/>
        <w:numPr>
          <w:ilvl w:val="0"/>
          <w:numId w:val="19"/>
        </w:numPr>
        <w:spacing w:after="240"/>
      </w:pPr>
      <w:r>
        <w:rPr>
          <w:color w:val="000000"/>
        </w:rPr>
        <w:t>USB 2.0 für ZoomText Kamera-Unterstützung.</w:t>
      </w:r>
    </w:p>
    <w:bookmarkStart w:id="8" w:name="_Ref-1955948928"/>
    <w:p w14:paraId="7C758E8E" w14:textId="77777777" w:rsidR="00097C5C" w:rsidRDefault="006D2C64">
      <w:pPr>
        <w:pStyle w:val="h2"/>
      </w:pPr>
      <w:r>
        <w:lastRenderedPageBreak/>
        <w:fldChar w:fldCharType="begin"/>
      </w:r>
      <w:r w:rsidR="00ED40A2">
        <w:instrText xml:space="preserve"> XE "ZoomText einrichten:Schritt 1—ZoomText installieren" </w:instrText>
      </w:r>
      <w:r>
        <w:fldChar w:fldCharType="end"/>
      </w:r>
      <w:r>
        <w:fldChar w:fldCharType="begin"/>
      </w:r>
      <w:r w:rsidR="00ED40A2">
        <w:instrText xml:space="preserve"> XE "ZoomText installieren" </w:instrText>
      </w:r>
      <w:r>
        <w:fldChar w:fldCharType="end"/>
      </w:r>
      <w:bookmarkStart w:id="9" w:name="_Toc193027701"/>
      <w:r w:rsidR="00ED40A2">
        <w:rPr>
          <w:color w:val="000000"/>
        </w:rPr>
        <w:t>Schritt 1—ZoomText installieren</w:t>
      </w:r>
      <w:bookmarkEnd w:id="9"/>
    </w:p>
    <w:bookmarkEnd w:id="8"/>
    <w:p w14:paraId="44EADB17" w14:textId="77777777" w:rsidR="00097C5C" w:rsidRDefault="00ED40A2">
      <w:pPr>
        <w:pStyle w:val="p"/>
      </w:pPr>
      <w:r>
        <w:rPr>
          <w:color w:val="000000"/>
        </w:rPr>
        <w:t>Das Installieren von ZoomText ist sehr einfach und ermöglicht das Abschließen des Vorgangs mit ein paar einfachen Schritten.</w:t>
      </w:r>
    </w:p>
    <w:p w14:paraId="00E3E4CA" w14:textId="77777777" w:rsidR="00097C5C" w:rsidRDefault="00ED40A2">
      <w:pPr>
        <w:pStyle w:val="liAi2StepHeader"/>
        <w:numPr>
          <w:ilvl w:val="0"/>
          <w:numId w:val="20"/>
        </w:numPr>
        <w:spacing w:before="240" w:after="240"/>
      </w:pPr>
      <w:r>
        <w:rPr>
          <w:color w:val="000000"/>
        </w:rPr>
        <w:t>Zum Installieren von ZoomText</w:t>
      </w:r>
    </w:p>
    <w:p w14:paraId="41CCCE48" w14:textId="44477298" w:rsidR="00097C5C" w:rsidRDefault="00ED40A2">
      <w:pPr>
        <w:pStyle w:val="liAi2StepNumber1"/>
        <w:numPr>
          <w:ilvl w:val="0"/>
          <w:numId w:val="21"/>
        </w:numPr>
      </w:pPr>
      <w:r>
        <w:rPr>
          <w:color w:val="000000"/>
        </w:rPr>
        <w:t xml:space="preserve">Wenn Sie ZoomText bisher nicht heruntergeladen haben, dann können Sie dieses auf unserer </w:t>
      </w:r>
      <w:hyperlink r:id="rId25" w:tooltip="Freedom Scientific Webseite" w:history="1">
        <w:r>
          <w:rPr>
            <w:color w:val="0000FF"/>
            <w:u w:val="single"/>
          </w:rPr>
          <w:t>Freedom Scientific Webseite</w:t>
        </w:r>
      </w:hyperlink>
      <w:r>
        <w:rPr>
          <w:color w:val="000000"/>
        </w:rPr>
        <w:t xml:space="preserve"> bekommen. Sobald das Herunterladen abgeschlossen ist, navigieren Sie zum Ordner, in dem Sie die ausführbare Datei gespeichert haben und drücken Sie EINGABE.</w:t>
      </w:r>
    </w:p>
    <w:p w14:paraId="69128323" w14:textId="77777777" w:rsidR="00097C5C" w:rsidRDefault="00ED40A2">
      <w:pPr>
        <w:pStyle w:val="pAi2StepComment"/>
      </w:pPr>
      <w:r>
        <w:rPr>
          <w:color w:val="000000"/>
        </w:rPr>
        <w:t>Das ZoomText-Installationsprogramm startet automatisch.</w:t>
      </w:r>
    </w:p>
    <w:p w14:paraId="063DB900" w14:textId="77777777" w:rsidR="00097C5C" w:rsidRDefault="00ED40A2">
      <w:pPr>
        <w:pStyle w:val="liAi2StepNumber1"/>
        <w:numPr>
          <w:ilvl w:val="0"/>
          <w:numId w:val="22"/>
        </w:numPr>
      </w:pPr>
      <w:r>
        <w:rPr>
          <w:color w:val="000000"/>
        </w:rPr>
        <w:t>Folgen Sie den Anweisungen, um die Installation abzuschließen.</w:t>
      </w:r>
    </w:p>
    <w:p w14:paraId="08EEDBF7" w14:textId="77777777" w:rsidR="00097C5C" w:rsidRDefault="00ED40A2">
      <w:pPr>
        <w:pStyle w:val="liAi2StepNumber1"/>
        <w:numPr>
          <w:ilvl w:val="0"/>
          <w:numId w:val="22"/>
        </w:numPr>
      </w:pPr>
      <w:r>
        <w:rPr>
          <w:color w:val="000000"/>
        </w:rPr>
        <w:t>Starten Sie Windows neu.</w:t>
      </w:r>
    </w:p>
    <w:p w14:paraId="4E795797" w14:textId="77777777" w:rsidR="00097C5C" w:rsidRDefault="00ED40A2">
      <w:pPr>
        <w:pStyle w:val="p"/>
      </w:pPr>
      <w:r>
        <w:rPr>
          <w:color w:val="000000"/>
        </w:rPr>
        <w:t>Wenn Sie auf eine neue ZoomText-Version upgraden, dann werden alle Einstellungen einer vorherigen ZoomText-Version automatisch importiert. Dieses beinhaltet Funktionen wie Vergrößerungsstufe, Verstärkungen von Farben, Mauszeiger, Cursor und Fokus und jede benutzerdefinierte Einstellung, die Sie für Anwendungen erstellt haben. (Benutzerdefinierte Einstellungen, die älter als zwei vorherige Programmversionen sind, werden nicht importiert.)</w:t>
      </w:r>
    </w:p>
    <w:p w14:paraId="202212ED" w14:textId="77777777" w:rsidR="00097C5C" w:rsidRDefault="00ED40A2">
      <w:pPr>
        <w:pStyle w:val="pAi2Note"/>
      </w:pPr>
      <w:r>
        <w:rPr>
          <w:rStyle w:val="spanAi2SpanNote"/>
        </w:rPr>
        <w:t>Hinweis:</w:t>
      </w:r>
      <w:r>
        <w:rPr>
          <w:color w:val="000000"/>
        </w:rPr>
        <w:t xml:space="preserve"> Das ZoomText-Installationsprogramm installiert auch Komponenten auf der Systemebene. Um diese Komponenten installieren zu können, müssen Sie über Administratorrechte verfügen. Wenn Sie nicht über diese Rechte verfügen, kontaktieren Sie bitte Ihren Netzwerk-Administrator, bevor Sie die Installation fortsetzen.</w:t>
      </w:r>
    </w:p>
    <w:bookmarkStart w:id="10" w:name="_Ref976292653"/>
    <w:p w14:paraId="563CC41F" w14:textId="77777777" w:rsidR="00097C5C" w:rsidRDefault="006D2C64">
      <w:pPr>
        <w:pStyle w:val="h2"/>
      </w:pPr>
      <w:r>
        <w:lastRenderedPageBreak/>
        <w:fldChar w:fldCharType="begin"/>
      </w:r>
      <w:r w:rsidR="00ED40A2">
        <w:instrText xml:space="preserve"> XE "ZoomText einrichten:Schritt 2—ZoomText starten" </w:instrText>
      </w:r>
      <w:r>
        <w:fldChar w:fldCharType="end"/>
      </w:r>
      <w:r>
        <w:fldChar w:fldCharType="begin"/>
      </w:r>
      <w:r w:rsidR="00ED40A2">
        <w:instrText xml:space="preserve"> XE "ZoomText starten" </w:instrText>
      </w:r>
      <w:r>
        <w:fldChar w:fldCharType="end"/>
      </w:r>
      <w:bookmarkStart w:id="11" w:name="_Toc193027702"/>
      <w:r w:rsidR="00ED40A2">
        <w:rPr>
          <w:color w:val="000000"/>
        </w:rPr>
        <w:t>Schritt 2—ZoomText starten</w:t>
      </w:r>
      <w:bookmarkEnd w:id="11"/>
    </w:p>
    <w:bookmarkEnd w:id="10"/>
    <w:p w14:paraId="743CB1AD" w14:textId="77777777" w:rsidR="00097C5C" w:rsidRDefault="00ED40A2">
      <w:pPr>
        <w:pStyle w:val="p"/>
      </w:pPr>
      <w:r>
        <w:rPr>
          <w:color w:val="000000"/>
        </w:rPr>
        <w:t>Standardmäßig konfiguriert das Installationsprogramm ZoomText so, dass es automatisch gestartet wird, sobald Windows startet. Wenn Sie diese Einstellung im Installationsprogramm deaktiviert haben, dann müssen Sie ZoomText manuell mit einer der nachstehenden Möglichkeiten starten.</w:t>
      </w:r>
    </w:p>
    <w:p w14:paraId="57792093" w14:textId="77777777" w:rsidR="00097C5C" w:rsidRDefault="00ED40A2">
      <w:pPr>
        <w:pStyle w:val="liAi2StepHeader"/>
        <w:numPr>
          <w:ilvl w:val="0"/>
          <w:numId w:val="23"/>
        </w:numPr>
        <w:spacing w:before="240" w:after="240"/>
      </w:pPr>
      <w:r>
        <w:rPr>
          <w:color w:val="000000"/>
        </w:rPr>
        <w:t>Zum Starten von ZoomText</w:t>
      </w:r>
    </w:p>
    <w:p w14:paraId="5CE38270" w14:textId="77777777" w:rsidR="00097C5C" w:rsidRDefault="00ED40A2">
      <w:pPr>
        <w:pStyle w:val="pAi2StepParagraph"/>
      </w:pPr>
      <w:r>
        <w:rPr>
          <w:color w:val="000000"/>
        </w:rPr>
        <w:t>Verwenden Sie eine der folgenden Möglichkeiten:</w:t>
      </w:r>
    </w:p>
    <w:p w14:paraId="1F0FF721" w14:textId="77777777" w:rsidR="00097C5C" w:rsidRDefault="00ED40A2">
      <w:pPr>
        <w:pStyle w:val="liAi2StepBullet1"/>
        <w:numPr>
          <w:ilvl w:val="0"/>
          <w:numId w:val="24"/>
        </w:numPr>
        <w:spacing w:before="240"/>
      </w:pPr>
      <w:r>
        <w:rPr>
          <w:color w:val="000000"/>
        </w:rPr>
        <w:t xml:space="preserve">Wählen Sie im Windows </w:t>
      </w:r>
      <w:r>
        <w:rPr>
          <w:rStyle w:val="b"/>
        </w:rPr>
        <w:t>Start</w:t>
      </w:r>
      <w:r>
        <w:rPr>
          <w:color w:val="000000"/>
        </w:rPr>
        <w:t xml:space="preserve">menü </w:t>
      </w:r>
      <w:r>
        <w:rPr>
          <w:rStyle w:val="b"/>
        </w:rPr>
        <w:t>ZoomText {version}</w:t>
      </w:r>
      <w:r>
        <w:rPr>
          <w:color w:val="000000"/>
        </w:rPr>
        <w:t>.</w:t>
      </w:r>
    </w:p>
    <w:p w14:paraId="42886ACE" w14:textId="77777777" w:rsidR="00097C5C" w:rsidRDefault="00ED40A2">
      <w:pPr>
        <w:pStyle w:val="liAi2StepBullet1"/>
        <w:numPr>
          <w:ilvl w:val="0"/>
          <w:numId w:val="24"/>
        </w:numPr>
      </w:pPr>
      <w:r>
        <w:rPr>
          <w:color w:val="000000"/>
        </w:rPr>
        <w:t xml:space="preserve">Wählen Sie auf dem Windows Desktop das </w:t>
      </w:r>
      <w:r>
        <w:rPr>
          <w:rStyle w:val="b"/>
        </w:rPr>
        <w:t xml:space="preserve">ZoomText {version} </w:t>
      </w:r>
      <w:r>
        <w:rPr>
          <w:color w:val="000000"/>
        </w:rPr>
        <w:t>Programmsymbol.</w:t>
      </w:r>
    </w:p>
    <w:p w14:paraId="0676350F" w14:textId="77777777" w:rsidR="00097C5C" w:rsidRDefault="00ED40A2">
      <w:pPr>
        <w:pStyle w:val="liAi2StepBullet1"/>
        <w:numPr>
          <w:ilvl w:val="0"/>
          <w:numId w:val="24"/>
        </w:numPr>
        <w:spacing w:after="240"/>
      </w:pPr>
      <w:r>
        <w:rPr>
          <w:color w:val="000000"/>
        </w:rPr>
        <w:t xml:space="preserve">Drücken Sie </w:t>
      </w:r>
      <w:r>
        <w:rPr>
          <w:rStyle w:val="b"/>
        </w:rPr>
        <w:t>Windows + R</w:t>
      </w:r>
      <w:r>
        <w:rPr>
          <w:color w:val="000000"/>
        </w:rPr>
        <w:t xml:space="preserve">, um das Dialogfenster </w:t>
      </w:r>
      <w:r>
        <w:rPr>
          <w:rStyle w:val="b"/>
        </w:rPr>
        <w:t>Ausführen</w:t>
      </w:r>
      <w:r>
        <w:rPr>
          <w:color w:val="000000"/>
        </w:rPr>
        <w:t xml:space="preserve"> zu öffnen, schreiben Sie “ZT{version}” in das Eingabefeld und drücken </w:t>
      </w:r>
      <w:r>
        <w:rPr>
          <w:rStyle w:val="b"/>
        </w:rPr>
        <w:t>Sie Eingabe</w:t>
      </w:r>
      <w:r>
        <w:rPr>
          <w:color w:val="000000"/>
        </w:rPr>
        <w:t>.</w:t>
      </w:r>
    </w:p>
    <w:p w14:paraId="7FDE3A37" w14:textId="77777777" w:rsidR="00097C5C" w:rsidRDefault="00ED40A2">
      <w:pPr>
        <w:pStyle w:val="p"/>
      </w:pPr>
      <w:r>
        <w:rPr>
          <w:color w:val="000000"/>
        </w:rPr>
        <w:t>Sobald ZoomText startet, ändert es die Anzeige Ihres Bildschirms, um eine vergrößerte Ansicht Ihres Windows Desktops und der Anwendungen darzustellen. Wenn Sie die Maus bewegen, Text schreiben oder innerhalb von Anwendungen navigieren, dann wird die vergrößerte Ansicht automatisch gescrollt, so dass der Bereich, in dem Sie sich befinden immer im Blick bleibt. Wenn Sie ZoomText Vergrößerer/Reader installiert haben, dann wird ZoomText auch sprechen, um jedes Ereignis und jeden Vorgang, den Sie in Ihren Anwendungen durchführen anzusagen und zu kommentieren. Alle Windows Programme funktionieren weiterhin normal wie bisher auch, auch wenn ZoomText ausgeführt wird.</w:t>
      </w:r>
    </w:p>
    <w:p w14:paraId="0B6C51E9" w14:textId="77777777" w:rsidR="00097C5C" w:rsidRDefault="00ED40A2" w:rsidP="00CD0F8D">
      <w:pPr>
        <w:pStyle w:val="pAi2Note"/>
        <w:keepLines/>
      </w:pPr>
      <w:r>
        <w:rPr>
          <w:rStyle w:val="spanAi2SpanNote"/>
        </w:rPr>
        <w:lastRenderedPageBreak/>
        <w:t>Hinweis:</w:t>
      </w:r>
      <w:r>
        <w:rPr>
          <w:color w:val="000000"/>
        </w:rPr>
        <w:t xml:space="preserve"> Sie können dem ZoomText Programmsymbol eine Kurztaste hinzufügen, so dass Sie ZoomText über eine Tastenkombination starten können. Das Hinzufügen von Tastenkombinationen zu Programmsymbolen ist eine Standard-Windows-Funktion. Lesen Sie die Windows Hilfe für eine Anleitung zum Hinzufügen von Tastenkombinationen.</w:t>
      </w:r>
    </w:p>
    <w:bookmarkStart w:id="12" w:name="_Ref881389549"/>
    <w:p w14:paraId="558F09EC" w14:textId="77777777" w:rsidR="00097C5C" w:rsidRDefault="006D2C64">
      <w:pPr>
        <w:pStyle w:val="h2"/>
      </w:pPr>
      <w:r>
        <w:lastRenderedPageBreak/>
        <w:fldChar w:fldCharType="begin"/>
      </w:r>
      <w:r w:rsidR="00ED40A2">
        <w:instrText xml:space="preserve"> XE "ZoomText einrichten:Schritt 3—ZoomText aktivieren" </w:instrText>
      </w:r>
      <w:r>
        <w:fldChar w:fldCharType="end"/>
      </w:r>
      <w:r>
        <w:fldChar w:fldCharType="begin"/>
      </w:r>
      <w:r w:rsidR="00ED40A2">
        <w:instrText xml:space="preserve"> XE "Aktivierung:ZoomText aktivieren" </w:instrText>
      </w:r>
      <w:r>
        <w:fldChar w:fldCharType="end"/>
      </w:r>
      <w:r w:rsidR="00ED40A2">
        <w:rPr>
          <w:color w:val="000000"/>
        </w:rPr>
        <w:t xml:space="preserve"> </w:t>
      </w:r>
      <w:bookmarkStart w:id="13" w:name="_Toc193027703"/>
      <w:r w:rsidR="00ED40A2">
        <w:rPr>
          <w:color w:val="000000"/>
        </w:rPr>
        <w:t>Schritt 3—ZoomText aktivieren</w:t>
      </w:r>
      <w:bookmarkEnd w:id="13"/>
    </w:p>
    <w:bookmarkEnd w:id="12"/>
    <w:p w14:paraId="6B7C7800" w14:textId="77777777" w:rsidR="00097C5C" w:rsidRDefault="00ED40A2">
      <w:pPr>
        <w:pStyle w:val="p"/>
      </w:pPr>
      <w:r>
        <w:rPr>
          <w:color w:val="000000"/>
        </w:rPr>
        <w:t>Der Lizenzmanager ermöglicht das Aktivieren von ZoomText über eine Internet-Verbindung. Der Aktivierungsvorgang startet automatisch, wenn Sie ZoomText starten.</w:t>
      </w:r>
    </w:p>
    <w:p w14:paraId="21148CF7" w14:textId="77777777" w:rsidR="00097C5C" w:rsidRDefault="00ED40A2">
      <w:pPr>
        <w:pStyle w:val="p"/>
      </w:pPr>
      <w:r>
        <w:rPr>
          <w:rStyle w:val="spanAi2SpanNote"/>
        </w:rPr>
        <w:t>Hinweis:</w:t>
      </w:r>
      <w:r>
        <w:rPr>
          <w:color w:val="000000"/>
        </w:rPr>
        <w:t xml:space="preserve"> Wenn Sie nicht über eine Internet Verbindung verfügen, dann können Sie ZoomText per Telefon, Fax oder durch Aufrufen der Seite www.fsactivate.com auf einem Computer mit Internetzugang. Weitere Informationen zu diesen Optionen finden Sie in der Aktivierungshilfe, die Sie während des Aktivierungsvorganges aufrufen können.</w:t>
      </w:r>
    </w:p>
    <w:p w14:paraId="2C70A80A" w14:textId="77777777" w:rsidR="00097C5C" w:rsidRDefault="00ED40A2">
      <w:pPr>
        <w:pStyle w:val="liAi2StepHeader"/>
        <w:numPr>
          <w:ilvl w:val="0"/>
          <w:numId w:val="25"/>
        </w:numPr>
        <w:spacing w:before="240" w:after="240"/>
      </w:pPr>
      <w:r>
        <w:rPr>
          <w:color w:val="000000"/>
        </w:rPr>
        <w:t>Um ZoomText über das Internet zu aktivieren, gehen Sie wie folgt vor:</w:t>
      </w:r>
    </w:p>
    <w:p w14:paraId="78EB45F8" w14:textId="77777777" w:rsidR="00097C5C" w:rsidRDefault="00ED40A2">
      <w:pPr>
        <w:pStyle w:val="liAi2StepNumber1"/>
        <w:numPr>
          <w:ilvl w:val="0"/>
          <w:numId w:val="26"/>
        </w:numPr>
      </w:pPr>
      <w:r>
        <w:rPr>
          <w:color w:val="000000"/>
        </w:rPr>
        <w:t>Wählen Sie Aktivierung starten im Dialogfenster Aktivierung.</w:t>
      </w:r>
    </w:p>
    <w:p w14:paraId="74E84017" w14:textId="77777777" w:rsidR="00097C5C" w:rsidRDefault="00ED40A2">
      <w:pPr>
        <w:pStyle w:val="liAi2StepNumber1"/>
        <w:numPr>
          <w:ilvl w:val="0"/>
          <w:numId w:val="26"/>
        </w:numPr>
      </w:pPr>
      <w:r>
        <w:rPr>
          <w:color w:val="000000"/>
        </w:rPr>
        <w:t>Lesen Sie die angezeigte Meldung und drücken Sie dann die Pfeiltasten, um Internet (empfohlen) auszuwählen und drücken Sie dann Eingabe.</w:t>
      </w:r>
    </w:p>
    <w:p w14:paraId="0CEF9C15" w14:textId="77777777" w:rsidR="00097C5C" w:rsidRDefault="00ED40A2">
      <w:pPr>
        <w:pStyle w:val="liAi2StepNumber1"/>
        <w:numPr>
          <w:ilvl w:val="0"/>
          <w:numId w:val="26"/>
        </w:numPr>
      </w:pPr>
      <w:r>
        <w:rPr>
          <w:color w:val="000000"/>
        </w:rPr>
        <w:t>Sollte Ihre 20-stellige Autorisierungsnummer nicht automatisch angezeigt werden, müssen Sie diese in das Eingabefeld der Autorisierungsnummer eingeben. Sie finden Ihre Autorisierungsnummer in Schwarzdruck und Braille auf Ihrer ZoomText DVD-Hülle.</w:t>
      </w:r>
    </w:p>
    <w:p w14:paraId="5F43907E" w14:textId="77777777" w:rsidR="00097C5C" w:rsidRDefault="00ED40A2">
      <w:pPr>
        <w:pStyle w:val="liAi2StepNumber1"/>
        <w:numPr>
          <w:ilvl w:val="0"/>
          <w:numId w:val="26"/>
        </w:numPr>
      </w:pPr>
      <w:r>
        <w:rPr>
          <w:color w:val="000000"/>
        </w:rPr>
        <w:t>Drücken Sie Eingabe, um fortzufahren. Sie werden aufgefordert, eine Verbindung mit dem Internet herzustellen, sofern Sie dies nicht schon getan haben. muss eine Internetverbindung vorhanden sein, bevor Sie mit der Aktivierung fortfahren können.</w:t>
      </w:r>
    </w:p>
    <w:p w14:paraId="3E0B1AD3" w14:textId="77777777" w:rsidR="00097C5C" w:rsidRDefault="00ED40A2">
      <w:pPr>
        <w:pStyle w:val="liAi2StepNumber1"/>
        <w:numPr>
          <w:ilvl w:val="0"/>
          <w:numId w:val="26"/>
        </w:numPr>
      </w:pPr>
      <w:r>
        <w:rPr>
          <w:color w:val="000000"/>
        </w:rPr>
        <w:t>Wenn Sie ZoomText bisher noch nicht registriert haben, werden Sie jetzt dazu aufgefordert. Die ZoomText Registrierung berechtigt Sie dazu, den Technischen Support in Anspruch zu nehmen. Wählen Sie Jetzt registrieren und füllen Sie das Online Registrierungsformular aus, indem Sie die einzelnen Schritte befolgen. Sie können auch später registrieren, aber Sie müssen sich das nächste Mal, wenn Sie ZoomText aktivieren, registrieren.</w:t>
      </w:r>
    </w:p>
    <w:p w14:paraId="4B10DD74" w14:textId="77777777" w:rsidR="00097C5C" w:rsidRDefault="00ED40A2">
      <w:pPr>
        <w:pStyle w:val="liAi2StepNumber1"/>
        <w:numPr>
          <w:ilvl w:val="0"/>
          <w:numId w:val="26"/>
        </w:numPr>
      </w:pPr>
      <w:r>
        <w:rPr>
          <w:color w:val="000000"/>
        </w:rPr>
        <w:lastRenderedPageBreak/>
        <w:t>Nachdem Sie Ihre Registrierung abgeschickt haben, versucht der Internet Lizenz Manager ZoomText zu aktivieren. Dieser Prozess kann mehrere Minuten in Anspruch nehmen. Nachdem die Aktivierung erfolgreich durchgeführt worden ist, wählen Sie Beenden.</w:t>
      </w:r>
    </w:p>
    <w:p w14:paraId="610C8BF2" w14:textId="77777777" w:rsidR="00097C5C" w:rsidRDefault="00ED40A2">
      <w:pPr>
        <w:pStyle w:val="p"/>
      </w:pPr>
      <w:r>
        <w:rPr>
          <w:rStyle w:val="spanAi2SpanNote"/>
        </w:rPr>
        <w:t>Hinweis:</w:t>
      </w:r>
      <w:r>
        <w:rPr>
          <w:color w:val="000000"/>
        </w:rPr>
        <w:t xml:space="preserve"> Sollte der Internet Lizenz Manager ZoomText nicht aktivieren können, dann müssen Sie eventuell Ihre Firewall anders konfigurieren. Für weitere Informationen lesen Sie bitte die Hilfe der Aktivierung.</w:t>
      </w:r>
    </w:p>
    <w:p w14:paraId="3961B6D4" w14:textId="77777777" w:rsidR="00097C5C" w:rsidRDefault="006D2C64">
      <w:pPr>
        <w:pStyle w:val="h3"/>
      </w:pPr>
      <w:r>
        <w:fldChar w:fldCharType="begin"/>
      </w:r>
      <w:r w:rsidR="00ED40A2">
        <w:instrText xml:space="preserve"> XE "Dongle Autorisierung" </w:instrText>
      </w:r>
      <w:r>
        <w:fldChar w:fldCharType="end"/>
      </w:r>
      <w:r>
        <w:fldChar w:fldCharType="begin"/>
      </w:r>
      <w:r w:rsidR="00ED40A2">
        <w:instrText xml:space="preserve"> XE "Aktivierung:Dongle Autorisierung" </w:instrText>
      </w:r>
      <w:r>
        <w:fldChar w:fldCharType="end"/>
      </w:r>
      <w:r w:rsidR="00ED40A2">
        <w:rPr>
          <w:color w:val="000000"/>
        </w:rPr>
        <w:t>Dongle Autorisierung</w:t>
      </w:r>
    </w:p>
    <w:p w14:paraId="74AFBCC7" w14:textId="77777777" w:rsidR="00097C5C" w:rsidRDefault="00ED40A2">
      <w:pPr>
        <w:pStyle w:val="p"/>
      </w:pPr>
      <w:r>
        <w:rPr>
          <w:color w:val="000000"/>
        </w:rPr>
        <w:t>Ein Dongle ist ein Kopierschutzstecker, den man über die USB Schnittstelle mit dem Computer verbindet. ZoomText läuft nur dann mit einer Autorisierung auf dem Computer, solange der Dongle angeschlossen ist. Diese Art der Autorisierung ist vor allem dann sinnvoll, wenn Sie ZoomText häufig auf verschiedenen Computern einsetzen und das Programm nicht auf jedem Computer erneut aktivieren möchten.</w:t>
      </w:r>
    </w:p>
    <w:p w14:paraId="14EA0F5D" w14:textId="77777777" w:rsidR="00097C5C" w:rsidRDefault="00ED40A2">
      <w:pPr>
        <w:pStyle w:val="p"/>
      </w:pPr>
      <w:r>
        <w:rPr>
          <w:color w:val="000000"/>
        </w:rPr>
        <w:t xml:space="preserve">Beim ZoomText Start wird zuerst ermittelt, ob ein Dongle am Computer angeschlossen ist oder nicht. Wenn ein Dongle vorhanden ist, verwendet ZoomText die Funktionen und Informationen der Dongle Lizenz, um ZoomText zu autorisieren. Ist kein Dongle angeschlossen, dann sucht ZoomText nach den Lizenzinformationen auf dem Computer. Das Hilfsprogramm Donglebetrachter zeigt die Lizenzinformationen des aktuell an den Computer angeschlossenen Dongles an. Sie starten das Hilfsprogramm Donglebetrachter über das ZoomText Menü, </w:t>
      </w:r>
      <w:r>
        <w:rPr>
          <w:rStyle w:val="b"/>
        </w:rPr>
        <w:t>Lizenz verwalten</w:t>
      </w:r>
      <w:r>
        <w:rPr>
          <w:color w:val="000000"/>
        </w:rPr>
        <w:t xml:space="preserve"> </w:t>
      </w:r>
      <w:r>
        <w:rPr>
          <w:rStyle w:val="b"/>
        </w:rPr>
        <w:t>&gt;</w:t>
      </w:r>
      <w:r>
        <w:rPr>
          <w:color w:val="000000"/>
        </w:rPr>
        <w:t xml:space="preserve"> </w:t>
      </w:r>
      <w:r>
        <w:rPr>
          <w:rStyle w:val="b"/>
        </w:rPr>
        <w:t xml:space="preserve">Hilfsprogramme erkunden </w:t>
      </w:r>
      <w:r>
        <w:rPr>
          <w:color w:val="000000"/>
        </w:rPr>
        <w:t xml:space="preserve">und wählen dann </w:t>
      </w:r>
      <w:r>
        <w:rPr>
          <w:rStyle w:val="b"/>
        </w:rPr>
        <w:t>Donglebetrachter.</w:t>
      </w:r>
    </w:p>
    <w:p w14:paraId="725C1A01" w14:textId="77777777" w:rsidR="00097C5C" w:rsidRDefault="00ED40A2">
      <w:pPr>
        <w:pStyle w:val="p"/>
      </w:pPr>
      <w:r>
        <w:rPr>
          <w:color w:val="000000"/>
        </w:rPr>
        <w:t>Dongles werden separat oder als zusätzliche ZoomText Option verkauft. Setzen Sie sich mit Ihrem ZoomText Händler in Verbindung, wenn Sie einen Dongle erwerben möchten.</w:t>
      </w:r>
    </w:p>
    <w:p w14:paraId="525E938B" w14:textId="77777777" w:rsidR="00097C5C" w:rsidRDefault="006D2C64">
      <w:pPr>
        <w:pStyle w:val="h3"/>
      </w:pPr>
      <w:r>
        <w:lastRenderedPageBreak/>
        <w:fldChar w:fldCharType="begin"/>
      </w:r>
      <w:r w:rsidR="00ED40A2">
        <w:instrText xml:space="preserve"> XE "Aktivierung:Netzwerkautorisierung" </w:instrText>
      </w:r>
      <w:r>
        <w:fldChar w:fldCharType="end"/>
      </w:r>
      <w:r>
        <w:fldChar w:fldCharType="begin"/>
      </w:r>
      <w:r w:rsidR="00ED40A2">
        <w:instrText xml:space="preserve"> XE "Netzwerkautorisierung" </w:instrText>
      </w:r>
      <w:r>
        <w:fldChar w:fldCharType="end"/>
      </w:r>
      <w:r w:rsidR="00ED40A2">
        <w:rPr>
          <w:color w:val="000000"/>
        </w:rPr>
        <w:t>Netzwerkautorisierung</w:t>
      </w:r>
    </w:p>
    <w:p w14:paraId="114F2D04" w14:textId="77777777" w:rsidR="00097C5C" w:rsidRDefault="00ED40A2">
      <w:pPr>
        <w:pStyle w:val="p"/>
      </w:pPr>
      <w:r>
        <w:rPr>
          <w:color w:val="000000"/>
        </w:rPr>
        <w:t>Wenn Sie eine Mehr-Platz-Netzwerk-Lizenz besitzen, dann muss Ihr Systemadministrator auf www.fsactivate.com/network gehen und die Netzwerkautorisierungswerkzeuge und den Lizenzserver herunterladen. Diese Seite gibt auch einfache Anleitungen, um den Lizenzserver zu konfigurieren und um die Netzwerkautorisierung zu aktivieren.</w:t>
      </w:r>
    </w:p>
    <w:bookmarkStart w:id="14" w:name="_Ref-1634379232"/>
    <w:p w14:paraId="257EAD0D" w14:textId="77777777" w:rsidR="00097C5C" w:rsidRDefault="006D2C64">
      <w:pPr>
        <w:pStyle w:val="h2"/>
      </w:pPr>
      <w:r>
        <w:lastRenderedPageBreak/>
        <w:fldChar w:fldCharType="begin"/>
      </w:r>
      <w:r w:rsidR="00ED40A2">
        <w:instrText xml:space="preserve"> XE "ZoomText aktualisieren" </w:instrText>
      </w:r>
      <w:r>
        <w:fldChar w:fldCharType="end"/>
      </w:r>
      <w:r>
        <w:fldChar w:fldCharType="begin"/>
      </w:r>
      <w:r w:rsidR="00ED40A2">
        <w:instrText xml:space="preserve"> XE "ZoomText einrichten:Schritt 4—ZoomText aktualisieren" </w:instrText>
      </w:r>
      <w:r>
        <w:fldChar w:fldCharType="end"/>
      </w:r>
      <w:bookmarkStart w:id="15" w:name="_Toc193027704"/>
      <w:r w:rsidR="00ED40A2">
        <w:rPr>
          <w:color w:val="000000"/>
        </w:rPr>
        <w:t>Schritt 4—ZoomText aktualisieren</w:t>
      </w:r>
      <w:bookmarkEnd w:id="15"/>
    </w:p>
    <w:bookmarkEnd w:id="14"/>
    <w:p w14:paraId="07C180DA" w14:textId="77777777" w:rsidR="00097C5C" w:rsidRDefault="00ED40A2">
      <w:pPr>
        <w:pStyle w:val="p"/>
      </w:pPr>
      <w:r>
        <w:rPr>
          <w:color w:val="000000"/>
        </w:rPr>
        <w:t>ZoomText beinhaltet eine automatische Aktualisierung, die sicherstellt, dass Ihre Installation von ZoomText stets auf aktuellem Stand mit letzten Erweiterungen und Fehlerkorrekturen ist, um Ihnen immer die besten Erfahrungen zu ermöglichen. Alleine aus diesem Grund empfehlen wir Ihnen dringend, dass Sie die Funktion der automatischen Updates aktiviert lassen. Wenn Sie die automatischen Updates deaktivieren möchten, dann können Sie weiterhin jederzeit manuell nach Updates suchen.</w:t>
      </w:r>
    </w:p>
    <w:p w14:paraId="2578D65B" w14:textId="77777777" w:rsidR="00097C5C" w:rsidRDefault="00ED40A2">
      <w:pPr>
        <w:pStyle w:val="pAi2Note"/>
      </w:pPr>
      <w:r>
        <w:rPr>
          <w:rStyle w:val="spanAi2SpanNote"/>
        </w:rPr>
        <w:t>Hinweis:</w:t>
      </w:r>
      <w:r>
        <w:rPr>
          <w:color w:val="000000"/>
        </w:rPr>
        <w:t xml:space="preserve"> Um diese Funktion nutzen zu können, ist eine bestehende Internetverbindung notwendig.</w:t>
      </w:r>
    </w:p>
    <w:p w14:paraId="27C42C83" w14:textId="77777777" w:rsidR="00097C5C" w:rsidRDefault="006D2C64">
      <w:pPr>
        <w:pStyle w:val="liAi2StepHeader"/>
        <w:numPr>
          <w:ilvl w:val="0"/>
          <w:numId w:val="27"/>
        </w:numPr>
        <w:spacing w:before="240" w:after="240"/>
      </w:pPr>
      <w:r>
        <w:fldChar w:fldCharType="begin"/>
      </w:r>
      <w:r w:rsidR="00ED40A2">
        <w:instrText xml:space="preserve"> XE "ZoomText aktualisieren:Ein- und Ausschalten der automatischen Aktualisierung" </w:instrText>
      </w:r>
      <w:r>
        <w:fldChar w:fldCharType="end"/>
      </w:r>
      <w:r w:rsidR="00ED40A2">
        <w:rPr>
          <w:color w:val="000000"/>
        </w:rPr>
        <w:t>Zum Ein- und Ausschalten der automatischen Aktualisierung</w:t>
      </w:r>
    </w:p>
    <w:p w14:paraId="2BEC740F" w14:textId="77777777" w:rsidR="00097C5C" w:rsidRDefault="00ED40A2">
      <w:pPr>
        <w:pStyle w:val="liAi2StepNumber1"/>
        <w:numPr>
          <w:ilvl w:val="0"/>
          <w:numId w:val="28"/>
        </w:numPr>
      </w:pPr>
      <w:r>
        <w:rPr>
          <w:color w:val="000000"/>
        </w:rPr>
        <w:t xml:space="preserve">Im </w:t>
      </w:r>
      <w:r>
        <w:rPr>
          <w:rStyle w:val="b"/>
        </w:rPr>
        <w:t>ZoomText</w:t>
      </w:r>
      <w:r>
        <w:rPr>
          <w:color w:val="000000"/>
        </w:rPr>
        <w:t xml:space="preserve"> Menü wählen Sie </w:t>
      </w:r>
      <w:r>
        <w:rPr>
          <w:rStyle w:val="b"/>
        </w:rPr>
        <w:t>Einstellungen &gt; Programm</w:t>
      </w:r>
    </w:p>
    <w:p w14:paraId="292D2E74" w14:textId="77777777" w:rsidR="00097C5C" w:rsidRDefault="00ED40A2">
      <w:pPr>
        <w:pStyle w:val="liAi2StepNumber1"/>
        <w:numPr>
          <w:ilvl w:val="0"/>
          <w:numId w:val="28"/>
        </w:numPr>
      </w:pPr>
      <w:r>
        <w:rPr>
          <w:color w:val="000000"/>
        </w:rPr>
        <w:t xml:space="preserve">Aktivieren oder deaktivieren Sie das Kontrollkästchen neben </w:t>
      </w:r>
      <w:r>
        <w:rPr>
          <w:rStyle w:val="b"/>
        </w:rPr>
        <w:t>Bei jedem Start von ZoomText auf Online-Updates prüfen</w:t>
      </w:r>
      <w:r>
        <w:rPr>
          <w:color w:val="000000"/>
        </w:rPr>
        <w:t>.</w:t>
      </w:r>
    </w:p>
    <w:p w14:paraId="455BEB29" w14:textId="77777777" w:rsidR="00097C5C" w:rsidRDefault="00ED40A2">
      <w:pPr>
        <w:pStyle w:val="liAi2StepNumber1"/>
        <w:numPr>
          <w:ilvl w:val="0"/>
          <w:numId w:val="28"/>
        </w:numPr>
      </w:pPr>
      <w:r>
        <w:rPr>
          <w:color w:val="000000"/>
        </w:rPr>
        <w:t xml:space="preserve">Klicken Sie </w:t>
      </w:r>
      <w:r>
        <w:rPr>
          <w:rStyle w:val="b"/>
        </w:rPr>
        <w:t>OK</w:t>
      </w:r>
      <w:r>
        <w:rPr>
          <w:color w:val="000000"/>
        </w:rPr>
        <w:t>.</w:t>
      </w:r>
    </w:p>
    <w:p w14:paraId="7259679F" w14:textId="77777777" w:rsidR="00097C5C" w:rsidRDefault="006D2C64">
      <w:pPr>
        <w:pStyle w:val="liAi2StepHeader"/>
        <w:numPr>
          <w:ilvl w:val="0"/>
          <w:numId w:val="29"/>
        </w:numPr>
        <w:spacing w:before="240"/>
      </w:pPr>
      <w:r>
        <w:fldChar w:fldCharType="begin"/>
      </w:r>
      <w:r w:rsidR="00ED40A2">
        <w:instrText xml:space="preserve"> XE "ZoomText aktualisieren:automatische Updates verwenden" </w:instrText>
      </w:r>
      <w:r>
        <w:fldChar w:fldCharType="end"/>
      </w:r>
      <w:r w:rsidR="00ED40A2">
        <w:rPr>
          <w:color w:val="000000"/>
        </w:rPr>
        <w:t>Zur Verwendung von automatischen Updates</w:t>
      </w:r>
    </w:p>
    <w:p w14:paraId="6AE935E5" w14:textId="77777777" w:rsidR="00097C5C" w:rsidRDefault="00ED40A2">
      <w:pPr>
        <w:pStyle w:val="liAi2StepBullet1"/>
        <w:numPr>
          <w:ilvl w:val="0"/>
          <w:numId w:val="30"/>
        </w:numPr>
      </w:pPr>
      <w:r>
        <w:rPr>
          <w:color w:val="000000"/>
        </w:rPr>
        <w:t xml:space="preserve">Wenn automatische Updates aktiviert sind, dann prüft der Update-Assistent bei jedem Start von ZoomText, ob Sie die aktuellste Version ausführen. Wenn ein Update zur Verfügung steht, dann wird der Update-Assistent Sie fragen, ob Sie die Updates herunterladen und installieren möchten. Wählen Sie den </w:t>
      </w:r>
      <w:r>
        <w:rPr>
          <w:rStyle w:val="b"/>
        </w:rPr>
        <w:t>Ja-</w:t>
      </w:r>
      <w:r>
        <w:rPr>
          <w:color w:val="000000"/>
        </w:rPr>
        <w:t>Schalter, um das Update herunterzuladen und zu installieren.</w:t>
      </w:r>
    </w:p>
    <w:p w14:paraId="0FC58B34" w14:textId="77777777" w:rsidR="00097C5C" w:rsidRDefault="006D2C64">
      <w:pPr>
        <w:pStyle w:val="liAi2StepHeader"/>
        <w:numPr>
          <w:ilvl w:val="0"/>
          <w:numId w:val="31"/>
        </w:numPr>
        <w:spacing w:after="240"/>
      </w:pPr>
      <w:r>
        <w:fldChar w:fldCharType="begin"/>
      </w:r>
      <w:r w:rsidR="00ED40A2">
        <w:instrText xml:space="preserve"> XE "ZoomText aktualisieren:manuelle Updates verwenden" </w:instrText>
      </w:r>
      <w:r>
        <w:fldChar w:fldCharType="end"/>
      </w:r>
      <w:r w:rsidR="00ED40A2">
        <w:rPr>
          <w:color w:val="000000"/>
        </w:rPr>
        <w:t>Um manuell nach Updates zu suchen</w:t>
      </w:r>
    </w:p>
    <w:p w14:paraId="287A0ADB" w14:textId="77777777" w:rsidR="00097C5C" w:rsidRDefault="00ED40A2">
      <w:pPr>
        <w:pStyle w:val="liAi2StepBullet1"/>
        <w:numPr>
          <w:ilvl w:val="0"/>
          <w:numId w:val="32"/>
        </w:numPr>
        <w:spacing w:before="240" w:after="240"/>
      </w:pPr>
      <w:r>
        <w:rPr>
          <w:color w:val="000000"/>
        </w:rPr>
        <w:t xml:space="preserve">Gilt für alle Versionen von Windows; Im </w:t>
      </w:r>
      <w:r>
        <w:rPr>
          <w:rStyle w:val="b"/>
        </w:rPr>
        <w:t>ZoomText</w:t>
      </w:r>
      <w:r>
        <w:rPr>
          <w:color w:val="000000"/>
        </w:rPr>
        <w:t xml:space="preserve"> Menü wählen Sie </w:t>
      </w:r>
      <w:r>
        <w:rPr>
          <w:rStyle w:val="b"/>
        </w:rPr>
        <w:t>Lizenz verwalten &gt; Nach Programm-Updates suchen</w:t>
      </w:r>
    </w:p>
    <w:p w14:paraId="6CFF398A" w14:textId="77777777" w:rsidR="00097C5C" w:rsidRDefault="00ED40A2">
      <w:pPr>
        <w:pStyle w:val="pAi2StepComment"/>
      </w:pPr>
      <w:r>
        <w:rPr>
          <w:color w:val="000000"/>
        </w:rPr>
        <w:t>Der Update-Assistent öffnet sich und führt Sie durch den Update-Vorgang.</w:t>
      </w:r>
    </w:p>
    <w:bookmarkStart w:id="16" w:name="_Ref-1881201048"/>
    <w:p w14:paraId="164F5600" w14:textId="77777777" w:rsidR="00097C5C" w:rsidRDefault="006D2C64">
      <w:pPr>
        <w:pStyle w:val="h2"/>
      </w:pPr>
      <w:r>
        <w:lastRenderedPageBreak/>
        <w:fldChar w:fldCharType="begin"/>
      </w:r>
      <w:r w:rsidR="00ED40A2">
        <w:instrText xml:space="preserve"> XE "Weitere Stimmen hinzufügen" </w:instrText>
      </w:r>
      <w:r>
        <w:fldChar w:fldCharType="end"/>
      </w:r>
      <w:r>
        <w:fldChar w:fldCharType="begin"/>
      </w:r>
      <w:r w:rsidR="00ED40A2">
        <w:instrText xml:space="preserve"> XE "ZoomText einrichten:Weitere Stimmen hinzufügen" </w:instrText>
      </w:r>
      <w:r>
        <w:fldChar w:fldCharType="end"/>
      </w:r>
      <w:bookmarkStart w:id="17" w:name="_Toc193027705"/>
      <w:r w:rsidR="00ED40A2">
        <w:rPr>
          <w:color w:val="000000"/>
        </w:rPr>
        <w:t>Weitere Stimmen hinzufügen</w:t>
      </w:r>
      <w:bookmarkEnd w:id="17"/>
    </w:p>
    <w:bookmarkEnd w:id="16"/>
    <w:p w14:paraId="7CA30301" w14:textId="77777777" w:rsidR="00097C5C" w:rsidRDefault="00ED40A2">
      <w:pPr>
        <w:pStyle w:val="p"/>
      </w:pPr>
      <w:r>
        <w:rPr>
          <w:color w:val="000000"/>
        </w:rPr>
        <w:t>ZoomText Vergrößerer/Reader beinhaltet eine Bibliothek von Vocalizer Expressive Stimmen für die in der Welt am häufigsten gesprochenen Sprachen und Dialekte. Wenn Sie ZoomText installieren, dann wird automatisch mindestens eine zu Ihrem Windows Betriebssystem passende männliche oder weibliche Stimme mit ZoomText installiert.</w:t>
      </w:r>
    </w:p>
    <w:p w14:paraId="14B748BC" w14:textId="77777777" w:rsidR="00097C5C" w:rsidRDefault="00ED40A2">
      <w:pPr>
        <w:pStyle w:val="p"/>
      </w:pPr>
      <w:r>
        <w:rPr>
          <w:color w:val="000000"/>
        </w:rPr>
        <w:t>Sie können weitere Vocalizer Expressive Stimmen installieren, wenn Sie das Hilfsprogramm Stimmen hinzufügen/entfernen verwenden.</w:t>
      </w:r>
    </w:p>
    <w:p w14:paraId="566E0214" w14:textId="77777777" w:rsidR="00097C5C" w:rsidRDefault="00ED40A2">
      <w:pPr>
        <w:pStyle w:val="liAi2StepHeader"/>
        <w:numPr>
          <w:ilvl w:val="0"/>
          <w:numId w:val="33"/>
        </w:numPr>
        <w:spacing w:before="240" w:after="240"/>
      </w:pPr>
      <w:r>
        <w:rPr>
          <w:color w:val="000000"/>
        </w:rPr>
        <w:t>Um weitere Vocalizer Expressive Stimmen zu installieren:</w:t>
      </w:r>
    </w:p>
    <w:p w14:paraId="5552926E" w14:textId="77777777" w:rsidR="00097C5C" w:rsidRDefault="00ED40A2">
      <w:pPr>
        <w:pStyle w:val="liAi2StepNumber1"/>
        <w:numPr>
          <w:ilvl w:val="0"/>
          <w:numId w:val="34"/>
        </w:numPr>
      </w:pPr>
      <w:r>
        <w:rPr>
          <w:color w:val="000000"/>
        </w:rPr>
        <w:t xml:space="preserve">Klicken Sie auf der Registerkarte </w:t>
      </w:r>
      <w:r>
        <w:rPr>
          <w:rStyle w:val="b"/>
        </w:rPr>
        <w:t xml:space="preserve">Reader </w:t>
      </w:r>
      <w:r>
        <w:rPr>
          <w:color w:val="000000"/>
        </w:rPr>
        <w:t xml:space="preserve">auf den Pfeil unter </w:t>
      </w:r>
      <w:r>
        <w:rPr>
          <w:rStyle w:val="b"/>
        </w:rPr>
        <w:t xml:space="preserve">Stimme </w:t>
      </w:r>
      <w:r>
        <w:rPr>
          <w:color w:val="000000"/>
        </w:rPr>
        <w:t xml:space="preserve">oder navigieren Sie auf </w:t>
      </w:r>
      <w:r>
        <w:rPr>
          <w:rStyle w:val="b"/>
        </w:rPr>
        <w:t xml:space="preserve">Stimme </w:t>
      </w:r>
      <w:r>
        <w:rPr>
          <w:color w:val="000000"/>
        </w:rPr>
        <w:t>und drücken Sie die Taste Pfeil Runter.</w:t>
      </w:r>
    </w:p>
    <w:p w14:paraId="5BC865A5" w14:textId="77777777" w:rsidR="00097C5C" w:rsidRDefault="00ED40A2">
      <w:pPr>
        <w:pStyle w:val="liAi2StepNumber1"/>
        <w:numPr>
          <w:ilvl w:val="0"/>
          <w:numId w:val="34"/>
        </w:numPr>
      </w:pPr>
      <w:r>
        <w:rPr>
          <w:color w:val="000000"/>
        </w:rPr>
        <w:t xml:space="preserve">Wählen Sie im Menü </w:t>
      </w:r>
      <w:r>
        <w:rPr>
          <w:rStyle w:val="b"/>
        </w:rPr>
        <w:t xml:space="preserve">Stimme </w:t>
      </w:r>
      <w:r>
        <w:rPr>
          <w:color w:val="000000"/>
        </w:rPr>
        <w:t xml:space="preserve">den Eintrag </w:t>
      </w:r>
      <w:r>
        <w:rPr>
          <w:rStyle w:val="b"/>
        </w:rPr>
        <w:t>Stimmen hinzufügen/entfernen</w:t>
      </w:r>
      <w:r>
        <w:rPr>
          <w:color w:val="000000"/>
        </w:rPr>
        <w:t>.</w:t>
      </w:r>
    </w:p>
    <w:p w14:paraId="31F0430F" w14:textId="77777777" w:rsidR="00097C5C" w:rsidRDefault="00ED40A2">
      <w:pPr>
        <w:pStyle w:val="pAi2StepComment"/>
      </w:pPr>
      <w:r>
        <w:rPr>
          <w:color w:val="000000"/>
        </w:rPr>
        <w:t>Es öffnet sich das Dialogfenster Vocalizer Expressive Stimmen hinzufügen/entfernen.</w:t>
      </w:r>
    </w:p>
    <w:p w14:paraId="6949614D" w14:textId="77777777" w:rsidR="00097C5C" w:rsidRDefault="00ED40A2">
      <w:pPr>
        <w:pStyle w:val="liAi2StepNumber1"/>
        <w:numPr>
          <w:ilvl w:val="0"/>
          <w:numId w:val="35"/>
        </w:numPr>
      </w:pPr>
      <w:r>
        <w:rPr>
          <w:color w:val="000000"/>
        </w:rPr>
        <w:t xml:space="preserve">Wählen Sie in der Ausklappliste </w:t>
      </w:r>
      <w:r>
        <w:rPr>
          <w:rStyle w:val="b"/>
        </w:rPr>
        <w:t>Sprache auswählen</w:t>
      </w:r>
      <w:r>
        <w:rPr>
          <w:color w:val="000000"/>
        </w:rPr>
        <w:t>, die Sprache, für die Sie Stimmen herunterladen möchten.</w:t>
      </w:r>
    </w:p>
    <w:p w14:paraId="3F26B26C" w14:textId="77777777" w:rsidR="00097C5C" w:rsidRDefault="00ED40A2">
      <w:pPr>
        <w:pStyle w:val="liAi2StepNumber1"/>
        <w:numPr>
          <w:ilvl w:val="0"/>
          <w:numId w:val="35"/>
        </w:numPr>
      </w:pPr>
      <w:r>
        <w:rPr>
          <w:color w:val="000000"/>
        </w:rPr>
        <w:t xml:space="preserve">Im Listenfeld </w:t>
      </w:r>
      <w:r>
        <w:rPr>
          <w:rStyle w:val="b"/>
        </w:rPr>
        <w:t>Premium Stimmen</w:t>
      </w:r>
      <w:r>
        <w:rPr>
          <w:color w:val="000000"/>
        </w:rPr>
        <w:t xml:space="preserve"> wählen Sie die Stimmen, die Sie installieren möchten. Sie können soviele Stimmen auswählen, wie Sie möchten. Um ein Sprechbeispiel der aktuellen Stimme zu hören, bevor Sie entscheiden, ob Sie diese auswählen möchten, wählen Sie </w:t>
      </w:r>
      <w:r>
        <w:rPr>
          <w:rStyle w:val="b"/>
        </w:rPr>
        <w:t xml:space="preserve">Sprechbeispiel </w:t>
      </w:r>
      <w:r>
        <w:rPr>
          <w:color w:val="000000"/>
        </w:rPr>
        <w:t xml:space="preserve">oder drücken Sie </w:t>
      </w:r>
      <w:r>
        <w:rPr>
          <w:rStyle w:val="b"/>
        </w:rPr>
        <w:t>ALT+B</w:t>
      </w:r>
      <w:r>
        <w:rPr>
          <w:color w:val="000000"/>
        </w:rPr>
        <w:t>. Wenn eine Stimme bereits installiert ist, dann wird dieses in der Liste angezeigt.</w:t>
      </w:r>
    </w:p>
    <w:p w14:paraId="4A979ED8" w14:textId="77777777" w:rsidR="00097C5C" w:rsidRDefault="00ED40A2">
      <w:pPr>
        <w:pStyle w:val="liAi2StepNumber1"/>
        <w:numPr>
          <w:ilvl w:val="0"/>
          <w:numId w:val="35"/>
        </w:numPr>
      </w:pPr>
      <w:r>
        <w:rPr>
          <w:color w:val="000000"/>
        </w:rPr>
        <w:t xml:space="preserve">Wählen Sie den Schalter </w:t>
      </w:r>
      <w:r>
        <w:rPr>
          <w:rStyle w:val="b"/>
        </w:rPr>
        <w:t>Gewählte Stimmen installieren</w:t>
      </w:r>
      <w:r>
        <w:rPr>
          <w:color w:val="000000"/>
        </w:rPr>
        <w:t>, um die Installation zu starten.</w:t>
      </w:r>
    </w:p>
    <w:p w14:paraId="35B5947E" w14:textId="77777777" w:rsidR="00097C5C" w:rsidRDefault="00ED40A2" w:rsidP="00CD0F8D">
      <w:pPr>
        <w:pStyle w:val="liAi2StepNumber1"/>
        <w:keepNext/>
        <w:numPr>
          <w:ilvl w:val="0"/>
          <w:numId w:val="35"/>
        </w:numPr>
        <w:ind w:hanging="216"/>
      </w:pPr>
      <w:r>
        <w:rPr>
          <w:color w:val="000000"/>
        </w:rPr>
        <w:lastRenderedPageBreak/>
        <w:t xml:space="preserve">Wenn die Installation abgeschlossen ist, wählen Sie </w:t>
      </w:r>
      <w:r>
        <w:rPr>
          <w:rStyle w:val="b"/>
        </w:rPr>
        <w:t>Schließen</w:t>
      </w:r>
      <w:r>
        <w:rPr>
          <w:color w:val="000000"/>
        </w:rPr>
        <w:t>, um das Hilfsprogramm zu beenden. Um die neu installierten Stimmen nutzen zu können, müssen Sie ZoomText neu starten.</w:t>
      </w:r>
    </w:p>
    <w:p w14:paraId="120E7F51" w14:textId="77777777" w:rsidR="00097C5C" w:rsidRDefault="00ED40A2">
      <w:pPr>
        <w:pStyle w:val="p"/>
      </w:pPr>
      <w:r>
        <w:rPr>
          <w:rStyle w:val="spanAi2SpanNote"/>
        </w:rPr>
        <w:t xml:space="preserve">Hinweis: </w:t>
      </w:r>
      <w:r>
        <w:rPr>
          <w:color w:val="000000"/>
        </w:rPr>
        <w:t xml:space="preserve">Sie können in ZoomText im </w:t>
      </w:r>
      <w:r>
        <w:rPr>
          <w:rStyle w:val="b"/>
        </w:rPr>
        <w:t xml:space="preserve">Stimmenmenü </w:t>
      </w:r>
      <w:r>
        <w:rPr>
          <w:color w:val="000000"/>
        </w:rPr>
        <w:t xml:space="preserve">über den Eintrag </w:t>
      </w:r>
      <w:r>
        <w:rPr>
          <w:rStyle w:val="b"/>
        </w:rPr>
        <w:t xml:space="preserve">Einstellungen </w:t>
      </w:r>
      <w:r>
        <w:rPr>
          <w:color w:val="000000"/>
        </w:rPr>
        <w:t>zu jeder installierten Stimme umschalten.</w:t>
      </w:r>
    </w:p>
    <w:bookmarkStart w:id="18" w:name="_Ref-200816278"/>
    <w:p w14:paraId="5136FC39" w14:textId="77777777" w:rsidR="00097C5C" w:rsidRDefault="006D2C64">
      <w:pPr>
        <w:pStyle w:val="h2"/>
      </w:pPr>
      <w:r>
        <w:lastRenderedPageBreak/>
        <w:fldChar w:fldCharType="begin"/>
      </w:r>
      <w:r w:rsidR="00ED40A2">
        <w:instrText xml:space="preserve"> XE "Den Start-Assistenten verwenden" </w:instrText>
      </w:r>
      <w:r>
        <w:fldChar w:fldCharType="end"/>
      </w:r>
      <w:r>
        <w:fldChar w:fldCharType="begin"/>
      </w:r>
      <w:r w:rsidR="00ED40A2">
        <w:instrText xml:space="preserve"> XE "ZoomText einrichten:Den Start-Assistenten verwenden" </w:instrText>
      </w:r>
      <w:r>
        <w:fldChar w:fldCharType="end"/>
      </w:r>
      <w:bookmarkStart w:id="19" w:name="_Toc193027706"/>
      <w:r w:rsidR="00ED40A2">
        <w:rPr>
          <w:color w:val="000000"/>
        </w:rPr>
        <w:t>Den Start-Assistenten verwenden</w:t>
      </w:r>
      <w:bookmarkEnd w:id="19"/>
    </w:p>
    <w:bookmarkEnd w:id="18"/>
    <w:p w14:paraId="45770095" w14:textId="77777777" w:rsidR="00097C5C" w:rsidRDefault="00ED40A2">
      <w:pPr>
        <w:pStyle w:val="p"/>
      </w:pPr>
      <w:r>
        <w:rPr>
          <w:color w:val="000000"/>
        </w:rPr>
        <w:t>Der ZoomText Start-Assistent zeigt eine Reihe von einfachen Dialogen, die es Ihnen leicht machen, die am häufigsten angepassten Funktionen und Einstellungen von ZoomText zu konfigurieren. Der Start-Assistent wird direkt nach dem Aktivieren von ZoomText automatisch gestartet. Der Start-Assistent kann auch jederzeit gestartet werden, während ZoomText ausgeführt wird.</w:t>
      </w:r>
    </w:p>
    <w:p w14:paraId="015E20DC" w14:textId="77777777" w:rsidR="00097C5C" w:rsidRDefault="00ED40A2">
      <w:pPr>
        <w:pStyle w:val="liAi2StepHeader"/>
        <w:numPr>
          <w:ilvl w:val="0"/>
          <w:numId w:val="36"/>
        </w:numPr>
        <w:spacing w:before="240"/>
      </w:pPr>
      <w:r>
        <w:rPr>
          <w:color w:val="000000"/>
        </w:rPr>
        <w:t>Um den Start-Assistenten manuell zu starten</w:t>
      </w:r>
    </w:p>
    <w:p w14:paraId="131F4B67" w14:textId="77777777" w:rsidR="00097C5C" w:rsidRDefault="00ED40A2">
      <w:pPr>
        <w:pStyle w:val="liAi2StepBullet1"/>
        <w:numPr>
          <w:ilvl w:val="0"/>
          <w:numId w:val="37"/>
        </w:numPr>
        <w:spacing w:after="240"/>
      </w:pPr>
      <w:r>
        <w:rPr>
          <w:color w:val="000000"/>
        </w:rPr>
        <w:t xml:space="preserve">Wählen Sie im </w:t>
      </w:r>
      <w:r>
        <w:rPr>
          <w:rStyle w:val="b"/>
        </w:rPr>
        <w:t>ZoomText</w:t>
      </w:r>
      <w:r>
        <w:rPr>
          <w:color w:val="000000"/>
        </w:rPr>
        <w:t xml:space="preserve"> Menü </w:t>
      </w:r>
      <w:r>
        <w:rPr>
          <w:rStyle w:val="b"/>
        </w:rPr>
        <w:t>Einstellungen &gt; Start-Assistenten starten</w:t>
      </w:r>
    </w:p>
    <w:p w14:paraId="329C59BB" w14:textId="77777777" w:rsidR="00097C5C" w:rsidRDefault="00ED40A2">
      <w:pPr>
        <w:pStyle w:val="pAi2StepComment"/>
      </w:pPr>
      <w:r>
        <w:rPr>
          <w:color w:val="000000"/>
        </w:rPr>
        <w:t>Der Start-Assistent erscheint und führt Sie durch den Start-Einstellungsvorgang.</w:t>
      </w:r>
    </w:p>
    <w:p w14:paraId="332B1976" w14:textId="2A964B35" w:rsidR="00097C5C" w:rsidRDefault="00ED40A2">
      <w:pPr>
        <w:pStyle w:val="p"/>
      </w:pPr>
      <w:r>
        <w:rPr>
          <w:rStyle w:val="spanAi2SpanNote"/>
        </w:rPr>
        <w:t>Hinweis:</w:t>
      </w:r>
      <w:r>
        <w:rPr>
          <w:color w:val="000000"/>
        </w:rPr>
        <w:t xml:space="preserve"> Diese Einstellungen sind auch im Dialog ZoomText Programmeinstellungen verfügbar. Um mehr über die </w:t>
      </w:r>
      <w:r>
        <w:rPr>
          <w:rStyle w:val="variable1"/>
        </w:rPr>
        <w:t xml:space="preserve"> lesen Sie </w:t>
      </w:r>
      <w:hyperlink w:anchor="_Ref435558049" w:history="1">
        <w:r>
          <w:rPr>
            <w:rStyle w:val="variable1"/>
            <w:color w:val="0000FF"/>
            <w:u w:val="single"/>
          </w:rPr>
          <w:t>Programmeinstellungen</w:t>
        </w:r>
      </w:hyperlink>
      <w:r>
        <w:rPr>
          <w:rStyle w:val="variable1"/>
        </w:rPr>
        <w:t xml:space="preserve"> im Kapitel 9—Präferenzen Einstellungen</w:t>
      </w:r>
      <w:r>
        <w:rPr>
          <w:color w:val="000000"/>
        </w:rPr>
        <w:t>.</w:t>
      </w:r>
    </w:p>
    <w:bookmarkStart w:id="20" w:name="_Ref1070392661"/>
    <w:p w14:paraId="177CA0BE" w14:textId="77777777" w:rsidR="00097C5C" w:rsidRDefault="006D2C64">
      <w:pPr>
        <w:pStyle w:val="h2"/>
      </w:pPr>
      <w:r>
        <w:lastRenderedPageBreak/>
        <w:fldChar w:fldCharType="begin"/>
      </w:r>
      <w:r w:rsidR="00ED40A2">
        <w:instrText xml:space="preserve"> XE "ZoomText deinstallieren" </w:instrText>
      </w:r>
      <w:r>
        <w:fldChar w:fldCharType="end"/>
      </w:r>
      <w:r>
        <w:fldChar w:fldCharType="begin"/>
      </w:r>
      <w:r w:rsidR="00ED40A2">
        <w:instrText xml:space="preserve"> XE "ZoomText einrichten:ZoomText deinstallieren" </w:instrText>
      </w:r>
      <w:r>
        <w:fldChar w:fldCharType="end"/>
      </w:r>
      <w:bookmarkStart w:id="21" w:name="_Toc193027707"/>
      <w:r w:rsidR="00ED40A2">
        <w:rPr>
          <w:color w:val="000000"/>
        </w:rPr>
        <w:t>ZoomText deinstallieren</w:t>
      </w:r>
      <w:bookmarkEnd w:id="21"/>
    </w:p>
    <w:bookmarkEnd w:id="20"/>
    <w:p w14:paraId="232F6531" w14:textId="77777777" w:rsidR="00097C5C" w:rsidRDefault="00ED40A2">
      <w:pPr>
        <w:pStyle w:val="p"/>
      </w:pPr>
      <w:r>
        <w:rPr>
          <w:color w:val="000000"/>
        </w:rPr>
        <w:t>Wenn Sie ZoomText auf Ihrem System nicht länger benötigen, können Sie es jederzeit deinstallieren.</w:t>
      </w:r>
    </w:p>
    <w:p w14:paraId="6C49C18E" w14:textId="77777777" w:rsidR="00097C5C" w:rsidRDefault="00ED40A2">
      <w:pPr>
        <w:pStyle w:val="liAi2StepHeader"/>
        <w:numPr>
          <w:ilvl w:val="0"/>
          <w:numId w:val="38"/>
        </w:numPr>
        <w:spacing w:before="240" w:after="240"/>
      </w:pPr>
      <w:r>
        <w:rPr>
          <w:color w:val="000000"/>
        </w:rPr>
        <w:t>Um ZoomText zu deinstallieren</w:t>
      </w:r>
    </w:p>
    <w:p w14:paraId="64936858" w14:textId="77777777" w:rsidR="00097C5C" w:rsidRDefault="00ED40A2">
      <w:pPr>
        <w:pStyle w:val="liAi2StepNumber1"/>
        <w:numPr>
          <w:ilvl w:val="0"/>
          <w:numId w:val="39"/>
        </w:numPr>
      </w:pPr>
      <w:r>
        <w:rPr>
          <w:color w:val="000000"/>
        </w:rPr>
        <w:t xml:space="preserve">Öffnen Sie das Windows </w:t>
      </w:r>
      <w:r>
        <w:rPr>
          <w:rStyle w:val="b"/>
        </w:rPr>
        <w:t>Startmenü</w:t>
      </w:r>
      <w:r>
        <w:rPr>
          <w:color w:val="000000"/>
        </w:rPr>
        <w:t>.</w:t>
      </w:r>
    </w:p>
    <w:p w14:paraId="0616F507" w14:textId="77777777" w:rsidR="00097C5C" w:rsidRDefault="00ED40A2">
      <w:pPr>
        <w:pStyle w:val="liAi2StepNumber1"/>
        <w:numPr>
          <w:ilvl w:val="0"/>
          <w:numId w:val="39"/>
        </w:numPr>
      </w:pPr>
      <w:r>
        <w:rPr>
          <w:color w:val="000000"/>
        </w:rPr>
        <w:t>Schreiben Sie im </w:t>
      </w:r>
      <w:r>
        <w:rPr>
          <w:rStyle w:val="b"/>
        </w:rPr>
        <w:t>Such</w:t>
      </w:r>
      <w:r>
        <w:rPr>
          <w:color w:val="000000"/>
        </w:rPr>
        <w:t>eingabefeld: Programme und Funktionen</w:t>
      </w:r>
    </w:p>
    <w:p w14:paraId="39C2C717" w14:textId="77777777" w:rsidR="00097C5C" w:rsidRDefault="00ED40A2">
      <w:pPr>
        <w:pStyle w:val="liAi2StepNumber1"/>
        <w:numPr>
          <w:ilvl w:val="0"/>
          <w:numId w:val="39"/>
        </w:numPr>
      </w:pPr>
      <w:r>
        <w:rPr>
          <w:color w:val="000000"/>
        </w:rPr>
        <w:t xml:space="preserve">Drücken Sie </w:t>
      </w:r>
      <w:r>
        <w:rPr>
          <w:rStyle w:val="b"/>
        </w:rPr>
        <w:t>Eingabe</w:t>
      </w:r>
      <w:r>
        <w:rPr>
          <w:color w:val="000000"/>
        </w:rPr>
        <w:t>.</w:t>
      </w:r>
    </w:p>
    <w:p w14:paraId="005C8404" w14:textId="77777777" w:rsidR="00097C5C" w:rsidRDefault="00ED40A2">
      <w:pPr>
        <w:pStyle w:val="pAi2StepComment"/>
      </w:pPr>
      <w:r>
        <w:rPr>
          <w:color w:val="000000"/>
        </w:rPr>
        <w:t>Die App Programme und Funktionen erscheint und zeigt eine Liste der Anwendungen, die auf Ihrem System installiert sind.</w:t>
      </w:r>
    </w:p>
    <w:p w14:paraId="78414BF1" w14:textId="77777777" w:rsidR="00097C5C" w:rsidRDefault="00ED40A2">
      <w:pPr>
        <w:pStyle w:val="liAi2StepNumber1"/>
        <w:numPr>
          <w:ilvl w:val="0"/>
          <w:numId w:val="40"/>
        </w:numPr>
      </w:pPr>
      <w:r>
        <w:rPr>
          <w:color w:val="000000"/>
        </w:rPr>
        <w:t xml:space="preserve">Wählen Sie </w:t>
      </w:r>
      <w:r>
        <w:rPr>
          <w:rStyle w:val="b"/>
        </w:rPr>
        <w:t>ZoomText {version}</w:t>
      </w:r>
      <w:r>
        <w:rPr>
          <w:color w:val="000000"/>
        </w:rPr>
        <w:t xml:space="preserve"> in der Liste der Anwendungen und drücken Sie dann </w:t>
      </w:r>
      <w:r>
        <w:rPr>
          <w:rStyle w:val="b"/>
        </w:rPr>
        <w:t>Eingabe</w:t>
      </w:r>
      <w:r>
        <w:rPr>
          <w:color w:val="000000"/>
        </w:rPr>
        <w:t>.</w:t>
      </w:r>
    </w:p>
    <w:p w14:paraId="7C0B491F" w14:textId="77777777" w:rsidR="00097C5C" w:rsidRDefault="00ED40A2">
      <w:pPr>
        <w:pStyle w:val="pAi2StepComment"/>
      </w:pPr>
      <w:r>
        <w:rPr>
          <w:color w:val="000000"/>
        </w:rPr>
        <w:t>Das ZoomText Deinstallationsprogramm erscheint und führt Sie durch die Deinstallation von ZoomText.</w:t>
      </w:r>
    </w:p>
    <w:p w14:paraId="58011A21" w14:textId="77777777" w:rsidR="00097C5C" w:rsidRDefault="00ED40A2">
      <w:pPr>
        <w:pStyle w:val="liAi2StepNumber1"/>
        <w:numPr>
          <w:ilvl w:val="0"/>
          <w:numId w:val="41"/>
        </w:numPr>
      </w:pPr>
      <w:r>
        <w:rPr>
          <w:color w:val="000000"/>
        </w:rPr>
        <w:t>Folgen Sie den Anweisungen, um die Deinstallation abzuschließen.</w:t>
      </w:r>
    </w:p>
    <w:p w14:paraId="3D54452C" w14:textId="77777777" w:rsidR="00097C5C" w:rsidRDefault="00097C5C">
      <w:pPr>
        <w:sectPr w:rsidR="00097C5C">
          <w:headerReference w:type="even" r:id="rId26"/>
          <w:headerReference w:type="default" r:id="rId27"/>
          <w:footerReference w:type="even" r:id="rId28"/>
          <w:footerReference w:type="default" r:id="rId29"/>
          <w:headerReference w:type="first" r:id="rId30"/>
          <w:footerReference w:type="first" r:id="rId31"/>
          <w:pgSz w:w="12240" w:h="15840"/>
          <w:pgMar w:top="1440" w:right="1080" w:bottom="720" w:left="1440" w:header="510" w:footer="720" w:gutter="0"/>
          <w:cols w:space="720"/>
          <w:titlePg/>
        </w:sectPr>
      </w:pPr>
    </w:p>
    <w:p w14:paraId="64EE7303" w14:textId="77777777" w:rsidR="00097C5C" w:rsidRDefault="00ED40A2">
      <w:pPr>
        <w:pStyle w:val="h6"/>
      </w:pPr>
      <w:r>
        <w:rPr>
          <w:color w:val="000000"/>
        </w:rPr>
        <w:lastRenderedPageBreak/>
        <w:t>Kapitel 3</w:t>
      </w:r>
    </w:p>
    <w:p w14:paraId="2ABF259D" w14:textId="77777777" w:rsidR="00097C5C" w:rsidRDefault="006D2C64">
      <w:pPr>
        <w:pStyle w:val="h1"/>
      </w:pPr>
      <w:r>
        <w:fldChar w:fldCharType="begin"/>
      </w:r>
      <w:r w:rsidR="00ED40A2">
        <w:instrText xml:space="preserve"> XE "ZoomText ausführen" </w:instrText>
      </w:r>
      <w:r>
        <w:fldChar w:fldCharType="end"/>
      </w:r>
      <w:bookmarkStart w:id="22" w:name="_Toc193027708"/>
      <w:r w:rsidR="00ED40A2">
        <w:rPr>
          <w:color w:val="000000"/>
        </w:rPr>
        <w:t>ZoomText ausführen</w:t>
      </w:r>
      <w:bookmarkEnd w:id="22"/>
    </w:p>
    <w:p w14:paraId="0212C49E" w14:textId="77777777" w:rsidR="00097C5C" w:rsidRDefault="00ED40A2">
      <w:pPr>
        <w:pStyle w:val="p"/>
      </w:pPr>
      <w:r>
        <w:rPr>
          <w:color w:val="000000"/>
        </w:rPr>
        <w:t>ZoomText ist eine Standardanwendung und kann während Ihrer Windows-Sitzung jederzeit gestartet und beendet werden. Sie können ZoomText auch so konfigurieren, dass es automatisch gestartet wird, wenn Windows startet, sowohl im Anmeldedialog, als auch auf dem Windows Desktop.</w:t>
      </w:r>
    </w:p>
    <w:p w14:paraId="250D86F1" w14:textId="61961299" w:rsidR="00097C5C" w:rsidRDefault="00ED40A2">
      <w:pPr>
        <w:pStyle w:val="p"/>
      </w:pPr>
      <w:r>
        <w:rPr>
          <w:color w:val="000000"/>
        </w:rPr>
        <w:t xml:space="preserve">Als Hilfe zum schnelleren Lernen und Beherrschen von ZoomText empfehlen wir, dass Sie die Informationen und Ressourcen wie in </w:t>
      </w:r>
      <w:hyperlink w:anchor="_Ref-453256690" w:history="1">
        <w:r>
          <w:rPr>
            <w:color w:val="0000FF"/>
            <w:u w:val="single"/>
          </w:rPr>
          <w:t>Hilfe erhalten in ZoomText</w:t>
        </w:r>
      </w:hyperlink>
      <w:r>
        <w:rPr>
          <w:rStyle w:val="variable1"/>
        </w:rPr>
        <w:t xml:space="preserve"> beschrieben (später in diesem Kapitel) erkunden</w:t>
      </w:r>
      <w:r>
        <w:rPr>
          <w:color w:val="000000"/>
        </w:rPr>
        <w:t>. Diese Ressourcen sind immer verfügbar und wir ermutigen Sie, diese auch zu nutzen.</w:t>
      </w:r>
    </w:p>
    <w:p w14:paraId="12FE7F1B" w14:textId="77777777" w:rsidR="00097C5C" w:rsidRDefault="00ED40A2">
      <w:pPr>
        <w:pStyle w:val="p"/>
      </w:pPr>
      <w:r>
        <w:rPr>
          <w:color w:val="000000"/>
        </w:rPr>
        <w:t>Zu wissen, wie man die ZoomText Software und Lizenzen verwaltet, ist ebenso wichtig. Dieses beinhaltet die regelmäßige Aktualisierung der Software mit den neuesten Verbesserungen, das Wissen zu Wann und Wie man die Aktivierung verschieben und wie man die ZoomText Unterstützung nutzen kann.</w:t>
      </w:r>
    </w:p>
    <w:p w14:paraId="485EF817" w14:textId="1F992457" w:rsidR="00097C5C" w:rsidRDefault="00ED40A2">
      <w:pPr>
        <w:pStyle w:val="liAi2Bullet1"/>
        <w:numPr>
          <w:ilvl w:val="0"/>
          <w:numId w:val="42"/>
        </w:numPr>
        <w:spacing w:before="240"/>
      </w:pPr>
      <w:hyperlink w:anchor="_Ref595577915" w:tooltip="Link zum Thema ZoomText starten." w:history="1">
        <w:r>
          <w:rPr>
            <w:color w:val="0000FF"/>
            <w:u w:val="single"/>
          </w:rPr>
          <w:t>ZoomText starten</w:t>
        </w:r>
      </w:hyperlink>
    </w:p>
    <w:p w14:paraId="7E60568E" w14:textId="008261B8" w:rsidR="00097C5C" w:rsidRDefault="00ED40A2">
      <w:pPr>
        <w:pStyle w:val="liAi2Bullet1"/>
        <w:numPr>
          <w:ilvl w:val="0"/>
          <w:numId w:val="42"/>
        </w:numPr>
      </w:pPr>
      <w:hyperlink w:anchor="_Ref1197282798" w:tooltip="Link zum Thema ZoomText ein- und ausschalten." w:history="1">
        <w:r>
          <w:rPr>
            <w:color w:val="0000FF"/>
            <w:u w:val="single"/>
          </w:rPr>
          <w:t>ZoomText ein- und ausschalten</w:t>
        </w:r>
      </w:hyperlink>
    </w:p>
    <w:p w14:paraId="50E57B5F" w14:textId="792DFD10" w:rsidR="00097C5C" w:rsidRDefault="00ED40A2">
      <w:pPr>
        <w:pStyle w:val="liAi2Bullet1"/>
        <w:numPr>
          <w:ilvl w:val="0"/>
          <w:numId w:val="42"/>
        </w:numPr>
      </w:pPr>
      <w:hyperlink w:anchor="_Ref-207029609" w:history="1">
        <w:r>
          <w:rPr>
            <w:color w:val="0000FF"/>
            <w:u w:val="single"/>
          </w:rPr>
          <w:t>Die Feststelltaste verwenden</w:t>
        </w:r>
      </w:hyperlink>
    </w:p>
    <w:p w14:paraId="0EBADA09" w14:textId="153C67D7" w:rsidR="00097C5C" w:rsidRDefault="00ED40A2">
      <w:pPr>
        <w:pStyle w:val="liAi2Bullet1"/>
        <w:numPr>
          <w:ilvl w:val="0"/>
          <w:numId w:val="42"/>
        </w:numPr>
      </w:pPr>
      <w:hyperlink w:anchor="_Ref27863510" w:tooltip="Link zum Thema ZoomText beenden." w:history="1">
        <w:r>
          <w:rPr>
            <w:color w:val="0000FF"/>
            <w:u w:val="single"/>
          </w:rPr>
          <w:t>ZoomText beenden</w:t>
        </w:r>
      </w:hyperlink>
    </w:p>
    <w:p w14:paraId="314B3BAD" w14:textId="427DE76C" w:rsidR="00097C5C" w:rsidRDefault="00ED40A2">
      <w:pPr>
        <w:pStyle w:val="liAi2Bullet1"/>
        <w:numPr>
          <w:ilvl w:val="0"/>
          <w:numId w:val="42"/>
        </w:numPr>
      </w:pPr>
      <w:hyperlink w:anchor="_Ref-453256690" w:tooltip="Link zum Thema Hilfe erhalten in ZoomText." w:history="1">
        <w:r>
          <w:rPr>
            <w:color w:val="0000FF"/>
            <w:u w:val="single"/>
          </w:rPr>
          <w:t>Hilfe erhalten in ZoomText</w:t>
        </w:r>
      </w:hyperlink>
    </w:p>
    <w:p w14:paraId="2E3D1C5D" w14:textId="45518ED5" w:rsidR="00097C5C" w:rsidRDefault="00ED40A2">
      <w:pPr>
        <w:pStyle w:val="liAi2Bullet1"/>
        <w:numPr>
          <w:ilvl w:val="0"/>
          <w:numId w:val="42"/>
        </w:numPr>
      </w:pPr>
      <w:hyperlink w:anchor="_Ref-1700824687" w:tooltip="Link zur Unterstützung für Windows Anmeldung und Sicheren Modus" w:history="1">
        <w:r>
          <w:rPr>
            <w:color w:val="0000FF"/>
            <w:u w:val="single"/>
          </w:rPr>
          <w:t>Unterstützung für Windows Anmeldung und Sicheren Modus</w:t>
        </w:r>
      </w:hyperlink>
    </w:p>
    <w:p w14:paraId="7975DE51" w14:textId="2F9DEB54" w:rsidR="00097C5C" w:rsidRDefault="00ED40A2">
      <w:pPr>
        <w:pStyle w:val="liAi2Bullet1"/>
        <w:numPr>
          <w:ilvl w:val="0"/>
          <w:numId w:val="42"/>
        </w:numPr>
        <w:spacing w:after="240"/>
      </w:pPr>
      <w:hyperlink r:id="rId32" w:tooltip="Link zum Vorschau Programm" w:history="1">
        <w:r>
          <w:rPr>
            <w:color w:val="0000FF"/>
            <w:u w:val="single"/>
          </w:rPr>
          <w:t>Vorschau Programm</w:t>
        </w:r>
      </w:hyperlink>
    </w:p>
    <w:bookmarkStart w:id="23" w:name="_Ref595577915"/>
    <w:p w14:paraId="39DED505" w14:textId="77777777" w:rsidR="00097C5C" w:rsidRDefault="006D2C64">
      <w:pPr>
        <w:pStyle w:val="h2"/>
      </w:pPr>
      <w:r>
        <w:lastRenderedPageBreak/>
        <w:fldChar w:fldCharType="begin"/>
      </w:r>
      <w:r w:rsidR="00ED40A2">
        <w:instrText xml:space="preserve"> XE "ZoomText starten" </w:instrText>
      </w:r>
      <w:r>
        <w:fldChar w:fldCharType="end"/>
      </w:r>
      <w:bookmarkStart w:id="24" w:name="_Toc193027709"/>
      <w:r w:rsidR="00ED40A2">
        <w:rPr>
          <w:color w:val="000000"/>
        </w:rPr>
        <w:t>ZoomText starten</w:t>
      </w:r>
      <w:bookmarkEnd w:id="24"/>
    </w:p>
    <w:bookmarkEnd w:id="23"/>
    <w:p w14:paraId="349EE394" w14:textId="77777777" w:rsidR="00097C5C" w:rsidRDefault="00ED40A2">
      <w:pPr>
        <w:pStyle w:val="p"/>
      </w:pPr>
      <w:r>
        <w:rPr>
          <w:color w:val="000000"/>
        </w:rPr>
        <w:t>Ist ZoomText so konfiguriert, dass es nicht automatisch gestartet wird, wenn Windows startet, dann können Sie ZoomText über einen der folgenden Möglichkeiten manuell aufrufen.</w:t>
      </w:r>
    </w:p>
    <w:p w14:paraId="4E8D7889" w14:textId="77777777" w:rsidR="00097C5C" w:rsidRDefault="00ED40A2">
      <w:pPr>
        <w:pStyle w:val="liAi2StepHeader"/>
        <w:numPr>
          <w:ilvl w:val="0"/>
          <w:numId w:val="43"/>
        </w:numPr>
        <w:spacing w:before="240" w:after="240"/>
      </w:pPr>
      <w:r>
        <w:rPr>
          <w:color w:val="000000"/>
        </w:rPr>
        <w:t>Zum Starten von ZoomText</w:t>
      </w:r>
    </w:p>
    <w:p w14:paraId="2455FC75" w14:textId="77777777" w:rsidR="00097C5C" w:rsidRDefault="00ED40A2">
      <w:pPr>
        <w:pStyle w:val="pAi2StepParagraph"/>
      </w:pPr>
      <w:r>
        <w:rPr>
          <w:color w:val="000000"/>
        </w:rPr>
        <w:t>Verwenden Sie eine der folgenden Möglichkeiten:</w:t>
      </w:r>
    </w:p>
    <w:p w14:paraId="11C2E26F" w14:textId="77777777" w:rsidR="00097C5C" w:rsidRDefault="00ED40A2">
      <w:pPr>
        <w:pStyle w:val="liAi2StepBullet1"/>
        <w:numPr>
          <w:ilvl w:val="0"/>
          <w:numId w:val="44"/>
        </w:numPr>
        <w:spacing w:before="240"/>
      </w:pPr>
      <w:r>
        <w:rPr>
          <w:color w:val="000000"/>
        </w:rPr>
        <w:t xml:space="preserve">Wählen Sie auf dem Windows Desktop das </w:t>
      </w:r>
      <w:r>
        <w:rPr>
          <w:rStyle w:val="b"/>
        </w:rPr>
        <w:t xml:space="preserve">ZoomText {version} </w:t>
      </w:r>
      <w:r>
        <w:rPr>
          <w:color w:val="000000"/>
        </w:rPr>
        <w:t>Programmsymbol.</w:t>
      </w:r>
    </w:p>
    <w:p w14:paraId="7C756C33" w14:textId="77777777" w:rsidR="00097C5C" w:rsidRDefault="00ED40A2">
      <w:pPr>
        <w:pStyle w:val="liAi2StepBullet1"/>
        <w:numPr>
          <w:ilvl w:val="0"/>
          <w:numId w:val="44"/>
        </w:numPr>
      </w:pPr>
      <w:r>
        <w:rPr>
          <w:color w:val="000000"/>
        </w:rPr>
        <w:t xml:space="preserve">Wählen Sie im Windows </w:t>
      </w:r>
      <w:r>
        <w:rPr>
          <w:rStyle w:val="b"/>
        </w:rPr>
        <w:t>Start</w:t>
      </w:r>
      <w:r>
        <w:rPr>
          <w:color w:val="000000"/>
        </w:rPr>
        <w:t xml:space="preserve">menü </w:t>
      </w:r>
      <w:r>
        <w:rPr>
          <w:rStyle w:val="b"/>
        </w:rPr>
        <w:t>ZoomText {version}</w:t>
      </w:r>
      <w:r>
        <w:rPr>
          <w:color w:val="000000"/>
        </w:rPr>
        <w:t>.</w:t>
      </w:r>
    </w:p>
    <w:p w14:paraId="3FC4E35A" w14:textId="77777777" w:rsidR="00097C5C" w:rsidRDefault="00ED40A2">
      <w:pPr>
        <w:pStyle w:val="liAi2StepBullet1"/>
        <w:numPr>
          <w:ilvl w:val="0"/>
          <w:numId w:val="44"/>
        </w:numPr>
        <w:spacing w:after="240"/>
      </w:pPr>
      <w:r>
        <w:rPr>
          <w:color w:val="000000"/>
        </w:rPr>
        <w:t xml:space="preserve">Drücken Sie </w:t>
      </w:r>
      <w:r>
        <w:rPr>
          <w:rStyle w:val="b"/>
        </w:rPr>
        <w:t>Windows + R</w:t>
      </w:r>
      <w:r>
        <w:rPr>
          <w:color w:val="000000"/>
        </w:rPr>
        <w:t xml:space="preserve">, um das Dialogfenster </w:t>
      </w:r>
      <w:r>
        <w:rPr>
          <w:rStyle w:val="b"/>
        </w:rPr>
        <w:t>Ausführen</w:t>
      </w:r>
      <w:r>
        <w:rPr>
          <w:color w:val="000000"/>
        </w:rPr>
        <w:t xml:space="preserve"> zu öffnen, schreiben Sie “ZT{version}” in das Eingabefeld und drücken </w:t>
      </w:r>
      <w:r>
        <w:rPr>
          <w:rStyle w:val="b"/>
        </w:rPr>
        <w:t>Sie Eingabe</w:t>
      </w:r>
      <w:r>
        <w:rPr>
          <w:color w:val="000000"/>
        </w:rPr>
        <w:t>.</w:t>
      </w:r>
    </w:p>
    <w:p w14:paraId="7F52D33A" w14:textId="77777777" w:rsidR="00097C5C" w:rsidRDefault="00ED40A2">
      <w:pPr>
        <w:pStyle w:val="p"/>
      </w:pPr>
      <w:r>
        <w:rPr>
          <w:color w:val="000000"/>
        </w:rPr>
        <w:t>Sobald ZoomText startet, ändert es die Anzeige Ihres Bildschirms, um eine vergrößerte Ansicht des normalen Bildschirms darzustellen. Wenn Sie die Maus bewegen, Text schreiben oder innerhalb von Anwendungen navigieren, dann wird die vergrößerte Ansicht automatisch gescrollt, so dass der Bereich, in dem Sie sich befinden immer im Blick bleibt. Wenn Sie ZoomText Vergrößerer/Reader installiert haben, dann wird ZoomText auch sprechen; jedes Ereignis und jeden Vorgang, den Sie in Ihren Anwendungen durchführen wird angesagt und kommentiert. Alle Windows Programme funktionieren weiterhin normal wie bisher auch, auch wenn ZoomText ausgeführt wird.</w:t>
      </w:r>
    </w:p>
    <w:p w14:paraId="277E489D" w14:textId="35A03791" w:rsidR="00097C5C" w:rsidRDefault="006D2C64">
      <w:pPr>
        <w:pStyle w:val="pAi2Note"/>
      </w:pPr>
      <w:r>
        <w:fldChar w:fldCharType="begin"/>
      </w:r>
      <w:r w:rsidR="00ED40A2">
        <w:instrText xml:space="preserve"> XE "ZoomText starten:automatisch starten" </w:instrText>
      </w:r>
      <w:r>
        <w:fldChar w:fldCharType="end"/>
      </w:r>
      <w:r w:rsidR="00ED40A2">
        <w:rPr>
          <w:rStyle w:val="spanAi2SpanNote"/>
        </w:rPr>
        <w:t>Hinweis:</w:t>
      </w:r>
      <w:r w:rsidR="00ED40A2">
        <w:rPr>
          <w:color w:val="000000"/>
        </w:rPr>
        <w:t xml:space="preserve"> Sobald ZoomText läuft können Sie die Option </w:t>
      </w:r>
      <w:r w:rsidR="00ED40A2">
        <w:rPr>
          <w:rStyle w:val="b"/>
        </w:rPr>
        <w:t>ZoomText automatisch starten, wenn Windows startet</w:t>
      </w:r>
      <w:r w:rsidR="00ED40A2">
        <w:rPr>
          <w:color w:val="000000"/>
        </w:rPr>
        <w:t xml:space="preserve"> im Dialogfenster Programm bei den Starteinstellungen ein- und ausschalten. Um mehr über die </w:t>
      </w:r>
      <w:r w:rsidR="00ED40A2">
        <w:rPr>
          <w:rStyle w:val="variable1"/>
        </w:rPr>
        <w:t xml:space="preserve"> lesen Sie </w:t>
      </w:r>
      <w:hyperlink w:anchor="_Ref435558049" w:history="1">
        <w:r w:rsidR="00ED40A2">
          <w:rPr>
            <w:rStyle w:val="variable1"/>
            <w:color w:val="0000FF"/>
            <w:u w:val="single"/>
          </w:rPr>
          <w:t>Programmeinstellungen</w:t>
        </w:r>
      </w:hyperlink>
      <w:r w:rsidR="00ED40A2">
        <w:rPr>
          <w:rStyle w:val="variable1"/>
        </w:rPr>
        <w:t xml:space="preserve"> im Kapitel 9—Präferenzen Einstellungen</w:t>
      </w:r>
      <w:r w:rsidR="00ED40A2">
        <w:rPr>
          <w:color w:val="000000"/>
        </w:rPr>
        <w:t>.</w:t>
      </w:r>
    </w:p>
    <w:bookmarkStart w:id="25" w:name="_Ref1197282798"/>
    <w:p w14:paraId="32B48248" w14:textId="77777777" w:rsidR="00097C5C" w:rsidRDefault="006D2C64">
      <w:pPr>
        <w:pStyle w:val="h2"/>
      </w:pPr>
      <w:r>
        <w:lastRenderedPageBreak/>
        <w:fldChar w:fldCharType="begin"/>
      </w:r>
      <w:r w:rsidR="00ED40A2">
        <w:instrText xml:space="preserve"> XE "ZoomText ein- und ausschalten" </w:instrText>
      </w:r>
      <w:r>
        <w:fldChar w:fldCharType="end"/>
      </w:r>
      <w:bookmarkStart w:id="26" w:name="_Toc193027710"/>
      <w:r w:rsidR="00ED40A2">
        <w:rPr>
          <w:color w:val="000000"/>
        </w:rPr>
        <w:t>ZoomText ein- und ausschalten</w:t>
      </w:r>
      <w:bookmarkEnd w:id="26"/>
    </w:p>
    <w:bookmarkEnd w:id="25"/>
    <w:p w14:paraId="51F6D66D" w14:textId="77777777" w:rsidR="00097C5C" w:rsidRDefault="00ED40A2">
      <w:pPr>
        <w:pStyle w:val="p"/>
      </w:pPr>
      <w:r>
        <w:rPr>
          <w:color w:val="000000"/>
        </w:rPr>
        <w:t>Sie können ZoomText jederzeit ein- oder ausschalten, ohne das Programm zu beenden. Ausgeschaltet kehrt der Bildschirm zur normalen (unvergrößerten) Ansicht zurück und alle Sprachansagen sind eingestellt.</w:t>
      </w:r>
    </w:p>
    <w:p w14:paraId="058CFE60" w14:textId="77777777" w:rsidR="00097C5C" w:rsidRDefault="00ED40A2">
      <w:pPr>
        <w:pStyle w:val="liAi2StepHeader"/>
        <w:numPr>
          <w:ilvl w:val="0"/>
          <w:numId w:val="45"/>
        </w:numPr>
        <w:spacing w:before="240" w:after="240"/>
      </w:pPr>
      <w:r>
        <w:rPr>
          <w:color w:val="000000"/>
        </w:rPr>
        <w:t>Zum  Ein- und Ausschalten von ZoomText</w:t>
      </w:r>
    </w:p>
    <w:p w14:paraId="0D075623" w14:textId="77777777" w:rsidR="00097C5C" w:rsidRDefault="00ED40A2">
      <w:pPr>
        <w:pStyle w:val="pAi2StepParagraph"/>
      </w:pPr>
      <w:r>
        <w:rPr>
          <w:color w:val="000000"/>
        </w:rPr>
        <w:t>Verwenden Sie eine der folgenden Möglichkeiten:</w:t>
      </w:r>
    </w:p>
    <w:p w14:paraId="6D802519" w14:textId="77777777" w:rsidR="00097C5C" w:rsidRDefault="00ED40A2">
      <w:pPr>
        <w:pStyle w:val="liAi2StepBullet1"/>
        <w:numPr>
          <w:ilvl w:val="0"/>
          <w:numId w:val="46"/>
        </w:numPr>
        <w:spacing w:before="240"/>
      </w:pPr>
      <w:r>
        <w:rPr>
          <w:color w:val="000000"/>
        </w:rPr>
        <w:t xml:space="preserve">Drücken Sie die Kurztaste für ZoomText Ein/Aus: </w:t>
      </w:r>
      <w:r>
        <w:rPr>
          <w:rStyle w:val="b"/>
        </w:rPr>
        <w:t>Feststell + Strg+ Eingabe</w:t>
      </w:r>
    </w:p>
    <w:p w14:paraId="681C2C9C" w14:textId="77777777" w:rsidR="00097C5C" w:rsidRDefault="00ED40A2">
      <w:pPr>
        <w:pStyle w:val="liAi2StepBullet1"/>
        <w:numPr>
          <w:ilvl w:val="0"/>
          <w:numId w:val="46"/>
        </w:numPr>
        <w:spacing w:after="240"/>
      </w:pPr>
      <w:r>
        <w:rPr>
          <w:color w:val="000000"/>
        </w:rPr>
        <w:t xml:space="preserve">Im ZoomText Menü wählen Sie </w:t>
      </w:r>
      <w:r>
        <w:rPr>
          <w:rStyle w:val="b"/>
        </w:rPr>
        <w:t>ZoomText einschalten</w:t>
      </w:r>
      <w:r>
        <w:rPr>
          <w:color w:val="000000"/>
        </w:rPr>
        <w:t xml:space="preserve"> oder </w:t>
      </w:r>
      <w:r>
        <w:rPr>
          <w:rStyle w:val="b"/>
        </w:rPr>
        <w:t>ZoomText ausschalten</w:t>
      </w:r>
      <w:r>
        <w:rPr>
          <w:color w:val="000000"/>
        </w:rPr>
        <w:t>.</w:t>
      </w:r>
    </w:p>
    <w:p w14:paraId="1BE858AE" w14:textId="040058C9" w:rsidR="00097C5C" w:rsidRDefault="00ED40A2">
      <w:pPr>
        <w:pStyle w:val="pAi2Note"/>
      </w:pPr>
      <w:r>
        <w:rPr>
          <w:rStyle w:val="spanAi2SpanNote"/>
        </w:rPr>
        <w:t>Tipp!</w:t>
      </w:r>
      <w:r>
        <w:rPr>
          <w:color w:val="000000"/>
        </w:rPr>
        <w:t xml:space="preserve"> Wenn Sie ZoomText häufig aus- und wieder einschalten, um den unvergrößerten Bildschirm zu sehen, versuchen Sie doch auch mal die 1x Funktion. Für weitere Informationen, </w:t>
      </w:r>
      <w:r>
        <w:rPr>
          <w:rStyle w:val="variable1"/>
        </w:rPr>
        <w:t xml:space="preserve">lesen Sie </w:t>
      </w:r>
      <w:hyperlink w:anchor="_Ref1367052775" w:history="1">
        <w:r>
          <w:rPr>
            <w:rStyle w:val="variable1"/>
            <w:color w:val="0000FF"/>
            <w:u w:val="single"/>
          </w:rPr>
          <w:t>Zoom auf 1x verwenden</w:t>
        </w:r>
      </w:hyperlink>
      <w:r>
        <w:rPr>
          <w:rStyle w:val="variable1"/>
        </w:rPr>
        <w:t xml:space="preserve"> im Kapitel 4 — Vergrößerungsfunktionen</w:t>
      </w:r>
      <w:r>
        <w:rPr>
          <w:color w:val="000000"/>
        </w:rPr>
        <w:t>.</w:t>
      </w:r>
    </w:p>
    <w:bookmarkStart w:id="27" w:name="_Ref-207029609"/>
    <w:p w14:paraId="3B9ED64A" w14:textId="77777777" w:rsidR="00097C5C" w:rsidRDefault="006D2C64">
      <w:pPr>
        <w:pStyle w:val="h2"/>
      </w:pPr>
      <w:r>
        <w:lastRenderedPageBreak/>
        <w:fldChar w:fldCharType="begin"/>
      </w:r>
      <w:r w:rsidR="00ED40A2">
        <w:instrText xml:space="preserve"> XE "Feststelltaste (verwenden)" </w:instrText>
      </w:r>
      <w:r>
        <w:fldChar w:fldCharType="end"/>
      </w:r>
      <w:bookmarkStart w:id="28" w:name="_Toc193027711"/>
      <w:r w:rsidR="00ED40A2">
        <w:rPr>
          <w:color w:val="000000"/>
        </w:rPr>
        <w:t>Die Feststelltaste mit ZoomText verwenden</w:t>
      </w:r>
      <w:bookmarkEnd w:id="28"/>
    </w:p>
    <w:bookmarkEnd w:id="27"/>
    <w:p w14:paraId="578FAEDF" w14:textId="77777777" w:rsidR="00097C5C" w:rsidRDefault="00ED40A2">
      <w:pPr>
        <w:pStyle w:val="p"/>
      </w:pPr>
      <w:r>
        <w:rPr>
          <w:color w:val="000000"/>
        </w:rPr>
        <w:t>Die Feststelltaste wird in vielen ZoomText Tastaturbefehlen verwendet. Diese Befehle benötigen ein gedrückt halten der Feststelltaste, während eine oder mehrere weitere Tasten gedrückt werden. Diese Befehle schalten den Status der Feststelltaste nicht um und behindern das Drücken und Loslassen der Feststelltaste (für sich alleine), um die Feststelltaste ein und auszuschalten, nicht.</w:t>
      </w:r>
    </w:p>
    <w:p w14:paraId="3E34809F" w14:textId="77777777" w:rsidR="00097C5C" w:rsidRDefault="00ED40A2">
      <w:pPr>
        <w:pStyle w:val="h3"/>
      </w:pPr>
      <w:r>
        <w:rPr>
          <w:color w:val="000000"/>
        </w:rPr>
        <w:t>Ansage des Status der Feststelltaste</w:t>
      </w:r>
    </w:p>
    <w:p w14:paraId="7F3724E8" w14:textId="77777777" w:rsidR="00097C5C" w:rsidRDefault="00ED40A2">
      <w:pPr>
        <w:pStyle w:val="p"/>
      </w:pPr>
      <w:r>
        <w:rPr>
          <w:color w:val="000000"/>
        </w:rPr>
        <w:t>Standardmäßig sagt ZoomText nicht an, wenn der Status der Feststelltaste ein- oder ausgeschaltet wird. Dennoch können die ZoomText wie folgt konfigurieren, so dass der Status der Feststelltaste angesagt wird:</w:t>
      </w:r>
    </w:p>
    <w:p w14:paraId="018FCDA0" w14:textId="77777777" w:rsidR="00097C5C" w:rsidRDefault="00ED40A2">
      <w:pPr>
        <w:pStyle w:val="liAi2StepNumber1"/>
        <w:numPr>
          <w:ilvl w:val="0"/>
          <w:numId w:val="47"/>
        </w:numPr>
      </w:pPr>
      <w:r>
        <w:rPr>
          <w:color w:val="000000"/>
        </w:rPr>
        <w:t>Auf der </w:t>
      </w:r>
      <w:r>
        <w:rPr>
          <w:rStyle w:val="b"/>
        </w:rPr>
        <w:t xml:space="preserve">Reader </w:t>
      </w:r>
      <w:r>
        <w:rPr>
          <w:color w:val="000000"/>
        </w:rPr>
        <w:t xml:space="preserve">Registerkarte klicken Sie auf den Pfeil neben </w:t>
      </w:r>
      <w:r>
        <w:rPr>
          <w:rStyle w:val="b"/>
        </w:rPr>
        <w:t xml:space="preserve">Tastatur </w:t>
      </w:r>
      <w:r>
        <w:rPr>
          <w:color w:val="000000"/>
        </w:rPr>
        <w:t xml:space="preserve">oder navigieren Sie zu </w:t>
      </w:r>
      <w:r>
        <w:rPr>
          <w:rStyle w:val="b"/>
        </w:rPr>
        <w:t xml:space="preserve">Tastatur </w:t>
      </w:r>
      <w:r>
        <w:rPr>
          <w:color w:val="000000"/>
        </w:rPr>
        <w:t>und drücken Pfeiltaste runter.</w:t>
      </w:r>
    </w:p>
    <w:p w14:paraId="04D011A0" w14:textId="77777777" w:rsidR="00097C5C" w:rsidRDefault="00ED40A2">
      <w:pPr>
        <w:pStyle w:val="liAi2StepNumber1"/>
        <w:numPr>
          <w:ilvl w:val="0"/>
          <w:numId w:val="47"/>
        </w:numPr>
      </w:pPr>
      <w:r>
        <w:rPr>
          <w:color w:val="000000"/>
        </w:rPr>
        <w:t xml:space="preserve">Im </w:t>
      </w:r>
      <w:r>
        <w:rPr>
          <w:rStyle w:val="b"/>
        </w:rPr>
        <w:t>Tastatur</w:t>
      </w:r>
      <w:r>
        <w:rPr>
          <w:color w:val="000000"/>
        </w:rPr>
        <w:t xml:space="preserve"> Menü, wählen Sie </w:t>
      </w:r>
      <w:r>
        <w:rPr>
          <w:rStyle w:val="b"/>
        </w:rPr>
        <w:t>Einstellungen</w:t>
      </w:r>
      <w:r>
        <w:rPr>
          <w:color w:val="000000"/>
        </w:rPr>
        <w:t>.</w:t>
      </w:r>
    </w:p>
    <w:p w14:paraId="3D40D7D4" w14:textId="77777777" w:rsidR="00097C5C" w:rsidRDefault="00ED40A2">
      <w:pPr>
        <w:pStyle w:val="pAi2StepComment"/>
      </w:pPr>
      <w:r>
        <w:rPr>
          <w:color w:val="000000"/>
        </w:rPr>
        <w:t>Der Dialog Echo Einstellungen wird geöffnet und zeigt die Registerkarte Tastatur.</w:t>
      </w:r>
    </w:p>
    <w:p w14:paraId="7BA4C7E5" w14:textId="77777777" w:rsidR="00097C5C" w:rsidRDefault="00ED40A2">
      <w:pPr>
        <w:pStyle w:val="liAi2StepNumber1"/>
        <w:numPr>
          <w:ilvl w:val="0"/>
          <w:numId w:val="48"/>
        </w:numPr>
      </w:pPr>
      <w:r>
        <w:rPr>
          <w:color w:val="000000"/>
        </w:rPr>
        <w:t xml:space="preserve">Im Gruppenfeld </w:t>
      </w:r>
      <w:r>
        <w:rPr>
          <w:rStyle w:val="b"/>
        </w:rPr>
        <w:t>Echo diese Tasten, wenn sie gedrückt werden</w:t>
      </w:r>
      <w:r>
        <w:rPr>
          <w:color w:val="000000"/>
        </w:rPr>
        <w:t xml:space="preserve">, aktivieren Sie das Kontrollfeld </w:t>
      </w:r>
      <w:r>
        <w:rPr>
          <w:rStyle w:val="b"/>
        </w:rPr>
        <w:t>Verriegelungstasten</w:t>
      </w:r>
      <w:r>
        <w:rPr>
          <w:color w:val="000000"/>
        </w:rPr>
        <w:t>.</w:t>
      </w:r>
    </w:p>
    <w:p w14:paraId="7B95A203" w14:textId="77777777" w:rsidR="00097C5C" w:rsidRDefault="00ED40A2">
      <w:pPr>
        <w:pStyle w:val="liAi2StepNumber1"/>
        <w:numPr>
          <w:ilvl w:val="0"/>
          <w:numId w:val="48"/>
        </w:numPr>
      </w:pPr>
      <w:r>
        <w:rPr>
          <w:color w:val="000000"/>
        </w:rPr>
        <w:t xml:space="preserve">Klicken Sie </w:t>
      </w:r>
      <w:r>
        <w:rPr>
          <w:rStyle w:val="b"/>
        </w:rPr>
        <w:t>OK</w:t>
      </w:r>
      <w:r>
        <w:rPr>
          <w:color w:val="000000"/>
        </w:rPr>
        <w:t>.</w:t>
      </w:r>
    </w:p>
    <w:bookmarkStart w:id="29" w:name="_Ref27863510"/>
    <w:p w14:paraId="367536D1" w14:textId="77777777" w:rsidR="00097C5C" w:rsidRDefault="006D2C64">
      <w:pPr>
        <w:pStyle w:val="h2"/>
      </w:pPr>
      <w:r>
        <w:lastRenderedPageBreak/>
        <w:fldChar w:fldCharType="begin"/>
      </w:r>
      <w:r w:rsidR="00ED40A2">
        <w:instrText xml:space="preserve"> XE "ZoomText beenden" </w:instrText>
      </w:r>
      <w:r>
        <w:fldChar w:fldCharType="end"/>
      </w:r>
      <w:bookmarkStart w:id="30" w:name="_Toc193027712"/>
      <w:r w:rsidR="00ED40A2">
        <w:rPr>
          <w:color w:val="000000"/>
        </w:rPr>
        <w:t>ZoomText beenden</w:t>
      </w:r>
      <w:bookmarkEnd w:id="30"/>
    </w:p>
    <w:bookmarkEnd w:id="29"/>
    <w:p w14:paraId="49C4AECA" w14:textId="77777777" w:rsidR="00097C5C" w:rsidRDefault="00ED40A2">
      <w:pPr>
        <w:pStyle w:val="p"/>
      </w:pPr>
      <w:r>
        <w:rPr>
          <w:color w:val="000000"/>
        </w:rPr>
        <w:t>Sie können ZoomText jederzeit beenden. Wenn Sie ZoomText beenden, dann kehrt der Bildschirm zur normalen (unvergrößerten) Ansicht zurück und alle Sprachansagen sind eingestellt.</w:t>
      </w:r>
    </w:p>
    <w:p w14:paraId="1972646F" w14:textId="77777777" w:rsidR="00097C5C" w:rsidRDefault="00ED40A2">
      <w:pPr>
        <w:pStyle w:val="liAi2StepHeader"/>
        <w:numPr>
          <w:ilvl w:val="0"/>
          <w:numId w:val="49"/>
        </w:numPr>
        <w:spacing w:before="240" w:after="240"/>
      </w:pPr>
      <w:r>
        <w:rPr>
          <w:color w:val="000000"/>
        </w:rPr>
        <w:t>Um ZoomText zu beenden</w:t>
      </w:r>
    </w:p>
    <w:p w14:paraId="5483C320" w14:textId="77777777" w:rsidR="00097C5C" w:rsidRDefault="00ED40A2">
      <w:pPr>
        <w:pStyle w:val="pAi2StepParagraph"/>
      </w:pPr>
      <w:r>
        <w:rPr>
          <w:color w:val="000000"/>
        </w:rPr>
        <w:t>Verwenden Sie eine der folgenden Möglichkeiten:</w:t>
      </w:r>
    </w:p>
    <w:p w14:paraId="5DE1836E" w14:textId="77777777" w:rsidR="00097C5C" w:rsidRDefault="00ED40A2">
      <w:pPr>
        <w:pStyle w:val="liAi2StepBullet1"/>
        <w:numPr>
          <w:ilvl w:val="0"/>
          <w:numId w:val="50"/>
        </w:numPr>
        <w:spacing w:before="240"/>
      </w:pPr>
      <w:r>
        <w:rPr>
          <w:color w:val="000000"/>
        </w:rPr>
        <w:t xml:space="preserve">Im </w:t>
      </w:r>
      <w:r>
        <w:rPr>
          <w:rStyle w:val="b"/>
        </w:rPr>
        <w:t>ZoomText</w:t>
      </w:r>
      <w:r>
        <w:rPr>
          <w:color w:val="000000"/>
        </w:rPr>
        <w:t xml:space="preserve"> Menü, wählen Sie </w:t>
      </w:r>
      <w:r>
        <w:rPr>
          <w:rStyle w:val="b"/>
        </w:rPr>
        <w:t>ZoomText beenden</w:t>
      </w:r>
      <w:r>
        <w:rPr>
          <w:color w:val="000000"/>
        </w:rPr>
        <w:t>.</w:t>
      </w:r>
    </w:p>
    <w:p w14:paraId="2F7C06E0" w14:textId="00C15FE9" w:rsidR="00097C5C" w:rsidRDefault="00ED40A2">
      <w:pPr>
        <w:pStyle w:val="liAi2StepBullet1"/>
        <w:numPr>
          <w:ilvl w:val="0"/>
          <w:numId w:val="50"/>
        </w:numPr>
        <w:spacing w:after="240"/>
      </w:pPr>
      <w:r>
        <w:rPr>
          <w:color w:val="000000"/>
        </w:rPr>
        <w:t>In der ZoomText Titelzeile klicken Sie auf den Schließen-Schalter.</w:t>
      </w:r>
      <w:r>
        <w:br/>
      </w:r>
      <w:r>
        <w:br/>
      </w:r>
      <w:r w:rsidR="002B1E61">
        <w:rPr>
          <w:noProof/>
        </w:rPr>
        <w:drawing>
          <wp:inline distT="0" distB="0" distL="0" distR="0" wp14:anchorId="630040E3" wp14:editId="275847A6">
            <wp:extent cx="291465" cy="220980"/>
            <wp:effectExtent l="0" t="0" r="0" b="0"/>
            <wp:docPr id="3" name="Picture 130" descr="Bild des Schließen Symbols, welches in der Titelzeile des ImageReaders angezeigt wi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ild des Schließen Symbols, welches in der Titelzeile des ImageReaders angezeigt wird."/>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 cy="220980"/>
                    </a:xfrm>
                    <a:prstGeom prst="rect">
                      <a:avLst/>
                    </a:prstGeom>
                    <a:noFill/>
                    <a:ln>
                      <a:noFill/>
                    </a:ln>
                  </pic:spPr>
                </pic:pic>
              </a:graphicData>
            </a:graphic>
          </wp:inline>
        </w:drawing>
      </w:r>
    </w:p>
    <w:bookmarkStart w:id="31" w:name="_Ref-453256690"/>
    <w:p w14:paraId="44209924" w14:textId="77777777" w:rsidR="00097C5C" w:rsidRDefault="006D2C64">
      <w:pPr>
        <w:pStyle w:val="h2"/>
      </w:pPr>
      <w:r>
        <w:lastRenderedPageBreak/>
        <w:fldChar w:fldCharType="begin"/>
      </w:r>
      <w:r w:rsidR="00ED40A2">
        <w:instrText xml:space="preserve"> XE "Hilfe" </w:instrText>
      </w:r>
      <w:r>
        <w:fldChar w:fldCharType="end"/>
      </w:r>
      <w:r>
        <w:fldChar w:fldCharType="begin"/>
      </w:r>
      <w:r w:rsidR="00ED40A2">
        <w:instrText xml:space="preserve"> XE "Hilfe erhalten" </w:instrText>
      </w:r>
      <w:r>
        <w:fldChar w:fldCharType="end"/>
      </w:r>
      <w:bookmarkStart w:id="32" w:name="_Toc193027713"/>
      <w:r w:rsidR="00ED40A2">
        <w:rPr>
          <w:color w:val="000000"/>
        </w:rPr>
        <w:t>Hilfe erhalten in ZoomText</w:t>
      </w:r>
      <w:bookmarkEnd w:id="32"/>
    </w:p>
    <w:bookmarkEnd w:id="31"/>
    <w:p w14:paraId="319FC4C8" w14:textId="77777777" w:rsidR="00097C5C" w:rsidRDefault="00ED40A2">
      <w:pPr>
        <w:pStyle w:val="p"/>
      </w:pPr>
      <w:r>
        <w:rPr>
          <w:color w:val="000000"/>
        </w:rPr>
        <w:t>Eine breite Auswahl von ZoomText Funktionen und Unterstützung steht zur Verfügung, Ihnen dabei zu helfen, das Beste aus ZoomText herauszuholen. Nachstehend finden Sie Beschreibungen dieser Funktionen und Hilfen und auch, wo Sie diese finden.</w:t>
      </w:r>
    </w:p>
    <w:p w14:paraId="594D0A2A" w14:textId="6295B61E" w:rsidR="00097C5C" w:rsidRDefault="006D2C64">
      <w:pPr>
        <w:pStyle w:val="liAi2Bullet1"/>
        <w:numPr>
          <w:ilvl w:val="0"/>
          <w:numId w:val="51"/>
        </w:numPr>
        <w:spacing w:before="240"/>
      </w:pPr>
      <w:r>
        <w:fldChar w:fldCharType="begin"/>
      </w:r>
      <w:r w:rsidR="00ED40A2">
        <w:instrText xml:space="preserve"> XE "Benutzerhandbuch:ZoomText Benutzerhandbuch" </w:instrText>
      </w:r>
      <w:r>
        <w:fldChar w:fldCharType="end"/>
      </w:r>
      <w:r w:rsidR="00ED40A2">
        <w:rPr>
          <w:rStyle w:val="b"/>
        </w:rPr>
        <w:t>ZoomText Benutzerhandbuch.</w:t>
      </w:r>
      <w:r w:rsidR="00ED40A2">
        <w:rPr>
          <w:color w:val="000000"/>
        </w:rPr>
        <w:t xml:space="preserve"> Das Komplettpaket von ZoomText kommt mit der englischen Version eines gedruckten Benutzerhandbuchs, welches eine komplette Anleitung zur Nutzung von ZoomText Vergrößerer und ZoomText Vergrößerer/Reader bietet. Funktionen und Anleitungen, die sich nur auf ZoomText Vergrößerer/Reader beziehen, sind zum einfacheren Erkennen speziell gruppiert und markiert. Druckbare Versionen des </w:t>
      </w:r>
      <w:hyperlink r:id="rId34" w:history="1">
        <w:r w:rsidR="00ED40A2">
          <w:rPr>
            <w:color w:val="0000FF"/>
            <w:u w:val="single"/>
          </w:rPr>
          <w:t>ZoomText Benutzerhandbuchs</w:t>
        </w:r>
      </w:hyperlink>
      <w:r w:rsidR="00ED40A2">
        <w:rPr>
          <w:color w:val="000000"/>
        </w:rPr>
        <w:t xml:space="preserve"> in allen übersetzten Sprachen stehen zum Herunterladen zur Verfügung. </w:t>
      </w:r>
    </w:p>
    <w:p w14:paraId="7B8BE178" w14:textId="77777777" w:rsidR="00097C5C" w:rsidRDefault="006D2C64">
      <w:pPr>
        <w:pStyle w:val="liAi2Bullet1"/>
        <w:numPr>
          <w:ilvl w:val="0"/>
          <w:numId w:val="51"/>
        </w:numPr>
      </w:pPr>
      <w:r>
        <w:fldChar w:fldCharType="begin"/>
      </w:r>
      <w:r w:rsidR="00ED40A2">
        <w:instrText xml:space="preserve"> XE "Hilfe" </w:instrText>
      </w:r>
      <w:r>
        <w:fldChar w:fldCharType="end"/>
      </w:r>
      <w:r>
        <w:fldChar w:fldCharType="begin"/>
      </w:r>
      <w:r w:rsidR="00ED40A2">
        <w:instrText xml:space="preserve"> XE "ZoomText Hilfe" </w:instrText>
      </w:r>
      <w:r>
        <w:fldChar w:fldCharType="end"/>
      </w:r>
      <w:r w:rsidR="00ED40A2">
        <w:rPr>
          <w:rStyle w:val="b"/>
        </w:rPr>
        <w:t>ZoomText Hilfe</w:t>
      </w:r>
      <w:r w:rsidR="00ED40A2">
        <w:rPr>
          <w:color w:val="000000"/>
        </w:rPr>
        <w:t xml:space="preserve">. Die ZoomText Hilfe ist Ihr komplettes ZoomText Benutzerhandbuch direkt in ZoomText eingebaut. Die ZoomText Hilfe ermöglicht schnelles Durchsuchen und das Suchen nach Hilfethemen für Funktionen, die Sie verwenden möchten. Für noch mehr Bequemlichkeit können Sie Kapitel, die Sie häufiger aufrufen auch in der Liste der Favoriten speichern. Um zu erfahren, wie Sie die ZoomText Hilfe öffnen, lesen Sie weiter unten Die ZoomText Hilfe verwenden. </w:t>
      </w:r>
    </w:p>
    <w:p w14:paraId="4055AE3B" w14:textId="77777777" w:rsidR="00097C5C" w:rsidRDefault="006D2C64">
      <w:pPr>
        <w:pStyle w:val="liAi2Bullet1"/>
        <w:numPr>
          <w:ilvl w:val="0"/>
          <w:numId w:val="51"/>
        </w:numPr>
      </w:pPr>
      <w:r>
        <w:fldChar w:fldCharType="begin"/>
      </w:r>
      <w:r w:rsidR="00ED40A2">
        <w:instrText xml:space="preserve"> XE "Tool Tipps" </w:instrText>
      </w:r>
      <w:r>
        <w:fldChar w:fldCharType="end"/>
      </w:r>
      <w:r>
        <w:fldChar w:fldCharType="begin"/>
      </w:r>
      <w:r w:rsidR="00ED40A2">
        <w:instrText xml:space="preserve"> XE "Symbolleiste:Tool Tipps" </w:instrText>
      </w:r>
      <w:r>
        <w:fldChar w:fldCharType="end"/>
      </w:r>
      <w:r w:rsidR="00ED40A2">
        <w:rPr>
          <w:rStyle w:val="b"/>
        </w:rPr>
        <w:t>Tooltipps für die Symbolleiste</w:t>
      </w:r>
      <w:r w:rsidR="00ED40A2">
        <w:rPr>
          <w:color w:val="000000"/>
        </w:rPr>
        <w:t xml:space="preserve">. Wenn Sie den Mauszeiger über ein Element auf der ZoomText Symbolleiste bewegen, dann erscheint ein Tooltipp, der den Namen, eine Beschreibung und eine dazugehörige Kurztaste für das Element anzeigt. Dieses ist der schnelle Weg, die Funktion eines jeden Elements der Symbolleiste zu lernen und wie Sie dieses per Kurztaste aus anderen Anwendungen heraus ausführen können. Um zu erfahren, wie Sie die Tooltipps der Symbolleiste ein- und ausschalten, lesen Sie bitte nachstehend Tooltipps für die Symbolleiste verwenden. </w:t>
      </w:r>
    </w:p>
    <w:p w14:paraId="3209EE2B" w14:textId="77777777" w:rsidR="00097C5C" w:rsidRDefault="006D2C64">
      <w:pPr>
        <w:pStyle w:val="liAi2Bullet1"/>
        <w:numPr>
          <w:ilvl w:val="0"/>
          <w:numId w:val="51"/>
        </w:numPr>
        <w:spacing w:after="240"/>
      </w:pPr>
      <w:r>
        <w:lastRenderedPageBreak/>
        <w:fldChar w:fldCharType="begin"/>
      </w:r>
      <w:r w:rsidR="00ED40A2">
        <w:instrText xml:space="preserve"> XE "Technische Unterstützung" </w:instrText>
      </w:r>
      <w:r>
        <w:fldChar w:fldCharType="end"/>
      </w:r>
      <w:r w:rsidR="00ED40A2">
        <w:rPr>
          <w:rStyle w:val="b"/>
        </w:rPr>
        <w:t>Technische Unterstützung</w:t>
      </w:r>
      <w:r w:rsidR="00ED40A2">
        <w:rPr>
          <w:color w:val="000000"/>
        </w:rPr>
        <w:t>. Ihr Hilfsmittelhändler steht Ihnen gerne mit Rat und Tat zur  Seite. Bitte kontaktieren Sie daher bitte bei Fragen und Problemen Ihren Hilfsmittelhändler.</w:t>
      </w:r>
    </w:p>
    <w:p w14:paraId="4202AE34" w14:textId="77777777" w:rsidR="00097C5C" w:rsidRDefault="006D2C64">
      <w:pPr>
        <w:pStyle w:val="h3"/>
      </w:pPr>
      <w:r>
        <w:fldChar w:fldCharType="begin"/>
      </w:r>
      <w:r w:rsidR="00ED40A2">
        <w:instrText xml:space="preserve"> XE "Hilfe:Hilfe verwenden" </w:instrText>
      </w:r>
      <w:r>
        <w:fldChar w:fldCharType="end"/>
      </w:r>
      <w:r w:rsidR="00ED40A2">
        <w:rPr>
          <w:color w:val="000000"/>
        </w:rPr>
        <w:t>Die ZoomText Hilfe verwenden</w:t>
      </w:r>
    </w:p>
    <w:p w14:paraId="7BE1DEC6" w14:textId="77777777" w:rsidR="00097C5C" w:rsidRDefault="00ED40A2">
      <w:pPr>
        <w:pStyle w:val="p"/>
      </w:pPr>
      <w:r>
        <w:rPr>
          <w:color w:val="000000"/>
        </w:rPr>
        <w:t>Sie können die ZoomText Hilfe jederzeit öffnen, während Sie ZoomText ausführen.</w:t>
      </w:r>
    </w:p>
    <w:p w14:paraId="232C42A0" w14:textId="77777777" w:rsidR="00097C5C" w:rsidRDefault="00ED40A2">
      <w:pPr>
        <w:pStyle w:val="liAi2StepHeader"/>
        <w:numPr>
          <w:ilvl w:val="0"/>
          <w:numId w:val="52"/>
        </w:numPr>
        <w:spacing w:before="240" w:after="240"/>
      </w:pPr>
      <w:r>
        <w:rPr>
          <w:color w:val="000000"/>
        </w:rPr>
        <w:t>Zum Öffnen des ZoomText Hilfesystems</w:t>
      </w:r>
    </w:p>
    <w:p w14:paraId="7404AECA" w14:textId="77777777" w:rsidR="00097C5C" w:rsidRDefault="00ED40A2">
      <w:pPr>
        <w:pStyle w:val="pAi2StepParagraph"/>
      </w:pPr>
      <w:r>
        <w:rPr>
          <w:color w:val="000000"/>
        </w:rPr>
        <w:t>Auf der ZoomText Symbolleiste gehen Sie wie folgt vor:</w:t>
      </w:r>
    </w:p>
    <w:p w14:paraId="72B28433" w14:textId="77777777" w:rsidR="00097C5C" w:rsidRDefault="00ED40A2">
      <w:pPr>
        <w:pStyle w:val="liAi2StepBullet1"/>
        <w:numPr>
          <w:ilvl w:val="0"/>
          <w:numId w:val="53"/>
        </w:numPr>
        <w:spacing w:before="240"/>
      </w:pPr>
      <w:r>
        <w:rPr>
          <w:color w:val="000000"/>
        </w:rPr>
        <w:t xml:space="preserve">Drücken Sie die Taste </w:t>
      </w:r>
      <w:r>
        <w:rPr>
          <w:rStyle w:val="b"/>
        </w:rPr>
        <w:t>F1</w:t>
      </w:r>
      <w:r>
        <w:rPr>
          <w:color w:val="000000"/>
        </w:rPr>
        <w:t>.</w:t>
      </w:r>
    </w:p>
    <w:p w14:paraId="45868C71" w14:textId="77777777" w:rsidR="00097C5C" w:rsidRDefault="00ED40A2">
      <w:pPr>
        <w:pStyle w:val="liAi2StepBullet1"/>
        <w:numPr>
          <w:ilvl w:val="0"/>
          <w:numId w:val="53"/>
        </w:numPr>
      </w:pPr>
      <w:r>
        <w:rPr>
          <w:color w:val="000000"/>
        </w:rPr>
        <w:t xml:space="preserve">Im </w:t>
      </w:r>
      <w:r>
        <w:rPr>
          <w:rStyle w:val="b"/>
        </w:rPr>
        <w:t>ZoomText</w:t>
      </w:r>
      <w:r>
        <w:rPr>
          <w:color w:val="000000"/>
        </w:rPr>
        <w:t xml:space="preserve"> Menü wählen Sie </w:t>
      </w:r>
      <w:r>
        <w:rPr>
          <w:rStyle w:val="b"/>
        </w:rPr>
        <w:t>Hilfe &gt; ZoomText Hilfe</w:t>
      </w:r>
      <w:r>
        <w:rPr>
          <w:color w:val="000000"/>
        </w:rPr>
        <w:t>.</w:t>
      </w:r>
    </w:p>
    <w:p w14:paraId="55C6A4E4" w14:textId="77777777" w:rsidR="00097C5C" w:rsidRDefault="00ED40A2">
      <w:pPr>
        <w:pStyle w:val="liAi2StepBullet1"/>
        <w:numPr>
          <w:ilvl w:val="0"/>
          <w:numId w:val="53"/>
        </w:numPr>
        <w:spacing w:after="240"/>
      </w:pPr>
      <w:r>
        <w:rPr>
          <w:color w:val="000000"/>
        </w:rPr>
        <w:t xml:space="preserve">Innerhalb eines ZoomText Dialogfensters klicken Sie auf den </w:t>
      </w:r>
      <w:r>
        <w:rPr>
          <w:rStyle w:val="b"/>
        </w:rPr>
        <w:t>Hilfe</w:t>
      </w:r>
      <w:r>
        <w:rPr>
          <w:color w:val="000000"/>
        </w:rPr>
        <w:t xml:space="preserve"> Schalter, der sich in der rechten, unteren Ecke des Dialogs befindet. Diese  Aktion öffnet eine Hilfethema über den Dialog und die Funktion.</w:t>
      </w:r>
    </w:p>
    <w:p w14:paraId="40B09080" w14:textId="77777777" w:rsidR="00097C5C" w:rsidRDefault="00ED40A2">
      <w:pPr>
        <w:pStyle w:val="pAi2StepComment"/>
      </w:pPr>
      <w:r>
        <w:rPr>
          <w:color w:val="000000"/>
        </w:rPr>
        <w:t>Das ZoomText Hilfesystem wird geöffnet.</w:t>
      </w:r>
    </w:p>
    <w:p w14:paraId="50A457E4" w14:textId="77777777" w:rsidR="00097C5C" w:rsidRDefault="00ED40A2">
      <w:pPr>
        <w:pStyle w:val="liAi2StepHeader"/>
        <w:numPr>
          <w:ilvl w:val="0"/>
          <w:numId w:val="54"/>
        </w:numPr>
        <w:spacing w:before="240" w:after="240"/>
      </w:pPr>
      <w:r>
        <w:rPr>
          <w:color w:val="000000"/>
        </w:rPr>
        <w:t>Um das ZoomText Hilfesystem zu verwenden</w:t>
      </w:r>
    </w:p>
    <w:p w14:paraId="4BCC940E" w14:textId="77777777" w:rsidR="00097C5C" w:rsidRDefault="00ED40A2">
      <w:pPr>
        <w:pStyle w:val="pAi2StepParagraph"/>
      </w:pPr>
      <w:r>
        <w:rPr>
          <w:color w:val="000000"/>
        </w:rPr>
        <w:t>Klicken Sie im Hilfefenster auf eine der folgenden Registerkarten:</w:t>
      </w:r>
    </w:p>
    <w:p w14:paraId="0258A8D8" w14:textId="77777777" w:rsidR="00097C5C" w:rsidRDefault="00ED40A2">
      <w:pPr>
        <w:pStyle w:val="liAi2StepBullet1"/>
        <w:numPr>
          <w:ilvl w:val="0"/>
          <w:numId w:val="55"/>
        </w:numPr>
        <w:spacing w:before="240"/>
      </w:pPr>
      <w:r>
        <w:rPr>
          <w:rStyle w:val="b"/>
        </w:rPr>
        <w:t>Inhalt</w:t>
      </w:r>
      <w:r>
        <w:rPr>
          <w:color w:val="000000"/>
        </w:rPr>
        <w:t>. Ermöglicht die Auswahl eines Hilfethemas innerhalb eines Kapitels der Online-Hilfe.</w:t>
      </w:r>
    </w:p>
    <w:p w14:paraId="1E520C16" w14:textId="77777777" w:rsidR="00097C5C" w:rsidRDefault="00ED40A2">
      <w:pPr>
        <w:pStyle w:val="liAi2StepBullet1"/>
        <w:numPr>
          <w:ilvl w:val="0"/>
          <w:numId w:val="55"/>
        </w:numPr>
      </w:pPr>
      <w:r>
        <w:rPr>
          <w:rStyle w:val="b"/>
        </w:rPr>
        <w:t>Index</w:t>
      </w:r>
      <w:r>
        <w:rPr>
          <w:color w:val="000000"/>
        </w:rPr>
        <w:t>. Ermöglicht Ihnen, den Index zum Auffinden eines Themas zu nutzen.</w:t>
      </w:r>
    </w:p>
    <w:p w14:paraId="4CA66283" w14:textId="77777777" w:rsidR="00097C5C" w:rsidRDefault="00ED40A2">
      <w:pPr>
        <w:pStyle w:val="liAi2StepBullet1"/>
        <w:numPr>
          <w:ilvl w:val="0"/>
          <w:numId w:val="55"/>
        </w:numPr>
        <w:spacing w:after="240"/>
      </w:pPr>
      <w:r>
        <w:rPr>
          <w:rStyle w:val="b"/>
        </w:rPr>
        <w:t>Suche</w:t>
      </w:r>
      <w:r>
        <w:rPr>
          <w:color w:val="000000"/>
        </w:rPr>
        <w:t>. Ermöglicht Ihnen, ein Thema anhand eines bestimmten Wortes oder Ausdrucks in der Online-Hilfe zu suchen.</w:t>
      </w:r>
    </w:p>
    <w:p w14:paraId="261E271D" w14:textId="77777777" w:rsidR="00097C5C" w:rsidRDefault="00ED40A2">
      <w:pPr>
        <w:pStyle w:val="pAi2Note2"/>
      </w:pPr>
      <w:r>
        <w:rPr>
          <w:rStyle w:val="spanAi2SpanNote"/>
        </w:rPr>
        <w:t>Hinweis:</w:t>
      </w:r>
      <w:r>
        <w:rPr>
          <w:color w:val="000000"/>
        </w:rPr>
        <w:t xml:space="preserve"> Jedes ZoomText Dialogfenster enthält auch einen Hilfe Schalter, der, wenn er aktiviert wird, eine kontextabhängige Hilfe für das Dialogfenster anzeigt.</w:t>
      </w:r>
    </w:p>
    <w:p w14:paraId="6DCF501C" w14:textId="77777777" w:rsidR="00097C5C" w:rsidRDefault="006D2C64">
      <w:pPr>
        <w:pStyle w:val="h3"/>
      </w:pPr>
      <w:r>
        <w:lastRenderedPageBreak/>
        <w:fldChar w:fldCharType="begin"/>
      </w:r>
      <w:r w:rsidR="00ED40A2">
        <w:instrText xml:space="preserve"> XE "Tooltipps für die Symbolleiste:ein- und ausschalten" </w:instrText>
      </w:r>
      <w:r>
        <w:fldChar w:fldCharType="end"/>
      </w:r>
      <w:r w:rsidR="00ED40A2">
        <w:rPr>
          <w:color w:val="000000"/>
        </w:rPr>
        <w:t>Die Tooltipps der Symbolleiste verwenden</w:t>
      </w:r>
    </w:p>
    <w:p w14:paraId="45413470" w14:textId="77777777" w:rsidR="00097C5C" w:rsidRDefault="00ED40A2">
      <w:pPr>
        <w:pStyle w:val="p"/>
      </w:pPr>
      <w:r>
        <w:rPr>
          <w:color w:val="000000"/>
        </w:rPr>
        <w:t>Sie können die Tooltipps der Symbolleiste wie benötigt ein- und ausschalten.</w:t>
      </w:r>
    </w:p>
    <w:p w14:paraId="718586AC" w14:textId="77777777" w:rsidR="00097C5C" w:rsidRDefault="00ED40A2">
      <w:pPr>
        <w:pStyle w:val="liAi2StepHeader"/>
        <w:numPr>
          <w:ilvl w:val="0"/>
          <w:numId w:val="56"/>
        </w:numPr>
        <w:spacing w:before="240" w:after="240"/>
      </w:pPr>
      <w:r>
        <w:rPr>
          <w:color w:val="000000"/>
        </w:rPr>
        <w:t>Zum Ein- und Ausschalten der Tooltipps für die Symbolleiste</w:t>
      </w:r>
    </w:p>
    <w:p w14:paraId="2A8C7A75" w14:textId="77777777" w:rsidR="00097C5C" w:rsidRDefault="00ED40A2">
      <w:pPr>
        <w:pStyle w:val="liAi2StepNumber1"/>
        <w:numPr>
          <w:ilvl w:val="0"/>
          <w:numId w:val="57"/>
        </w:numPr>
      </w:pPr>
      <w:r>
        <w:rPr>
          <w:color w:val="000000"/>
        </w:rPr>
        <w:t xml:space="preserve">Auf der ZoomText Symbolleiste wählen Sie </w:t>
      </w:r>
      <w:r>
        <w:rPr>
          <w:rStyle w:val="b"/>
        </w:rPr>
        <w:t>ZoomText &gt; Einstellungen &gt; Benutzeroberfläche</w:t>
      </w:r>
      <w:r>
        <w:rPr>
          <w:color w:val="000000"/>
        </w:rPr>
        <w:t>.</w:t>
      </w:r>
    </w:p>
    <w:p w14:paraId="6A42ABA6" w14:textId="77777777" w:rsidR="00097C5C" w:rsidRDefault="00ED40A2">
      <w:pPr>
        <w:pStyle w:val="pAi2StepComment"/>
      </w:pPr>
      <w:r>
        <w:rPr>
          <w:color w:val="000000"/>
        </w:rPr>
        <w:t>Der Dialog Einstellungen wird geöffnet und zeigt die Registerkarte Benutzeroberfläche.</w:t>
      </w:r>
    </w:p>
    <w:p w14:paraId="1ABFF4A5" w14:textId="77777777" w:rsidR="00097C5C" w:rsidRDefault="00ED40A2">
      <w:pPr>
        <w:pStyle w:val="liAi2StepNumber1"/>
        <w:numPr>
          <w:ilvl w:val="0"/>
          <w:numId w:val="58"/>
        </w:numPr>
      </w:pPr>
      <w:r>
        <w:rPr>
          <w:color w:val="000000"/>
        </w:rPr>
        <w:t xml:space="preserve">Aktivieren oder deaktivieren Sie </w:t>
      </w:r>
      <w:r>
        <w:rPr>
          <w:rStyle w:val="b"/>
        </w:rPr>
        <w:t>Tooltipps für Menübandelemente anzeigen.</w:t>
      </w:r>
    </w:p>
    <w:p w14:paraId="511922A6" w14:textId="77777777" w:rsidR="00097C5C" w:rsidRDefault="00ED40A2">
      <w:pPr>
        <w:pStyle w:val="liAi2StepNumber1"/>
        <w:numPr>
          <w:ilvl w:val="0"/>
          <w:numId w:val="58"/>
        </w:numPr>
      </w:pPr>
      <w:r>
        <w:rPr>
          <w:color w:val="000000"/>
        </w:rPr>
        <w:t xml:space="preserve">Klicken Sie </w:t>
      </w:r>
      <w:r>
        <w:rPr>
          <w:rStyle w:val="b"/>
        </w:rPr>
        <w:t>OK</w:t>
      </w:r>
      <w:r>
        <w:rPr>
          <w:color w:val="000000"/>
        </w:rPr>
        <w:t>.</w:t>
      </w:r>
    </w:p>
    <w:bookmarkStart w:id="33" w:name="_Ref-1700824687"/>
    <w:p w14:paraId="4C5329CC" w14:textId="77777777" w:rsidR="00097C5C" w:rsidRDefault="006D2C64">
      <w:pPr>
        <w:pStyle w:val="h2"/>
      </w:pPr>
      <w:r>
        <w:lastRenderedPageBreak/>
        <w:fldChar w:fldCharType="begin"/>
      </w:r>
      <w:r w:rsidR="00ED40A2">
        <w:instrText xml:space="preserve"> XE "ZoomText Sicherheitsmodus" </w:instrText>
      </w:r>
      <w:r>
        <w:fldChar w:fldCharType="end"/>
      </w:r>
      <w:r>
        <w:fldChar w:fldCharType="begin"/>
      </w:r>
      <w:r w:rsidR="00ED40A2">
        <w:instrText xml:space="preserve"> XE "Anmeldeaufforderung" </w:instrText>
      </w:r>
      <w:r>
        <w:fldChar w:fldCharType="end"/>
      </w:r>
      <w:r>
        <w:fldChar w:fldCharType="begin"/>
      </w:r>
      <w:r w:rsidR="00ED40A2">
        <w:instrText xml:space="preserve"> XE "UAC" </w:instrText>
      </w:r>
      <w:r>
        <w:fldChar w:fldCharType="end"/>
      </w:r>
      <w:r>
        <w:fldChar w:fldCharType="begin"/>
      </w:r>
      <w:r w:rsidR="00ED40A2">
        <w:instrText xml:space="preserve"> XE "Unterstützung Sicherheitsmodus" </w:instrText>
      </w:r>
      <w:r>
        <w:fldChar w:fldCharType="end"/>
      </w:r>
      <w:bookmarkStart w:id="34" w:name="_Toc193027714"/>
      <w:r w:rsidR="00ED40A2">
        <w:rPr>
          <w:color w:val="000000"/>
        </w:rPr>
        <w:t>Unterstützung für Windows Anmeldung und Sicherheitsmodus</w:t>
      </w:r>
      <w:bookmarkEnd w:id="34"/>
    </w:p>
    <w:bookmarkEnd w:id="33"/>
    <w:p w14:paraId="2D775BBD" w14:textId="77777777" w:rsidR="00097C5C" w:rsidRDefault="00ED40A2">
      <w:pPr>
        <w:pStyle w:val="p"/>
      </w:pPr>
      <w:r>
        <w:rPr>
          <w:color w:val="000000"/>
        </w:rPr>
        <w:t>Der ZoomText Sicherheitsmodus bietet erforderliche Funktionen für Vergrößerung und Bildschirmlesen im Windows Anmeldedialog und in den Sicherheitsdialogen. Die ZoomText Symbolleiste Sicherheitsmodus ermöglicht das Rein- und Rauszoomen, das Invertieren der Bildschirmfarben und das Einschalten einer Stimme zum Ansagen aller Steuerelemente und Aktionen, die Sie in den Dialogen für Sicherheitsabfragen ausführen.</w:t>
      </w:r>
    </w:p>
    <w:p w14:paraId="57073953" w14:textId="3DF13101" w:rsidR="00097C5C" w:rsidRDefault="00ED40A2">
      <w:pPr>
        <w:pStyle w:val="p"/>
      </w:pPr>
      <w:r>
        <w:rPr>
          <w:color w:val="000000"/>
        </w:rPr>
        <w:t xml:space="preserve">Der ZoomText Sicherheitsmodus wird eingeschaltet durch Auswählen von </w:t>
      </w:r>
      <w:r>
        <w:rPr>
          <w:rStyle w:val="b"/>
        </w:rPr>
        <w:t>ZoomText im Windows Logon-Fenster einschalten</w:t>
      </w:r>
      <w:r>
        <w:rPr>
          <w:color w:val="000000"/>
        </w:rPr>
        <w:t xml:space="preserve"> im ZoomText Dialogfenster Programmeinstellungen. Lesen Sie dazu nachstehend </w:t>
      </w:r>
      <w:hyperlink w:anchor="998892777" w:history="1">
        <w:r>
          <w:rPr>
            <w:color w:val="0000FF"/>
            <w:u w:val="single"/>
          </w:rPr>
          <w:t>ZoomText im Windows Logon-Fenster ein- und ausschalten</w:t>
        </w:r>
      </w:hyperlink>
      <w:r>
        <w:rPr>
          <w:color w:val="000000"/>
        </w:rPr>
        <w:t>.</w:t>
      </w:r>
    </w:p>
    <w:p w14:paraId="4B2F12EC" w14:textId="77777777" w:rsidR="00097C5C" w:rsidRDefault="006D2C64">
      <w:pPr>
        <w:pStyle w:val="h3"/>
      </w:pPr>
      <w:r>
        <w:fldChar w:fldCharType="begin"/>
      </w:r>
      <w:r w:rsidR="00ED40A2">
        <w:instrText xml:space="preserve"> XE "ZoomText Sicherheitsmodus:Symbolleiste" </w:instrText>
      </w:r>
      <w:r>
        <w:fldChar w:fldCharType="end"/>
      </w:r>
      <w:r w:rsidR="00ED40A2">
        <w:rPr>
          <w:color w:val="000000"/>
        </w:rPr>
        <w:t>Die ZoomText Symbolleiste Sicherheitsmodus.</w:t>
      </w:r>
    </w:p>
    <w:p w14:paraId="67F5C58B" w14:textId="77777777" w:rsidR="00097C5C" w:rsidRDefault="00ED40A2">
      <w:pPr>
        <w:pStyle w:val="p"/>
      </w:pPr>
      <w:r>
        <w:rPr>
          <w:color w:val="000000"/>
        </w:rPr>
        <w:t>Wenn die ZoomText Logon-Unterstützung aktiviert ist, dann erscheint die ZoomText Symbolleiste Sicherheitsmodus immer dann, wenn der Windows-Anmeldedialog oder ein Fenster mit Sicherheitsabfragen aktiv wird. Diese Symbolleiste bietet Steuerelemente zum Anpassen der Einstellungen, die im Sicherheitsmodus zur Verfügung stehen.</w:t>
      </w:r>
    </w:p>
    <w:p w14:paraId="5AA84F38" w14:textId="4B60D2E1" w:rsidR="00097C5C" w:rsidRDefault="002B1E61">
      <w:pPr>
        <w:pStyle w:val="pAi2Image"/>
      </w:pPr>
      <w:r>
        <w:rPr>
          <w:noProof/>
        </w:rPr>
        <w:drawing>
          <wp:inline distT="0" distB="0" distL="0" distR="0" wp14:anchorId="1BC6396E" wp14:editId="66A4626D">
            <wp:extent cx="2853690" cy="1135380"/>
            <wp:effectExtent l="0" t="0" r="0" b="0"/>
            <wp:docPr id="4" name="Picture 129" descr="Bild der ZoomText Symbolleiste Sicherheitsmod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ild der ZoomText Symbolleiste Sicherheitsmodus."/>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3690" cy="1135380"/>
                    </a:xfrm>
                    <a:prstGeom prst="rect">
                      <a:avLst/>
                    </a:prstGeom>
                    <a:noFill/>
                    <a:ln>
                      <a:noFill/>
                    </a:ln>
                  </pic:spPr>
                </pic:pic>
              </a:graphicData>
            </a:graphic>
          </wp:inline>
        </w:drawing>
      </w:r>
    </w:p>
    <w:p w14:paraId="05F3FC80" w14:textId="77777777" w:rsidR="00097C5C" w:rsidRDefault="00ED40A2">
      <w:pPr>
        <w:pStyle w:val="pAi2ImageCaption"/>
      </w:pPr>
      <w:r>
        <w:rPr>
          <w:color w:val="000000"/>
        </w:rPr>
        <w:t>Die ZoomText Symbolleiste Sicherheitsmodus</w:t>
      </w:r>
    </w:p>
    <w:p w14:paraId="7C2A7637" w14:textId="77777777" w:rsidR="00097C5C" w:rsidRDefault="00ED40A2">
      <w:pPr>
        <w:pStyle w:val="liAi2Bullet1"/>
        <w:numPr>
          <w:ilvl w:val="0"/>
          <w:numId w:val="59"/>
        </w:numPr>
        <w:spacing w:before="240" w:after="240"/>
      </w:pPr>
      <w:r>
        <w:rPr>
          <w:rStyle w:val="b"/>
        </w:rPr>
        <w:t>ZoomText Schalter</w:t>
      </w:r>
      <w:r>
        <w:rPr>
          <w:color w:val="000000"/>
        </w:rPr>
        <w:t xml:space="preserve">. Schaltet ZoomText ein oder aus. Wenn ZoomText ausgeschaltet ist, dann sind alle Vergrößerungs- und Bildschirmlesefunktionen abgeschaltet, ohne das Programm zu beenden. </w:t>
      </w:r>
    </w:p>
    <w:p w14:paraId="04061345" w14:textId="77777777" w:rsidR="00097C5C" w:rsidRDefault="00ED40A2">
      <w:pPr>
        <w:pStyle w:val="pAi2Bullet1Paragraph"/>
      </w:pPr>
      <w:r>
        <w:rPr>
          <w:color w:val="000000"/>
        </w:rPr>
        <w:lastRenderedPageBreak/>
        <w:t xml:space="preserve">Kurztaste: </w:t>
      </w:r>
      <w:r>
        <w:rPr>
          <w:rStyle w:val="b"/>
        </w:rPr>
        <w:t>Feststell + Strg + Eingabe</w:t>
      </w:r>
    </w:p>
    <w:p w14:paraId="781DF822" w14:textId="77777777" w:rsidR="00097C5C" w:rsidRDefault="00ED40A2">
      <w:pPr>
        <w:pStyle w:val="liAi2Bullet1"/>
        <w:numPr>
          <w:ilvl w:val="0"/>
          <w:numId w:val="60"/>
        </w:numPr>
        <w:spacing w:before="240" w:after="240"/>
      </w:pPr>
      <w:r>
        <w:rPr>
          <w:rStyle w:val="b"/>
        </w:rPr>
        <w:t>Zoomstufe</w:t>
      </w:r>
      <w:r>
        <w:rPr>
          <w:color w:val="000000"/>
        </w:rPr>
        <w:t xml:space="preserve">. Setzt die Zoomstufe von 1x bis 60x. </w:t>
      </w:r>
    </w:p>
    <w:p w14:paraId="30C527CA" w14:textId="77777777" w:rsidR="00097C5C" w:rsidRDefault="00ED40A2">
      <w:pPr>
        <w:pStyle w:val="pAi2Bullet1Paragraph"/>
      </w:pPr>
      <w:r>
        <w:rPr>
          <w:color w:val="000000"/>
        </w:rPr>
        <w:t xml:space="preserve">Kurztaste: </w:t>
      </w:r>
      <w:r>
        <w:rPr>
          <w:rStyle w:val="b"/>
        </w:rPr>
        <w:t>Feststell + Rauf / Feststell + Runter</w:t>
      </w:r>
    </w:p>
    <w:p w14:paraId="1694388B" w14:textId="77777777" w:rsidR="00097C5C" w:rsidRDefault="00ED40A2">
      <w:pPr>
        <w:pStyle w:val="liAi2Bullet1"/>
        <w:numPr>
          <w:ilvl w:val="0"/>
          <w:numId w:val="61"/>
        </w:numPr>
        <w:spacing w:before="240" w:after="240"/>
      </w:pPr>
      <w:r>
        <w:rPr>
          <w:rStyle w:val="b"/>
        </w:rPr>
        <w:t>Invertieren</w:t>
      </w:r>
      <w:r>
        <w:rPr>
          <w:color w:val="000000"/>
        </w:rPr>
        <w:t xml:space="preserve">. Schaltet die Farbinvertierung ein und aus. </w:t>
      </w:r>
    </w:p>
    <w:p w14:paraId="4F49DCE6" w14:textId="77777777" w:rsidR="00097C5C" w:rsidRDefault="00ED40A2">
      <w:pPr>
        <w:pStyle w:val="pAi2Bullet1Paragraph"/>
      </w:pPr>
      <w:r>
        <w:rPr>
          <w:color w:val="000000"/>
        </w:rPr>
        <w:t xml:space="preserve">Kurztaste: </w:t>
      </w:r>
      <w:r>
        <w:rPr>
          <w:rStyle w:val="b"/>
        </w:rPr>
        <w:t>Feststell + C</w:t>
      </w:r>
    </w:p>
    <w:p w14:paraId="5FAC4A6E" w14:textId="77777777" w:rsidR="00097C5C" w:rsidRDefault="00ED40A2">
      <w:pPr>
        <w:pStyle w:val="liAi2Bullet1"/>
        <w:numPr>
          <w:ilvl w:val="0"/>
          <w:numId w:val="62"/>
        </w:numPr>
        <w:spacing w:before="240" w:after="240"/>
      </w:pPr>
      <w:r>
        <w:rPr>
          <w:rStyle w:val="b"/>
        </w:rPr>
        <w:t>Stimme</w:t>
      </w:r>
      <w:r>
        <w:rPr>
          <w:color w:val="000000"/>
        </w:rPr>
        <w:t xml:space="preserve">. Schaltet die ZoomText Stimme ein und aus. </w:t>
      </w:r>
    </w:p>
    <w:p w14:paraId="6FB046DC" w14:textId="77777777" w:rsidR="00097C5C" w:rsidRDefault="00ED40A2">
      <w:pPr>
        <w:pStyle w:val="pAi2Bullet1Paragraph"/>
      </w:pPr>
      <w:r>
        <w:rPr>
          <w:color w:val="000000"/>
        </w:rPr>
        <w:t xml:space="preserve">Kurztaste: </w:t>
      </w:r>
      <w:r>
        <w:rPr>
          <w:rStyle w:val="b"/>
        </w:rPr>
        <w:t>Feststell + Alt + Eingabe</w:t>
      </w:r>
    </w:p>
    <w:p w14:paraId="589B4B26" w14:textId="77777777" w:rsidR="00097C5C" w:rsidRDefault="00ED40A2">
      <w:pPr>
        <w:pStyle w:val="pAi2Note2"/>
      </w:pPr>
      <w:r>
        <w:rPr>
          <w:rStyle w:val="spanAi2SpanNote"/>
        </w:rPr>
        <w:t>Hinweis:</w:t>
      </w:r>
      <w:r>
        <w:rPr>
          <w:color w:val="000000"/>
        </w:rPr>
        <w:t xml:space="preserve"> ZoomText Einstellungen für den Sicherheitsmodus werden automatisch gespeichert und wiederhergestellt, sobald Sie eine Windows Sicherheitsabfrage betreten oder verlassen.</w:t>
      </w:r>
    </w:p>
    <w:bookmarkStart w:id="35" w:name="998892777"/>
    <w:p w14:paraId="589ED9EE" w14:textId="77777777" w:rsidR="00097C5C" w:rsidRDefault="006D2C64">
      <w:pPr>
        <w:pStyle w:val="h3"/>
      </w:pPr>
      <w:r>
        <w:fldChar w:fldCharType="begin"/>
      </w:r>
      <w:r w:rsidR="00ED40A2">
        <w:instrText xml:space="preserve"> XE "ZoomText Sicherheitsmodus:ein- und ausschalten" </w:instrText>
      </w:r>
      <w:r>
        <w:fldChar w:fldCharType="end"/>
      </w:r>
      <w:r w:rsidR="00ED40A2">
        <w:rPr>
          <w:color w:val="000000"/>
        </w:rPr>
        <w:t>ZoomText Sicherheitsmodus ein- und ausschalten</w:t>
      </w:r>
    </w:p>
    <w:bookmarkEnd w:id="35"/>
    <w:p w14:paraId="611B533B" w14:textId="77777777" w:rsidR="00097C5C" w:rsidRDefault="00ED40A2">
      <w:pPr>
        <w:pStyle w:val="p"/>
      </w:pPr>
      <w:r>
        <w:rPr>
          <w:color w:val="000000"/>
        </w:rPr>
        <w:t>Der ZoomText Sicherheitsmodus wird im ZoomText Dialogfenster Programmeinstellungen ein- und ausgeschaltet.</w:t>
      </w:r>
    </w:p>
    <w:p w14:paraId="7054DB1E" w14:textId="77777777" w:rsidR="00097C5C" w:rsidRDefault="00ED40A2">
      <w:pPr>
        <w:pStyle w:val="liAi2StepHeader"/>
        <w:numPr>
          <w:ilvl w:val="0"/>
          <w:numId w:val="63"/>
        </w:numPr>
        <w:spacing w:before="240" w:after="240"/>
      </w:pPr>
      <w:r>
        <w:rPr>
          <w:color w:val="000000"/>
        </w:rPr>
        <w:t>Zum Ein- und Ausschalten des ZoomText Sicherheitsmodus</w:t>
      </w:r>
    </w:p>
    <w:p w14:paraId="02670231" w14:textId="77777777" w:rsidR="00097C5C" w:rsidRDefault="00ED40A2">
      <w:pPr>
        <w:pStyle w:val="liAi2StepNumber1"/>
        <w:numPr>
          <w:ilvl w:val="0"/>
          <w:numId w:val="64"/>
        </w:numPr>
      </w:pPr>
      <w:r>
        <w:rPr>
          <w:color w:val="000000"/>
        </w:rPr>
        <w:t xml:space="preserve">Im </w:t>
      </w:r>
      <w:r>
        <w:rPr>
          <w:rStyle w:val="b"/>
        </w:rPr>
        <w:t>ZoomText</w:t>
      </w:r>
      <w:r>
        <w:rPr>
          <w:color w:val="000000"/>
        </w:rPr>
        <w:t xml:space="preserve"> Menü wählen Sie </w:t>
      </w:r>
      <w:r>
        <w:rPr>
          <w:rStyle w:val="b"/>
        </w:rPr>
        <w:t>Einstellungen &gt; Programm</w:t>
      </w:r>
      <w:r>
        <w:rPr>
          <w:color w:val="000000"/>
        </w:rPr>
        <w:t>.</w:t>
      </w:r>
    </w:p>
    <w:p w14:paraId="44CBC1AE" w14:textId="77777777" w:rsidR="00097C5C" w:rsidRDefault="00ED40A2">
      <w:pPr>
        <w:pStyle w:val="pAi2StepComment"/>
      </w:pPr>
      <w:r>
        <w:rPr>
          <w:color w:val="000000"/>
        </w:rPr>
        <w:t>Der Dialog Einstellungen wird geöffnet und zeigt die Registerkarte Programm.</w:t>
      </w:r>
    </w:p>
    <w:p w14:paraId="57D20CAC" w14:textId="77777777" w:rsidR="00097C5C" w:rsidRDefault="00ED40A2">
      <w:pPr>
        <w:pStyle w:val="liAi2StepNumber1"/>
        <w:numPr>
          <w:ilvl w:val="0"/>
          <w:numId w:val="65"/>
        </w:numPr>
      </w:pPr>
      <w:r>
        <w:rPr>
          <w:color w:val="000000"/>
        </w:rPr>
        <w:t xml:space="preserve">Aktivieren oder deaktivieren Sie </w:t>
      </w:r>
      <w:r>
        <w:rPr>
          <w:rStyle w:val="b"/>
        </w:rPr>
        <w:t>ZoomText im Windows Logon-Fenster einschalten</w:t>
      </w:r>
      <w:r>
        <w:rPr>
          <w:color w:val="000000"/>
        </w:rPr>
        <w:t>.</w:t>
      </w:r>
    </w:p>
    <w:p w14:paraId="303D18DF" w14:textId="77777777" w:rsidR="00097C5C" w:rsidRDefault="00ED40A2">
      <w:pPr>
        <w:pStyle w:val="pAi2StepNumber1Note"/>
      </w:pPr>
      <w:r>
        <w:rPr>
          <w:rStyle w:val="spanAi2SpanNote"/>
        </w:rPr>
        <w:t>Hinweis:</w:t>
      </w:r>
      <w:r>
        <w:rPr>
          <w:color w:val="000000"/>
        </w:rPr>
        <w:t xml:space="preserve"> Um diese Option ändern zu können, müssen Sie mit Administrator-Rechten angemeldet sein. Wenn Sie nicht mit Administrator-Rechten angemeldet sind, dann ist diese Option gegraut.</w:t>
      </w:r>
    </w:p>
    <w:p w14:paraId="32EFFC8D" w14:textId="77777777" w:rsidR="00097C5C" w:rsidRDefault="00ED40A2">
      <w:pPr>
        <w:pStyle w:val="liAi2StepNumber1"/>
        <w:numPr>
          <w:ilvl w:val="0"/>
          <w:numId w:val="66"/>
        </w:numPr>
      </w:pPr>
      <w:r>
        <w:rPr>
          <w:color w:val="000000"/>
        </w:rPr>
        <w:t xml:space="preserve">Wählen Sie </w:t>
      </w:r>
      <w:r>
        <w:rPr>
          <w:rStyle w:val="b"/>
        </w:rPr>
        <w:t>OK</w:t>
      </w:r>
      <w:r>
        <w:rPr>
          <w:color w:val="000000"/>
        </w:rPr>
        <w:t>.</w:t>
      </w:r>
    </w:p>
    <w:p w14:paraId="3BB88963" w14:textId="4C8DE0E7" w:rsidR="00097C5C" w:rsidRDefault="002B1E61">
      <w:pPr>
        <w:pStyle w:val="pAi2Image"/>
      </w:pPr>
      <w:r>
        <w:rPr>
          <w:noProof/>
        </w:rPr>
        <w:lastRenderedPageBreak/>
        <w:drawing>
          <wp:inline distT="0" distB="0" distL="0" distR="0" wp14:anchorId="1E95F932" wp14:editId="2CCCEC31">
            <wp:extent cx="4579620" cy="5715000"/>
            <wp:effectExtent l="0" t="0" r="0" b="0"/>
            <wp:docPr id="5" name="Picture 128" descr="Bild des Dialogfensters Programm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ild des Dialogfensters Programm Einstellungen."/>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9620" cy="5715000"/>
                    </a:xfrm>
                    <a:prstGeom prst="rect">
                      <a:avLst/>
                    </a:prstGeom>
                    <a:noFill/>
                    <a:ln>
                      <a:noFill/>
                    </a:ln>
                  </pic:spPr>
                </pic:pic>
              </a:graphicData>
            </a:graphic>
          </wp:inline>
        </w:drawing>
      </w:r>
    </w:p>
    <w:p w14:paraId="317B5E7A" w14:textId="77777777" w:rsidR="00097C5C" w:rsidRDefault="00ED40A2">
      <w:pPr>
        <w:pStyle w:val="pAi2ImageCaption"/>
      </w:pPr>
      <w:r>
        <w:rPr>
          <w:color w:val="000000"/>
        </w:rPr>
        <w:t>Die Registerkarte Programm</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7CC1733" w14:textId="77777777" w:rsidTr="00CD0F8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4E43B0C"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2BA1533" w14:textId="77777777" w:rsidR="00097C5C" w:rsidRDefault="00ED40A2">
            <w:pPr>
              <w:pStyle w:val="tdAi2TableColumnHeader"/>
            </w:pPr>
            <w:r>
              <w:t>Beschreibung</w:t>
            </w:r>
          </w:p>
        </w:tc>
      </w:tr>
      <w:tr w:rsidR="00F82562" w14:paraId="41687D99"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A2D8EB" w14:textId="77777777" w:rsidR="00097C5C" w:rsidRDefault="00ED40A2">
            <w:pPr>
              <w:pStyle w:val="tdAi2TableSection1"/>
            </w:pPr>
            <w:r>
              <w:rPr>
                <w:color w:val="000000"/>
              </w:rPr>
              <w:t>Logon-Support</w:t>
            </w:r>
          </w:p>
        </w:tc>
      </w:tr>
      <w:tr w:rsidR="00097C5C" w14:paraId="68B78A3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0A72255" w14:textId="77777777" w:rsidR="00097C5C" w:rsidRDefault="00ED40A2">
            <w:pPr>
              <w:pStyle w:val="pAi2TableBody1"/>
            </w:pPr>
            <w:r>
              <w:rPr>
                <w:color w:val="000000"/>
              </w:rPr>
              <w:t>ZoomText im Windows Logon-Fenster einschalten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6DD0939" w14:textId="77777777" w:rsidR="00097C5C" w:rsidRDefault="00ED40A2">
            <w:pPr>
              <w:pStyle w:val="pAi2TableBody1"/>
            </w:pPr>
            <w:r>
              <w:rPr>
                <w:color w:val="000000"/>
              </w:rPr>
              <w:t>Aktiviert das Hilfsprogramm für den ZoomText Sicherheitsmodus im Windows Anmeldefenster und anderen Windows Sicherheitsdialogfenstern.</w:t>
            </w:r>
          </w:p>
        </w:tc>
      </w:tr>
    </w:tbl>
    <w:p w14:paraId="643EA796" w14:textId="77777777" w:rsidR="00097C5C" w:rsidRDefault="00097C5C">
      <w:pPr>
        <w:sectPr w:rsidR="00097C5C">
          <w:headerReference w:type="even" r:id="rId37"/>
          <w:headerReference w:type="default" r:id="rId38"/>
          <w:footerReference w:type="even" r:id="rId39"/>
          <w:footerReference w:type="default" r:id="rId40"/>
          <w:headerReference w:type="first" r:id="rId41"/>
          <w:footerReference w:type="first" r:id="rId42"/>
          <w:pgSz w:w="12240" w:h="15840"/>
          <w:pgMar w:top="1440" w:right="1080" w:bottom="720" w:left="1440" w:header="510" w:footer="720" w:gutter="0"/>
          <w:cols w:space="720"/>
          <w:titlePg/>
        </w:sectPr>
      </w:pPr>
    </w:p>
    <w:p w14:paraId="52B0217F" w14:textId="77777777" w:rsidR="00097C5C" w:rsidRDefault="00ED40A2">
      <w:pPr>
        <w:pStyle w:val="h6"/>
      </w:pPr>
      <w:r>
        <w:rPr>
          <w:color w:val="000000"/>
        </w:rPr>
        <w:lastRenderedPageBreak/>
        <w:t>Kapitel 4</w:t>
      </w:r>
    </w:p>
    <w:p w14:paraId="4A01F694" w14:textId="77777777" w:rsidR="00097C5C" w:rsidRDefault="006D2C64">
      <w:pPr>
        <w:pStyle w:val="h1"/>
      </w:pPr>
      <w:r>
        <w:fldChar w:fldCharType="begin"/>
      </w:r>
      <w:r w:rsidR="00ED40A2">
        <w:instrText xml:space="preserve"> XE "Benutzeroberfläche" </w:instrText>
      </w:r>
      <w:r>
        <w:fldChar w:fldCharType="end"/>
      </w:r>
      <w:bookmarkStart w:id="36" w:name="_Toc193027715"/>
      <w:r w:rsidR="00ED40A2">
        <w:rPr>
          <w:color w:val="000000"/>
        </w:rPr>
        <w:t>Die ZoomText Benutzeroberfläche</w:t>
      </w:r>
      <w:bookmarkEnd w:id="36"/>
    </w:p>
    <w:p w14:paraId="485D65C1" w14:textId="77777777" w:rsidR="00097C5C" w:rsidRDefault="00ED40A2">
      <w:pPr>
        <w:pStyle w:val="p"/>
      </w:pPr>
      <w:r>
        <w:rPr>
          <w:color w:val="000000"/>
        </w:rPr>
        <w:t>Die ZoomText Benutzeroberfläche bietet verschiedene Möglichkeiten, ZoomText zu bedienen, dazu gehören auch die ZoomText Symbolleiste, Befehlstasten und Touchscreen Gesten.</w:t>
      </w:r>
    </w:p>
    <w:p w14:paraId="42157CB9" w14:textId="77777777" w:rsidR="00097C5C" w:rsidRDefault="00ED40A2">
      <w:pPr>
        <w:pStyle w:val="p"/>
      </w:pPr>
      <w:r>
        <w:rPr>
          <w:color w:val="000000"/>
        </w:rPr>
        <w:t xml:space="preserve">Der primäre Weg der ZoomText Bedienung ist die Verwendung der </w:t>
      </w:r>
      <w:r>
        <w:rPr>
          <w:rStyle w:val="b"/>
        </w:rPr>
        <w:t>ZoomText Symbolleiste</w:t>
      </w:r>
      <w:r>
        <w:rPr>
          <w:color w:val="000000"/>
        </w:rPr>
        <w:t>, welche über leicht anzuwendende Symbolelemente, Menüs und Dialogfenster Zugriff auf alle ZoomText Funktionen und Einstellungen bietet. Die ZoomText Benutzeroberfläche kann vollständig mit Maus, Tastatur oder Touchscreen Gesten genutzt werden.</w:t>
      </w:r>
    </w:p>
    <w:p w14:paraId="4D5E965B" w14:textId="77777777" w:rsidR="00097C5C" w:rsidRDefault="00ED40A2">
      <w:pPr>
        <w:pStyle w:val="p"/>
      </w:pPr>
      <w:r>
        <w:rPr>
          <w:color w:val="000000"/>
        </w:rPr>
        <w:t xml:space="preserve">Sie sollten aber zumindest auch ein paar ZoomText </w:t>
      </w:r>
      <w:r>
        <w:rPr>
          <w:rStyle w:val="b"/>
        </w:rPr>
        <w:t>Befehlstasten</w:t>
      </w:r>
      <w:r>
        <w:rPr>
          <w:color w:val="000000"/>
        </w:rPr>
        <w:t xml:space="preserve"> kennen, welche es ermöglichen, ZoomText anzupassen und zu bedienen, ohne die Symbolleiste zu aktivieren und dadurch die Position, an der Sie gerade arbeiten verlassen zu müssen. Sie müssen nicht alle Befehlstasten lernen und anwenden, aber Tasten für Funktionsbefehle die häufig genutzt werden, werden es Ihnen ermöglichen, in all Ihren Anwendungen viel schneller zu arbeiten.</w:t>
      </w:r>
    </w:p>
    <w:p w14:paraId="40BAF009" w14:textId="77777777" w:rsidR="00097C5C" w:rsidRDefault="00ED40A2">
      <w:pPr>
        <w:pStyle w:val="p"/>
      </w:pPr>
      <w:r>
        <w:rPr>
          <w:color w:val="000000"/>
        </w:rPr>
        <w:t>Wenn Sie einen Desktop, Laptop oder ein Tablet verwenden, welches einen Touchscreen beinhaltet, dann können Sie durch die ZoomText Touchscreen Unterstützung mit Touchscreen Gesten auf die ZoomText Symbolleiste und auf modale Werkzeuge zugreifen und Schlüsselfunktionen anpassen.</w:t>
      </w:r>
    </w:p>
    <w:p w14:paraId="5E974DFA" w14:textId="1D043077" w:rsidR="00097C5C" w:rsidRDefault="00ED40A2">
      <w:pPr>
        <w:pStyle w:val="liAi2Bullet1"/>
        <w:numPr>
          <w:ilvl w:val="0"/>
          <w:numId w:val="67"/>
        </w:numPr>
        <w:spacing w:before="240"/>
      </w:pPr>
      <w:hyperlink w:anchor="_Ref1041554202" w:tooltip="Link zum Thema ZoomText Symbolleiste." w:history="1">
        <w:r>
          <w:rPr>
            <w:color w:val="0000FF"/>
            <w:u w:val="single"/>
          </w:rPr>
          <w:t>Die ZoomText Symbolleiste</w:t>
        </w:r>
      </w:hyperlink>
    </w:p>
    <w:p w14:paraId="6D975F50" w14:textId="2F11B371" w:rsidR="00097C5C" w:rsidRDefault="00ED40A2">
      <w:pPr>
        <w:pStyle w:val="liAi2Bullet1"/>
        <w:numPr>
          <w:ilvl w:val="0"/>
          <w:numId w:val="67"/>
        </w:numPr>
      </w:pPr>
      <w:hyperlink w:anchor="_Ref1113862148" w:tooltip="Link zum Thema Schnellzugriffsleiste." w:history="1">
        <w:r>
          <w:rPr>
            <w:color w:val="0000FF"/>
            <w:u w:val="single"/>
          </w:rPr>
          <w:t>Schnellzugriffsleiste</w:t>
        </w:r>
      </w:hyperlink>
    </w:p>
    <w:p w14:paraId="633064B0" w14:textId="722AC19A" w:rsidR="00097C5C" w:rsidRDefault="00ED40A2">
      <w:pPr>
        <w:pStyle w:val="liAi2Bullet1"/>
        <w:numPr>
          <w:ilvl w:val="0"/>
          <w:numId w:val="67"/>
        </w:numPr>
      </w:pPr>
      <w:hyperlink w:anchor="_Ref-219116448" w:tooltip="Link zum Thema Befehlstasten." w:history="1">
        <w:r>
          <w:rPr>
            <w:color w:val="0000FF"/>
            <w:u w:val="single"/>
          </w:rPr>
          <w:t>Befehlstasten</w:t>
        </w:r>
      </w:hyperlink>
    </w:p>
    <w:p w14:paraId="5293B20A" w14:textId="055C8EBF" w:rsidR="00097C5C" w:rsidRDefault="00ED40A2">
      <w:pPr>
        <w:pStyle w:val="liAi2Bullet1"/>
        <w:numPr>
          <w:ilvl w:val="0"/>
          <w:numId w:val="67"/>
        </w:numPr>
        <w:spacing w:after="240"/>
      </w:pPr>
      <w:hyperlink w:anchor="_Ref-1082095926" w:tooltip="Link zum Thema Touchscreen Unterstützung" w:history="1">
        <w:r>
          <w:rPr>
            <w:color w:val="0000FF"/>
            <w:u w:val="single"/>
          </w:rPr>
          <w:t>Touchscreen Unterstützung</w:t>
        </w:r>
      </w:hyperlink>
    </w:p>
    <w:bookmarkStart w:id="37" w:name="_Ref1041554202"/>
    <w:p w14:paraId="07221E60" w14:textId="77777777" w:rsidR="00097C5C" w:rsidRDefault="006D2C64">
      <w:pPr>
        <w:pStyle w:val="h2"/>
      </w:pPr>
      <w:r>
        <w:lastRenderedPageBreak/>
        <w:fldChar w:fldCharType="begin"/>
      </w:r>
      <w:r w:rsidR="00ED40A2">
        <w:instrText xml:space="preserve"> XE "Symbolleiste:ZoomText Symbolleiste" </w:instrText>
      </w:r>
      <w:r>
        <w:fldChar w:fldCharType="end"/>
      </w:r>
      <w:r>
        <w:fldChar w:fldCharType="begin"/>
      </w:r>
      <w:r w:rsidR="00ED40A2">
        <w:instrText xml:space="preserve"> XE "ZoomText Symbolleiste" </w:instrText>
      </w:r>
      <w:r>
        <w:fldChar w:fldCharType="end"/>
      </w:r>
      <w:bookmarkStart w:id="38" w:name="_Toc193027716"/>
      <w:r w:rsidR="00ED40A2">
        <w:rPr>
          <w:color w:val="000000"/>
        </w:rPr>
        <w:t>Die ZoomText Symbolleiste</w:t>
      </w:r>
      <w:bookmarkEnd w:id="38"/>
    </w:p>
    <w:bookmarkEnd w:id="37"/>
    <w:p w14:paraId="42F3FC33" w14:textId="77777777" w:rsidR="00097C5C" w:rsidRDefault="00ED40A2">
      <w:pPr>
        <w:pStyle w:val="p"/>
      </w:pPr>
      <w:r>
        <w:rPr>
          <w:color w:val="000000"/>
        </w:rPr>
        <w:t>Wenn Sie ZoomText starten, dann erscheint die ZoomText Symbolleiste auf dem Bildschirm. Die ZoomText Symbolleiste enthält alle Steuerelemente, die für den Betrieb von ZoomText benötigt werden, gut strukturierte "ZoomText" Menüs und einige Symbolleisten Registerkarten. Jede Registerkarte bietet Schnellzugriffsschalter zum Einschalten und Anpassen aller ZoomText Kernfunktionen. Viele dieser Schalter sind geteilte Schalter, die es ermöglichen, die jeweilige Funktion ein- oder auszuschalten und ein Menü mit relevanten Einstellungen zu öffnen. Die Schalter sind in Kategorien gruppiert und haben zur leichten Erkennung intuitive Symbole und Beschriftungen.</w:t>
      </w:r>
    </w:p>
    <w:p w14:paraId="251F1AA1" w14:textId="3983E8A8" w:rsidR="00097C5C" w:rsidRDefault="002B1E61">
      <w:pPr>
        <w:pStyle w:val="pAi2Image"/>
      </w:pPr>
      <w:r>
        <w:rPr>
          <w:noProof/>
        </w:rPr>
        <w:drawing>
          <wp:inline distT="0" distB="0" distL="0" distR="0" wp14:anchorId="7A85AA88" wp14:editId="4D7C6D8F">
            <wp:extent cx="5147310" cy="1473835"/>
            <wp:effectExtent l="0" t="0" r="0" b="0"/>
            <wp:docPr id="6" name="Picture 127" descr="Bild der ZoomText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ild der ZoomText Symbolleiste"/>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7310" cy="1473835"/>
                    </a:xfrm>
                    <a:prstGeom prst="rect">
                      <a:avLst/>
                    </a:prstGeom>
                    <a:noFill/>
                    <a:ln>
                      <a:noFill/>
                    </a:ln>
                  </pic:spPr>
                </pic:pic>
              </a:graphicData>
            </a:graphic>
          </wp:inline>
        </w:drawing>
      </w:r>
    </w:p>
    <w:p w14:paraId="354D4DC2" w14:textId="77777777" w:rsidR="00097C5C" w:rsidRDefault="00ED40A2">
      <w:pPr>
        <w:pStyle w:val="pAi2ImageCaption"/>
      </w:pPr>
      <w:r>
        <w:rPr>
          <w:color w:val="000000"/>
        </w:rPr>
        <w:t>Die ZoomText Symbolleiste</w:t>
      </w:r>
    </w:p>
    <w:p w14:paraId="71ACD8F3" w14:textId="77777777" w:rsidR="00097C5C" w:rsidRDefault="00ED40A2">
      <w:pPr>
        <w:pStyle w:val="liAi2Bullet1"/>
        <w:numPr>
          <w:ilvl w:val="0"/>
          <w:numId w:val="68"/>
        </w:numPr>
        <w:spacing w:before="240"/>
      </w:pPr>
      <w:r>
        <w:rPr>
          <w:rStyle w:val="b"/>
        </w:rPr>
        <w:t>ZoomText</w:t>
      </w:r>
      <w:r>
        <w:rPr>
          <w:color w:val="000000"/>
        </w:rPr>
        <w:t xml:space="preserve"> Menü. Zeigt das ZoomText Menü. Sie können hier ZoomText zwischen Ein und Aus umschalten, die ZoomText Hilfe öffnen, Konfigurationen speichern und laden, Befehlstasten konfigurieren, Supportwerkzeuge nutzen und mehr.</w:t>
      </w:r>
    </w:p>
    <w:p w14:paraId="0F0BDB71" w14:textId="77777777" w:rsidR="00097C5C" w:rsidRDefault="00ED40A2">
      <w:pPr>
        <w:pStyle w:val="liAi2Bullet1"/>
        <w:numPr>
          <w:ilvl w:val="0"/>
          <w:numId w:val="68"/>
        </w:numPr>
      </w:pPr>
      <w:r>
        <w:rPr>
          <w:rStyle w:val="b"/>
        </w:rPr>
        <w:t xml:space="preserve">Vergrößerer </w:t>
      </w:r>
      <w:r>
        <w:rPr>
          <w:color w:val="000000"/>
        </w:rPr>
        <w:t>Symbolleiste Registerkarte Zeigt die Symbolelemente für die ZoomText Vergrößerungsfunktionen.</w:t>
      </w:r>
    </w:p>
    <w:p w14:paraId="54EE2696" w14:textId="77777777" w:rsidR="00097C5C" w:rsidRDefault="00ED40A2">
      <w:pPr>
        <w:pStyle w:val="liAi2Bullet1"/>
        <w:numPr>
          <w:ilvl w:val="0"/>
          <w:numId w:val="68"/>
        </w:numPr>
      </w:pPr>
      <w:r>
        <w:rPr>
          <w:rStyle w:val="b"/>
        </w:rPr>
        <w:t xml:space="preserve">Reader </w:t>
      </w:r>
      <w:r>
        <w:rPr>
          <w:color w:val="000000"/>
        </w:rPr>
        <w:t>Symbolleiste Registerkarte Zeigt die Symbolelemente für die ZoomText Bildschirmlesefunktionen.</w:t>
      </w:r>
    </w:p>
    <w:p w14:paraId="4F4B2C99" w14:textId="77777777" w:rsidR="00097C5C" w:rsidRDefault="00ED40A2">
      <w:pPr>
        <w:pStyle w:val="liAi2Bullet1"/>
        <w:numPr>
          <w:ilvl w:val="0"/>
          <w:numId w:val="68"/>
        </w:numPr>
        <w:spacing w:after="240"/>
      </w:pPr>
      <w:r>
        <w:rPr>
          <w:rStyle w:val="b"/>
        </w:rPr>
        <w:t>Werkzeuge</w:t>
      </w:r>
      <w:r>
        <w:rPr>
          <w:color w:val="000000"/>
        </w:rPr>
        <w:t xml:space="preserve"> Symbolleistenregisterkarte. Zeigt die Symbolelemente für ZoomText Sucher, Kamera und Zuhörfunktionen.</w:t>
      </w:r>
    </w:p>
    <w:p w14:paraId="11FAB6D6" w14:textId="77777777" w:rsidR="00097C5C" w:rsidRDefault="00ED40A2">
      <w:pPr>
        <w:pStyle w:val="pAi2StepNumber1Note"/>
      </w:pPr>
      <w:r>
        <w:rPr>
          <w:rStyle w:val="b"/>
        </w:rPr>
        <w:lastRenderedPageBreak/>
        <w:t>Hinweis:</w:t>
      </w:r>
      <w:r>
        <w:rPr>
          <w:color w:val="000000"/>
        </w:rPr>
        <w:t xml:space="preserve"> Die Reader Registerkarte wird nur angezeigt, wenn Sie ZoomText Vergrößerer/Reader verwenden.</w:t>
      </w:r>
    </w:p>
    <w:p w14:paraId="5A44EDA2" w14:textId="77777777" w:rsidR="00097C5C" w:rsidRDefault="006D2C64">
      <w:pPr>
        <w:pStyle w:val="h3"/>
      </w:pPr>
      <w:r>
        <w:fldChar w:fldCharType="begin"/>
      </w:r>
      <w:r w:rsidR="00ED40A2">
        <w:instrText xml:space="preserve"> XE "Symbolleiste:mit der Tastatur arbeiten" </w:instrText>
      </w:r>
      <w:r>
        <w:fldChar w:fldCharType="end"/>
      </w:r>
      <w:r w:rsidR="00ED40A2">
        <w:rPr>
          <w:color w:val="000000"/>
        </w:rPr>
        <w:t>Mit der Tastatur auf die ZoomText Symbolleiste zugreifen</w:t>
      </w:r>
    </w:p>
    <w:p w14:paraId="215D3B0B" w14:textId="77777777" w:rsidR="00097C5C" w:rsidRDefault="00ED40A2">
      <w:pPr>
        <w:pStyle w:val="p"/>
      </w:pPr>
      <w:r>
        <w:rPr>
          <w:color w:val="000000"/>
        </w:rPr>
        <w:t>Die ZoomText Symbolleiste ist vollständig mit der Tastatur bedienbar unter Verwendung der Standard-Navigationsbefehle von Windows. Zur Vereinfachung kann in der Symbolleiste auch vollständig mit den Pfeiltasten und der Eingabe navigiert und gesteuert werden. Mit den Pfeiltasten kommen Sie rein und raus und wechseln zwischen ZoomText Menü, Symbolleistenregisterkarten, Symbolleistenelementen und Schaltermenüs. Wenn sich der Fokus auf einem geteilten Schalter befindet, dann schaltet die Eingabetaste die Funktion um, während das Drücken von Pfeil Runter das dazugehörige Menü öffnet. Wenn sich der Fokus im Drehfeld des Zoomfaktors (auf der Registerkarte Vergrößerer) oder im Drehfeld der Geschwindigkeit (auf der Registerkarte Werkzeuge) befindet, dann können Sie mit Pfeil Rauf und Pfeil Runter den Wert ändern und mit Pfeil Links und Pfeil Rechts den Fokus zum nächsten Element bewegen. Drücken Sie auf dem Drehfeld des Zoomfaktors die Eingabetaste, dann wird auch auf 1x Funktion umgeschaltet.</w:t>
      </w:r>
    </w:p>
    <w:p w14:paraId="10AECAA6" w14:textId="77777777" w:rsidR="00097C5C" w:rsidRDefault="006D2C64">
      <w:pPr>
        <w:pStyle w:val="h3"/>
      </w:pPr>
      <w:r>
        <w:fldChar w:fldCharType="begin"/>
      </w:r>
      <w:r w:rsidR="00ED40A2">
        <w:instrText xml:space="preserve"> XE "Symbolleiste:minimieren und wiederherstellen" </w:instrText>
      </w:r>
      <w:r>
        <w:fldChar w:fldCharType="end"/>
      </w:r>
      <w:r>
        <w:fldChar w:fldCharType="begin"/>
      </w:r>
      <w:r w:rsidR="00ED40A2">
        <w:instrText xml:space="preserve"> XE "ZoomText Symbolleiste:minimieren und wiederherstellen" </w:instrText>
      </w:r>
      <w:r>
        <w:fldChar w:fldCharType="end"/>
      </w:r>
      <w:r w:rsidR="00ED40A2">
        <w:rPr>
          <w:color w:val="000000"/>
        </w:rPr>
        <w:t>Die Symbolleiste minimieren oder wiederherstellen</w:t>
      </w:r>
    </w:p>
    <w:p w14:paraId="1CA0F7E2" w14:textId="77777777" w:rsidR="00097C5C" w:rsidRDefault="00ED40A2">
      <w:pPr>
        <w:pStyle w:val="p"/>
      </w:pPr>
      <w:r>
        <w:rPr>
          <w:color w:val="000000"/>
        </w:rPr>
        <w:t>Die ZoomText Symbolleiste kann minimiert (verborgen) und wiederhergestellt (sichtbar gemacht) werden, ohne die Ausführung von ZoomText zu beeinflussen.</w:t>
      </w:r>
    </w:p>
    <w:p w14:paraId="665247B4" w14:textId="77777777" w:rsidR="00097C5C" w:rsidRDefault="00ED40A2">
      <w:pPr>
        <w:pStyle w:val="liAi2StepHeader"/>
        <w:numPr>
          <w:ilvl w:val="0"/>
          <w:numId w:val="69"/>
        </w:numPr>
        <w:spacing w:before="240" w:after="240"/>
      </w:pPr>
      <w:r>
        <w:rPr>
          <w:color w:val="000000"/>
        </w:rPr>
        <w:t>Um ZoomText zu minimieren</w:t>
      </w:r>
    </w:p>
    <w:p w14:paraId="7D95C3D7" w14:textId="77777777" w:rsidR="00097C5C" w:rsidRDefault="00ED40A2">
      <w:pPr>
        <w:pStyle w:val="pAi2StepParagraph"/>
      </w:pPr>
      <w:r>
        <w:rPr>
          <w:color w:val="000000"/>
        </w:rPr>
        <w:t>Verwenden Sie eine der folgenden Möglichkeiten:</w:t>
      </w:r>
    </w:p>
    <w:p w14:paraId="75870E2E" w14:textId="77777777" w:rsidR="00097C5C" w:rsidRDefault="00ED40A2">
      <w:pPr>
        <w:pStyle w:val="liAi2StepBullet1"/>
        <w:numPr>
          <w:ilvl w:val="0"/>
          <w:numId w:val="70"/>
        </w:numPr>
        <w:spacing w:before="240"/>
      </w:pPr>
      <w:r>
        <w:rPr>
          <w:color w:val="000000"/>
        </w:rPr>
        <w:t>Klicken Sie in der ZoomText Titelzeile auf den Minimieren-Schalter.</w:t>
      </w:r>
    </w:p>
    <w:p w14:paraId="5937FD4F" w14:textId="77777777" w:rsidR="00097C5C" w:rsidRDefault="00ED40A2">
      <w:pPr>
        <w:pStyle w:val="liAi2StepBullet1"/>
        <w:numPr>
          <w:ilvl w:val="0"/>
          <w:numId w:val="70"/>
        </w:numPr>
        <w:spacing w:after="240"/>
      </w:pPr>
      <w:r>
        <w:rPr>
          <w:color w:val="000000"/>
        </w:rPr>
        <w:t xml:space="preserve">Drücken Sie, während die ZoomText Symbolleiste sichtbar ist, die Taste </w:t>
      </w:r>
      <w:r>
        <w:rPr>
          <w:rStyle w:val="b"/>
        </w:rPr>
        <w:t>Esc</w:t>
      </w:r>
      <w:r>
        <w:rPr>
          <w:color w:val="000000"/>
        </w:rPr>
        <w:t>.</w:t>
      </w:r>
    </w:p>
    <w:p w14:paraId="53FDB09E" w14:textId="77777777" w:rsidR="00097C5C" w:rsidRDefault="00ED40A2" w:rsidP="00CD0F8D">
      <w:pPr>
        <w:pStyle w:val="liAi2StepHeader"/>
        <w:keepNext/>
        <w:numPr>
          <w:ilvl w:val="0"/>
          <w:numId w:val="71"/>
        </w:numPr>
        <w:spacing w:before="240" w:after="240"/>
        <w:ind w:hanging="216"/>
      </w:pPr>
      <w:r>
        <w:rPr>
          <w:color w:val="000000"/>
        </w:rPr>
        <w:lastRenderedPageBreak/>
        <w:t>Um ZoomText wiederherzustellen</w:t>
      </w:r>
    </w:p>
    <w:p w14:paraId="466D6CF9" w14:textId="77777777" w:rsidR="00097C5C" w:rsidRDefault="00ED40A2">
      <w:pPr>
        <w:pStyle w:val="pAi2StepParagraph"/>
      </w:pPr>
      <w:r>
        <w:rPr>
          <w:color w:val="000000"/>
        </w:rPr>
        <w:t>Verwenden Sie eine der folgenden Möglichkeiten:</w:t>
      </w:r>
    </w:p>
    <w:p w14:paraId="6EFA628C" w14:textId="77777777" w:rsidR="00097C5C" w:rsidRDefault="00ED40A2">
      <w:pPr>
        <w:pStyle w:val="liAi2StepBullet1"/>
        <w:numPr>
          <w:ilvl w:val="0"/>
          <w:numId w:val="72"/>
        </w:numPr>
        <w:spacing w:before="240"/>
      </w:pPr>
      <w:r>
        <w:rPr>
          <w:color w:val="000000"/>
        </w:rPr>
        <w:t>Klicken Sie auf den ZoomText Schalter in der Aufgabenleiste.</w:t>
      </w:r>
    </w:p>
    <w:p w14:paraId="16A389C0" w14:textId="77777777" w:rsidR="00097C5C" w:rsidRDefault="00ED40A2">
      <w:pPr>
        <w:pStyle w:val="liAi2StepBullet1"/>
        <w:numPr>
          <w:ilvl w:val="0"/>
          <w:numId w:val="72"/>
        </w:numPr>
        <w:spacing w:after="240"/>
      </w:pPr>
      <w:r>
        <w:rPr>
          <w:color w:val="000000"/>
        </w:rPr>
        <w:t xml:space="preserve">Drücken Sie die Kurztaste für die Anzeige der Benutzeroberfläche: </w:t>
      </w:r>
      <w:r>
        <w:rPr>
          <w:rStyle w:val="b"/>
        </w:rPr>
        <w:t>Feststell + Strg + U</w:t>
      </w:r>
      <w:r>
        <w:rPr>
          <w:color w:val="000000"/>
        </w:rPr>
        <w:t>.</w:t>
      </w:r>
    </w:p>
    <w:p w14:paraId="1AE84C04" w14:textId="77777777" w:rsidR="00097C5C" w:rsidRDefault="00ED40A2">
      <w:pPr>
        <w:pStyle w:val="pAi2StepNumber1Note"/>
      </w:pPr>
      <w:r>
        <w:rPr>
          <w:rStyle w:val="spanAi2SpanNote"/>
        </w:rPr>
        <w:t>Hinweis:</w:t>
      </w:r>
      <w:r>
        <w:rPr>
          <w:color w:val="000000"/>
        </w:rPr>
        <w:t xml:space="preserve"> Wenn die ZoomText Symbolleiste bereits geöffnet ist, sie aber von einer anderen Anwendung verdeckt wird, dann können Sie diese mit Wiederherstellen wieder in den Vordergrund holen.</w:t>
      </w:r>
    </w:p>
    <w:bookmarkStart w:id="39" w:name="_Ref1113862148"/>
    <w:p w14:paraId="5CB8F0F2" w14:textId="77777777" w:rsidR="00097C5C" w:rsidRDefault="006D2C64">
      <w:pPr>
        <w:pStyle w:val="h2"/>
      </w:pPr>
      <w:r>
        <w:lastRenderedPageBreak/>
        <w:fldChar w:fldCharType="begin"/>
      </w:r>
      <w:r w:rsidR="00ED40A2">
        <w:instrText xml:space="preserve"> XE "Schnellzugriffsleiste" </w:instrText>
      </w:r>
      <w:r>
        <w:fldChar w:fldCharType="end"/>
      </w:r>
      <w:bookmarkStart w:id="40" w:name="_Toc193027717"/>
      <w:r w:rsidR="00ED40A2">
        <w:rPr>
          <w:color w:val="000000"/>
        </w:rPr>
        <w:t>Schnellzugriffsleiste</w:t>
      </w:r>
      <w:bookmarkEnd w:id="40"/>
    </w:p>
    <w:bookmarkEnd w:id="39"/>
    <w:p w14:paraId="3E00564C" w14:textId="77777777" w:rsidR="00097C5C" w:rsidRDefault="00ED40A2">
      <w:pPr>
        <w:pStyle w:val="p"/>
      </w:pPr>
      <w:r>
        <w:rPr>
          <w:color w:val="000000"/>
        </w:rPr>
        <w:t>Die Schnellzugriffsleiste ist eine Symbolleiste, die es ermöglicht, bis zu 8 der von Ihnen am häufigsten genutzten Vergrößerungs- oder Sprachfunktionen an einem Ort anzuzeigen. Somit müssen Sie dann nicht mehr immer erst zur ZoomText- oder Fusion-Symbolleiste springen, um eine Aktion auszuführen, oder sich Tastenkombinationen zu merken, um eine Aufgabe auszuführen. Über die Schnellzugriffsleiste können Sie schnell nach Vergrößerungs- und Sprachfunktionen suchen und diese ausführen, Funktionen zu Ihrer Verknüpfungsliste hinzufügen und eine kurze Beschreibung lesen, um mehr über die jeweiligen Funktionen zu erfahren.</w:t>
      </w:r>
    </w:p>
    <w:p w14:paraId="2DFB680B" w14:textId="77777777" w:rsidR="00097C5C" w:rsidRDefault="00ED40A2">
      <w:pPr>
        <w:pStyle w:val="p"/>
      </w:pPr>
      <w:r>
        <w:rPr>
          <w:color w:val="000000"/>
        </w:rPr>
        <w:t xml:space="preserve">Wählen Sie einen der folgenden Einträge, um mehr über die Schnellzugriffsleiste zu erfahren: </w:t>
      </w:r>
    </w:p>
    <w:p w14:paraId="20D33DF2" w14:textId="15F58DF2" w:rsidR="00097C5C" w:rsidRDefault="00ED40A2">
      <w:pPr>
        <w:pStyle w:val="liAi2Bullet1"/>
        <w:numPr>
          <w:ilvl w:val="0"/>
          <w:numId w:val="73"/>
        </w:numPr>
        <w:spacing w:before="240"/>
      </w:pPr>
      <w:hyperlink w:anchor="-1685319581" w:history="1">
        <w:r>
          <w:rPr>
            <w:color w:val="0000FF"/>
            <w:u w:val="single"/>
          </w:rPr>
          <w:t>Auf die Schnellzugriffsleiste zugreifen und diese verwenden.</w:t>
        </w:r>
      </w:hyperlink>
    </w:p>
    <w:p w14:paraId="62FC3F7C" w14:textId="7BE42D71" w:rsidR="00097C5C" w:rsidRDefault="00ED40A2">
      <w:pPr>
        <w:pStyle w:val="liAi2Bullet1"/>
        <w:numPr>
          <w:ilvl w:val="0"/>
          <w:numId w:val="73"/>
        </w:numPr>
      </w:pPr>
      <w:hyperlink w:anchor="1777505153" w:history="1">
        <w:r>
          <w:rPr>
            <w:color w:val="0000FF"/>
            <w:u w:val="single"/>
          </w:rPr>
          <w:t>Die Suche verwenden, um eine Verknüpfung zu starten</w:t>
        </w:r>
      </w:hyperlink>
    </w:p>
    <w:p w14:paraId="021C5855" w14:textId="362F6795" w:rsidR="00097C5C" w:rsidRDefault="00ED40A2">
      <w:pPr>
        <w:pStyle w:val="liAi2Bullet1"/>
        <w:numPr>
          <w:ilvl w:val="0"/>
          <w:numId w:val="73"/>
        </w:numPr>
      </w:pPr>
      <w:hyperlink w:anchor="-142132413" w:history="1">
        <w:r>
          <w:rPr>
            <w:color w:val="0000FF"/>
            <w:u w:val="single"/>
          </w:rPr>
          <w:t>Verknüpfungen hinzufügen</w:t>
        </w:r>
      </w:hyperlink>
    </w:p>
    <w:p w14:paraId="14757805" w14:textId="134BEF5F" w:rsidR="00097C5C" w:rsidRDefault="00ED40A2">
      <w:pPr>
        <w:pStyle w:val="liAi2Bullet1"/>
        <w:numPr>
          <w:ilvl w:val="0"/>
          <w:numId w:val="73"/>
        </w:numPr>
      </w:pPr>
      <w:hyperlink w:anchor="-1283673465" w:history="1">
        <w:r>
          <w:rPr>
            <w:color w:val="0000FF"/>
            <w:u w:val="single"/>
          </w:rPr>
          <w:t>Anwendungsabhängige Verknüpfungen (nur Fusion)</w:t>
        </w:r>
      </w:hyperlink>
    </w:p>
    <w:p w14:paraId="798A01B3" w14:textId="7C759F56" w:rsidR="00097C5C" w:rsidRDefault="00ED40A2">
      <w:pPr>
        <w:pStyle w:val="liAi2Bullet1"/>
        <w:numPr>
          <w:ilvl w:val="0"/>
          <w:numId w:val="73"/>
        </w:numPr>
      </w:pPr>
      <w:hyperlink w:anchor="-423867285" w:history="1">
        <w:r>
          <w:rPr>
            <w:color w:val="0000FF"/>
            <w:u w:val="single"/>
          </w:rPr>
          <w:t>Verknüpfungen entfernen</w:t>
        </w:r>
      </w:hyperlink>
    </w:p>
    <w:p w14:paraId="3E70357A" w14:textId="7825957D" w:rsidR="00097C5C" w:rsidRDefault="00ED40A2">
      <w:pPr>
        <w:pStyle w:val="liAi2Bullet1"/>
        <w:numPr>
          <w:ilvl w:val="0"/>
          <w:numId w:val="73"/>
        </w:numPr>
      </w:pPr>
      <w:hyperlink w:anchor="1776492945" w:history="1">
        <w:r>
          <w:rPr>
            <w:color w:val="0000FF"/>
            <w:u w:val="single"/>
          </w:rPr>
          <w:t>Auf Standardverknüpfungen zurücksetzen</w:t>
        </w:r>
      </w:hyperlink>
    </w:p>
    <w:p w14:paraId="71C05020" w14:textId="6B15A306" w:rsidR="00097C5C" w:rsidRDefault="00ED40A2">
      <w:pPr>
        <w:pStyle w:val="liAi2Bullet1"/>
        <w:numPr>
          <w:ilvl w:val="0"/>
          <w:numId w:val="73"/>
        </w:numPr>
        <w:spacing w:after="240"/>
      </w:pPr>
      <w:hyperlink w:anchor="-519048034" w:history="1">
        <w:r>
          <w:rPr>
            <w:color w:val="0000FF"/>
            <w:u w:val="single"/>
          </w:rPr>
          <w:t>Einstellungen</w:t>
        </w:r>
      </w:hyperlink>
    </w:p>
    <w:p w14:paraId="79CECE69" w14:textId="77777777" w:rsidR="00097C5C" w:rsidRDefault="00ED40A2">
      <w:pPr>
        <w:pStyle w:val="h3"/>
      </w:pPr>
      <w:bookmarkStart w:id="41" w:name="-1685319581"/>
      <w:r>
        <w:rPr>
          <w:color w:val="000000"/>
        </w:rPr>
        <w:t>Auf die Schnellzugriffsleiste zugreifen und diese verwenden.</w:t>
      </w:r>
    </w:p>
    <w:bookmarkEnd w:id="41"/>
    <w:p w14:paraId="0DD19CD7" w14:textId="77777777" w:rsidR="00097C5C" w:rsidRDefault="00ED40A2">
      <w:pPr>
        <w:pStyle w:val="liAi2StepNumber1"/>
        <w:numPr>
          <w:ilvl w:val="0"/>
          <w:numId w:val="74"/>
        </w:numPr>
      </w:pPr>
      <w:r>
        <w:rPr>
          <w:color w:val="000000"/>
        </w:rPr>
        <w:t>Um die Schnellzugriffsleiste zu starten, führen Sie einen der folgenden Schritte aus:</w:t>
      </w:r>
    </w:p>
    <w:p w14:paraId="3D7A9FF9" w14:textId="27474574" w:rsidR="00097C5C" w:rsidRDefault="00ED40A2">
      <w:pPr>
        <w:pStyle w:val="liAi2StepNumber1Bullet1"/>
        <w:numPr>
          <w:ilvl w:val="0"/>
          <w:numId w:val="75"/>
        </w:numPr>
        <w:spacing w:before="240"/>
        <w:ind w:left="2015"/>
      </w:pPr>
      <w:r>
        <w:rPr>
          <w:color w:val="000000"/>
        </w:rPr>
        <w:t xml:space="preserve">Bewegen Sie Ihren Mauszeiger in eine der vier Ecken des Bildschirms, an der die Leiste angedockt ist. </w:t>
      </w:r>
      <w:r>
        <w:br/>
      </w:r>
      <w:r>
        <w:rPr>
          <w:color w:val="000000"/>
        </w:rPr>
        <w:t xml:space="preserve">Standardmäßig ist die Leiste in der oberen, rechten Ecke des Bildschirms angedockt. Lesen Sie </w:t>
      </w:r>
      <w:hyperlink w:anchor="-519048034" w:history="1">
        <w:r>
          <w:rPr>
            <w:color w:val="0000FF"/>
            <w:u w:val="single"/>
          </w:rPr>
          <w:t>Einstellungen</w:t>
        </w:r>
      </w:hyperlink>
      <w:r>
        <w:rPr>
          <w:color w:val="000000"/>
        </w:rPr>
        <w:t xml:space="preserve">, um andere Andockoptionen zu wählen. </w:t>
      </w:r>
    </w:p>
    <w:p w14:paraId="2457F251" w14:textId="77777777" w:rsidR="00097C5C" w:rsidRDefault="00ED40A2">
      <w:pPr>
        <w:pStyle w:val="liAi2StepNumber1Bullet1"/>
        <w:numPr>
          <w:ilvl w:val="0"/>
          <w:numId w:val="75"/>
        </w:numPr>
        <w:ind w:left="2015"/>
      </w:pPr>
      <w:r>
        <w:rPr>
          <w:color w:val="000000"/>
        </w:rPr>
        <w:lastRenderedPageBreak/>
        <w:t xml:space="preserve">Drücken Sie </w:t>
      </w:r>
      <w:r>
        <w:rPr>
          <w:rStyle w:val="b"/>
        </w:rPr>
        <w:t>FESTELL+RECHTER MAUSKLICK</w:t>
      </w:r>
      <w:r>
        <w:br/>
      </w:r>
      <w:r>
        <w:rPr>
          <w:color w:val="000000"/>
        </w:rPr>
        <w:t xml:space="preserve">Hierdurch wird die Leiste an Ihrer aktuellen Bildschirmposition platziert. </w:t>
      </w:r>
    </w:p>
    <w:p w14:paraId="5CF7E59D" w14:textId="77777777" w:rsidR="00097C5C" w:rsidRDefault="00ED40A2">
      <w:pPr>
        <w:pStyle w:val="liAi2StepNumber1Bullet1"/>
        <w:numPr>
          <w:ilvl w:val="0"/>
          <w:numId w:val="75"/>
        </w:numPr>
        <w:ind w:left="2015"/>
      </w:pPr>
      <w:r>
        <w:rPr>
          <w:color w:val="000000"/>
        </w:rPr>
        <w:t xml:space="preserve">Drücken Sie </w:t>
      </w:r>
      <w:r>
        <w:rPr>
          <w:rStyle w:val="b"/>
        </w:rPr>
        <w:t>FESTSTELL+LEERTASTE+Q</w:t>
      </w:r>
      <w:r>
        <w:rPr>
          <w:color w:val="000000"/>
        </w:rPr>
        <w:t>.</w:t>
      </w:r>
      <w:r>
        <w:br/>
      </w:r>
      <w:r>
        <w:rPr>
          <w:color w:val="000000"/>
        </w:rPr>
        <w:t xml:space="preserve">Hierdurch wird die Leiste an Ihrer aktuellen Bildschirmposition platziert. </w:t>
      </w:r>
    </w:p>
    <w:p w14:paraId="2D30B039" w14:textId="77777777" w:rsidR="00097C5C" w:rsidRDefault="00ED40A2">
      <w:pPr>
        <w:pStyle w:val="liAi2StepNumber1Bullet1"/>
        <w:numPr>
          <w:ilvl w:val="0"/>
          <w:numId w:val="75"/>
        </w:numPr>
        <w:ind w:left="2015"/>
      </w:pPr>
      <w:r>
        <w:rPr>
          <w:color w:val="000000"/>
        </w:rPr>
        <w:t xml:space="preserve">Nutzen Sie den Sprachassistenten, um die Leiste in der Mitte des Bildschirms zu platzieren. </w:t>
      </w:r>
    </w:p>
    <w:p w14:paraId="3FE53BAC" w14:textId="5437F541" w:rsidR="00097C5C" w:rsidRDefault="00ED40A2">
      <w:pPr>
        <w:pStyle w:val="liAi2StepNumber1Bullet1"/>
        <w:numPr>
          <w:ilvl w:val="0"/>
          <w:numId w:val="75"/>
        </w:numPr>
        <w:spacing w:after="240"/>
        <w:ind w:left="2015"/>
      </w:pPr>
      <w:r>
        <w:rPr>
          <w:color w:val="000000"/>
        </w:rPr>
        <w:t xml:space="preserve">Klicken Sie auf den Schalter der Schnellzugriffstaste in der rechten oberen Ecke der ZoomText oder Fusion Symbolleiste. </w:t>
      </w:r>
      <w:r>
        <w:br/>
      </w:r>
      <w:r>
        <w:br/>
      </w:r>
      <w:r w:rsidR="002B1E61">
        <w:rPr>
          <w:noProof/>
        </w:rPr>
        <w:drawing>
          <wp:inline distT="0" distB="0" distL="0" distR="0" wp14:anchorId="74EC2C86" wp14:editId="293AEA36">
            <wp:extent cx="1143000" cy="930275"/>
            <wp:effectExtent l="0" t="0" r="0" b="0"/>
            <wp:docPr id="7" name="Picture 126" descr="Der Schalter für die Schnellzugriffsleiste befindet sich in der rechten, oberen Ecke der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r Schalter für die Schnellzugriffsleiste befindet sich in der rechten, oberen Ecke der Symbolleiste."/>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930275"/>
                    </a:xfrm>
                    <a:prstGeom prst="rect">
                      <a:avLst/>
                    </a:prstGeom>
                    <a:noFill/>
                    <a:ln>
                      <a:noFill/>
                    </a:ln>
                  </pic:spPr>
                </pic:pic>
              </a:graphicData>
            </a:graphic>
          </wp:inline>
        </w:drawing>
      </w:r>
    </w:p>
    <w:p w14:paraId="582EFB77" w14:textId="77777777" w:rsidR="00097C5C" w:rsidRDefault="00ED40A2">
      <w:pPr>
        <w:pStyle w:val="liAi2StepNumber1"/>
        <w:numPr>
          <w:ilvl w:val="0"/>
          <w:numId w:val="76"/>
        </w:numPr>
      </w:pPr>
      <w:r>
        <w:rPr>
          <w:color w:val="000000"/>
        </w:rPr>
        <w:t>Die Schnellzugriffstaste wird entweder erweitert oder reduziert auf dem Bildschirm angezeigt.</w:t>
      </w:r>
    </w:p>
    <w:p w14:paraId="1D71F719" w14:textId="49DE51A4" w:rsidR="00097C5C" w:rsidRDefault="002B1E61">
      <w:pPr>
        <w:pStyle w:val="pAi2Image"/>
      </w:pPr>
      <w:r>
        <w:rPr>
          <w:noProof/>
        </w:rPr>
        <w:lastRenderedPageBreak/>
        <w:drawing>
          <wp:inline distT="0" distB="0" distL="0" distR="0" wp14:anchorId="2374FA1B" wp14:editId="5F5E909A">
            <wp:extent cx="3736340" cy="5541645"/>
            <wp:effectExtent l="0" t="0" r="0" b="0"/>
            <wp:docPr id="8" name="Picture 125" descr="Schnellzugriffsleiste eingeklappt und erweitert dargestel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chnellzugriffsleiste eingeklappt und erweitert dargestellt."/>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6340" cy="5541645"/>
                    </a:xfrm>
                    <a:prstGeom prst="rect">
                      <a:avLst/>
                    </a:prstGeom>
                    <a:noFill/>
                    <a:ln>
                      <a:noFill/>
                    </a:ln>
                  </pic:spPr>
                </pic:pic>
              </a:graphicData>
            </a:graphic>
          </wp:inline>
        </w:drawing>
      </w:r>
    </w:p>
    <w:p w14:paraId="38213F04" w14:textId="77777777" w:rsidR="00097C5C" w:rsidRDefault="00ED40A2">
      <w:pPr>
        <w:pStyle w:val="pAi2ImageCaption"/>
      </w:pPr>
      <w:r>
        <w:rPr>
          <w:color w:val="000000"/>
        </w:rPr>
        <w:t>Schnellzugriffsleiste eingeklappt und erweitert dargestellt.</w:t>
      </w:r>
    </w:p>
    <w:p w14:paraId="6E7B5A7C" w14:textId="77777777" w:rsidR="00097C5C" w:rsidRDefault="00ED40A2">
      <w:pPr>
        <w:pStyle w:val="liAi2StepNumber1"/>
        <w:numPr>
          <w:ilvl w:val="0"/>
          <w:numId w:val="77"/>
        </w:numPr>
      </w:pPr>
      <w:r>
        <w:rPr>
          <w:color w:val="000000"/>
        </w:rPr>
        <w:t xml:space="preserve">Klicken Sie auf die Funktion, die Sie verwenden möchten. </w:t>
      </w:r>
    </w:p>
    <w:p w14:paraId="0D4B45AE" w14:textId="77777777" w:rsidR="00097C5C" w:rsidRDefault="00ED40A2">
      <w:pPr>
        <w:pStyle w:val="pAi2Note2"/>
      </w:pPr>
      <w:r>
        <w:rPr>
          <w:rStyle w:val="b"/>
        </w:rPr>
        <w:t>Hinweis:</w:t>
      </w:r>
      <w:r>
        <w:rPr>
          <w:color w:val="000000"/>
        </w:rPr>
        <w:t xml:space="preserve"> Die Schnellzugriffsleiste verschwindet aus der Ansicht und kehrt zur angedockten Position zurück, wenn Sie den Fokus von ihr wegbewegen. Wenn Sie zur Leiste zurück möchten, dann verwenden Sie erneut einen der Wege aus Schritt 1.</w:t>
      </w:r>
    </w:p>
    <w:p w14:paraId="1BBCD6CA" w14:textId="77777777" w:rsidR="00097C5C" w:rsidRDefault="00ED40A2">
      <w:pPr>
        <w:pStyle w:val="h3"/>
      </w:pPr>
      <w:bookmarkStart w:id="42" w:name="1777505153"/>
      <w:r>
        <w:rPr>
          <w:color w:val="000000"/>
        </w:rPr>
        <w:lastRenderedPageBreak/>
        <w:t>Die Suche verwenden, um eine Verknüpfung zu starten</w:t>
      </w:r>
    </w:p>
    <w:bookmarkEnd w:id="42"/>
    <w:p w14:paraId="3688CE2A" w14:textId="77777777" w:rsidR="00097C5C" w:rsidRDefault="00ED40A2" w:rsidP="00CD0F8D">
      <w:pPr>
        <w:pStyle w:val="p"/>
        <w:keepLines/>
      </w:pPr>
      <w:r>
        <w:rPr>
          <w:color w:val="000000"/>
        </w:rPr>
        <w:t>Die Schnellzugriffsleiste kann 8 Verknüpfungen enthalten. Wenn eine Funktion, die Sie verwenden möchten über die Leiste nicht zugewiesen ist, dann können Sie diese schnell über das Sucheingabefeld finden und starten.</w:t>
      </w:r>
    </w:p>
    <w:p w14:paraId="3959DF60" w14:textId="7FE6A59E" w:rsidR="00097C5C" w:rsidRDefault="002B1E61">
      <w:pPr>
        <w:pStyle w:val="pAi2Image"/>
      </w:pPr>
      <w:r>
        <w:rPr>
          <w:noProof/>
        </w:rPr>
        <w:drawing>
          <wp:inline distT="0" distB="0" distL="0" distR="0" wp14:anchorId="59ABA72A" wp14:editId="6713DBDD">
            <wp:extent cx="4351020" cy="1616075"/>
            <wp:effectExtent l="0" t="0" r="0" b="0"/>
            <wp:docPr id="9" name="Picture 124" descr="Reduzierte und erweiterte Anzeige des Sucheingabefel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eduzierte und erweiterte Anzeige des Sucheingabefelds"/>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1020" cy="1616075"/>
                    </a:xfrm>
                    <a:prstGeom prst="rect">
                      <a:avLst/>
                    </a:prstGeom>
                    <a:noFill/>
                    <a:ln>
                      <a:noFill/>
                    </a:ln>
                  </pic:spPr>
                </pic:pic>
              </a:graphicData>
            </a:graphic>
          </wp:inline>
        </w:drawing>
      </w:r>
    </w:p>
    <w:p w14:paraId="47DB2F9B" w14:textId="77777777" w:rsidR="00097C5C" w:rsidRDefault="00ED40A2">
      <w:pPr>
        <w:pStyle w:val="pAi2ImageCaption"/>
      </w:pPr>
      <w:r>
        <w:rPr>
          <w:color w:val="000000"/>
        </w:rPr>
        <w:t>Reduzierte und erweiterte Anzeige des Sucheingabefelds</w:t>
      </w:r>
    </w:p>
    <w:p w14:paraId="3EBE1CF5" w14:textId="77777777" w:rsidR="00097C5C" w:rsidRDefault="00ED40A2">
      <w:pPr>
        <w:pStyle w:val="p"/>
      </w:pPr>
      <w:r>
        <w:rPr>
          <w:color w:val="000000"/>
        </w:rPr>
        <w:t>Zum Auswählen und Ausführen einer Funktion über das Sucheingabefeld, gehen Sie wie folgt vor:</w:t>
      </w:r>
    </w:p>
    <w:p w14:paraId="1E69C011" w14:textId="77777777" w:rsidR="00097C5C" w:rsidRDefault="00ED40A2">
      <w:pPr>
        <w:pStyle w:val="liAi2StepNumber1"/>
        <w:numPr>
          <w:ilvl w:val="0"/>
          <w:numId w:val="78"/>
        </w:numPr>
      </w:pPr>
      <w:r>
        <w:rPr>
          <w:color w:val="000000"/>
        </w:rPr>
        <w:t xml:space="preserve">Gehen Sie in der Schnellzugriffsleiste auf Suche und geben Sie eine Wort ein, welches die Funktion beschreibt, die Sie ausführen möchten. Die Suchergebnisse werden dann in einer Liste der Schnellzugriffsleiste angezeigt. Es werden maximal sechs Einträge angezeigt. Belibt die Liste leer, dann versuchen Sie es noch einmal mit einem anderen Wort. </w:t>
      </w:r>
    </w:p>
    <w:p w14:paraId="59FA1694" w14:textId="77777777" w:rsidR="00097C5C" w:rsidRDefault="00ED40A2">
      <w:pPr>
        <w:pStyle w:val="pAi2Note2"/>
      </w:pPr>
      <w:r>
        <w:rPr>
          <w:rStyle w:val="b"/>
        </w:rPr>
        <w:t>Hinweis:</w:t>
      </w:r>
      <w:r>
        <w:rPr>
          <w:color w:val="000000"/>
        </w:rPr>
        <w:t xml:space="preserve"> Wenn Sie mehr über die in der Liste angezeigte Verknüpfung erfahren möchten, wählen Sie für eine kurze Beschreibung den Schalter Weitere Informationen. Der Schalter befindet sich neben der Verknüpfung in der Liste und kann mit der Maus ausgewählt werden oder durch Drücken von Pfeiltaste Rechts.</w:t>
      </w:r>
    </w:p>
    <w:p w14:paraId="6A4113C4" w14:textId="094ED628" w:rsidR="00097C5C" w:rsidRDefault="002B1E61">
      <w:pPr>
        <w:pStyle w:val="pAi2Image"/>
      </w:pPr>
      <w:r>
        <w:rPr>
          <w:noProof/>
        </w:rPr>
        <w:lastRenderedPageBreak/>
        <w:drawing>
          <wp:inline distT="0" distB="0" distL="0" distR="0" wp14:anchorId="2938C96E" wp14:editId="1A63FF88">
            <wp:extent cx="5825490" cy="1544955"/>
            <wp:effectExtent l="0" t="0" r="0" b="0"/>
            <wp:docPr id="10" name="Picture 123" descr="Schalter Weitere Informationen und die Beschreibung der Verknüpf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chalter Weitere Informationen und die Beschreibung der Verknüpfung."/>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5490" cy="1544955"/>
                    </a:xfrm>
                    <a:prstGeom prst="rect">
                      <a:avLst/>
                    </a:prstGeom>
                    <a:noFill/>
                    <a:ln>
                      <a:noFill/>
                    </a:ln>
                  </pic:spPr>
                </pic:pic>
              </a:graphicData>
            </a:graphic>
          </wp:inline>
        </w:drawing>
      </w:r>
    </w:p>
    <w:p w14:paraId="5DA02489" w14:textId="77777777" w:rsidR="00097C5C" w:rsidRDefault="00ED40A2">
      <w:pPr>
        <w:pStyle w:val="pAi2ImageCaption"/>
      </w:pPr>
      <w:r>
        <w:rPr>
          <w:color w:val="000000"/>
        </w:rPr>
        <w:t>Ein Beispiel zeigt den Schalter Weitere Informationen und die Beschreibung der Verknüpfung</w:t>
      </w:r>
    </w:p>
    <w:p w14:paraId="63A68FE8" w14:textId="77777777" w:rsidR="00097C5C" w:rsidRDefault="00ED40A2">
      <w:pPr>
        <w:pStyle w:val="liAi2StepNumber1"/>
        <w:numPr>
          <w:ilvl w:val="0"/>
          <w:numId w:val="79"/>
        </w:numPr>
      </w:pPr>
      <w:r>
        <w:rPr>
          <w:color w:val="000000"/>
        </w:rPr>
        <w:t xml:space="preserve">Wählen Sie die Funktion, die Sie verwenden möchten. </w:t>
      </w:r>
    </w:p>
    <w:p w14:paraId="07EBA5F4" w14:textId="77777777" w:rsidR="00097C5C" w:rsidRDefault="00ED40A2">
      <w:pPr>
        <w:pStyle w:val="h3"/>
      </w:pPr>
      <w:bookmarkStart w:id="43" w:name="-142132413"/>
      <w:r>
        <w:rPr>
          <w:color w:val="000000"/>
        </w:rPr>
        <w:t>Verknüpfungen hinzufügen</w:t>
      </w:r>
    </w:p>
    <w:bookmarkEnd w:id="43"/>
    <w:p w14:paraId="764A3FFA" w14:textId="60B3B7EA" w:rsidR="00097C5C" w:rsidRDefault="00ED40A2">
      <w:pPr>
        <w:pStyle w:val="pAi2Note"/>
      </w:pPr>
      <w:r>
        <w:rPr>
          <w:rStyle w:val="b"/>
        </w:rPr>
        <w:t>Hinweis:</w:t>
      </w:r>
      <w:r>
        <w:rPr>
          <w:color w:val="000000"/>
        </w:rPr>
        <w:t xml:space="preserve"> Sie können maximal acht Verknüpfungen in der Schnellzugriffsleiste festlegen. Bevor Sie der Leiste eine weitere Verknüpfung hinzufügen können, müssen Sie daher erst eine bestehende Verknüpfung löschen. Für weitere Informationen lesen Sie bitte </w:t>
      </w:r>
      <w:hyperlink w:anchor="-423867285" w:history="1">
        <w:r>
          <w:rPr>
            <w:color w:val="0000FF"/>
            <w:u w:val="single"/>
          </w:rPr>
          <w:t>Verknüpfungen löschen</w:t>
        </w:r>
      </w:hyperlink>
      <w:r>
        <w:rPr>
          <w:color w:val="000000"/>
        </w:rPr>
        <w:t>.</w:t>
      </w:r>
    </w:p>
    <w:p w14:paraId="19855ED2" w14:textId="77777777" w:rsidR="00097C5C" w:rsidRDefault="00ED40A2">
      <w:pPr>
        <w:pStyle w:val="p"/>
      </w:pPr>
      <w:r>
        <w:rPr>
          <w:color w:val="000000"/>
        </w:rPr>
        <w:t>Um der Leiste eine Verknüpfung hinzuzufügen, gehen Sie wie folgt vor:</w:t>
      </w:r>
    </w:p>
    <w:p w14:paraId="2C9361A7" w14:textId="77777777" w:rsidR="00097C5C" w:rsidRDefault="00ED40A2">
      <w:pPr>
        <w:pStyle w:val="liAi2StepNumber1"/>
        <w:numPr>
          <w:ilvl w:val="0"/>
          <w:numId w:val="80"/>
        </w:numPr>
      </w:pPr>
      <w:r>
        <w:rPr>
          <w:color w:val="000000"/>
        </w:rPr>
        <w:t xml:space="preserve">Starten Sie die Schnellzugriffsleiste. </w:t>
      </w:r>
      <w:r>
        <w:br/>
      </w:r>
      <w:r>
        <w:rPr>
          <w:color w:val="000000"/>
        </w:rPr>
        <w:t xml:space="preserve">Wenn die Schnellstartleiste reduziert angezeigt wird, klicken Sie auf </w:t>
      </w:r>
      <w:r>
        <w:rPr>
          <w:rStyle w:val="b"/>
        </w:rPr>
        <w:t>Verknüpfungsnamen anzeigen</w:t>
      </w:r>
      <w:r>
        <w:rPr>
          <w:color w:val="000000"/>
        </w:rPr>
        <w:t>, um die Leiste zu erweitern.</w:t>
      </w:r>
    </w:p>
    <w:p w14:paraId="2D160276" w14:textId="580FD08D" w:rsidR="00097C5C" w:rsidRDefault="002B1E61">
      <w:pPr>
        <w:pStyle w:val="pAi2Image"/>
      </w:pPr>
      <w:r>
        <w:rPr>
          <w:noProof/>
        </w:rPr>
        <w:drawing>
          <wp:inline distT="0" distB="0" distL="0" distR="0" wp14:anchorId="02944C45" wp14:editId="5883EC5F">
            <wp:extent cx="488950" cy="488950"/>
            <wp:effectExtent l="0" t="0" r="0" b="0"/>
            <wp:docPr id="11" name="Picture 122" descr="Schalter Verknüpfungsnamen anzei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chalter Verknüpfungsnamen anzeige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40692496" w14:textId="77777777" w:rsidR="00097C5C" w:rsidRDefault="00ED40A2">
      <w:pPr>
        <w:pStyle w:val="pAi2ImageCaption"/>
      </w:pPr>
      <w:r>
        <w:rPr>
          <w:color w:val="000000"/>
        </w:rPr>
        <w:t>Schalter Verknüpfungsnamen anzeigen</w:t>
      </w:r>
    </w:p>
    <w:p w14:paraId="1CAD5F6B" w14:textId="77777777" w:rsidR="00097C5C" w:rsidRDefault="00ED40A2">
      <w:pPr>
        <w:pStyle w:val="liAi2StepNumber1"/>
        <w:numPr>
          <w:ilvl w:val="0"/>
          <w:numId w:val="81"/>
        </w:numPr>
      </w:pPr>
      <w:r>
        <w:rPr>
          <w:color w:val="000000"/>
        </w:rPr>
        <w:t xml:space="preserve">Klicken Sie auf den Schalter </w:t>
      </w:r>
      <w:r>
        <w:rPr>
          <w:rStyle w:val="b"/>
        </w:rPr>
        <w:t>Anpassen</w:t>
      </w:r>
      <w:r>
        <w:rPr>
          <w:color w:val="000000"/>
        </w:rPr>
        <w:t xml:space="preserve">, dann auf </w:t>
      </w:r>
      <w:r>
        <w:rPr>
          <w:rStyle w:val="b"/>
        </w:rPr>
        <w:t>Verknüpfung hinzufügen</w:t>
      </w:r>
      <w:r>
        <w:rPr>
          <w:color w:val="000000"/>
        </w:rPr>
        <w:t>. Das Dialogfenster Verknüpfung hinzufügen wird angezeigt.</w:t>
      </w:r>
    </w:p>
    <w:p w14:paraId="423245F1" w14:textId="2C97C3FE" w:rsidR="00097C5C" w:rsidRDefault="002B1E61" w:rsidP="00CD0F8D">
      <w:pPr>
        <w:pStyle w:val="pAi2Image"/>
        <w:keepNext/>
      </w:pPr>
      <w:r>
        <w:rPr>
          <w:noProof/>
        </w:rPr>
        <w:lastRenderedPageBreak/>
        <w:drawing>
          <wp:inline distT="0" distB="0" distL="0" distR="0" wp14:anchorId="0E3E953D" wp14:editId="0889E160">
            <wp:extent cx="449580" cy="449580"/>
            <wp:effectExtent l="0" t="0" r="0" b="0"/>
            <wp:docPr id="12" name="Picture 121" descr="Schalter Anpas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chalter Anpassen"/>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p w14:paraId="1DB1FFA0" w14:textId="77777777" w:rsidR="00097C5C" w:rsidRDefault="00ED40A2">
      <w:pPr>
        <w:pStyle w:val="pAi2ImageCaption"/>
      </w:pPr>
      <w:r>
        <w:rPr>
          <w:color w:val="000000"/>
        </w:rPr>
        <w:t>Schalter Anpassen</w:t>
      </w:r>
    </w:p>
    <w:p w14:paraId="50A86521" w14:textId="77777777" w:rsidR="00097C5C" w:rsidRDefault="00ED40A2">
      <w:pPr>
        <w:pStyle w:val="liAi2StepNumber1"/>
        <w:numPr>
          <w:ilvl w:val="0"/>
          <w:numId w:val="82"/>
        </w:numPr>
      </w:pPr>
      <w:r>
        <w:rPr>
          <w:color w:val="000000"/>
        </w:rPr>
        <w:t xml:space="preserve">Scrollen Sie durch die Liste der verfügbaren Funktionen im Dialogfenster Verknüpfung hinzufügen, wählen Sie das Element, welches Sie hinzufügen möchten und klicken Sie auf </w:t>
      </w:r>
      <w:r>
        <w:rPr>
          <w:rStyle w:val="b"/>
        </w:rPr>
        <w:t>OK</w:t>
      </w:r>
      <w:r>
        <w:rPr>
          <w:color w:val="000000"/>
        </w:rPr>
        <w:t>.</w:t>
      </w:r>
    </w:p>
    <w:p w14:paraId="673C922E" w14:textId="77777777" w:rsidR="00097C5C" w:rsidRDefault="00ED40A2">
      <w:pPr>
        <w:pStyle w:val="liAi2StepNumber1"/>
        <w:numPr>
          <w:ilvl w:val="0"/>
          <w:numId w:val="82"/>
        </w:numPr>
      </w:pPr>
      <w:r>
        <w:rPr>
          <w:color w:val="000000"/>
        </w:rPr>
        <w:t xml:space="preserve">Klicken Sie auf </w:t>
      </w:r>
      <w:r>
        <w:rPr>
          <w:rStyle w:val="b"/>
        </w:rPr>
        <w:t>OK</w:t>
      </w:r>
      <w:r>
        <w:rPr>
          <w:color w:val="000000"/>
        </w:rPr>
        <w:t>, um das Anpassen Dialogfenster zu schließen. Die Funktion wird jetzt in der Schnellstartleiste angezeigt.</w:t>
      </w:r>
    </w:p>
    <w:p w14:paraId="19C0DDD5" w14:textId="415B0FE5" w:rsidR="00097C5C" w:rsidRDefault="00ED40A2">
      <w:pPr>
        <w:pStyle w:val="pAi2Note2"/>
      </w:pPr>
      <w:r>
        <w:rPr>
          <w:rStyle w:val="b"/>
        </w:rPr>
        <w:t>Hinweis:</w:t>
      </w:r>
      <w:r>
        <w:rPr>
          <w:color w:val="000000"/>
        </w:rPr>
        <w:t xml:space="preserve"> Falls nötig, können Sie die Schnellstartleiste auf ihre voreingestellten Standardverknüpfungen zurücksetzen. Für weitere Informationen lesen Sie bitte </w:t>
      </w:r>
      <w:hyperlink w:anchor="1776492945" w:history="1">
        <w:r>
          <w:rPr>
            <w:color w:val="0000FF"/>
            <w:u w:val="single"/>
          </w:rPr>
          <w:t>Auf Standardverknüpfungen zurücksetzen</w:t>
        </w:r>
      </w:hyperlink>
      <w:r>
        <w:rPr>
          <w:color w:val="000000"/>
        </w:rPr>
        <w:t>.</w:t>
      </w:r>
    </w:p>
    <w:p w14:paraId="170AF62B" w14:textId="77777777" w:rsidR="00097C5C" w:rsidRDefault="00ED40A2">
      <w:pPr>
        <w:pStyle w:val="h3"/>
      </w:pPr>
      <w:bookmarkStart w:id="44" w:name="-1283673465"/>
      <w:r>
        <w:rPr>
          <w:color w:val="000000"/>
        </w:rPr>
        <w:t>Anwendungsabhängige Verknüpfungen (nur Fusion)</w:t>
      </w:r>
    </w:p>
    <w:bookmarkEnd w:id="44"/>
    <w:p w14:paraId="1A929588" w14:textId="77777777" w:rsidR="00097C5C" w:rsidRDefault="00ED40A2">
      <w:pPr>
        <w:pStyle w:val="p"/>
      </w:pPr>
      <w:r>
        <w:rPr>
          <w:color w:val="000000"/>
        </w:rPr>
        <w:t>Die Schnellzugriffsleiste verfügt über acht Standard-Verknüpfungen. Sie können für jede Anwendung die Sie verwenden eine angepasste Verknüpfungsliste erstellen, wenn Sie mit Fusion arbeiten. Wenn Sie zu einer Anwendung wechseln, dann wechselt die Schnellzugriffsleiste automatisch zur Verknüpfungsliste für diese Anwendung.</w:t>
      </w:r>
    </w:p>
    <w:p w14:paraId="047F47F2" w14:textId="77777777" w:rsidR="00097C5C" w:rsidRDefault="00ED40A2">
      <w:pPr>
        <w:pStyle w:val="p"/>
      </w:pPr>
      <w:r>
        <w:rPr>
          <w:color w:val="000000"/>
        </w:rPr>
        <w:t>Um eine anwendungsabhängige Verknüpfungsliste zu erstellen, gehen Sie wie folgt vor:</w:t>
      </w:r>
    </w:p>
    <w:p w14:paraId="21F7B19C" w14:textId="77777777" w:rsidR="00097C5C" w:rsidRDefault="00ED40A2">
      <w:pPr>
        <w:pStyle w:val="liAi2StepNumber1"/>
        <w:numPr>
          <w:ilvl w:val="0"/>
          <w:numId w:val="83"/>
        </w:numPr>
      </w:pPr>
      <w:r>
        <w:rPr>
          <w:color w:val="000000"/>
        </w:rPr>
        <w:t>Gehen Sie in eine Anwendung und öffnen Sie die Schnellzugriffsleiste (</w:t>
      </w:r>
      <w:r>
        <w:rPr>
          <w:rStyle w:val="b"/>
        </w:rPr>
        <w:t>FESTSTELL+RECHTER MAUSKLICK</w:t>
      </w:r>
      <w:r>
        <w:rPr>
          <w:color w:val="000000"/>
        </w:rPr>
        <w:t>).</w:t>
      </w:r>
    </w:p>
    <w:p w14:paraId="366564F8" w14:textId="77777777" w:rsidR="00097C5C" w:rsidRDefault="00ED40A2">
      <w:pPr>
        <w:pStyle w:val="liAi2StepNumber1"/>
        <w:numPr>
          <w:ilvl w:val="0"/>
          <w:numId w:val="83"/>
        </w:numPr>
      </w:pPr>
      <w:r>
        <w:rPr>
          <w:color w:val="000000"/>
        </w:rPr>
        <w:t xml:space="preserve">Klicken Sie auf den Schalter </w:t>
      </w:r>
      <w:r>
        <w:rPr>
          <w:rStyle w:val="b"/>
        </w:rPr>
        <w:t xml:space="preserve">Anpassen </w:t>
      </w:r>
      <w:r>
        <w:rPr>
          <w:color w:val="000000"/>
        </w:rPr>
        <w:t xml:space="preserve">und dann auf </w:t>
      </w:r>
      <w:r>
        <w:rPr>
          <w:rStyle w:val="b"/>
        </w:rPr>
        <w:t>Verknüpfung hinzufügen</w:t>
      </w:r>
      <w:r>
        <w:rPr>
          <w:color w:val="000000"/>
        </w:rPr>
        <w:t>.</w:t>
      </w:r>
    </w:p>
    <w:p w14:paraId="6ADF59E1" w14:textId="250EF572" w:rsidR="00097C5C" w:rsidRDefault="002B1E61">
      <w:pPr>
        <w:pStyle w:val="pAi2Image"/>
      </w:pPr>
      <w:r>
        <w:rPr>
          <w:noProof/>
        </w:rPr>
        <w:drawing>
          <wp:inline distT="0" distB="0" distL="0" distR="0" wp14:anchorId="11EFF20C" wp14:editId="0ACE3D36">
            <wp:extent cx="449580" cy="449580"/>
            <wp:effectExtent l="0" t="0" r="0" b="0"/>
            <wp:docPr id="13" name="Picture 120" descr="Schalter Anpas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chalter Anpassen"/>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p w14:paraId="1587FA23" w14:textId="77777777" w:rsidR="00097C5C" w:rsidRDefault="00ED40A2">
      <w:pPr>
        <w:pStyle w:val="pAi2ImageCaption"/>
      </w:pPr>
      <w:r>
        <w:rPr>
          <w:color w:val="000000"/>
        </w:rPr>
        <w:t>Schalter Anpassen</w:t>
      </w:r>
    </w:p>
    <w:p w14:paraId="1C93CBB0" w14:textId="77777777" w:rsidR="00097C5C" w:rsidRDefault="00ED40A2">
      <w:pPr>
        <w:pStyle w:val="liAi2StepNumber1"/>
        <w:numPr>
          <w:ilvl w:val="0"/>
          <w:numId w:val="84"/>
        </w:numPr>
      </w:pPr>
      <w:r>
        <w:rPr>
          <w:color w:val="000000"/>
        </w:rPr>
        <w:lastRenderedPageBreak/>
        <w:t xml:space="preserve">Das Dialogfenster Anpassen wird geöffnet. </w:t>
      </w:r>
      <w:r>
        <w:br/>
      </w:r>
      <w:r>
        <w:rPr>
          <w:color w:val="000000"/>
        </w:rPr>
        <w:t xml:space="preserve">Die Anwendungsliste zeigt den aktuellen Anwendungsnamen gefolgt von (Standard), zum Beispiel </w:t>
      </w:r>
      <w:r>
        <w:rPr>
          <w:rStyle w:val="b"/>
        </w:rPr>
        <w:t>Microsoft Word (verwendet Standard)</w:t>
      </w:r>
      <w:r>
        <w:rPr>
          <w:color w:val="000000"/>
        </w:rPr>
        <w:t xml:space="preserve">. Dadurch wird angezeigt, dass Word aktuell die Standardverknüpfungen der Schnellzugriffsleiste verwendet. </w:t>
      </w:r>
    </w:p>
    <w:p w14:paraId="6CF9D08A" w14:textId="77777777" w:rsidR="00097C5C" w:rsidRDefault="00ED40A2">
      <w:pPr>
        <w:pStyle w:val="liAi2StepNumber1"/>
        <w:numPr>
          <w:ilvl w:val="0"/>
          <w:numId w:val="84"/>
        </w:numPr>
      </w:pPr>
      <w:r>
        <w:rPr>
          <w:color w:val="000000"/>
        </w:rPr>
        <w:t>Sie können aktuell in der Liste angezeigte Verknüpfungen löschen und neue Verknüpfungen, die Sie für die Anwendung verwenden möchten, hinzufügen. Wenn Sie Verknüpfungen löschen und hinzufügen, dann wird der Anwendungsname nicht mehr als Standard bezeichnet.</w:t>
      </w:r>
    </w:p>
    <w:p w14:paraId="46C2216A" w14:textId="77777777" w:rsidR="00097C5C" w:rsidRDefault="00ED40A2">
      <w:pPr>
        <w:pStyle w:val="liAi2StepNumber1"/>
        <w:numPr>
          <w:ilvl w:val="0"/>
          <w:numId w:val="84"/>
        </w:numPr>
      </w:pPr>
      <w:r>
        <w:rPr>
          <w:color w:val="000000"/>
        </w:rPr>
        <w:t xml:space="preserve">Wenn Sie fertig sind, dann klicken Sie auf </w:t>
      </w:r>
      <w:r>
        <w:rPr>
          <w:rStyle w:val="b"/>
        </w:rPr>
        <w:t>OK</w:t>
      </w:r>
      <w:r>
        <w:rPr>
          <w:color w:val="000000"/>
        </w:rPr>
        <w:t xml:space="preserve">, um das Dialogfenster Anpassen zu schließen. Die Verknüpfungsliste wird jetzt verwendet, sobald diese bestimmte Anwendung ausgeführt wird. </w:t>
      </w:r>
      <w:r>
        <w:br/>
      </w:r>
      <w:r>
        <w:rPr>
          <w:rStyle w:val="b"/>
        </w:rPr>
        <w:t xml:space="preserve">Hinweis: </w:t>
      </w:r>
      <w:r>
        <w:rPr>
          <w:color w:val="000000"/>
        </w:rPr>
        <w:t xml:space="preserve">Wenn Sie sich aus der Anwendung herausbewegen, dann kehrt die Schnellzugriffsleiste zu den Standardverknüpfungen zurück. </w:t>
      </w:r>
    </w:p>
    <w:p w14:paraId="2088ACE9" w14:textId="77777777" w:rsidR="00097C5C" w:rsidRDefault="00ED40A2">
      <w:pPr>
        <w:pStyle w:val="h3"/>
      </w:pPr>
      <w:bookmarkStart w:id="45" w:name="-423867285"/>
      <w:r>
        <w:rPr>
          <w:color w:val="000000"/>
        </w:rPr>
        <w:t>Verknüpfungen entfernen</w:t>
      </w:r>
    </w:p>
    <w:bookmarkEnd w:id="45"/>
    <w:p w14:paraId="365E3279" w14:textId="77777777" w:rsidR="00097C5C" w:rsidRDefault="00ED40A2">
      <w:pPr>
        <w:pStyle w:val="p"/>
      </w:pPr>
      <w:r>
        <w:rPr>
          <w:color w:val="000000"/>
        </w:rPr>
        <w:t>Um eine Verknüpfung aus der Leiste zu entfernen, gehen Sie wie folgt vor:</w:t>
      </w:r>
    </w:p>
    <w:p w14:paraId="56C31EE7" w14:textId="77777777" w:rsidR="00097C5C" w:rsidRDefault="00ED40A2">
      <w:pPr>
        <w:pStyle w:val="liAi2StepNumber1"/>
        <w:numPr>
          <w:ilvl w:val="0"/>
          <w:numId w:val="85"/>
        </w:numPr>
      </w:pPr>
      <w:r>
        <w:rPr>
          <w:color w:val="000000"/>
        </w:rPr>
        <w:t xml:space="preserve">Starten Sie die Schnellzugriffsleiste. </w:t>
      </w:r>
      <w:r>
        <w:br/>
      </w:r>
      <w:r>
        <w:rPr>
          <w:color w:val="000000"/>
        </w:rPr>
        <w:t xml:space="preserve">Wenn die Schnellstartleiste reduziert angezeigt wird, klicken Sie auf </w:t>
      </w:r>
      <w:r>
        <w:rPr>
          <w:rStyle w:val="b"/>
        </w:rPr>
        <w:t>Verknüpfungsnamen anzeigen</w:t>
      </w:r>
      <w:r>
        <w:rPr>
          <w:color w:val="000000"/>
        </w:rPr>
        <w:t>, um die Leiste zu erweitern.</w:t>
      </w:r>
    </w:p>
    <w:p w14:paraId="168560AF" w14:textId="4D9EFDC3" w:rsidR="00097C5C" w:rsidRDefault="002B1E61">
      <w:pPr>
        <w:pStyle w:val="pAi2Image"/>
      </w:pPr>
      <w:r>
        <w:rPr>
          <w:noProof/>
        </w:rPr>
        <w:drawing>
          <wp:inline distT="0" distB="0" distL="0" distR="0" wp14:anchorId="3D257945" wp14:editId="12F1498A">
            <wp:extent cx="488950" cy="488950"/>
            <wp:effectExtent l="0" t="0" r="0" b="0"/>
            <wp:docPr id="14" name="Picture 119" descr="Schalter Verknüpfungsnamen anzei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chalter Verknüpfungsnamen anzeige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15DAC81C" w14:textId="77777777" w:rsidR="00097C5C" w:rsidRDefault="00ED40A2">
      <w:pPr>
        <w:pStyle w:val="pAi2ImageCaption"/>
      </w:pPr>
      <w:r>
        <w:rPr>
          <w:color w:val="000000"/>
        </w:rPr>
        <w:t>Schalter Verknüpfungsnamen anzeigen</w:t>
      </w:r>
    </w:p>
    <w:p w14:paraId="053B85EF" w14:textId="77777777" w:rsidR="00097C5C" w:rsidRDefault="00ED40A2">
      <w:pPr>
        <w:pStyle w:val="liAi2StepNumber1"/>
        <w:numPr>
          <w:ilvl w:val="0"/>
          <w:numId w:val="86"/>
        </w:numPr>
      </w:pPr>
      <w:r>
        <w:rPr>
          <w:color w:val="000000"/>
        </w:rPr>
        <w:t xml:space="preserve">Klicken Sie auf den Schalter </w:t>
      </w:r>
      <w:r>
        <w:rPr>
          <w:rStyle w:val="b"/>
        </w:rPr>
        <w:t xml:space="preserve">Anpassen </w:t>
      </w:r>
      <w:r>
        <w:rPr>
          <w:color w:val="000000"/>
        </w:rPr>
        <w:t xml:space="preserve">und klicken Sie dann auf das Symbol </w:t>
      </w:r>
      <w:r>
        <w:rPr>
          <w:rStyle w:val="b"/>
        </w:rPr>
        <w:t xml:space="preserve">Löschen </w:t>
      </w:r>
      <w:r>
        <w:rPr>
          <w:color w:val="000000"/>
        </w:rPr>
        <w:t xml:space="preserve">(dieses befindet sich rechts vom Verknüpfungsnamen), um die Verknüpfung aus der Leiste zu entfernen. </w:t>
      </w:r>
    </w:p>
    <w:p w14:paraId="578DD84C" w14:textId="0DB76261" w:rsidR="00097C5C" w:rsidRDefault="002B1E61">
      <w:pPr>
        <w:pStyle w:val="pAi2Image"/>
      </w:pPr>
      <w:r>
        <w:rPr>
          <w:noProof/>
        </w:rPr>
        <w:lastRenderedPageBreak/>
        <w:drawing>
          <wp:inline distT="0" distB="0" distL="0" distR="0" wp14:anchorId="61AA2DC5" wp14:editId="240277B7">
            <wp:extent cx="2002155" cy="598805"/>
            <wp:effectExtent l="0" t="0" r="0" b="0"/>
            <wp:docPr id="15" name="Picture 118" descr="Anpassen Schalter und Löschen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passen Schalter und Löschen Symbol."/>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2155" cy="598805"/>
                    </a:xfrm>
                    <a:prstGeom prst="rect">
                      <a:avLst/>
                    </a:prstGeom>
                    <a:noFill/>
                    <a:ln>
                      <a:noFill/>
                    </a:ln>
                  </pic:spPr>
                </pic:pic>
              </a:graphicData>
            </a:graphic>
          </wp:inline>
        </w:drawing>
      </w:r>
    </w:p>
    <w:p w14:paraId="77AFB778" w14:textId="77777777" w:rsidR="00097C5C" w:rsidRDefault="00ED40A2">
      <w:pPr>
        <w:pStyle w:val="pAi2ImageCaption"/>
      </w:pPr>
      <w:r>
        <w:rPr>
          <w:color w:val="000000"/>
        </w:rPr>
        <w:t>Anpassen Schalter und Löschen Symbol</w:t>
      </w:r>
    </w:p>
    <w:p w14:paraId="2B1E6AF6" w14:textId="77777777" w:rsidR="00097C5C" w:rsidRDefault="00ED40A2">
      <w:pPr>
        <w:pStyle w:val="liAi2StepNumber1"/>
        <w:numPr>
          <w:ilvl w:val="0"/>
          <w:numId w:val="87"/>
        </w:numPr>
      </w:pPr>
      <w:r>
        <w:rPr>
          <w:color w:val="000000"/>
        </w:rPr>
        <w:t xml:space="preserve">Klicken Sie auf </w:t>
      </w:r>
      <w:r>
        <w:rPr>
          <w:rStyle w:val="b"/>
        </w:rPr>
        <w:t>OK</w:t>
      </w:r>
      <w:r>
        <w:rPr>
          <w:color w:val="000000"/>
        </w:rPr>
        <w:t>, um das Anpassen Dialogfenster zu schließen.</w:t>
      </w:r>
    </w:p>
    <w:p w14:paraId="48FA164A" w14:textId="77777777" w:rsidR="00097C5C" w:rsidRDefault="00ED40A2">
      <w:pPr>
        <w:pStyle w:val="h3"/>
      </w:pPr>
      <w:bookmarkStart w:id="46" w:name="1776492945"/>
      <w:r>
        <w:rPr>
          <w:color w:val="000000"/>
        </w:rPr>
        <w:t>Auf Standardverknüpfungen zurücksetzen</w:t>
      </w:r>
    </w:p>
    <w:bookmarkEnd w:id="46"/>
    <w:p w14:paraId="3D35F431" w14:textId="77777777" w:rsidR="00097C5C" w:rsidRDefault="00ED40A2">
      <w:pPr>
        <w:pStyle w:val="p"/>
      </w:pPr>
      <w:r>
        <w:rPr>
          <w:color w:val="000000"/>
        </w:rPr>
        <w:t>Um die Schnellzugriffsleiste auf die Standardverknüpfungen zurückzusetzen, gehen Sie wie folgt vor:</w:t>
      </w:r>
    </w:p>
    <w:p w14:paraId="59E5D770" w14:textId="77777777" w:rsidR="00097C5C" w:rsidRDefault="00ED40A2">
      <w:pPr>
        <w:pStyle w:val="liAi2StepNumber1"/>
        <w:numPr>
          <w:ilvl w:val="0"/>
          <w:numId w:val="88"/>
        </w:numPr>
      </w:pPr>
      <w:r>
        <w:rPr>
          <w:color w:val="000000"/>
        </w:rPr>
        <w:t>Starten Sie die Schnellzugriffsleiste.</w:t>
      </w:r>
      <w:r>
        <w:br/>
      </w:r>
      <w:r>
        <w:rPr>
          <w:color w:val="000000"/>
        </w:rPr>
        <w:t xml:space="preserve">Wenn die Schnellstartleiste reduziert angezeigt wird, klicken Sie auf </w:t>
      </w:r>
      <w:r>
        <w:rPr>
          <w:rStyle w:val="b"/>
        </w:rPr>
        <w:t>Verknüpfungsnamen anzeigen</w:t>
      </w:r>
      <w:r>
        <w:rPr>
          <w:color w:val="000000"/>
        </w:rPr>
        <w:t>, um die Leiste zu erweitern.</w:t>
      </w:r>
    </w:p>
    <w:p w14:paraId="6186C325" w14:textId="4D365098" w:rsidR="00097C5C" w:rsidRDefault="002B1E61">
      <w:pPr>
        <w:pStyle w:val="pAi2Image"/>
      </w:pPr>
      <w:r>
        <w:rPr>
          <w:noProof/>
        </w:rPr>
        <w:drawing>
          <wp:inline distT="0" distB="0" distL="0" distR="0" wp14:anchorId="58AAD95F" wp14:editId="35F9DA3E">
            <wp:extent cx="488950" cy="488950"/>
            <wp:effectExtent l="0" t="0" r="0" b="0"/>
            <wp:docPr id="16" name="Picture 117" descr="Schalter Verknüpfungsnamen anzei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chalter Verknüpfungsnamen anzeige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09F94C05" w14:textId="77777777" w:rsidR="00097C5C" w:rsidRDefault="00ED40A2">
      <w:pPr>
        <w:pStyle w:val="pAi2ImageCaption"/>
      </w:pPr>
      <w:r>
        <w:rPr>
          <w:color w:val="000000"/>
        </w:rPr>
        <w:t>Schalter Verknüpfungsnamen anzeigen</w:t>
      </w:r>
    </w:p>
    <w:p w14:paraId="3BE60CAC" w14:textId="77777777" w:rsidR="00097C5C" w:rsidRDefault="00ED40A2">
      <w:pPr>
        <w:pStyle w:val="liAi2StepNumber1"/>
        <w:numPr>
          <w:ilvl w:val="0"/>
          <w:numId w:val="89"/>
        </w:numPr>
      </w:pPr>
      <w:r>
        <w:rPr>
          <w:color w:val="000000"/>
        </w:rPr>
        <w:t xml:space="preserve">Klicken Sie auf den </w:t>
      </w:r>
      <w:r>
        <w:rPr>
          <w:rStyle w:val="b"/>
        </w:rPr>
        <w:t xml:space="preserve">Anpassen </w:t>
      </w:r>
      <w:r>
        <w:rPr>
          <w:color w:val="000000"/>
        </w:rPr>
        <w:t xml:space="preserve">Schalter und dann auf </w:t>
      </w:r>
      <w:r>
        <w:rPr>
          <w:rStyle w:val="b"/>
        </w:rPr>
        <w:t>Standard wiederherstellen</w:t>
      </w:r>
      <w:r>
        <w:rPr>
          <w:color w:val="000000"/>
        </w:rPr>
        <w:t xml:space="preserve">. </w:t>
      </w:r>
    </w:p>
    <w:p w14:paraId="0380E673" w14:textId="137B78B2" w:rsidR="00097C5C" w:rsidRDefault="002B1E61">
      <w:pPr>
        <w:pStyle w:val="pAi2Image"/>
      </w:pPr>
      <w:r>
        <w:rPr>
          <w:noProof/>
        </w:rPr>
        <w:drawing>
          <wp:inline distT="0" distB="0" distL="0" distR="0" wp14:anchorId="2D62068D" wp14:editId="37E62739">
            <wp:extent cx="449580" cy="449580"/>
            <wp:effectExtent l="0" t="0" r="0" b="0"/>
            <wp:docPr id="17" name="Picture 116" descr="Schalter Anpas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chalter Anpassen."/>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p w14:paraId="03157397" w14:textId="77777777" w:rsidR="00097C5C" w:rsidRDefault="00ED40A2">
      <w:pPr>
        <w:pStyle w:val="pAi2ImageCaption"/>
      </w:pPr>
      <w:r>
        <w:rPr>
          <w:color w:val="000000"/>
        </w:rPr>
        <w:t>Schalter Anpassen</w:t>
      </w:r>
    </w:p>
    <w:p w14:paraId="690028F7" w14:textId="77777777" w:rsidR="00097C5C" w:rsidRDefault="00ED40A2">
      <w:pPr>
        <w:pStyle w:val="liAi2StepNumber1"/>
        <w:numPr>
          <w:ilvl w:val="0"/>
          <w:numId w:val="90"/>
        </w:numPr>
      </w:pPr>
      <w:r>
        <w:rPr>
          <w:color w:val="000000"/>
        </w:rPr>
        <w:t xml:space="preserve">Klicken Sie auf </w:t>
      </w:r>
      <w:r>
        <w:rPr>
          <w:rStyle w:val="b"/>
        </w:rPr>
        <w:t>Ja</w:t>
      </w:r>
      <w:r>
        <w:rPr>
          <w:color w:val="000000"/>
        </w:rPr>
        <w:t xml:space="preserve">, um die Standardverknüpfungen wiederherzustellen. </w:t>
      </w:r>
    </w:p>
    <w:p w14:paraId="46308604" w14:textId="77777777" w:rsidR="00097C5C" w:rsidRDefault="00ED40A2">
      <w:pPr>
        <w:pStyle w:val="h3"/>
      </w:pPr>
      <w:bookmarkStart w:id="47" w:name="-519048034"/>
      <w:r>
        <w:rPr>
          <w:color w:val="000000"/>
        </w:rPr>
        <w:t>Einstellungen</w:t>
      </w:r>
    </w:p>
    <w:bookmarkEnd w:id="47"/>
    <w:p w14:paraId="4E9222B7" w14:textId="77777777" w:rsidR="00097C5C" w:rsidRDefault="00ED40A2">
      <w:pPr>
        <w:pStyle w:val="p"/>
      </w:pPr>
      <w:r>
        <w:rPr>
          <w:color w:val="000000"/>
        </w:rPr>
        <w:t>Die Einstellungen der Schnellzugriffsleiste enthalten:</w:t>
      </w:r>
    </w:p>
    <w:p w14:paraId="574AA976" w14:textId="77777777" w:rsidR="00097C5C" w:rsidRDefault="00ED40A2">
      <w:pPr>
        <w:pStyle w:val="liAi2Bullet1"/>
        <w:numPr>
          <w:ilvl w:val="0"/>
          <w:numId w:val="91"/>
        </w:numPr>
        <w:spacing w:before="240"/>
      </w:pPr>
      <w:r>
        <w:rPr>
          <w:color w:val="000000"/>
        </w:rPr>
        <w:t xml:space="preserve">Anheften der Schnellzugriffsleiste an eine der vier Bildschirmecken </w:t>
      </w:r>
    </w:p>
    <w:p w14:paraId="6653EBAE" w14:textId="77777777" w:rsidR="00097C5C" w:rsidRDefault="00ED40A2">
      <w:pPr>
        <w:pStyle w:val="liAi2Bullet1"/>
        <w:numPr>
          <w:ilvl w:val="0"/>
          <w:numId w:val="91"/>
        </w:numPr>
      </w:pPr>
      <w:r>
        <w:rPr>
          <w:color w:val="000000"/>
        </w:rPr>
        <w:lastRenderedPageBreak/>
        <w:t xml:space="preserve">Ausblenden der Schnellzugriffsleiste nach der Verwendung </w:t>
      </w:r>
    </w:p>
    <w:p w14:paraId="3C856DEB" w14:textId="77777777" w:rsidR="00097C5C" w:rsidRDefault="00ED40A2">
      <w:pPr>
        <w:pStyle w:val="liAi2Bullet1"/>
        <w:numPr>
          <w:ilvl w:val="0"/>
          <w:numId w:val="91"/>
        </w:numPr>
        <w:spacing w:after="240"/>
      </w:pPr>
      <w:r>
        <w:rPr>
          <w:color w:val="000000"/>
        </w:rPr>
        <w:t xml:space="preserve">Auswahl von Farbe und Größe der äußeren Umrandung der Schnellzugriffsleiste. </w:t>
      </w:r>
    </w:p>
    <w:p w14:paraId="65D6A5F0" w14:textId="5E8FB9FB" w:rsidR="00097C5C" w:rsidRDefault="002B1E61">
      <w:pPr>
        <w:pStyle w:val="pAi2Image"/>
      </w:pPr>
      <w:r>
        <w:rPr>
          <w:noProof/>
        </w:rPr>
        <w:drawing>
          <wp:inline distT="0" distB="0" distL="0" distR="0" wp14:anchorId="24A21E6D" wp14:editId="2B57B38C">
            <wp:extent cx="2569845" cy="4193540"/>
            <wp:effectExtent l="0" t="0" r="0" b="0"/>
            <wp:docPr id="18" name="Picture 115" descr="Dialogfenster Schnellzugriffsleiste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ialogfenster Schnellzugriffsleiste Einstellungen."/>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9845" cy="4193540"/>
                    </a:xfrm>
                    <a:prstGeom prst="rect">
                      <a:avLst/>
                    </a:prstGeom>
                    <a:noFill/>
                    <a:ln>
                      <a:noFill/>
                    </a:ln>
                  </pic:spPr>
                </pic:pic>
              </a:graphicData>
            </a:graphic>
          </wp:inline>
        </w:drawing>
      </w:r>
    </w:p>
    <w:p w14:paraId="76A8D2A8" w14:textId="77777777" w:rsidR="00097C5C" w:rsidRDefault="00ED40A2">
      <w:pPr>
        <w:pStyle w:val="pAi2ImageCaption"/>
      </w:pPr>
      <w:r>
        <w:rPr>
          <w:color w:val="000000"/>
        </w:rPr>
        <w:t>Die Einstellungen der Schnellzugriffsleiste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B010AC1" w14:textId="77777777" w:rsidTr="00CD0F8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5A67B81"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EDCE319" w14:textId="77777777" w:rsidR="00097C5C" w:rsidRDefault="00ED40A2">
            <w:pPr>
              <w:pStyle w:val="tdAi2TableColumnHeader"/>
            </w:pPr>
            <w:r>
              <w:t>Beschreibung</w:t>
            </w:r>
          </w:p>
        </w:tc>
      </w:tr>
      <w:tr w:rsidR="00F82562" w14:paraId="1684BEB8"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064B55" w14:textId="77777777" w:rsidR="00097C5C" w:rsidRDefault="00ED40A2">
            <w:pPr>
              <w:pStyle w:val="tdAi2TableSection1"/>
            </w:pPr>
            <w:r>
              <w:rPr>
                <w:color w:val="000000"/>
              </w:rPr>
              <w:t>Schnellzugriffsleiste beim Verlassen:</w:t>
            </w:r>
          </w:p>
        </w:tc>
      </w:tr>
      <w:tr w:rsidR="00097C5C" w14:paraId="54E74B6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D954D37" w14:textId="77777777" w:rsidR="00097C5C" w:rsidRDefault="00ED40A2">
            <w:pPr>
              <w:pStyle w:val="tdAi2TableBody2"/>
            </w:pPr>
            <w:r>
              <w:rPr>
                <w:color w:val="000000"/>
              </w:rPr>
              <w:t>Automatisch verbergen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C035E8" w14:textId="77777777" w:rsidR="00097C5C" w:rsidRDefault="00ED40A2">
            <w:pPr>
              <w:pStyle w:val="p"/>
            </w:pPr>
            <w:r>
              <w:rPr>
                <w:color w:val="000000"/>
              </w:rPr>
              <w:t>Standardmäßig ist die Leiste in einer der vier Ecken des Bildschirms angedockt.</w:t>
            </w:r>
          </w:p>
          <w:p w14:paraId="5FE0FA18" w14:textId="77777777" w:rsidR="00097C5C" w:rsidRDefault="00ED40A2">
            <w:pPr>
              <w:pStyle w:val="p"/>
            </w:pPr>
            <w:r>
              <w:rPr>
                <w:color w:val="000000"/>
              </w:rPr>
              <w:t xml:space="preserve">Wenn Sie die Schnellzugriffsleiste ausblenden, verschwindet sie sofort aus der Ansicht, sobald Sie in einen </w:t>
            </w:r>
            <w:r>
              <w:rPr>
                <w:color w:val="000000"/>
              </w:rPr>
              <w:lastRenderedPageBreak/>
              <w:t>Bildschirmbereich außerhalb der Leiste klicken.</w:t>
            </w:r>
          </w:p>
        </w:tc>
      </w:tr>
      <w:tr w:rsidR="00097C5C" w14:paraId="1A455F0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4387DA" w14:textId="77777777" w:rsidR="00097C5C" w:rsidRDefault="00ED40A2">
            <w:pPr>
              <w:pStyle w:val="tdAi2TableBody2"/>
            </w:pPr>
            <w:r>
              <w:rPr>
                <w:color w:val="000000"/>
              </w:rPr>
              <w:lastRenderedPageBreak/>
              <w:t>Automatisch an Bildschirmecke andocken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BF9833" w14:textId="77777777" w:rsidR="00097C5C" w:rsidRDefault="00ED40A2">
            <w:pPr>
              <w:pStyle w:val="p"/>
            </w:pPr>
            <w:r>
              <w:rPr>
                <w:color w:val="000000"/>
              </w:rPr>
              <w:t>Standardmäßig ist die Leiste in einer der vier Ecken des Bildschirms angedockt. Dieses bietet eine Position für die Schnellzugriffsleiste, an die sie zurückkehrt, wenn sie nicht mehr fokussiert wird und sie nicht an den Bildschirm angeheftet ist.</w:t>
            </w:r>
          </w:p>
          <w:p w14:paraId="0E3ECCD9" w14:textId="77777777" w:rsidR="00097C5C" w:rsidRDefault="00ED40A2">
            <w:pPr>
              <w:pStyle w:val="p"/>
            </w:pPr>
            <w:r>
              <w:rPr>
                <w:color w:val="000000"/>
              </w:rPr>
              <w:t>Die Leiste kann in der oberen, rechten Ecke, der oberen, linken Ecke, der unteren, rechten Ecke oder der unteren, linken Ecke des Bildschirms angedockt werden.</w:t>
            </w:r>
          </w:p>
        </w:tc>
      </w:tr>
      <w:tr w:rsidR="00F82562" w14:paraId="30C83844"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25B39E0" w14:textId="77777777" w:rsidR="00097C5C" w:rsidRDefault="00ED40A2">
            <w:pPr>
              <w:pStyle w:val="tdAi2TableSection1"/>
            </w:pPr>
            <w:r>
              <w:rPr>
                <w:color w:val="000000"/>
              </w:rPr>
              <w:t>Schnellzugriffsrahmen</w:t>
            </w:r>
          </w:p>
        </w:tc>
      </w:tr>
      <w:tr w:rsidR="00097C5C" w14:paraId="674665C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236624" w14:textId="77777777" w:rsidR="00097C5C" w:rsidRDefault="00ED40A2">
            <w:pPr>
              <w:pStyle w:val="tdAi2TableBody2"/>
            </w:pPr>
            <w:r>
              <w:rPr>
                <w:color w:val="000000"/>
              </w:rPr>
              <w:t>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1239F6" w14:textId="77777777" w:rsidR="00097C5C" w:rsidRDefault="00ED40A2">
            <w:pPr>
              <w:pStyle w:val="p"/>
            </w:pPr>
            <w:r>
              <w:rPr>
                <w:color w:val="000000"/>
              </w:rPr>
              <w:t>Legt die Farbe der Umrandung für die Schnellzugriffsleiste fest.</w:t>
            </w:r>
          </w:p>
        </w:tc>
      </w:tr>
      <w:tr w:rsidR="00097C5C" w14:paraId="6F22CF3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2BACA0D" w14:textId="77777777" w:rsidR="00097C5C" w:rsidRDefault="00ED40A2">
            <w:pPr>
              <w:pStyle w:val="tdAi2TableBody2"/>
            </w:pPr>
            <w:r>
              <w:rPr>
                <w:color w:val="000000"/>
              </w:rPr>
              <w:t>Breite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2E610E4" w14:textId="77777777" w:rsidR="00097C5C" w:rsidRDefault="00ED40A2">
            <w:pPr>
              <w:pStyle w:val="p"/>
            </w:pPr>
            <w:r>
              <w:rPr>
                <w:color w:val="000000"/>
              </w:rPr>
              <w:t>Legt die Breite der Umrandung für die Schnellzugriffsleiste fest: Keine, Dünn, Mittel, Dick.</w:t>
            </w:r>
          </w:p>
        </w:tc>
      </w:tr>
    </w:tbl>
    <w:p w14:paraId="25739F3C" w14:textId="77777777" w:rsidR="00097C5C" w:rsidRDefault="00ED40A2">
      <w:pPr>
        <w:pStyle w:val="p"/>
      </w:pPr>
      <w:r>
        <w:rPr>
          <w:color w:val="000000"/>
        </w:rPr>
        <w:t> </w:t>
      </w:r>
    </w:p>
    <w:p w14:paraId="5FB09431" w14:textId="77777777" w:rsidR="00097C5C" w:rsidRDefault="00ED40A2">
      <w:pPr>
        <w:pStyle w:val="p"/>
      </w:pPr>
      <w:r>
        <w:rPr>
          <w:color w:val="000000"/>
        </w:rPr>
        <w:t> </w:t>
      </w:r>
    </w:p>
    <w:bookmarkStart w:id="48" w:name="_Ref-219116448"/>
    <w:p w14:paraId="1431FC03" w14:textId="77777777" w:rsidR="00097C5C" w:rsidRDefault="006D2C64">
      <w:pPr>
        <w:pStyle w:val="h2"/>
      </w:pPr>
      <w:r>
        <w:lastRenderedPageBreak/>
        <w:fldChar w:fldCharType="begin"/>
      </w:r>
      <w:r w:rsidR="00ED40A2">
        <w:instrText xml:space="preserve"> XE "Befehlstasten:über" </w:instrText>
      </w:r>
      <w:r>
        <w:fldChar w:fldCharType="end"/>
      </w:r>
      <w:bookmarkStart w:id="49" w:name="_Toc193027718"/>
      <w:r w:rsidR="00ED40A2">
        <w:rPr>
          <w:color w:val="000000"/>
        </w:rPr>
        <w:t>Befehlstasten</w:t>
      </w:r>
      <w:bookmarkEnd w:id="49"/>
    </w:p>
    <w:bookmarkEnd w:id="48"/>
    <w:p w14:paraId="5C9DBB41" w14:textId="77777777" w:rsidR="00097C5C" w:rsidRDefault="00ED40A2">
      <w:pPr>
        <w:pStyle w:val="p"/>
      </w:pPr>
      <w:r>
        <w:rPr>
          <w:color w:val="000000"/>
        </w:rPr>
        <w:t>Die ZoomText Befehlstasten ermöglichen ZoomText anzupassen und zu verwenden, ohne dass man die Symbolleiste aktivieren und die aktuelle Arbeitsumgebung verlassen muss. Das Verwenden der Befehlstasten ermöglicht Ihnen ein schnelleres Arbeiten und mehr Produktivität in allen Ihren Anwendungen.</w:t>
      </w:r>
    </w:p>
    <w:p w14:paraId="2A25A759" w14:textId="35F97807" w:rsidR="00097C5C" w:rsidRDefault="00ED40A2">
      <w:pPr>
        <w:pStyle w:val="liAi2Bullet1"/>
        <w:numPr>
          <w:ilvl w:val="0"/>
          <w:numId w:val="92"/>
        </w:numPr>
        <w:spacing w:before="240"/>
      </w:pPr>
      <w:hyperlink w:anchor="_Ref-868569780" w:tooltip="Link zum Thema Arten der Befehlstasten." w:history="1">
        <w:r>
          <w:rPr>
            <w:color w:val="0000FF"/>
            <w:u w:val="single"/>
          </w:rPr>
          <w:t>Arten der Befehlstasten</w:t>
        </w:r>
      </w:hyperlink>
    </w:p>
    <w:p w14:paraId="0191C90B" w14:textId="16AEFCAC" w:rsidR="00097C5C" w:rsidRDefault="00ED40A2">
      <w:pPr>
        <w:pStyle w:val="liAi2Bullet1"/>
        <w:numPr>
          <w:ilvl w:val="0"/>
          <w:numId w:val="92"/>
        </w:numPr>
      </w:pPr>
      <w:hyperlink w:anchor="_Ref1071763940" w:tooltip="Link zum Thema Die grundlegenden Befehlstasten." w:history="1">
        <w:r>
          <w:rPr>
            <w:color w:val="0000FF"/>
            <w:u w:val="single"/>
          </w:rPr>
          <w:t>Die grundlegenden Befehlstasten</w:t>
        </w:r>
      </w:hyperlink>
    </w:p>
    <w:p w14:paraId="50DA57F4" w14:textId="3299F424" w:rsidR="00097C5C" w:rsidRDefault="00ED40A2">
      <w:pPr>
        <w:pStyle w:val="liAi2Bullet1"/>
        <w:numPr>
          <w:ilvl w:val="0"/>
          <w:numId w:val="92"/>
        </w:numPr>
      </w:pPr>
      <w:hyperlink w:anchor="_Ref688677696" w:tooltip="Link zum Thema Der Dialog Befehlstasten." w:history="1">
        <w:r>
          <w:rPr>
            <w:color w:val="0000FF"/>
            <w:u w:val="single"/>
          </w:rPr>
          <w:t>Der Dialog Befehlstasten</w:t>
        </w:r>
      </w:hyperlink>
    </w:p>
    <w:p w14:paraId="636D04E1" w14:textId="16A45C10" w:rsidR="00097C5C" w:rsidRDefault="00ED40A2">
      <w:pPr>
        <w:pStyle w:val="liAi2Bullet1"/>
        <w:numPr>
          <w:ilvl w:val="0"/>
          <w:numId w:val="92"/>
        </w:numPr>
      </w:pPr>
      <w:hyperlink w:anchor="_Ref-343448757" w:tooltip="Link zum Thema Die geschichteten Tasten." w:history="1">
        <w:r>
          <w:rPr>
            <w:color w:val="0000FF"/>
            <w:u w:val="single"/>
          </w:rPr>
          <w:t>Die geschichteten Tasten</w:t>
        </w:r>
      </w:hyperlink>
    </w:p>
    <w:p w14:paraId="68611DDA" w14:textId="71562D23" w:rsidR="00097C5C" w:rsidRDefault="00ED40A2">
      <w:pPr>
        <w:pStyle w:val="liAi2Bullet1"/>
        <w:numPr>
          <w:ilvl w:val="0"/>
          <w:numId w:val="92"/>
        </w:numPr>
        <w:spacing w:after="240"/>
      </w:pPr>
      <w:hyperlink w:anchor="_Ref1619785018" w:tooltip="Link zum Thema Kurztastenkonflikte beheben." w:history="1">
        <w:r>
          <w:rPr>
            <w:color w:val="0000FF"/>
            <w:u w:val="single"/>
          </w:rPr>
          <w:t>Kurztastenkonflikte beheben</w:t>
        </w:r>
      </w:hyperlink>
    </w:p>
    <w:bookmarkStart w:id="50" w:name="_Ref-868569780"/>
    <w:p w14:paraId="70C32689" w14:textId="77777777" w:rsidR="00097C5C" w:rsidRDefault="006D2C64">
      <w:pPr>
        <w:pStyle w:val="h2"/>
      </w:pPr>
      <w:r>
        <w:lastRenderedPageBreak/>
        <w:fldChar w:fldCharType="begin"/>
      </w:r>
      <w:r w:rsidR="00ED40A2">
        <w:instrText xml:space="preserve"> XE "Befehlstasten:Typen von" </w:instrText>
      </w:r>
      <w:r>
        <w:fldChar w:fldCharType="end"/>
      </w:r>
      <w:r>
        <w:fldChar w:fldCharType="begin"/>
      </w:r>
      <w:r w:rsidR="00ED40A2">
        <w:instrText xml:space="preserve"> XE "Befehlstasten:Kurztasten" </w:instrText>
      </w:r>
      <w:r>
        <w:fldChar w:fldCharType="end"/>
      </w:r>
      <w:r>
        <w:fldChar w:fldCharType="begin"/>
      </w:r>
      <w:r w:rsidR="00ED40A2">
        <w:instrText xml:space="preserve"> XE "Befehlstasten:geschichtete Tasten" </w:instrText>
      </w:r>
      <w:r>
        <w:fldChar w:fldCharType="end"/>
      </w:r>
      <w:bookmarkStart w:id="51" w:name="_Toc193027719"/>
      <w:r w:rsidR="00ED40A2">
        <w:rPr>
          <w:color w:val="000000"/>
        </w:rPr>
        <w:t>Arten der Befehlstasten</w:t>
      </w:r>
      <w:bookmarkEnd w:id="51"/>
    </w:p>
    <w:bookmarkEnd w:id="50"/>
    <w:p w14:paraId="09AA36A8" w14:textId="77777777" w:rsidR="00097C5C" w:rsidRDefault="00ED40A2">
      <w:pPr>
        <w:pStyle w:val="p"/>
      </w:pPr>
      <w:r>
        <w:rPr>
          <w:color w:val="000000"/>
        </w:rPr>
        <w:t>ZoomText bietet zwei Arten von Befehlstasten, die Kurztasten und die geschichteten Tasten.</w:t>
      </w:r>
    </w:p>
    <w:p w14:paraId="61FF7943" w14:textId="77777777" w:rsidR="00097C5C" w:rsidRDefault="00ED40A2">
      <w:pPr>
        <w:pStyle w:val="liAi2Bullet1"/>
        <w:numPr>
          <w:ilvl w:val="0"/>
          <w:numId w:val="93"/>
        </w:numPr>
        <w:spacing w:before="240" w:after="240"/>
      </w:pPr>
      <w:r>
        <w:rPr>
          <w:rStyle w:val="b"/>
        </w:rPr>
        <w:t>Kurztasten</w:t>
      </w:r>
      <w:r>
        <w:rPr>
          <w:color w:val="000000"/>
        </w:rPr>
        <w:t xml:space="preserve"> sind der schnellste und empfohlene Weg, mit ZoomText zu arbeiten, da Sie Ihnen ermöglichen, Befehle durch eine einzelne Tastaturaktion auszuführen. Kurztasten werden ausgeführt, in dem Sie eine oder mehrere Modifiziertasten gedrückt halten und dann eine weitere primäre Taste drücken. Um beispielsweise ZoomText ein- oder auszuschalten, halten Sie die Tasten Feststell und Strg gedrückt und drücken dann die Eingabetaste. Diese Kurztaste taucht in der ZoomText Benutzeroberfläche und in der Dokumention als </w:t>
      </w:r>
      <w:r>
        <w:rPr>
          <w:rStyle w:val="b"/>
        </w:rPr>
        <w:t>Feststell + Strg + Eingabe</w:t>
      </w:r>
      <w:r>
        <w:rPr>
          <w:color w:val="000000"/>
        </w:rPr>
        <w:t xml:space="preserve"> auf. Kurztasten für anderen ZoomText Befehle erscheinen im gleichen Format.</w:t>
      </w:r>
    </w:p>
    <w:p w14:paraId="20DBDBF4" w14:textId="5309B996" w:rsidR="00097C5C" w:rsidRDefault="00ED40A2">
      <w:pPr>
        <w:pStyle w:val="pAi2Bullet1Note"/>
      </w:pPr>
      <w:r>
        <w:rPr>
          <w:rStyle w:val="spanAi2SpanNote"/>
        </w:rPr>
        <w:t>Hinweis:</w:t>
      </w:r>
      <w:r>
        <w:rPr>
          <w:color w:val="000000"/>
        </w:rPr>
        <w:t xml:space="preserve"> Einige Anwendungen verwenden Kurztasten, die die gleiche Kombination von Tasten verwenden, wie die ZoomText Kurztasten. Wenn dieses passiert, dann führt ZoomText den Befehl aus, ohne ihn zur Ausführung an die Anwendung weiterzureichen. Um dieses Problem zu umgehen, lesen Sie </w:t>
      </w:r>
      <w:hyperlink w:anchor="_Ref1619785018" w:history="1">
        <w:r>
          <w:rPr>
            <w:color w:val="0000FF"/>
            <w:u w:val="single"/>
          </w:rPr>
          <w:t>Kurztastenkonflikte beheben</w:t>
        </w:r>
      </w:hyperlink>
      <w:r>
        <w:rPr>
          <w:color w:val="000000"/>
        </w:rPr>
        <w:t>.</w:t>
      </w:r>
    </w:p>
    <w:p w14:paraId="2D91E699" w14:textId="77777777" w:rsidR="00097C5C" w:rsidRDefault="00ED40A2">
      <w:pPr>
        <w:pStyle w:val="liAi2Bullet1"/>
        <w:numPr>
          <w:ilvl w:val="0"/>
          <w:numId w:val="94"/>
        </w:numPr>
        <w:spacing w:before="240" w:after="240"/>
      </w:pPr>
      <w:r>
        <w:rPr>
          <w:rStyle w:val="b"/>
        </w:rPr>
        <w:lastRenderedPageBreak/>
        <w:t>Geschichtete Tasten</w:t>
      </w:r>
      <w:r>
        <w:rPr>
          <w:color w:val="000000"/>
        </w:rPr>
        <w:t xml:space="preserve"> sind bei der Ausführung nicht so schnell wie Kurztasten, haben aber den Vorteil, dass es hiermit keine Konflikte mit anderen Anwendungen geben wird und dass diese bei eingeschränkter Fingerfertigkeit einfacher ausgeführt werden können. Geschichtete Tasten werden ausgeführt, in dem man eine Abfolge von Tasten drückt, die (1) den geschichteten Modus aktivieren, (2) eine Befehlsgruppe auswählen und (3) den gewünschten Befehl auslösen. Um beispielsweise ZoomText mit geschichteten Tasten ein- oder auszuschalten würden Sie (1) die Tasten Feststell + Leertaste drücken, um den geschichteten Tastenmodus zu aktivieren, dann (2) P drücken, um die Programmgruppe zu aktivieren und dann (3) Eingabe drücken, um ZoomText ein- oder auszuschalten. Diese geschichtete Taste taucht in der Benutzeroberfläche und in der Dokumentation als </w:t>
      </w:r>
      <w:r>
        <w:rPr>
          <w:rStyle w:val="b"/>
        </w:rPr>
        <w:t>Feststell + Leertaste, P, Eingabe</w:t>
      </w:r>
      <w:r>
        <w:rPr>
          <w:color w:val="000000"/>
        </w:rPr>
        <w:t xml:space="preserve"> auf. Geschichtete Tasten für andere ZoomText Befehle erscheinen im gleichen Format.</w:t>
      </w:r>
    </w:p>
    <w:p w14:paraId="514855F2" w14:textId="1CA1336D" w:rsidR="00097C5C" w:rsidRDefault="00ED40A2">
      <w:pPr>
        <w:pStyle w:val="pAi2Bullet1Note"/>
      </w:pPr>
      <w:r>
        <w:rPr>
          <w:rStyle w:val="spanAi2SpanNote"/>
        </w:rPr>
        <w:t>Hinweis:</w:t>
      </w:r>
      <w:r>
        <w:rPr>
          <w:color w:val="000000"/>
        </w:rPr>
        <w:t xml:space="preserve"> Da die Verwendung von Kurztasten empfehlenswerter ist, werden geschichtete Tasten im Kapitel der Funktion in der ZoomText Dokumentation nur erwähnt, wenn die Funktion keine entsprechenden Kurztaste hat. Zum Nachlesen einer kompletten Liste der geschichteten Tasten, öffnen Sie den Dialog ZoomText Befehlstasten oder sehen Sie sich die ZoomText Befehlstastentabelle in der Rubrik </w:t>
      </w:r>
      <w:hyperlink w:anchor="_Ref1742719946" w:history="1">
        <w:r>
          <w:rPr>
            <w:color w:val="0000FF"/>
            <w:u w:val="single"/>
          </w:rPr>
          <w:t>ZoomText Befehle</w:t>
        </w:r>
      </w:hyperlink>
      <w:r>
        <w:rPr>
          <w:color w:val="000000"/>
        </w:rPr>
        <w:t xml:space="preserve"> an.</w:t>
      </w:r>
    </w:p>
    <w:p w14:paraId="5F160100" w14:textId="77777777" w:rsidR="00097C5C" w:rsidRDefault="00ED40A2">
      <w:pPr>
        <w:pStyle w:val="pAi2Bullet1Note"/>
      </w:pPr>
      <w:r>
        <w:rPr>
          <w:rStyle w:val="spanAi2SpanNote"/>
        </w:rPr>
        <w:t>Tipp!</w:t>
      </w:r>
      <w:r>
        <w:rPr>
          <w:color w:val="000000"/>
        </w:rPr>
        <w:t xml:space="preserve"> Jede ZoomText Kurztaste und geschichtete Taste nutzen die gleiche primäre Taste, zum Auslösen eines ZoomText Befehls, was ein Erlernen beider Befehle sehr intuitiv macht.</w:t>
      </w:r>
    </w:p>
    <w:p w14:paraId="6A313FE7" w14:textId="77777777" w:rsidR="00097C5C" w:rsidRDefault="00ED40A2">
      <w:pPr>
        <w:pStyle w:val="pAi2Bullet1Note"/>
      </w:pPr>
      <w:r>
        <w:rPr>
          <w:rStyle w:val="spanAi2SpanNote"/>
        </w:rPr>
        <w:t>Tipp!</w:t>
      </w:r>
      <w:r>
        <w:rPr>
          <w:color w:val="000000"/>
        </w:rPr>
        <w:t xml:space="preserve"> Wenn Sie den ZoomText Vergrößerer/Reader ausführen, dann können Sie während Sie sich in einer Ebene der geschichteten Tasten befinden, das Fragezeichen eingeben, um eine Liste der verfügbaren Befehle der aktuellen Ebene zu hören. Sie können auch die Taste F1 drücken, um den Modus der geschichteten Tasten zu verlassen und in der Online-Hilfe eine Liste der Befehle für die aktuelle Ebene zu öffnen.</w:t>
      </w:r>
    </w:p>
    <w:bookmarkStart w:id="52" w:name="_Ref1071763940"/>
    <w:p w14:paraId="7E6D7820" w14:textId="77777777" w:rsidR="00097C5C" w:rsidRDefault="006D2C64">
      <w:pPr>
        <w:pStyle w:val="h2"/>
      </w:pPr>
      <w:r>
        <w:lastRenderedPageBreak/>
        <w:fldChar w:fldCharType="begin"/>
      </w:r>
      <w:r w:rsidR="00ED40A2">
        <w:instrText xml:space="preserve"> XE "Befehlstasten:grundlegenden Befehlstasten" </w:instrText>
      </w:r>
      <w:r>
        <w:fldChar w:fldCharType="end"/>
      </w:r>
      <w:bookmarkStart w:id="53" w:name="_Toc193027720"/>
      <w:r w:rsidR="00ED40A2">
        <w:rPr>
          <w:color w:val="000000"/>
        </w:rPr>
        <w:t>Die grundlegenden ZoomText Kurztasten</w:t>
      </w:r>
      <w:bookmarkEnd w:id="53"/>
    </w:p>
    <w:bookmarkEnd w:id="52"/>
    <w:p w14:paraId="48A66374" w14:textId="77777777" w:rsidR="00097C5C" w:rsidRDefault="00ED40A2">
      <w:pPr>
        <w:pStyle w:val="pAi2KeyboardShortcutsDescription"/>
      </w:pPr>
      <w:r>
        <w:rPr>
          <w:color w:val="000000"/>
        </w:rPr>
        <w:t>Um ZoomText in Ihren Anwendungen zu verwenden, ist es hilfreich, die grundlegenden Kurztasten zu kennen und anzuwenden. Diese Kurztasten ermöglichen Ihnen, die am Häufigsten genutzten Funktionen und Einstellungen anzupassen und auszuführen, ohne dass Sie Ihre Anwendung verlassen müssen.</w:t>
      </w:r>
    </w:p>
    <w:p w14:paraId="32422E7C" w14:textId="3D71A779" w:rsidR="00097C5C" w:rsidRDefault="00ED40A2">
      <w:pPr>
        <w:pStyle w:val="pAi2KeyboardShortcutsDescription"/>
      </w:pPr>
      <w:r>
        <w:rPr>
          <w:rStyle w:val="spanAi2SpanNote"/>
        </w:rPr>
        <w:t>Hinweis:</w:t>
      </w:r>
      <w:r>
        <w:rPr>
          <w:color w:val="000000"/>
        </w:rPr>
        <w:t xml:space="preserve"> Spezielle Befehle für jede Funktion oder Einstellung finden Sie in den Hilfethemen der gesamten ZoomText Dokumentation. Sie finden eine komplette Liste der Befehlstasten in der Rubrik </w:t>
      </w:r>
      <w:hyperlink w:anchor="_Ref1742719946" w:history="1">
        <w:r>
          <w:rPr>
            <w:color w:val="0000FF"/>
            <w:u w:val="single"/>
          </w:rPr>
          <w:t>ZoomText Befehle</w:t>
        </w:r>
      </w:hyperlink>
      <w:r>
        <w:rPr>
          <w:color w:val="000000"/>
        </w:rPr>
        <w:t xml:space="preserve"> und im </w:t>
      </w:r>
      <w:hyperlink w:anchor="_Ref688677696" w:history="1">
        <w:r>
          <w:rPr>
            <w:color w:val="0000FF"/>
            <w:u w:val="single"/>
          </w:rPr>
          <w:t>Dialogfenster Befehlstasten</w:t>
        </w:r>
      </w:hyperlink>
      <w:r>
        <w:rPr>
          <w:color w:val="000000"/>
        </w:rPr>
        <w:t>.</w:t>
      </w:r>
    </w:p>
    <w:p w14:paraId="2FFE209E" w14:textId="77777777" w:rsidR="00097C5C" w:rsidRDefault="00ED40A2">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170"/>
        <w:gridCol w:w="5534"/>
      </w:tblGrid>
      <w:tr w:rsidR="00097C5C" w14:paraId="2210707A" w14:textId="77777777" w:rsidTr="00CD0F8D">
        <w:trPr>
          <w:tblHeader/>
        </w:trPr>
        <w:tc>
          <w:tcPr>
            <w:tcW w:w="3855" w:type="dxa"/>
            <w:tcBorders>
              <w:bottom w:val="single" w:sz="6" w:space="0" w:color="000000"/>
              <w:right w:val="single" w:sz="6" w:space="0" w:color="000000"/>
            </w:tcBorders>
            <w:shd w:val="clear" w:color="auto" w:fill="4A442A"/>
            <w:tcMar>
              <w:top w:w="60" w:type="dxa"/>
              <w:left w:w="160" w:type="dxa"/>
              <w:bottom w:w="60" w:type="dxa"/>
              <w:right w:w="160" w:type="dxa"/>
            </w:tcMar>
          </w:tcPr>
          <w:p w14:paraId="43361182" w14:textId="77777777" w:rsidR="00097C5C" w:rsidRDefault="00ED40A2">
            <w:pPr>
              <w:pStyle w:val="tdAi2TableColumnHeader"/>
            </w:pPr>
            <w:r>
              <w:t>Grundlegende Befehle</w:t>
            </w:r>
          </w:p>
        </w:tc>
        <w:tc>
          <w:tcPr>
            <w:tcW w:w="5115" w:type="dxa"/>
            <w:tcBorders>
              <w:left w:val="single" w:sz="6" w:space="0" w:color="000000"/>
              <w:bottom w:val="single" w:sz="6" w:space="0" w:color="000000"/>
            </w:tcBorders>
            <w:shd w:val="clear" w:color="auto" w:fill="4A442A"/>
            <w:tcMar>
              <w:top w:w="60" w:type="dxa"/>
              <w:left w:w="160" w:type="dxa"/>
              <w:bottom w:w="60" w:type="dxa"/>
              <w:right w:w="160" w:type="dxa"/>
            </w:tcMar>
          </w:tcPr>
          <w:p w14:paraId="0C4A8657" w14:textId="77777777" w:rsidR="00097C5C" w:rsidRDefault="00ED40A2">
            <w:pPr>
              <w:pStyle w:val="tdAi2TableColumnHeader"/>
            </w:pPr>
            <w:r>
              <w:t>Kurztasten</w:t>
            </w:r>
          </w:p>
        </w:tc>
      </w:tr>
      <w:tr w:rsidR="00F82562" w14:paraId="053FE97E"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BB7CCFD" w14:textId="77777777" w:rsidR="00097C5C" w:rsidRDefault="00ED40A2">
            <w:pPr>
              <w:pStyle w:val="tdAi2TableSection1"/>
            </w:pPr>
            <w:r>
              <w:rPr>
                <w:color w:val="000000"/>
              </w:rPr>
              <w:t>Globale ZoomText Befehle</w:t>
            </w:r>
          </w:p>
        </w:tc>
      </w:tr>
      <w:tr w:rsidR="00097C5C" w14:paraId="5D81BE99"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ED49AE" w14:textId="77777777" w:rsidR="00097C5C" w:rsidRDefault="00ED40A2">
            <w:pPr>
              <w:pStyle w:val="pAi2TableBody1"/>
            </w:pPr>
            <w:r>
              <w:rPr>
                <w:color w:val="000000"/>
              </w:rPr>
              <w:t>ZoomText starten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30A048" w14:textId="77777777" w:rsidR="00097C5C" w:rsidRDefault="00ED40A2">
            <w:pPr>
              <w:pStyle w:val="pAi2TableBody1"/>
            </w:pPr>
            <w:r>
              <w:rPr>
                <w:color w:val="000000"/>
              </w:rPr>
              <w:t>Strg + Alt + Umschalt + Z</w:t>
            </w:r>
          </w:p>
        </w:tc>
      </w:tr>
      <w:tr w:rsidR="00097C5C" w14:paraId="1C8BB8FC"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79E89E" w14:textId="77777777" w:rsidR="00097C5C" w:rsidRDefault="00ED40A2">
            <w:pPr>
              <w:pStyle w:val="pAi2TableBody1"/>
            </w:pPr>
            <w:r>
              <w:rPr>
                <w:color w:val="000000"/>
              </w:rPr>
              <w:t>ZoomText umschalten auf An / Aus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DDEAF6" w14:textId="77777777" w:rsidR="00097C5C" w:rsidRDefault="00ED40A2">
            <w:pPr>
              <w:pStyle w:val="pAi2TableBody1"/>
            </w:pPr>
            <w:r>
              <w:rPr>
                <w:color w:val="000000"/>
              </w:rPr>
              <w:t>Feststell + Strg + Eingabe</w:t>
            </w:r>
          </w:p>
        </w:tc>
      </w:tr>
      <w:tr w:rsidR="00097C5C" w14:paraId="26635107"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7445851" w14:textId="77777777" w:rsidR="00097C5C" w:rsidRDefault="00ED40A2">
            <w:pPr>
              <w:pStyle w:val="pAi2TableBody1"/>
            </w:pPr>
            <w:r>
              <w:rPr>
                <w:color w:val="000000"/>
              </w:rPr>
              <w:t>ZoomText Benutzeroberfläche</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FCDAD0" w14:textId="77777777" w:rsidR="00097C5C" w:rsidRDefault="00ED40A2">
            <w:pPr>
              <w:pStyle w:val="pAi2TableBody1"/>
            </w:pPr>
            <w:r>
              <w:rPr>
                <w:color w:val="000000"/>
              </w:rPr>
              <w:t>Feststell + Strg + U</w:t>
            </w:r>
          </w:p>
        </w:tc>
      </w:tr>
      <w:tr w:rsidR="00F82562" w14:paraId="648C8E5A"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284FDC" w14:textId="77777777" w:rsidR="00097C5C" w:rsidRDefault="00ED40A2">
            <w:pPr>
              <w:pStyle w:val="tdAi2TableSection1"/>
            </w:pPr>
            <w:r>
              <w:rPr>
                <w:color w:val="000000"/>
              </w:rPr>
              <w:t>Vergrößerungsbefehle</w:t>
            </w:r>
          </w:p>
        </w:tc>
      </w:tr>
      <w:tr w:rsidR="00097C5C" w14:paraId="4B854570"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3DEDF4" w14:textId="77777777" w:rsidR="00097C5C" w:rsidRDefault="00ED40A2">
            <w:pPr>
              <w:pStyle w:val="pAi2TableBody1"/>
            </w:pPr>
            <w:r>
              <w:rPr>
                <w:color w:val="000000"/>
              </w:rPr>
              <w:t>Zoom Rein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DEB2FD" w14:textId="77777777" w:rsidR="00097C5C" w:rsidRDefault="00ED40A2">
            <w:pPr>
              <w:pStyle w:val="pAi2TableBody1"/>
            </w:pPr>
            <w:r>
              <w:rPr>
                <w:color w:val="000000"/>
              </w:rPr>
              <w:t>Feststell + Rauf</w:t>
            </w:r>
          </w:p>
        </w:tc>
      </w:tr>
      <w:tr w:rsidR="00097C5C" w14:paraId="1465D344"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C5B600" w14:textId="77777777" w:rsidR="00097C5C" w:rsidRDefault="00ED40A2">
            <w:pPr>
              <w:pStyle w:val="pAi2TableBody1"/>
            </w:pPr>
            <w:r>
              <w:rPr>
                <w:color w:val="000000"/>
              </w:rPr>
              <w:t>Zoom Raus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E3EF73" w14:textId="77777777" w:rsidR="00097C5C" w:rsidRDefault="00ED40A2">
            <w:pPr>
              <w:pStyle w:val="pAi2TableBody1"/>
            </w:pPr>
            <w:r>
              <w:rPr>
                <w:color w:val="000000"/>
              </w:rPr>
              <w:t>Feststell + Runter</w:t>
            </w:r>
          </w:p>
        </w:tc>
      </w:tr>
      <w:tr w:rsidR="00097C5C" w14:paraId="502AECE6"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668BEE" w14:textId="77777777" w:rsidR="00097C5C" w:rsidRDefault="00ED40A2">
            <w:pPr>
              <w:pStyle w:val="pAi2TableBody1"/>
            </w:pPr>
            <w:r>
              <w:rPr>
                <w:color w:val="000000"/>
              </w:rPr>
              <w:t>Zoom auf 1x (Umschalter)</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12F416" w14:textId="77777777" w:rsidR="00097C5C" w:rsidRDefault="00ED40A2">
            <w:pPr>
              <w:pStyle w:val="pAi2TableBody1"/>
            </w:pPr>
            <w:r>
              <w:rPr>
                <w:color w:val="000000"/>
              </w:rPr>
              <w:t>Feststell + Eingabe</w:t>
            </w:r>
          </w:p>
        </w:tc>
      </w:tr>
      <w:tr w:rsidR="00097C5C" w14:paraId="21099D8C"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CF059B" w14:textId="77777777" w:rsidR="00097C5C" w:rsidRDefault="00ED40A2">
            <w:pPr>
              <w:pStyle w:val="pAi2TableBody1"/>
            </w:pPr>
            <w:r>
              <w:rPr>
                <w:color w:val="000000"/>
              </w:rPr>
              <w:t>Hoch scrollen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16BAD0" w14:textId="77777777" w:rsidR="00097C5C" w:rsidRDefault="00ED40A2">
            <w:pPr>
              <w:pStyle w:val="pAi2TableBody1"/>
            </w:pPr>
            <w:r>
              <w:rPr>
                <w:color w:val="000000"/>
              </w:rPr>
              <w:t>Feststell + Umschalt + Rauf</w:t>
            </w:r>
          </w:p>
        </w:tc>
      </w:tr>
      <w:tr w:rsidR="00097C5C" w14:paraId="25FC593E"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EDD17D" w14:textId="77777777" w:rsidR="00097C5C" w:rsidRDefault="00ED40A2">
            <w:pPr>
              <w:pStyle w:val="pAi2TableBody1"/>
            </w:pPr>
            <w:r>
              <w:rPr>
                <w:color w:val="000000"/>
              </w:rPr>
              <w:t>Runter scrollen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8A62C8" w14:textId="77777777" w:rsidR="00097C5C" w:rsidRDefault="00ED40A2">
            <w:pPr>
              <w:pStyle w:val="pAi2TableBody1"/>
            </w:pPr>
            <w:r>
              <w:rPr>
                <w:color w:val="000000"/>
              </w:rPr>
              <w:t>Feststell + Umschalt + Runter</w:t>
            </w:r>
          </w:p>
        </w:tc>
      </w:tr>
      <w:tr w:rsidR="00097C5C" w14:paraId="59EF0DF8"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F8570B" w14:textId="77777777" w:rsidR="00097C5C" w:rsidRDefault="00ED40A2">
            <w:pPr>
              <w:pStyle w:val="pAi2TableBody1"/>
            </w:pPr>
            <w:r>
              <w:rPr>
                <w:color w:val="000000"/>
              </w:rPr>
              <w:t>Nach links scrollen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3031B0" w14:textId="77777777" w:rsidR="00097C5C" w:rsidRDefault="00ED40A2">
            <w:pPr>
              <w:pStyle w:val="pAi2TableBody1"/>
            </w:pPr>
            <w:r>
              <w:rPr>
                <w:color w:val="000000"/>
              </w:rPr>
              <w:t>Feststell + Umschalt + Links</w:t>
            </w:r>
          </w:p>
        </w:tc>
      </w:tr>
      <w:tr w:rsidR="00097C5C" w14:paraId="7BC6E8F3"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F7C58D" w14:textId="77777777" w:rsidR="00097C5C" w:rsidRDefault="00ED40A2">
            <w:pPr>
              <w:pStyle w:val="pAi2TableBody1"/>
            </w:pPr>
            <w:r>
              <w:rPr>
                <w:color w:val="000000"/>
              </w:rPr>
              <w:t>Nach rechts scrollen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627FA0" w14:textId="77777777" w:rsidR="00097C5C" w:rsidRDefault="00ED40A2">
            <w:pPr>
              <w:pStyle w:val="pAi2TableBody1"/>
            </w:pPr>
            <w:r>
              <w:rPr>
                <w:color w:val="000000"/>
              </w:rPr>
              <w:t>Feststell + Umschalt + Rechts</w:t>
            </w:r>
          </w:p>
        </w:tc>
      </w:tr>
      <w:tr w:rsidR="00097C5C" w14:paraId="6ADA5060"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E3AB97" w14:textId="77777777" w:rsidR="00097C5C" w:rsidRDefault="00ED40A2">
            <w:pPr>
              <w:pStyle w:val="pAi2TableBody1"/>
            </w:pPr>
            <w:r>
              <w:rPr>
                <w:color w:val="000000"/>
              </w:rPr>
              <w:lastRenderedPageBreak/>
              <w:t>Farbverstärkung</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3A7653" w14:textId="77777777" w:rsidR="00097C5C" w:rsidRDefault="00ED40A2">
            <w:pPr>
              <w:pStyle w:val="pAi2TableBody1"/>
            </w:pPr>
            <w:r>
              <w:rPr>
                <w:color w:val="000000"/>
              </w:rPr>
              <w:t>Feststell + C</w:t>
            </w:r>
          </w:p>
        </w:tc>
      </w:tr>
      <w:tr w:rsidR="00F82562" w14:paraId="456D2C30"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44A6763" w14:textId="77777777" w:rsidR="00097C5C" w:rsidRDefault="00ED40A2">
            <w:pPr>
              <w:pStyle w:val="tdAi2TableSection1"/>
            </w:pPr>
            <w:r>
              <w:rPr>
                <w:color w:val="000000"/>
              </w:rPr>
              <w:t>Reader Befehle (Nur für ZoomText Vergrößerer/Reader)</w:t>
            </w:r>
          </w:p>
        </w:tc>
      </w:tr>
      <w:tr w:rsidR="00097C5C" w14:paraId="2B3260AB"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450482" w14:textId="77777777" w:rsidR="00097C5C" w:rsidRDefault="00ED40A2">
            <w:pPr>
              <w:pStyle w:val="pAi2TableBody1"/>
            </w:pPr>
            <w:r>
              <w:rPr>
                <w:color w:val="000000"/>
              </w:rPr>
              <w:t>Stimme An / Aus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CAA540" w14:textId="77777777" w:rsidR="00097C5C" w:rsidRDefault="00ED40A2">
            <w:pPr>
              <w:pStyle w:val="pAi2TableBody1"/>
            </w:pPr>
            <w:r>
              <w:rPr>
                <w:color w:val="000000"/>
              </w:rPr>
              <w:t>Feststell + Alt + Eingabe</w:t>
            </w:r>
          </w:p>
        </w:tc>
      </w:tr>
      <w:tr w:rsidR="00097C5C" w14:paraId="39162A33"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B3407C" w14:textId="77777777" w:rsidR="00097C5C" w:rsidRDefault="00ED40A2">
            <w:pPr>
              <w:pStyle w:val="pAi2TableBody1"/>
            </w:pPr>
            <w:r>
              <w:rPr>
                <w:color w:val="000000"/>
              </w:rPr>
              <w:t>Sprechgeschwindigkeit schneller</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BDB002" w14:textId="77777777" w:rsidR="00097C5C" w:rsidRDefault="00ED40A2">
            <w:pPr>
              <w:pStyle w:val="pAi2TableBody1"/>
            </w:pPr>
            <w:r>
              <w:rPr>
                <w:color w:val="000000"/>
              </w:rPr>
              <w:t>Feststell + Alt + Rauf</w:t>
            </w:r>
          </w:p>
        </w:tc>
      </w:tr>
      <w:tr w:rsidR="00097C5C" w14:paraId="7ADA098E"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5DA877" w14:textId="77777777" w:rsidR="00097C5C" w:rsidRDefault="00ED40A2">
            <w:pPr>
              <w:pStyle w:val="pAi2TableBody1"/>
            </w:pPr>
            <w:r>
              <w:rPr>
                <w:color w:val="000000"/>
              </w:rPr>
              <w:t>Sprechgeschwindigkeit langsamer</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14B112" w14:textId="77777777" w:rsidR="00097C5C" w:rsidRDefault="00ED40A2">
            <w:pPr>
              <w:pStyle w:val="pAi2TableBody1"/>
            </w:pPr>
            <w:r>
              <w:rPr>
                <w:color w:val="000000"/>
              </w:rPr>
              <w:t>Feststell + Alt + Runter</w:t>
            </w:r>
          </w:p>
        </w:tc>
      </w:tr>
      <w:tr w:rsidR="00097C5C" w14:paraId="4A726886"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AD7CE8" w14:textId="77777777" w:rsidR="00097C5C" w:rsidRDefault="00ED40A2">
            <w:pPr>
              <w:pStyle w:val="pAi2TableBody1"/>
            </w:pPr>
            <w:r>
              <w:rPr>
                <w:color w:val="000000"/>
              </w:rPr>
              <w:t>Ausführlichkeit (Programmecho)</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9D8E8C" w14:textId="77777777" w:rsidR="00097C5C" w:rsidRDefault="00ED40A2">
            <w:pPr>
              <w:pStyle w:val="pAi2TableBody1"/>
            </w:pPr>
            <w:r>
              <w:rPr>
                <w:color w:val="000000"/>
              </w:rPr>
              <w:t>Feststell + Alt + B</w:t>
            </w:r>
          </w:p>
        </w:tc>
      </w:tr>
      <w:tr w:rsidR="00097C5C" w14:paraId="23A91338"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20CA74" w14:textId="77777777" w:rsidR="00097C5C" w:rsidRDefault="00ED40A2">
            <w:pPr>
              <w:pStyle w:val="tdAi2TableBody2"/>
            </w:pPr>
            <w:r>
              <w:rPr>
                <w:color w:val="000000"/>
              </w:rPr>
              <w:t>Tastaturmodus ansagen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037B96" w14:textId="77777777" w:rsidR="00097C5C" w:rsidRDefault="00ED40A2">
            <w:pPr>
              <w:pStyle w:val="tdAi2TableBody1"/>
            </w:pPr>
            <w:r>
              <w:rPr>
                <w:color w:val="000000"/>
              </w:rPr>
              <w:t>Feststell + Alt + K</w:t>
            </w:r>
          </w:p>
        </w:tc>
      </w:tr>
      <w:tr w:rsidR="00097C5C" w14:paraId="09561F40"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530A23" w14:textId="77777777" w:rsidR="00097C5C" w:rsidRDefault="00ED40A2">
            <w:pPr>
              <w:pStyle w:val="pAi2TableBody1"/>
            </w:pPr>
            <w:r>
              <w:rPr>
                <w:color w:val="000000"/>
              </w:rPr>
              <w:t>AppReader beim Mauszeiger starten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B89C70" w14:textId="77777777" w:rsidR="00097C5C" w:rsidRDefault="00ED40A2">
            <w:pPr>
              <w:pStyle w:val="pAi2TableBody1"/>
            </w:pPr>
            <w:r>
              <w:rPr>
                <w:color w:val="000000"/>
              </w:rPr>
              <w:t>Feststell + Alt + Linker-Mausklick</w:t>
            </w:r>
          </w:p>
        </w:tc>
      </w:tr>
      <w:tr w:rsidR="00097C5C" w14:paraId="5E618C4A"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F99452" w14:textId="77777777" w:rsidR="00097C5C" w:rsidRDefault="00ED40A2">
            <w:pPr>
              <w:pStyle w:val="pAi2TableBody1"/>
            </w:pPr>
            <w:r>
              <w:rPr>
                <w:color w:val="000000"/>
              </w:rPr>
              <w:t>App Ansicht starten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BBDEDC" w14:textId="77777777" w:rsidR="00097C5C" w:rsidRDefault="00ED40A2">
            <w:pPr>
              <w:pStyle w:val="pAi2TableBody1"/>
            </w:pPr>
            <w:r>
              <w:rPr>
                <w:color w:val="000000"/>
              </w:rPr>
              <w:t>Feststell + Alt + A</w:t>
            </w:r>
          </w:p>
        </w:tc>
      </w:tr>
      <w:tr w:rsidR="00097C5C" w14:paraId="350BC1F8"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4FE213" w14:textId="77777777" w:rsidR="00097C5C" w:rsidRDefault="00ED40A2">
            <w:pPr>
              <w:pStyle w:val="pAi2TableBody1"/>
            </w:pPr>
            <w:r>
              <w:rPr>
                <w:color w:val="000000"/>
              </w:rPr>
              <w:t>Text Ansicht starten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A0E206" w14:textId="77777777" w:rsidR="00097C5C" w:rsidRDefault="00ED40A2">
            <w:pPr>
              <w:pStyle w:val="pAi2TableBody1"/>
            </w:pPr>
            <w:r>
              <w:rPr>
                <w:color w:val="000000"/>
              </w:rPr>
              <w:t>Feststell + Alt + T</w:t>
            </w:r>
          </w:p>
        </w:tc>
      </w:tr>
      <w:tr w:rsidR="00097C5C" w14:paraId="6D2AD49B" w14:textId="77777777">
        <w:tc>
          <w:tcPr>
            <w:tcW w:w="3855" w:type="dxa"/>
            <w:tcBorders>
              <w:top w:val="single" w:sz="6" w:space="0" w:color="000000"/>
              <w:right w:val="single" w:sz="6" w:space="0" w:color="000000"/>
            </w:tcBorders>
            <w:shd w:val="clear" w:color="auto" w:fill="FFFFFF"/>
            <w:tcMar>
              <w:top w:w="60" w:type="dxa"/>
              <w:left w:w="480" w:type="dxa"/>
              <w:bottom w:w="60" w:type="dxa"/>
              <w:right w:w="160" w:type="dxa"/>
            </w:tcMar>
          </w:tcPr>
          <w:p w14:paraId="1F1D0D01" w14:textId="77777777" w:rsidR="00097C5C" w:rsidRDefault="00ED40A2">
            <w:pPr>
              <w:pStyle w:val="pAi2TableBody1"/>
            </w:pPr>
            <w:r>
              <w:rPr>
                <w:color w:val="000000"/>
              </w:rPr>
              <w:t>Sprich-Das-Werkzeug starten</w:t>
            </w:r>
          </w:p>
        </w:tc>
        <w:tc>
          <w:tcPr>
            <w:tcW w:w="5115" w:type="dxa"/>
            <w:tcBorders>
              <w:top w:val="single" w:sz="6" w:space="0" w:color="000000"/>
              <w:left w:val="single" w:sz="6" w:space="0" w:color="000000"/>
            </w:tcBorders>
            <w:shd w:val="clear" w:color="auto" w:fill="FFFFFF"/>
            <w:tcMar>
              <w:top w:w="60" w:type="dxa"/>
              <w:left w:w="160" w:type="dxa"/>
              <w:bottom w:w="60" w:type="dxa"/>
              <w:right w:w="160" w:type="dxa"/>
            </w:tcMar>
          </w:tcPr>
          <w:p w14:paraId="3888A4E6" w14:textId="77777777" w:rsidR="00097C5C" w:rsidRDefault="00ED40A2">
            <w:pPr>
              <w:pStyle w:val="pAi2TableBody1"/>
            </w:pPr>
            <w:r>
              <w:rPr>
                <w:color w:val="000000"/>
              </w:rPr>
              <w:t>Feststell + Alt + S</w:t>
            </w:r>
          </w:p>
        </w:tc>
      </w:tr>
    </w:tbl>
    <w:bookmarkStart w:id="54" w:name="_Ref688677696"/>
    <w:p w14:paraId="1F2B4256" w14:textId="77777777" w:rsidR="00097C5C" w:rsidRDefault="006D2C64">
      <w:pPr>
        <w:pStyle w:val="h2"/>
      </w:pPr>
      <w:r>
        <w:lastRenderedPageBreak/>
        <w:fldChar w:fldCharType="begin"/>
      </w:r>
      <w:r w:rsidR="00ED40A2">
        <w:instrText xml:space="preserve"> XE "Befehlstasten:Dialog" </w:instrText>
      </w:r>
      <w:r>
        <w:fldChar w:fldCharType="end"/>
      </w:r>
      <w:bookmarkStart w:id="55" w:name="_Toc193027721"/>
      <w:r w:rsidR="00ED40A2">
        <w:rPr>
          <w:color w:val="000000"/>
        </w:rPr>
        <w:t>Der Dialog Befehlstasten</w:t>
      </w:r>
      <w:bookmarkEnd w:id="55"/>
    </w:p>
    <w:bookmarkEnd w:id="54"/>
    <w:p w14:paraId="599C92D1" w14:textId="77777777" w:rsidR="00097C5C" w:rsidRDefault="00ED40A2">
      <w:pPr>
        <w:pStyle w:val="p"/>
      </w:pPr>
      <w:r>
        <w:rPr>
          <w:color w:val="000000"/>
        </w:rPr>
        <w:t>Der Dialog ZoomText Befehlstasten zeigt eine Liste aller ZoomText Befehle und ermöglicht Ihnen, die Kurztasten für jeden Befehl anzupassen. Sie können schnell Befehle oder Befehlsgruppen durch Eingabe des Namens, der Tasten oder des Status im Sucheingabefeld suchen. Sie können Kurztasten auch nach Ihren Bedürfnissen zuweisen, trennen und aktivieren/deaktivieren, wie nachfolgend beschrieben. Sie können die Liste alphabetisch sortieren, in dem Sie auf den Spaltentitel der Liste klicken.</w:t>
      </w:r>
    </w:p>
    <w:p w14:paraId="66B930E4" w14:textId="77777777" w:rsidR="00097C5C" w:rsidRDefault="00ED40A2">
      <w:pPr>
        <w:pStyle w:val="pAi2Note"/>
      </w:pPr>
      <w:r>
        <w:rPr>
          <w:rStyle w:val="spanAi2SpanNote"/>
        </w:rPr>
        <w:t>Hinweis:</w:t>
      </w:r>
      <w:r>
        <w:rPr>
          <w:color w:val="000000"/>
        </w:rPr>
        <w:t xml:space="preserve"> Zugriffstasten haben feste Tastenzuweisungen, die nicht geändert werden können.</w:t>
      </w:r>
    </w:p>
    <w:p w14:paraId="69959A47" w14:textId="77777777" w:rsidR="00097C5C" w:rsidRDefault="00ED40A2">
      <w:pPr>
        <w:pStyle w:val="liAi2StepHeader"/>
        <w:numPr>
          <w:ilvl w:val="0"/>
          <w:numId w:val="95"/>
        </w:numPr>
        <w:spacing w:before="240"/>
      </w:pPr>
      <w:r>
        <w:rPr>
          <w:color w:val="000000"/>
        </w:rPr>
        <w:t>Um das Dialogfenster ZoomText Befehlstasten zu öffnen</w:t>
      </w:r>
    </w:p>
    <w:p w14:paraId="2B4C94DF" w14:textId="77777777" w:rsidR="00097C5C" w:rsidRDefault="00ED40A2">
      <w:pPr>
        <w:pStyle w:val="liAi2StepBullet1"/>
        <w:numPr>
          <w:ilvl w:val="0"/>
          <w:numId w:val="96"/>
        </w:numPr>
        <w:spacing w:after="240"/>
      </w:pPr>
      <w:r>
        <w:rPr>
          <w:color w:val="000000"/>
        </w:rPr>
        <w:t xml:space="preserve">Wählen Sie von der ZoomText Symbolleiste </w:t>
      </w:r>
      <w:r>
        <w:rPr>
          <w:rStyle w:val="b"/>
        </w:rPr>
        <w:t>ZoomText &gt; Befehlstasten</w:t>
      </w:r>
      <w:r>
        <w:rPr>
          <w:color w:val="000000"/>
        </w:rPr>
        <w:t>.</w:t>
      </w:r>
    </w:p>
    <w:p w14:paraId="33F80B40" w14:textId="77777777" w:rsidR="00097C5C" w:rsidRDefault="00ED40A2">
      <w:pPr>
        <w:pStyle w:val="pAi2StepComment"/>
      </w:pPr>
      <w:r>
        <w:rPr>
          <w:color w:val="000000"/>
        </w:rPr>
        <w:t>Das Dialogfenster ZoomText Befehlstasten wird angezeigt.</w:t>
      </w:r>
    </w:p>
    <w:p w14:paraId="4DD460BA" w14:textId="5F5C7F56" w:rsidR="00097C5C" w:rsidRDefault="002B1E61" w:rsidP="00CD0F8D">
      <w:pPr>
        <w:pStyle w:val="pAi2Image"/>
        <w:spacing w:before="120" w:after="120"/>
      </w:pPr>
      <w:r>
        <w:rPr>
          <w:noProof/>
        </w:rPr>
        <w:drawing>
          <wp:inline distT="0" distB="0" distL="0" distR="0" wp14:anchorId="7A75EED8" wp14:editId="21734CF8">
            <wp:extent cx="5833110" cy="3555365"/>
            <wp:effectExtent l="0" t="0" r="0" b="0"/>
            <wp:docPr id="19" name="Picture 114" descr="ZoomText Befehlstasten Dialogfen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ZoomText Befehlstasten Dialogfenster"/>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3110" cy="3555365"/>
                    </a:xfrm>
                    <a:prstGeom prst="rect">
                      <a:avLst/>
                    </a:prstGeom>
                    <a:noFill/>
                    <a:ln>
                      <a:noFill/>
                    </a:ln>
                  </pic:spPr>
                </pic:pic>
              </a:graphicData>
            </a:graphic>
          </wp:inline>
        </w:drawing>
      </w:r>
    </w:p>
    <w:p w14:paraId="678FAE89" w14:textId="77777777" w:rsidR="00097C5C" w:rsidRDefault="00ED40A2">
      <w:pPr>
        <w:pStyle w:val="pAi2ImageCaption"/>
      </w:pPr>
      <w:r>
        <w:rPr>
          <w:color w:val="000000"/>
        </w:rPr>
        <w:t>Das Dialogfenster ZoomText Befehlstasten.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B709BD6"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E27BE5A"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5BE2A7C" w14:textId="77777777" w:rsidR="00097C5C" w:rsidRDefault="00ED40A2">
            <w:pPr>
              <w:pStyle w:val="tdAi2TableColumnHeader"/>
            </w:pPr>
            <w:r>
              <w:t>Beschreibung</w:t>
            </w:r>
          </w:p>
        </w:tc>
      </w:tr>
      <w:tr w:rsidR="00097C5C" w14:paraId="69E6FF0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170A79" w14:textId="77777777" w:rsidR="00097C5C" w:rsidRDefault="00ED40A2">
            <w:pPr>
              <w:pStyle w:val="pAi2TableBody1"/>
            </w:pPr>
            <w:r>
              <w:rPr>
                <w:color w:val="000000"/>
              </w:rPr>
              <w:t>Suche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F9CAD4" w14:textId="77777777" w:rsidR="00097C5C" w:rsidRDefault="00ED40A2">
            <w:pPr>
              <w:pStyle w:val="pAi2TableBody1"/>
            </w:pPr>
            <w:r>
              <w:rPr>
                <w:color w:val="000000"/>
              </w:rPr>
              <w:t>Ermöglicht Ihnen die Liste der Befehle zu durchsuchen oder zu filtern, indem Sie den Befehlsnamen, die Tasten oder den Status eingeben, nach denen Sie suchen.</w:t>
            </w:r>
          </w:p>
        </w:tc>
      </w:tr>
      <w:tr w:rsidR="00097C5C" w14:paraId="09B4D30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D3A655" w14:textId="77777777" w:rsidR="00097C5C" w:rsidRDefault="00ED40A2">
            <w:pPr>
              <w:pStyle w:val="pAi2TableBody1"/>
            </w:pPr>
            <w:r>
              <w:rPr>
                <w:color w:val="000000"/>
              </w:rPr>
              <w:t>ZoomText Befehlstasten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A0FA73" w14:textId="77777777" w:rsidR="00097C5C" w:rsidRDefault="00ED40A2">
            <w:pPr>
              <w:pStyle w:val="pAi2TableBody1"/>
            </w:pPr>
            <w:r>
              <w:rPr>
                <w:color w:val="000000"/>
              </w:rPr>
              <w:t>Zeigt eine komplette oder gefilterte Liste aller ZoomText Befehlstasten. Sie können die Liste alphabetisch nach jeder Spalte sortieren, in dem Sie auf den Spaltentitel klicken.</w:t>
            </w:r>
          </w:p>
        </w:tc>
      </w:tr>
      <w:tr w:rsidR="00097C5C" w14:paraId="1FE90A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0FEDA2" w14:textId="77777777" w:rsidR="00097C5C" w:rsidRDefault="00ED40A2">
            <w:pPr>
              <w:pStyle w:val="pAi2TableBody1"/>
            </w:pPr>
            <w:r>
              <w:rPr>
                <w:color w:val="000000"/>
              </w:rPr>
              <w:t>Kurztaste zuweisen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1C4DFE" w14:textId="77777777" w:rsidR="00097C5C" w:rsidRDefault="00ED40A2">
            <w:pPr>
              <w:pStyle w:val="pAi2TableBody1"/>
            </w:pPr>
            <w:r>
              <w:rPr>
                <w:color w:val="000000"/>
              </w:rPr>
              <w:t>Öffnet den Dialog Kurztaste zuweisen, in dem Sie die Tastenkombination für eine Befehls-Kurztaste zuweisen oder ändern können.</w:t>
            </w:r>
          </w:p>
        </w:tc>
      </w:tr>
      <w:tr w:rsidR="00097C5C" w14:paraId="1558A68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345E08" w14:textId="77777777" w:rsidR="00097C5C" w:rsidRDefault="00ED40A2">
            <w:pPr>
              <w:pStyle w:val="pAi2TableBody1"/>
            </w:pPr>
            <w:r>
              <w:rPr>
                <w:color w:val="000000"/>
              </w:rPr>
              <w:t>Kurztasten importieren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083EA8" w14:textId="77777777" w:rsidR="00097C5C" w:rsidRDefault="00ED40A2">
            <w:pPr>
              <w:pStyle w:val="pAi2TableBody1"/>
            </w:pPr>
            <w:r>
              <w:rPr>
                <w:color w:val="000000"/>
              </w:rPr>
              <w:t>Öffnet den Dialog Kurztasten importieren, in dem Sie ZoomText Konfigurationsdateien durchsuchen und auswählen können, aus denen die Kurztastenzuweisungen importiert werden sollen.</w:t>
            </w:r>
          </w:p>
        </w:tc>
      </w:tr>
      <w:tr w:rsidR="00097C5C" w14:paraId="7C8CC1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F82C75" w14:textId="77777777" w:rsidR="00097C5C" w:rsidRDefault="00ED40A2">
            <w:pPr>
              <w:pStyle w:val="pAi2TableBody1"/>
            </w:pPr>
            <w:r>
              <w:rPr>
                <w:color w:val="000000"/>
              </w:rPr>
              <w:t>Konfigurationsdatei zuweisen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CE4192" w14:textId="77777777" w:rsidR="00097C5C" w:rsidRDefault="00ED40A2">
            <w:pPr>
              <w:pStyle w:val="pAi2TableBody1"/>
            </w:pPr>
            <w:r>
              <w:rPr>
                <w:color w:val="000000"/>
              </w:rPr>
              <w:t>Öffnet den Dialog Konfigurationsdatei zuweisen, in dem Sie vorhandene ZoomText Konfigurationsdateien durchsuchen und auswählen können, um diese dem Befehl Konfiguration laden zuzuweisen.</w:t>
            </w:r>
          </w:p>
          <w:p w14:paraId="66B6594D" w14:textId="77777777" w:rsidR="00097C5C" w:rsidRDefault="00ED40A2">
            <w:pPr>
              <w:pStyle w:val="pAi2TableBody1"/>
            </w:pPr>
            <w:r>
              <w:rPr>
                <w:rStyle w:val="spanAi2SpanNote"/>
              </w:rPr>
              <w:t>Hinweis:</w:t>
            </w:r>
            <w:r>
              <w:rPr>
                <w:color w:val="000000"/>
              </w:rPr>
              <w:t xml:space="preserve"> Der Schalter Konfigurationsdatei zuweisen ist nur aktiv, wenn ein Befehl zum Laden eines Konfigurationsbefehl ausgewählt ist.</w:t>
            </w:r>
          </w:p>
        </w:tc>
      </w:tr>
      <w:tr w:rsidR="00097C5C" w14:paraId="5B1D906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F98575" w14:textId="77777777" w:rsidR="00097C5C" w:rsidRDefault="00ED40A2">
            <w:pPr>
              <w:pStyle w:val="pAi2TableBody1"/>
            </w:pPr>
            <w:r>
              <w:rPr>
                <w:color w:val="000000"/>
              </w:rPr>
              <w:t>Ausgewählte Kurztasten aktivieren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81AEDA" w14:textId="77777777" w:rsidR="00097C5C" w:rsidRDefault="00ED40A2">
            <w:pPr>
              <w:pStyle w:val="pAi2TableBody1"/>
            </w:pPr>
            <w:r>
              <w:rPr>
                <w:color w:val="000000"/>
              </w:rPr>
              <w:t>Aktiviert die Kurztasten für alle Befehle, die aktuell in der ZoomText Befehlstastenliste ausgewählt und deaktiviert sind.</w:t>
            </w:r>
          </w:p>
        </w:tc>
      </w:tr>
      <w:tr w:rsidR="00097C5C" w14:paraId="17ADA76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398388" w14:textId="77777777" w:rsidR="00097C5C" w:rsidRDefault="00ED40A2">
            <w:pPr>
              <w:pStyle w:val="pAi2TableBody1"/>
            </w:pPr>
            <w:r>
              <w:rPr>
                <w:color w:val="000000"/>
              </w:rPr>
              <w:lastRenderedPageBreak/>
              <w:t>Ausgewählte Kurztasten zurücksetzen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77B026" w14:textId="77777777" w:rsidR="00097C5C" w:rsidRDefault="00ED40A2">
            <w:pPr>
              <w:pStyle w:val="pAi2TableBody1"/>
            </w:pPr>
            <w:r>
              <w:rPr>
                <w:color w:val="000000"/>
              </w:rPr>
              <w:t>Setzt die Kurztasten, die aktuell in der Liste der ZoomText Befehlsliste ausgewählt sind, auf die Voreinstellungen für den jeweiligen Befehl zurück.</w:t>
            </w:r>
          </w:p>
        </w:tc>
      </w:tr>
      <w:tr w:rsidR="00097C5C" w14:paraId="6E85EE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FBEF29" w14:textId="77777777" w:rsidR="00097C5C" w:rsidRDefault="00ED40A2">
            <w:pPr>
              <w:pStyle w:val="pAi2TableBody1"/>
            </w:pPr>
            <w:r>
              <w:rPr>
                <w:color w:val="000000"/>
              </w:rPr>
              <w:t>Banner Einstellungen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12E272" w14:textId="77777777" w:rsidR="00097C5C" w:rsidRDefault="00ED40A2">
            <w:pPr>
              <w:pStyle w:val="pAi2TableBody1"/>
            </w:pPr>
            <w:r>
              <w:rPr>
                <w:color w:val="000000"/>
              </w:rPr>
              <w:t>Öffnet das Einstellungsdialogfenster der Geschichteten Tasten für das Banner, in dem Sie das Banner ein- oder ausschalten können, und die Darstellung wie auch die Tonsignale konfigurieren können.</w:t>
            </w:r>
          </w:p>
        </w:tc>
      </w:tr>
      <w:tr w:rsidR="00097C5C" w14:paraId="714736B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31302D8" w14:textId="77777777" w:rsidR="00097C5C" w:rsidRDefault="00ED40A2">
            <w:pPr>
              <w:pStyle w:val="pAi2TableBody1"/>
            </w:pPr>
            <w:r>
              <w:rPr>
                <w:color w:val="000000"/>
              </w:rPr>
              <w:t>ZoomText Taste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B60E56C" w14:textId="77777777" w:rsidR="00097C5C" w:rsidRDefault="00ED40A2">
            <w:pPr>
              <w:pStyle w:val="pAi2TableBody1"/>
            </w:pPr>
            <w:r>
              <w:rPr>
                <w:color w:val="000000"/>
              </w:rPr>
              <w:t xml:space="preserve">Bei den meisten Befehlen verwendet ZoomText die </w:t>
            </w:r>
            <w:r>
              <w:rPr>
                <w:rStyle w:val="b"/>
              </w:rPr>
              <w:t>Feststelltaste</w:t>
            </w:r>
            <w:r>
              <w:rPr>
                <w:color w:val="000000"/>
              </w:rPr>
              <w:t xml:space="preserve"> als Modifiziertaste. Die </w:t>
            </w:r>
            <w:r>
              <w:rPr>
                <w:rStyle w:val="b"/>
              </w:rPr>
              <w:t>Feststelltaste</w:t>
            </w:r>
            <w:r>
              <w:rPr>
                <w:color w:val="000000"/>
              </w:rPr>
              <w:t xml:space="preserve"> wird in Kombination mit anderen Tasten gedrückt, um Befehle auszuführen. Sie können in ZoomText selbst festlegen, welche Taste als Modifiziertaste verwendet werden soll, diese wird daher auch als ZoomText Taste bezeichnet. Verfügbare Tasten, die genutzt werden können:</w:t>
            </w:r>
          </w:p>
          <w:p w14:paraId="3F4E289E" w14:textId="77777777" w:rsidR="00097C5C" w:rsidRDefault="00ED40A2">
            <w:pPr>
              <w:pStyle w:val="liAi2StepBullet1"/>
              <w:numPr>
                <w:ilvl w:val="0"/>
                <w:numId w:val="97"/>
              </w:numPr>
            </w:pPr>
            <w:r>
              <w:rPr>
                <w:color w:val="000000"/>
              </w:rPr>
              <w:t>Feststelltaste (Standard)</w:t>
            </w:r>
          </w:p>
          <w:p w14:paraId="3478FAB5" w14:textId="77777777" w:rsidR="00097C5C" w:rsidRDefault="00ED40A2">
            <w:pPr>
              <w:pStyle w:val="liAi2StepBullet1"/>
              <w:numPr>
                <w:ilvl w:val="0"/>
                <w:numId w:val="97"/>
              </w:numPr>
            </w:pPr>
            <w:r>
              <w:rPr>
                <w:color w:val="000000"/>
              </w:rPr>
              <w:t>Rollen</w:t>
            </w:r>
          </w:p>
          <w:p w14:paraId="2036CC45" w14:textId="77777777" w:rsidR="00097C5C" w:rsidRDefault="00ED40A2">
            <w:pPr>
              <w:pStyle w:val="liAi2StepBullet1"/>
              <w:numPr>
                <w:ilvl w:val="0"/>
                <w:numId w:val="97"/>
              </w:numPr>
              <w:spacing w:after="240"/>
            </w:pPr>
            <w:r>
              <w:rPr>
                <w:color w:val="000000"/>
              </w:rPr>
              <w:t>Einfügen</w:t>
            </w:r>
          </w:p>
        </w:tc>
      </w:tr>
    </w:tbl>
    <w:p w14:paraId="540B583C" w14:textId="77777777" w:rsidR="00097C5C" w:rsidRDefault="00ED40A2">
      <w:pPr>
        <w:pStyle w:val="h3"/>
      </w:pPr>
      <w:r>
        <w:rPr>
          <w:color w:val="000000"/>
        </w:rPr>
        <w:t>Befehlstasten ansehen und verwalten</w:t>
      </w:r>
    </w:p>
    <w:p w14:paraId="5244C78B" w14:textId="77777777" w:rsidR="00097C5C" w:rsidRDefault="00ED40A2">
      <w:pPr>
        <w:pStyle w:val="liAi2StepHeader"/>
        <w:numPr>
          <w:ilvl w:val="0"/>
          <w:numId w:val="98"/>
        </w:numPr>
        <w:spacing w:before="240" w:after="240"/>
      </w:pPr>
      <w:r>
        <w:rPr>
          <w:color w:val="000000"/>
        </w:rPr>
        <w:t>Liste der Befehle durchsuchen, filtern und sortieren</w:t>
      </w:r>
    </w:p>
    <w:p w14:paraId="33A7FFDB" w14:textId="77777777" w:rsidR="00097C5C" w:rsidRDefault="00ED40A2">
      <w:pPr>
        <w:pStyle w:val="liAi2StepNumber1"/>
        <w:numPr>
          <w:ilvl w:val="0"/>
          <w:numId w:val="99"/>
        </w:numPr>
      </w:pPr>
      <w:r>
        <w:rPr>
          <w:color w:val="000000"/>
        </w:rPr>
        <w:t>Klicken Sie auf das </w:t>
      </w:r>
      <w:r>
        <w:rPr>
          <w:rStyle w:val="b"/>
        </w:rPr>
        <w:t>Sucheingabefeld</w:t>
      </w:r>
      <w:r>
        <w:rPr>
          <w:color w:val="000000"/>
        </w:rPr>
        <w:t xml:space="preserve"> oder drücken Sie </w:t>
      </w:r>
      <w:r>
        <w:rPr>
          <w:rStyle w:val="b"/>
        </w:rPr>
        <w:t>TAB</w:t>
      </w:r>
      <w:r>
        <w:rPr>
          <w:color w:val="000000"/>
        </w:rPr>
        <w:t xml:space="preserve">, um den Tastaturfokus auf das </w:t>
      </w:r>
      <w:r>
        <w:rPr>
          <w:rStyle w:val="b"/>
        </w:rPr>
        <w:t xml:space="preserve">Sucheingabefeld </w:t>
      </w:r>
      <w:r>
        <w:rPr>
          <w:color w:val="000000"/>
        </w:rPr>
        <w:t>zu setzen.</w:t>
      </w:r>
    </w:p>
    <w:p w14:paraId="4F0F3EA9" w14:textId="77777777" w:rsidR="00097C5C" w:rsidRDefault="00ED40A2">
      <w:pPr>
        <w:pStyle w:val="liAi2StepNumber1"/>
        <w:numPr>
          <w:ilvl w:val="0"/>
          <w:numId w:val="99"/>
        </w:numPr>
      </w:pPr>
      <w:r>
        <w:rPr>
          <w:color w:val="000000"/>
        </w:rPr>
        <w:t xml:space="preserve">Geben Sie den Befehlsnamen, die Tasten oder den Status ein, nach dem Sie suchen und drücken Sie die </w:t>
      </w:r>
      <w:r>
        <w:rPr>
          <w:rStyle w:val="b"/>
        </w:rPr>
        <w:t>Eingabetaste</w:t>
      </w:r>
      <w:r>
        <w:rPr>
          <w:color w:val="000000"/>
        </w:rPr>
        <w:t>.</w:t>
      </w:r>
    </w:p>
    <w:p w14:paraId="16E3CBE3" w14:textId="77777777" w:rsidR="00097C5C" w:rsidRDefault="00ED40A2">
      <w:pPr>
        <w:pStyle w:val="liAi2StepNumber1"/>
        <w:numPr>
          <w:ilvl w:val="0"/>
          <w:numId w:val="99"/>
        </w:numPr>
      </w:pPr>
      <w:r>
        <w:rPr>
          <w:color w:val="000000"/>
        </w:rPr>
        <w:lastRenderedPageBreak/>
        <w:t>Klicken Sie auf den Spaltentitel, um die Liste nach Belieben zu sortieren.</w:t>
      </w:r>
    </w:p>
    <w:p w14:paraId="3C118BEC" w14:textId="77777777" w:rsidR="00097C5C" w:rsidRDefault="00ED40A2">
      <w:pPr>
        <w:pStyle w:val="liAi2StepHeader"/>
        <w:numPr>
          <w:ilvl w:val="0"/>
          <w:numId w:val="100"/>
        </w:numPr>
        <w:spacing w:before="240" w:after="240"/>
      </w:pPr>
      <w:r>
        <w:rPr>
          <w:color w:val="000000"/>
        </w:rPr>
        <w:t>Um Kurztasten für einen oder mehrere Befehle zu aktivieren oder zu deaktivieren</w:t>
      </w:r>
    </w:p>
    <w:p w14:paraId="0831A904" w14:textId="77777777" w:rsidR="00097C5C" w:rsidRDefault="00ED40A2">
      <w:pPr>
        <w:pStyle w:val="liAi2StepNumber1"/>
        <w:numPr>
          <w:ilvl w:val="0"/>
          <w:numId w:val="101"/>
        </w:numPr>
      </w:pPr>
      <w:r>
        <w:rPr>
          <w:color w:val="000000"/>
        </w:rPr>
        <w:t>Wählen Sie die Befehle, die Sie aktivieren oder deaktivieren möchten.</w:t>
      </w:r>
    </w:p>
    <w:p w14:paraId="742DAE7B" w14:textId="77777777" w:rsidR="00097C5C" w:rsidRDefault="00ED40A2">
      <w:pPr>
        <w:pStyle w:val="liAi2StepNumber1"/>
        <w:numPr>
          <w:ilvl w:val="0"/>
          <w:numId w:val="101"/>
        </w:numPr>
      </w:pPr>
      <w:r>
        <w:rPr>
          <w:color w:val="000000"/>
        </w:rPr>
        <w:t xml:space="preserve">Klicken Sie auf den Schalter </w:t>
      </w:r>
      <w:r>
        <w:rPr>
          <w:rStyle w:val="b"/>
        </w:rPr>
        <w:t xml:space="preserve">Gewählte Kurztasten aktivieren </w:t>
      </w:r>
      <w:r>
        <w:rPr>
          <w:color w:val="000000"/>
        </w:rPr>
        <w:t xml:space="preserve">oder auf den Schalter </w:t>
      </w:r>
      <w:r>
        <w:rPr>
          <w:rStyle w:val="b"/>
        </w:rPr>
        <w:t>Gewählte Kurztasten deaktivieren</w:t>
      </w:r>
      <w:r>
        <w:rPr>
          <w:color w:val="000000"/>
        </w:rPr>
        <w:t>.</w:t>
      </w:r>
    </w:p>
    <w:p w14:paraId="178B8F16" w14:textId="77777777" w:rsidR="00097C5C" w:rsidRDefault="00ED40A2">
      <w:pPr>
        <w:pStyle w:val="liAi2StepHeader"/>
        <w:numPr>
          <w:ilvl w:val="0"/>
          <w:numId w:val="102"/>
        </w:numPr>
        <w:spacing w:before="240" w:after="240"/>
      </w:pPr>
      <w:r>
        <w:rPr>
          <w:color w:val="000000"/>
        </w:rPr>
        <w:t>Um Kurztasten für einen oder mehrere Befehle zurückzusetzen (auf voreingestellte Zuweisungen bei  Auslieferung)</w:t>
      </w:r>
    </w:p>
    <w:p w14:paraId="5FFCEFC5" w14:textId="77777777" w:rsidR="00097C5C" w:rsidRDefault="00ED40A2">
      <w:pPr>
        <w:pStyle w:val="liAi2StepNumber1"/>
        <w:numPr>
          <w:ilvl w:val="0"/>
          <w:numId w:val="103"/>
        </w:numPr>
      </w:pPr>
      <w:r>
        <w:rPr>
          <w:color w:val="000000"/>
        </w:rPr>
        <w:t>Wählen Sie die Befehle, die Sie zurücksetzen möchten.</w:t>
      </w:r>
    </w:p>
    <w:p w14:paraId="05873BED" w14:textId="77777777" w:rsidR="00097C5C" w:rsidRDefault="00ED40A2">
      <w:pPr>
        <w:pStyle w:val="liAi2StepNumber1"/>
        <w:numPr>
          <w:ilvl w:val="0"/>
          <w:numId w:val="103"/>
        </w:numPr>
      </w:pPr>
      <w:r>
        <w:rPr>
          <w:color w:val="000000"/>
        </w:rPr>
        <w:t xml:space="preserve">Klicken Sie auf den Schalter </w:t>
      </w:r>
      <w:r>
        <w:rPr>
          <w:rStyle w:val="b"/>
        </w:rPr>
        <w:t>Gewählte Kurztasten zurücksetzen</w:t>
      </w:r>
      <w:r>
        <w:rPr>
          <w:color w:val="000000"/>
        </w:rPr>
        <w:t>.</w:t>
      </w:r>
    </w:p>
    <w:p w14:paraId="3012A108" w14:textId="77777777" w:rsidR="00097C5C" w:rsidRDefault="00ED40A2">
      <w:pPr>
        <w:pStyle w:val="liAi2StepHeader"/>
        <w:numPr>
          <w:ilvl w:val="0"/>
          <w:numId w:val="104"/>
        </w:numPr>
        <w:spacing w:before="240" w:after="240"/>
      </w:pPr>
      <w:r>
        <w:rPr>
          <w:color w:val="000000"/>
        </w:rPr>
        <w:t>Um einer Kurztaste eine neue Kombination zuzuweisen</w:t>
      </w:r>
    </w:p>
    <w:p w14:paraId="55B870A5" w14:textId="77777777" w:rsidR="00097C5C" w:rsidRDefault="00ED40A2">
      <w:pPr>
        <w:pStyle w:val="liAi2StepNumber1"/>
        <w:numPr>
          <w:ilvl w:val="0"/>
          <w:numId w:val="105"/>
        </w:numPr>
      </w:pPr>
      <w:r>
        <w:rPr>
          <w:color w:val="000000"/>
        </w:rPr>
        <w:t>Wählen Sie den Befehl, dem Sie eine neue oder andere Kurztaste zuweisen möchten.</w:t>
      </w:r>
    </w:p>
    <w:p w14:paraId="1FC64163" w14:textId="77777777" w:rsidR="00097C5C" w:rsidRDefault="00ED40A2">
      <w:pPr>
        <w:pStyle w:val="liAi2StepNumber1"/>
        <w:numPr>
          <w:ilvl w:val="0"/>
          <w:numId w:val="105"/>
        </w:numPr>
      </w:pPr>
      <w:r>
        <w:rPr>
          <w:color w:val="000000"/>
        </w:rPr>
        <w:t xml:space="preserve">Wählen Sie den Schalter </w:t>
      </w:r>
      <w:r>
        <w:rPr>
          <w:rStyle w:val="b"/>
        </w:rPr>
        <w:t>Kurztaste zuweisen</w:t>
      </w:r>
      <w:r>
        <w:rPr>
          <w:color w:val="000000"/>
        </w:rPr>
        <w:t>.</w:t>
      </w:r>
    </w:p>
    <w:p w14:paraId="13C72578" w14:textId="77777777" w:rsidR="00097C5C" w:rsidRDefault="00ED40A2">
      <w:pPr>
        <w:pStyle w:val="pAi2StepComment"/>
      </w:pPr>
      <w:r>
        <w:rPr>
          <w:color w:val="000000"/>
        </w:rPr>
        <w:t>Der Dialog Kurztaste zuweisen erscheint.</w:t>
      </w:r>
    </w:p>
    <w:p w14:paraId="59F53067" w14:textId="77777777" w:rsidR="00097C5C" w:rsidRDefault="00ED40A2">
      <w:pPr>
        <w:pStyle w:val="liAi2StepNumber1"/>
        <w:numPr>
          <w:ilvl w:val="0"/>
          <w:numId w:val="106"/>
        </w:numPr>
      </w:pPr>
      <w:r>
        <w:rPr>
          <w:color w:val="000000"/>
        </w:rPr>
        <w:t>Wählen Sie die gewünschte Modifiziertaste und die primäre Taste.</w:t>
      </w:r>
    </w:p>
    <w:p w14:paraId="2E4EC805" w14:textId="77777777" w:rsidR="00097C5C" w:rsidRDefault="00ED40A2">
      <w:pPr>
        <w:pStyle w:val="pAi2StepComment"/>
      </w:pPr>
      <w:r>
        <w:rPr>
          <w:color w:val="000000"/>
        </w:rPr>
        <w:t>Wenn die gewählte Tastenkombination bereits von einem anderen Befehl verwendet wird, dann wird eine "TASTEN KONFLIKT" Warnung angezeigt, mit Optionen zum Aktivieren der Kurztaste oder zum Speichern der Kurztaste und neu zuweisen der in Konflikt stehenden Kurztaste.</w:t>
      </w:r>
    </w:p>
    <w:p w14:paraId="1F5C312C" w14:textId="77777777" w:rsidR="00097C5C" w:rsidRDefault="00ED40A2">
      <w:pPr>
        <w:pStyle w:val="liAi2StepNumber1"/>
        <w:numPr>
          <w:ilvl w:val="0"/>
          <w:numId w:val="107"/>
        </w:numPr>
      </w:pPr>
      <w:r>
        <w:rPr>
          <w:color w:val="000000"/>
        </w:rPr>
        <w:t xml:space="preserve">Klicken Sie </w:t>
      </w:r>
      <w:r>
        <w:rPr>
          <w:rStyle w:val="b"/>
        </w:rPr>
        <w:t>OK</w:t>
      </w:r>
      <w:r>
        <w:rPr>
          <w:color w:val="000000"/>
        </w:rPr>
        <w:t>.</w:t>
      </w:r>
    </w:p>
    <w:p w14:paraId="2ED73828" w14:textId="77777777" w:rsidR="00097C5C" w:rsidRDefault="00ED40A2">
      <w:pPr>
        <w:pStyle w:val="liAi2StepHeader"/>
        <w:numPr>
          <w:ilvl w:val="0"/>
          <w:numId w:val="108"/>
        </w:numPr>
        <w:spacing w:before="240" w:after="240"/>
      </w:pPr>
      <w:r>
        <w:rPr>
          <w:color w:val="000000"/>
        </w:rPr>
        <w:t>Zum Importieren von Kurztasten aus anderen Konfigurationsdateien</w:t>
      </w:r>
    </w:p>
    <w:p w14:paraId="119221D6" w14:textId="77777777" w:rsidR="00097C5C" w:rsidRDefault="00ED40A2">
      <w:pPr>
        <w:pStyle w:val="liAi2StepNumber1"/>
        <w:numPr>
          <w:ilvl w:val="0"/>
          <w:numId w:val="109"/>
        </w:numPr>
      </w:pPr>
      <w:r>
        <w:rPr>
          <w:color w:val="000000"/>
        </w:rPr>
        <w:t xml:space="preserve">Wählen Sie den Schalter </w:t>
      </w:r>
      <w:r>
        <w:rPr>
          <w:rStyle w:val="b"/>
        </w:rPr>
        <w:t>Kurztasten importieren</w:t>
      </w:r>
      <w:r>
        <w:rPr>
          <w:color w:val="000000"/>
        </w:rPr>
        <w:t>.</w:t>
      </w:r>
    </w:p>
    <w:p w14:paraId="2E28D746" w14:textId="77777777" w:rsidR="00097C5C" w:rsidRDefault="00ED40A2">
      <w:pPr>
        <w:pStyle w:val="pAi2StepComment"/>
      </w:pPr>
      <w:r>
        <w:rPr>
          <w:color w:val="000000"/>
        </w:rPr>
        <w:lastRenderedPageBreak/>
        <w:t>Der Dialog Kurztasten importieren erscheint und zeigt eine Liste der ZoomText Kurztasten Konfigurationsdateien.</w:t>
      </w:r>
    </w:p>
    <w:p w14:paraId="6FD76BAC" w14:textId="77777777" w:rsidR="00097C5C" w:rsidRDefault="00ED40A2">
      <w:pPr>
        <w:pStyle w:val="liAi2StepNumber1"/>
        <w:numPr>
          <w:ilvl w:val="0"/>
          <w:numId w:val="110"/>
        </w:numPr>
      </w:pPr>
      <w:r>
        <w:rPr>
          <w:color w:val="000000"/>
        </w:rPr>
        <w:t>Wählen Sie eine Konfigurationsdatei aus der angezeigten Liste oder wechseln Sie zu einem anderen Ordner, um eine gewünschte Konfigurationsdatei auszuwählen.</w:t>
      </w:r>
    </w:p>
    <w:p w14:paraId="364A9E1F" w14:textId="77777777" w:rsidR="00097C5C" w:rsidRDefault="00ED40A2">
      <w:pPr>
        <w:pStyle w:val="liAi2StepNumber1"/>
        <w:numPr>
          <w:ilvl w:val="0"/>
          <w:numId w:val="110"/>
        </w:numPr>
      </w:pPr>
      <w:r>
        <w:rPr>
          <w:color w:val="000000"/>
        </w:rPr>
        <w:t xml:space="preserve">Klicken Sie </w:t>
      </w:r>
      <w:r>
        <w:rPr>
          <w:rStyle w:val="b"/>
        </w:rPr>
        <w:t>OK</w:t>
      </w:r>
      <w:r>
        <w:rPr>
          <w:color w:val="000000"/>
        </w:rPr>
        <w:t>.</w:t>
      </w:r>
    </w:p>
    <w:p w14:paraId="67A0CFD2" w14:textId="77777777" w:rsidR="00097C5C" w:rsidRDefault="00ED40A2">
      <w:pPr>
        <w:pStyle w:val="liAi2StepHeader"/>
        <w:numPr>
          <w:ilvl w:val="0"/>
          <w:numId w:val="111"/>
        </w:numPr>
        <w:spacing w:before="240" w:after="240"/>
      </w:pPr>
      <w:r>
        <w:rPr>
          <w:color w:val="000000"/>
        </w:rPr>
        <w:t>Um eine Konfigurationsdatei dem Befehl Konfiguration laden zuzuweisen</w:t>
      </w:r>
    </w:p>
    <w:p w14:paraId="1F518CD9" w14:textId="77777777" w:rsidR="00097C5C" w:rsidRDefault="00ED40A2">
      <w:pPr>
        <w:pStyle w:val="liAi2StepNumber1"/>
        <w:numPr>
          <w:ilvl w:val="0"/>
          <w:numId w:val="112"/>
        </w:numPr>
      </w:pPr>
      <w:r>
        <w:rPr>
          <w:color w:val="000000"/>
        </w:rPr>
        <w:t>Wählen Sie den gewünschten ZoomText: </w:t>
      </w:r>
      <w:r>
        <w:rPr>
          <w:rStyle w:val="b"/>
        </w:rPr>
        <w:t xml:space="preserve">Lade Konfiguration </w:t>
      </w:r>
      <w:r>
        <w:rPr>
          <w:color w:val="000000"/>
        </w:rPr>
        <w:t>Befehl.</w:t>
      </w:r>
    </w:p>
    <w:p w14:paraId="16952758" w14:textId="77777777" w:rsidR="00097C5C" w:rsidRDefault="00ED40A2">
      <w:pPr>
        <w:pStyle w:val="liAi2StepNumber1"/>
        <w:numPr>
          <w:ilvl w:val="0"/>
          <w:numId w:val="112"/>
        </w:numPr>
      </w:pPr>
      <w:r>
        <w:rPr>
          <w:color w:val="000000"/>
        </w:rPr>
        <w:t xml:space="preserve">Wählen Sie den Schalter </w:t>
      </w:r>
      <w:r>
        <w:rPr>
          <w:rStyle w:val="b"/>
        </w:rPr>
        <w:t>Konfigurationsdatei zuweisen</w:t>
      </w:r>
      <w:r>
        <w:rPr>
          <w:color w:val="000000"/>
        </w:rPr>
        <w:t>.</w:t>
      </w:r>
    </w:p>
    <w:p w14:paraId="73130B85" w14:textId="77777777" w:rsidR="00097C5C" w:rsidRDefault="00ED40A2">
      <w:pPr>
        <w:pStyle w:val="pAi2StepComment"/>
      </w:pPr>
      <w:r>
        <w:rPr>
          <w:color w:val="000000"/>
        </w:rPr>
        <w:t>Der Dialog Konfigurationsdatei zuweisen erscheint. Die aktuelle Zuweisung an den Befehl Lade Konfiguration wird angezeigt.</w:t>
      </w:r>
    </w:p>
    <w:p w14:paraId="3CADE221" w14:textId="77777777" w:rsidR="00097C5C" w:rsidRDefault="00ED40A2">
      <w:pPr>
        <w:pStyle w:val="liAi2StepNumber1"/>
        <w:numPr>
          <w:ilvl w:val="0"/>
          <w:numId w:val="113"/>
        </w:numPr>
      </w:pPr>
      <w:r>
        <w:rPr>
          <w:color w:val="000000"/>
        </w:rPr>
        <w:t xml:space="preserve">Wählen Sie den Schalter </w:t>
      </w:r>
      <w:r>
        <w:rPr>
          <w:rStyle w:val="b"/>
        </w:rPr>
        <w:t>Durchsuchen und Auswählen einer Konfigurationsdatei</w:t>
      </w:r>
      <w:r>
        <w:rPr>
          <w:color w:val="000000"/>
        </w:rPr>
        <w:t>.</w:t>
      </w:r>
    </w:p>
    <w:p w14:paraId="75C8ECB8" w14:textId="77777777" w:rsidR="00097C5C" w:rsidRDefault="00ED40A2">
      <w:pPr>
        <w:pStyle w:val="pAi2StepComment"/>
      </w:pPr>
      <w:r>
        <w:rPr>
          <w:color w:val="000000"/>
        </w:rPr>
        <w:t>Der Dialog Konfigurationsdatei auswählen erscheint und zeigt eine Liste der ZoomText Konfigurationsdateien.</w:t>
      </w:r>
    </w:p>
    <w:p w14:paraId="382E3BCA" w14:textId="77777777" w:rsidR="00097C5C" w:rsidRDefault="00ED40A2">
      <w:pPr>
        <w:pStyle w:val="liAi2StepNumber1"/>
        <w:numPr>
          <w:ilvl w:val="0"/>
          <w:numId w:val="114"/>
        </w:numPr>
      </w:pPr>
      <w:r>
        <w:rPr>
          <w:color w:val="000000"/>
        </w:rPr>
        <w:t>Wählen Sie eine Konfigurationsdatei aus der angezeigten Liste oder wechseln Sie zu einem anderen Ordner, um eine gewünschte Konfigurationsdatei auszuwählen.</w:t>
      </w:r>
    </w:p>
    <w:p w14:paraId="60B8926B" w14:textId="77777777" w:rsidR="00097C5C" w:rsidRDefault="00ED40A2">
      <w:pPr>
        <w:pStyle w:val="liAi2StepNumber1"/>
        <w:numPr>
          <w:ilvl w:val="0"/>
          <w:numId w:val="114"/>
        </w:numPr>
      </w:pPr>
      <w:r>
        <w:rPr>
          <w:color w:val="000000"/>
        </w:rPr>
        <w:t xml:space="preserve">Klicken Sie </w:t>
      </w:r>
      <w:r>
        <w:rPr>
          <w:rStyle w:val="b"/>
        </w:rPr>
        <w:t>OK</w:t>
      </w:r>
      <w:r>
        <w:rPr>
          <w:color w:val="000000"/>
        </w:rPr>
        <w:t>.</w:t>
      </w:r>
    </w:p>
    <w:p w14:paraId="23D5EB23" w14:textId="77777777" w:rsidR="00097C5C" w:rsidRDefault="00ED40A2">
      <w:pPr>
        <w:pStyle w:val="h2"/>
      </w:pPr>
      <w:bookmarkStart w:id="56" w:name="_Ref-343448757"/>
      <w:bookmarkStart w:id="57" w:name="_Toc193027722"/>
      <w:r>
        <w:rPr>
          <w:color w:val="000000"/>
        </w:rPr>
        <w:lastRenderedPageBreak/>
        <w:t>Banner der geschichteten Tasten</w:t>
      </w:r>
      <w:bookmarkEnd w:id="57"/>
    </w:p>
    <w:bookmarkEnd w:id="56"/>
    <w:p w14:paraId="60AA7681" w14:textId="77777777" w:rsidR="00097C5C" w:rsidRDefault="00ED40A2">
      <w:pPr>
        <w:pStyle w:val="p"/>
      </w:pPr>
      <w:r>
        <w:rPr>
          <w:color w:val="000000"/>
        </w:rPr>
        <w:t>Wenn Sie den Modus für geschichtete Tasten betreten, dann kann ein Banner eingeblendet werden, welches Sie wissen lässt, dass der Modus aktiv ist und auch in welchem Modus Sie sich befinden. Sie können die Darstellung des Banners im Dialog Geschichtete Tasten Banner Einstellungen anpassen. Sie können das Banner aktivieren und deaktivieren und die Größe, Farbe und Position, an der das Banner erscheint, auswählen. Tonsignale sind ebenfalls verfügbar, die eine hörbare Anzeige sind, wenn der Modus der geschichteten Tasten aktiviert wird. Sie können die Tonsignale ein- und ausschalten und die Art und die Lautstärke der Tonsignale auswählen.</w:t>
      </w:r>
    </w:p>
    <w:p w14:paraId="06911612" w14:textId="77777777" w:rsidR="00097C5C" w:rsidRDefault="00ED40A2">
      <w:pPr>
        <w:pStyle w:val="liAi2StepHeader"/>
        <w:numPr>
          <w:ilvl w:val="0"/>
          <w:numId w:val="115"/>
        </w:numPr>
        <w:spacing w:before="240" w:after="240"/>
      </w:pPr>
      <w:r>
        <w:rPr>
          <w:color w:val="000000"/>
        </w:rPr>
        <w:t>Um das Dialogfenster Geschichtete Tasten Banner Einstellungen zu öffnen</w:t>
      </w:r>
    </w:p>
    <w:p w14:paraId="070876E7" w14:textId="77777777" w:rsidR="00097C5C" w:rsidRDefault="00ED40A2">
      <w:pPr>
        <w:pStyle w:val="liAi2StepNumber1"/>
        <w:numPr>
          <w:ilvl w:val="0"/>
          <w:numId w:val="116"/>
        </w:numPr>
      </w:pPr>
      <w:r>
        <w:rPr>
          <w:color w:val="000000"/>
        </w:rPr>
        <w:t xml:space="preserve">Wählen Sie von der ZoomText Symbolleiste </w:t>
      </w:r>
      <w:r>
        <w:rPr>
          <w:rStyle w:val="b"/>
        </w:rPr>
        <w:t>ZoomText &gt; Befehlstasten</w:t>
      </w:r>
      <w:r>
        <w:rPr>
          <w:color w:val="000000"/>
        </w:rPr>
        <w:t>.</w:t>
      </w:r>
    </w:p>
    <w:p w14:paraId="6AC61E88" w14:textId="77777777" w:rsidR="00097C5C" w:rsidRDefault="00ED40A2">
      <w:pPr>
        <w:pStyle w:val="pAi2StepComment"/>
      </w:pPr>
      <w:r>
        <w:rPr>
          <w:color w:val="000000"/>
        </w:rPr>
        <w:t>Das Dialogfenster ZoomText Befehlstasten wird angezeigt.</w:t>
      </w:r>
    </w:p>
    <w:p w14:paraId="4D8E4476" w14:textId="77777777" w:rsidR="00097C5C" w:rsidRDefault="00ED40A2">
      <w:pPr>
        <w:pStyle w:val="liAi2StepNumber1"/>
        <w:numPr>
          <w:ilvl w:val="0"/>
          <w:numId w:val="117"/>
        </w:numPr>
      </w:pPr>
      <w:r>
        <w:rPr>
          <w:color w:val="000000"/>
        </w:rPr>
        <w:t xml:space="preserve">Wählen Sie den Schalter </w:t>
      </w:r>
      <w:r>
        <w:rPr>
          <w:rStyle w:val="b"/>
        </w:rPr>
        <w:t>Banner Einstellungen</w:t>
      </w:r>
      <w:r>
        <w:rPr>
          <w:color w:val="000000"/>
        </w:rPr>
        <w:t>.</w:t>
      </w:r>
    </w:p>
    <w:p w14:paraId="65E542D9" w14:textId="77777777" w:rsidR="00097C5C" w:rsidRDefault="00ED40A2">
      <w:pPr>
        <w:pStyle w:val="pAi2StepComment"/>
      </w:pPr>
      <w:r>
        <w:rPr>
          <w:color w:val="000000"/>
        </w:rPr>
        <w:t>Das Dialogfenster Geschichtete Tasten Banner Einstellungen erscheint.</w:t>
      </w:r>
    </w:p>
    <w:p w14:paraId="274272D3" w14:textId="77777777" w:rsidR="00097C5C" w:rsidRDefault="00ED40A2">
      <w:pPr>
        <w:pStyle w:val="liAi2StepNumber1"/>
        <w:numPr>
          <w:ilvl w:val="0"/>
          <w:numId w:val="118"/>
        </w:numPr>
      </w:pPr>
      <w:r>
        <w:rPr>
          <w:color w:val="000000"/>
        </w:rPr>
        <w:t>Passen Sie die Banner Einstellungen wie gewünscht an.</w:t>
      </w:r>
    </w:p>
    <w:p w14:paraId="3B3BC306" w14:textId="77777777" w:rsidR="00097C5C" w:rsidRDefault="00ED40A2">
      <w:pPr>
        <w:pStyle w:val="liAi2StepNumber1"/>
        <w:numPr>
          <w:ilvl w:val="0"/>
          <w:numId w:val="118"/>
        </w:numPr>
      </w:pPr>
      <w:r>
        <w:rPr>
          <w:color w:val="000000"/>
        </w:rPr>
        <w:t xml:space="preserve">Klicken Sie </w:t>
      </w:r>
      <w:r>
        <w:rPr>
          <w:rStyle w:val="b"/>
        </w:rPr>
        <w:t>OK</w:t>
      </w:r>
      <w:r>
        <w:rPr>
          <w:color w:val="000000"/>
        </w:rPr>
        <w:t>.</w:t>
      </w:r>
    </w:p>
    <w:p w14:paraId="7EB583C2" w14:textId="6228877B" w:rsidR="00097C5C" w:rsidRDefault="002B1E61">
      <w:pPr>
        <w:pStyle w:val="pAi2Image"/>
      </w:pPr>
      <w:r>
        <w:rPr>
          <w:noProof/>
        </w:rPr>
        <w:lastRenderedPageBreak/>
        <w:drawing>
          <wp:inline distT="0" distB="0" distL="0" distR="0" wp14:anchorId="1958DDF7" wp14:editId="2A719331">
            <wp:extent cx="5107940" cy="3129280"/>
            <wp:effectExtent l="0" t="0" r="0" b="0"/>
            <wp:docPr id="20" name="Picture 113" descr="Bild des Dialogfensters Geschichtete Tasten Banner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ild des Dialogfensters Geschichtete Tasten Banner Einstellungen."/>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7940" cy="3129280"/>
                    </a:xfrm>
                    <a:prstGeom prst="rect">
                      <a:avLst/>
                    </a:prstGeom>
                    <a:noFill/>
                    <a:ln>
                      <a:noFill/>
                    </a:ln>
                  </pic:spPr>
                </pic:pic>
              </a:graphicData>
            </a:graphic>
          </wp:inline>
        </w:drawing>
      </w:r>
    </w:p>
    <w:p w14:paraId="148CADBA" w14:textId="77777777" w:rsidR="00097C5C" w:rsidRDefault="00ED40A2">
      <w:pPr>
        <w:pStyle w:val="pAi2ImageCaption"/>
      </w:pPr>
      <w:r>
        <w:rPr>
          <w:color w:val="000000"/>
        </w:rPr>
        <w:t>Das Dialogfenster Geschichtete Tasten Banner Einstellungen.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445D0D7" w14:textId="77777777" w:rsidTr="00CD0F8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3F182F9"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33A7276" w14:textId="77777777" w:rsidR="00097C5C" w:rsidRDefault="00ED40A2">
            <w:pPr>
              <w:pStyle w:val="tdAi2TableColumnHeader"/>
            </w:pPr>
            <w:r>
              <w:t>Beschreibung</w:t>
            </w:r>
          </w:p>
        </w:tc>
      </w:tr>
      <w:tr w:rsidR="00097C5C" w14:paraId="0599C5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6995E2" w14:textId="77777777" w:rsidR="00097C5C" w:rsidRDefault="00ED40A2">
            <w:pPr>
              <w:pStyle w:val="pAi2TableBody1"/>
            </w:pPr>
            <w:r>
              <w:rPr>
                <w:color w:val="000000"/>
              </w:rPr>
              <w:t>Zeigt das Banner für geschichtete Tasten (wenn die geschichteten Tasten aktiv sind)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A7C767" w14:textId="77777777" w:rsidR="00097C5C" w:rsidRDefault="00ED40A2">
            <w:pPr>
              <w:pStyle w:val="pAi2TableBody1"/>
            </w:pPr>
            <w:r>
              <w:rPr>
                <w:color w:val="000000"/>
              </w:rPr>
              <w:t>Zeigt ein Banner, welches den aktuellen geschichteten Tastaturmodus anzeigt, am oberen oder unteren Rand des Bildschirms, wenn dieser Funktionsmodus aktiviert ist. Das Banner bietet eine visuelle Anzeige darüber, dass der Modus aktiv ist.</w:t>
            </w:r>
          </w:p>
        </w:tc>
      </w:tr>
      <w:tr w:rsidR="00097C5C" w14:paraId="2F40864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3A04AE" w14:textId="77777777" w:rsidR="00097C5C" w:rsidRDefault="00ED40A2">
            <w:pPr>
              <w:pStyle w:val="pAi2TableBody1"/>
            </w:pPr>
            <w:r>
              <w:rPr>
                <w:color w:val="000000"/>
              </w:rPr>
              <w:t>Bannergröße: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D270DD" w14:textId="77777777" w:rsidR="00097C5C" w:rsidRDefault="00ED40A2">
            <w:pPr>
              <w:pStyle w:val="pAi2TableBody1"/>
            </w:pPr>
            <w:r>
              <w:rPr>
                <w:color w:val="000000"/>
              </w:rPr>
              <w:t>Legt die Größe des Banners für geschichtete Tasten fest.</w:t>
            </w:r>
          </w:p>
        </w:tc>
      </w:tr>
      <w:tr w:rsidR="00097C5C" w14:paraId="056BE8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6B5FC0" w14:textId="77777777" w:rsidR="00097C5C" w:rsidRDefault="00ED40A2">
            <w:pPr>
              <w:pStyle w:val="pAi2TableBody1"/>
            </w:pPr>
            <w:r>
              <w:rPr>
                <w:color w:val="000000"/>
              </w:rPr>
              <w:t>Bannerfarbe: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45376C" w14:textId="77777777" w:rsidR="00097C5C" w:rsidRDefault="00ED40A2">
            <w:pPr>
              <w:pStyle w:val="pAi2TableBody1"/>
            </w:pPr>
            <w:r>
              <w:rPr>
                <w:color w:val="000000"/>
              </w:rPr>
              <w:t>Legt die Farbe des Banners für geschichtete Tasten fest.</w:t>
            </w:r>
          </w:p>
        </w:tc>
      </w:tr>
      <w:tr w:rsidR="00097C5C" w14:paraId="59BA2D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C62E0A" w14:textId="77777777" w:rsidR="00097C5C" w:rsidRDefault="00ED40A2">
            <w:pPr>
              <w:pStyle w:val="pAi2TableBody1"/>
            </w:pPr>
            <w:r>
              <w:rPr>
                <w:color w:val="000000"/>
              </w:rPr>
              <w:t>Bannerposition: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E0F8EC" w14:textId="77777777" w:rsidR="00097C5C" w:rsidRDefault="00ED40A2">
            <w:pPr>
              <w:pStyle w:val="pAi2TableBody1"/>
            </w:pPr>
            <w:r>
              <w:rPr>
                <w:color w:val="000000"/>
              </w:rPr>
              <w:t>Legt die Position des Banners für geschichtete Tasten fest, welches der obere oder untere Bildschirmrand sein kann.</w:t>
            </w:r>
          </w:p>
        </w:tc>
      </w:tr>
      <w:tr w:rsidR="00097C5C" w14:paraId="45CE65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7286C9" w14:textId="77777777" w:rsidR="00097C5C" w:rsidRDefault="00ED40A2">
            <w:pPr>
              <w:pStyle w:val="tdAi2TableBody1"/>
            </w:pPr>
            <w:r>
              <w:rPr>
                <w:color w:val="000000"/>
              </w:rPr>
              <w:lastRenderedPageBreak/>
              <w:t>Bannertext scrollen, wenn er breiter ist, als der Bildschirm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A9C3EF" w14:textId="77777777" w:rsidR="00097C5C" w:rsidRDefault="00ED40A2">
            <w:pPr>
              <w:pStyle w:val="tdAi2TableBody1"/>
            </w:pPr>
            <w:r>
              <w:rPr>
                <w:color w:val="000000"/>
              </w:rPr>
              <w:t>Wenn der im Banner angezeigte Text breiter ist, als der Bildschirm, dann wird der Text von einer Seite zur anderen Seite gescrollt, so dass der gesamte Text gelesen werden kann.</w:t>
            </w:r>
          </w:p>
        </w:tc>
      </w:tr>
      <w:tr w:rsidR="00097C5C" w14:paraId="07B0EFC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157931" w14:textId="77777777" w:rsidR="00097C5C" w:rsidRDefault="00ED40A2">
            <w:pPr>
              <w:pStyle w:val="tdAi2TableBody1"/>
            </w:pPr>
            <w:r>
              <w:rPr>
                <w:color w:val="000000"/>
              </w:rPr>
              <w:t>Zeigt das Banner für geschichtete Tasten (wenn die geschichteten Tasten aktiv sind)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D70393" w14:textId="77777777" w:rsidR="00097C5C" w:rsidRDefault="00ED40A2">
            <w:pPr>
              <w:pStyle w:val="tdAi2TableBody1"/>
            </w:pPr>
            <w:r>
              <w:rPr>
                <w:color w:val="000000"/>
              </w:rPr>
              <w:t>Spielt ein Tonsignal, wenn das Banner der geschichteten Tasten aktiviert wird. Das Banner bietet eine visuelle Anzeige darüber, dass der Modus aktiv ist.</w:t>
            </w:r>
          </w:p>
        </w:tc>
      </w:tr>
      <w:tr w:rsidR="00097C5C" w14:paraId="4CFD1D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EB62D0" w14:textId="77777777" w:rsidR="00097C5C" w:rsidRDefault="00ED40A2">
            <w:pPr>
              <w:pStyle w:val="tdAi2TableBody1"/>
            </w:pPr>
            <w:r>
              <w:rPr>
                <w:color w:val="000000"/>
              </w:rPr>
              <w:t>Diese Töne benutzen: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3A7DE9" w14:textId="77777777" w:rsidR="00097C5C" w:rsidRDefault="00ED40A2">
            <w:pPr>
              <w:pStyle w:val="tdAi2TableBody1"/>
            </w:pPr>
            <w:r>
              <w:rPr>
                <w:color w:val="000000"/>
              </w:rPr>
              <w:t>Wählt die Art des Tonsignals, das abgespielt wird.</w:t>
            </w:r>
          </w:p>
        </w:tc>
      </w:tr>
      <w:tr w:rsidR="00097C5C" w14:paraId="41DAD4D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570DA9F" w14:textId="77777777" w:rsidR="00097C5C" w:rsidRDefault="00ED40A2">
            <w:pPr>
              <w:pStyle w:val="tdAi2TableBody1"/>
            </w:pPr>
            <w:r>
              <w:rPr>
                <w:color w:val="000000"/>
              </w:rPr>
              <w:t>Lautstärke des Klangsignals: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57FC5F9" w14:textId="77777777" w:rsidR="00097C5C" w:rsidRDefault="00ED40A2">
            <w:pPr>
              <w:pStyle w:val="tdAi2TableBody1"/>
            </w:pPr>
            <w:r>
              <w:rPr>
                <w:color w:val="000000"/>
              </w:rPr>
              <w:t>Legt die Lautstärke der Tonsignale fest.</w:t>
            </w:r>
          </w:p>
        </w:tc>
      </w:tr>
    </w:tbl>
    <w:bookmarkStart w:id="58" w:name="_Ref1619785018"/>
    <w:p w14:paraId="0324582F" w14:textId="77777777" w:rsidR="00097C5C" w:rsidRDefault="006D2C64">
      <w:pPr>
        <w:pStyle w:val="h2"/>
      </w:pPr>
      <w:r>
        <w:lastRenderedPageBreak/>
        <w:fldChar w:fldCharType="begin"/>
      </w:r>
      <w:r w:rsidR="00ED40A2">
        <w:instrText xml:space="preserve"> XE "Kurztasten:Konflikte beheben" </w:instrText>
      </w:r>
      <w:r>
        <w:fldChar w:fldCharType="end"/>
      </w:r>
      <w:bookmarkStart w:id="59" w:name="_Toc193027723"/>
      <w:r w:rsidR="00ED40A2">
        <w:rPr>
          <w:color w:val="000000"/>
        </w:rPr>
        <w:t>Kurztastenkonflikte beheben</w:t>
      </w:r>
      <w:bookmarkEnd w:id="59"/>
    </w:p>
    <w:bookmarkEnd w:id="58"/>
    <w:p w14:paraId="2457C444" w14:textId="77777777" w:rsidR="00097C5C" w:rsidRDefault="00ED40A2">
      <w:pPr>
        <w:pStyle w:val="p"/>
      </w:pPr>
      <w:r>
        <w:rPr>
          <w:color w:val="000000"/>
        </w:rPr>
        <w:t>Es können Situationen vorkommen, wo eine ZoomText Kurztaste, die gleiche Tastenkombination verwendet, wie eine Kurztaste einer anderen Anwendung und somit ein "Kurztastenkonflikt" entsteht. Wenn dieses auftritt, dann erhält ZoomText den Befehl und führt diesen aus und Ihre andere Anwendung tut dieses nicht. Sie können dieses Problem mit den folgenden Methoden umgehen oder beheben:</w:t>
      </w:r>
    </w:p>
    <w:p w14:paraId="5611193B" w14:textId="77777777" w:rsidR="00097C5C" w:rsidRDefault="00ED40A2">
      <w:pPr>
        <w:pStyle w:val="p"/>
      </w:pPr>
      <w:r>
        <w:rPr>
          <w:b/>
          <w:bCs/>
          <w:color w:val="000000"/>
        </w:rPr>
        <w:t>Methode 1: Nutzen Sie den Befehl Taste durchreichen.</w:t>
      </w:r>
    </w:p>
    <w:p w14:paraId="6901C393" w14:textId="77777777" w:rsidR="00097C5C" w:rsidRDefault="00ED40A2">
      <w:pPr>
        <w:pStyle w:val="liAi2Bullet1"/>
        <w:numPr>
          <w:ilvl w:val="0"/>
          <w:numId w:val="119"/>
        </w:numPr>
        <w:spacing w:before="240"/>
      </w:pPr>
      <w:r>
        <w:rPr>
          <w:color w:val="000000"/>
        </w:rPr>
        <w:t>Vor dem Drücken der in Konflikt stehenden Kurztaste, die Ihre Anwendung erhalten und ausführen soll, führen Sie den Befehl Nächste Kurztaste durchreichen per Kurztaste oder über geschichtete Tasten aus:</w:t>
      </w:r>
    </w:p>
    <w:p w14:paraId="03B8C1C3" w14:textId="77777777" w:rsidR="00097C5C" w:rsidRDefault="00ED40A2">
      <w:pPr>
        <w:pStyle w:val="liAi2Bullet1"/>
        <w:numPr>
          <w:ilvl w:val="0"/>
          <w:numId w:val="119"/>
        </w:numPr>
      </w:pPr>
      <w:r>
        <w:rPr>
          <w:color w:val="000000"/>
        </w:rPr>
        <w:t xml:space="preserve">Kurztaste: </w:t>
      </w:r>
      <w:r>
        <w:rPr>
          <w:rStyle w:val="b"/>
        </w:rPr>
        <w:t>Strg + Alt + Umschalt + P</w:t>
      </w:r>
    </w:p>
    <w:p w14:paraId="61EE03C5" w14:textId="77777777" w:rsidR="00097C5C" w:rsidRDefault="00ED40A2">
      <w:pPr>
        <w:pStyle w:val="liAi2Bullet1"/>
        <w:numPr>
          <w:ilvl w:val="0"/>
          <w:numId w:val="119"/>
        </w:numPr>
        <w:spacing w:after="240"/>
      </w:pPr>
      <w:r>
        <w:rPr>
          <w:color w:val="000000"/>
        </w:rPr>
        <w:t xml:space="preserve">Geschichtete Tasten: </w:t>
      </w:r>
      <w:r>
        <w:rPr>
          <w:rStyle w:val="b"/>
        </w:rPr>
        <w:t>Feststell + Leertaste, U, P</w:t>
      </w:r>
    </w:p>
    <w:p w14:paraId="031383AC" w14:textId="77777777" w:rsidR="00097C5C" w:rsidRDefault="00ED40A2">
      <w:pPr>
        <w:pStyle w:val="pAi2StepComment"/>
      </w:pPr>
      <w:r>
        <w:rPr>
          <w:color w:val="000000"/>
        </w:rPr>
        <w:t>ZoomText wird die nächste gedrückte Kurztaste an die aktive Anwendung weitergeben.</w:t>
      </w:r>
    </w:p>
    <w:p w14:paraId="1EAF0E91" w14:textId="77777777" w:rsidR="00097C5C" w:rsidRDefault="00ED40A2">
      <w:pPr>
        <w:pStyle w:val="p"/>
      </w:pPr>
      <w:r>
        <w:rPr>
          <w:b/>
          <w:bCs/>
          <w:color w:val="000000"/>
        </w:rPr>
        <w:t>Methode 2: Nutzen Sie die geschichteten Tasten in ZoomText anstelle der Kurztaste.</w:t>
      </w:r>
    </w:p>
    <w:p w14:paraId="3CCE832E" w14:textId="77777777" w:rsidR="00097C5C" w:rsidRDefault="00ED40A2">
      <w:pPr>
        <w:pStyle w:val="pAi2StepParagraph"/>
      </w:pPr>
      <w:r>
        <w:rPr>
          <w:color w:val="000000"/>
        </w:rPr>
        <w:t>Die geschichteten Tasten von ZoomText sind modal und daher frei von Konflikten mit anderen Anwendungen.</w:t>
      </w:r>
    </w:p>
    <w:p w14:paraId="598B5686" w14:textId="77777777" w:rsidR="00097C5C" w:rsidRDefault="00ED40A2">
      <w:pPr>
        <w:pStyle w:val="p"/>
      </w:pPr>
      <w:r>
        <w:rPr>
          <w:b/>
          <w:bCs/>
          <w:color w:val="000000"/>
        </w:rPr>
        <w:t>Methode 3: Weisen Sie die Kurztaste in ZoomText neu zu oder deaktivieren Sie die Kurztaste.</w:t>
      </w:r>
    </w:p>
    <w:p w14:paraId="51833236" w14:textId="4EEDA981" w:rsidR="00097C5C" w:rsidRDefault="00ED40A2">
      <w:pPr>
        <w:pStyle w:val="liAi2Bullet1"/>
        <w:numPr>
          <w:ilvl w:val="0"/>
          <w:numId w:val="120"/>
        </w:numPr>
        <w:spacing w:before="240" w:after="240"/>
      </w:pPr>
      <w:r>
        <w:rPr>
          <w:color w:val="000000"/>
        </w:rPr>
        <w:t xml:space="preserve">Folgen Sie dazu den Anweisungen im Dialog </w:t>
      </w:r>
      <w:hyperlink w:anchor="_Ref688677696" w:history="1">
        <w:r>
          <w:rPr>
            <w:color w:val="0000FF"/>
            <w:u w:val="single"/>
          </w:rPr>
          <w:t>Die Befehlstasten</w:t>
        </w:r>
      </w:hyperlink>
      <w:r>
        <w:rPr>
          <w:color w:val="000000"/>
        </w:rPr>
        <w:t>.</w:t>
      </w:r>
    </w:p>
    <w:bookmarkStart w:id="60" w:name="_Ref-1082095926"/>
    <w:p w14:paraId="312A3229" w14:textId="77777777" w:rsidR="00097C5C" w:rsidRDefault="006D2C64">
      <w:pPr>
        <w:pStyle w:val="h2"/>
      </w:pPr>
      <w:r>
        <w:lastRenderedPageBreak/>
        <w:fldChar w:fldCharType="begin"/>
      </w:r>
      <w:r w:rsidR="00ED40A2">
        <w:instrText xml:space="preserve"> XE "Touchscreen Unterstützung:über" </w:instrText>
      </w:r>
      <w:r>
        <w:fldChar w:fldCharType="end"/>
      </w:r>
      <w:bookmarkStart w:id="61" w:name="_Toc193027724"/>
      <w:r w:rsidR="00ED40A2">
        <w:rPr>
          <w:color w:val="000000"/>
        </w:rPr>
        <w:t>Touchscreen Unterstützung</w:t>
      </w:r>
      <w:bookmarkEnd w:id="61"/>
    </w:p>
    <w:bookmarkEnd w:id="60"/>
    <w:p w14:paraId="3AD321FE" w14:textId="77777777" w:rsidR="00097C5C" w:rsidRDefault="00ED40A2">
      <w:pPr>
        <w:pStyle w:val="p"/>
      </w:pPr>
      <w:r>
        <w:rPr>
          <w:color w:val="000000"/>
        </w:rPr>
        <w:t>ZoomText kann auf Touchscreen-Geräten unter Windows 10 und Windows 8.1 verwendet werden, das beinhaltet Tablets, Laptops und Desktop-Bildschirme. Das bedeutet, dass Sie den kompletten Funktionsumfang von ZoomText und Ihren Anwendungen mit Touch-Gesten steuern können, das sind Tipps und Wischer, die Sie mit einem oder mehreren Fingern ausführen. ZoomText beeinträchtigt nicht die Gesten, die auf Ihre Anwendungen ausgerichtet sind, sondern reagiert auf Gesten genauso, wie es auf Ereignisse reagiert, die bei der Verwendung von Tastatur und Maus entstehen. Sie können auch auf die ZoomText Benutzeroberfläche (Symbolleisten, Menüs und Dialoge) zugreifen, unter Verwendung der gleichen Standardgesten, die sie von anderen Anwendungen schon gewohnt sind.</w:t>
      </w:r>
    </w:p>
    <w:p w14:paraId="50CBD19B" w14:textId="77777777" w:rsidR="00097C5C" w:rsidRDefault="00ED40A2">
      <w:pPr>
        <w:pStyle w:val="p"/>
      </w:pPr>
      <w:r>
        <w:rPr>
          <w:color w:val="000000"/>
        </w:rPr>
        <w:t>Informationen zum Verwenden von Windows und Anwendungen mit Touchscreen-Gesten finden Sie im Windows-Hilfesystem oder suchen Sie auf der Microsoft Windows-Webseite nach Artikeln über die Verwendung von Touchscreen-Geräten und Gesten in Windows.</w:t>
      </w:r>
    </w:p>
    <w:p w14:paraId="36351A53" w14:textId="77777777" w:rsidR="00097C5C" w:rsidRDefault="00ED40A2">
      <w:pPr>
        <w:pStyle w:val="pAi2Note"/>
      </w:pPr>
      <w:r>
        <w:rPr>
          <w:rStyle w:val="spanAi2SpanNote"/>
        </w:rPr>
        <w:t>Hinweis:</w:t>
      </w:r>
      <w:r>
        <w:rPr>
          <w:color w:val="000000"/>
        </w:rPr>
        <w:t xml:space="preserve"> Sie benötigen ein Windows-Gerät, das mindestens fünf gleichzeitige Druckpunkte unterstützt. Diese Geräte tragen das Logo "Entwickelt für Windows".</w:t>
      </w:r>
    </w:p>
    <w:p w14:paraId="2E3FB506" w14:textId="42B1EA90" w:rsidR="00097C5C" w:rsidRDefault="00ED40A2">
      <w:pPr>
        <w:pStyle w:val="liAi2Bullet1"/>
        <w:numPr>
          <w:ilvl w:val="0"/>
          <w:numId w:val="121"/>
        </w:numPr>
        <w:spacing w:before="240"/>
      </w:pPr>
      <w:hyperlink w:anchor="_Ref793116594" w:tooltip="Link zum Thema ZoomText auf einem Touchscreen verwenden." w:history="1">
        <w:r>
          <w:rPr>
            <w:color w:val="0000FF"/>
            <w:u w:val="single"/>
          </w:rPr>
          <w:t>ZoomText auf einem Touchscreen verwenden</w:t>
        </w:r>
      </w:hyperlink>
    </w:p>
    <w:p w14:paraId="5D107CF9" w14:textId="5EF6E9E0" w:rsidR="00097C5C" w:rsidRDefault="00ED40A2">
      <w:pPr>
        <w:pStyle w:val="liAi2Bullet1"/>
        <w:numPr>
          <w:ilvl w:val="0"/>
          <w:numId w:val="121"/>
        </w:numPr>
      </w:pPr>
      <w:hyperlink w:anchor="_Ref527377372" w:tooltip="Link zum Thema Das ZoomText Touchsymbol verwenden." w:history="1">
        <w:r>
          <w:rPr>
            <w:color w:val="0000FF"/>
            <w:u w:val="single"/>
          </w:rPr>
          <w:t>Das ZoomText Touchsymbol verwenden</w:t>
        </w:r>
      </w:hyperlink>
    </w:p>
    <w:p w14:paraId="5C973578" w14:textId="117C0B39" w:rsidR="00097C5C" w:rsidRDefault="00ED40A2">
      <w:pPr>
        <w:pStyle w:val="liAi2Bullet1"/>
        <w:numPr>
          <w:ilvl w:val="0"/>
          <w:numId w:val="121"/>
        </w:numPr>
        <w:spacing w:after="240"/>
      </w:pPr>
      <w:hyperlink w:anchor="_Ref1234390585" w:tooltip="Link zum Thema Mit Touch-Gesten auf ZoomText Funktionen zugreifen." w:history="1">
        <w:r>
          <w:rPr>
            <w:color w:val="0000FF"/>
            <w:u w:val="single"/>
          </w:rPr>
          <w:t>Mit Touch-Gesten auf ZoomText Funktionen zugreifen</w:t>
        </w:r>
      </w:hyperlink>
    </w:p>
    <w:bookmarkStart w:id="62" w:name="_Ref793116594"/>
    <w:p w14:paraId="2FEB34B5" w14:textId="77777777" w:rsidR="00097C5C" w:rsidRDefault="006D2C64">
      <w:pPr>
        <w:pStyle w:val="h2"/>
      </w:pPr>
      <w:r>
        <w:lastRenderedPageBreak/>
        <w:fldChar w:fldCharType="begin"/>
      </w:r>
      <w:r w:rsidR="00ED40A2">
        <w:instrText xml:space="preserve"> XE "Touchscreen Unterstützung:ZoomText auf einem Touchscreen verwenden" </w:instrText>
      </w:r>
      <w:r>
        <w:fldChar w:fldCharType="end"/>
      </w:r>
      <w:bookmarkStart w:id="63" w:name="_Toc193027725"/>
      <w:r w:rsidR="00ED40A2">
        <w:rPr>
          <w:color w:val="000000"/>
        </w:rPr>
        <w:t>ZoomText auf einem Touchscreen verwenden</w:t>
      </w:r>
      <w:bookmarkEnd w:id="63"/>
    </w:p>
    <w:bookmarkEnd w:id="62"/>
    <w:p w14:paraId="6D51BDBF" w14:textId="77777777" w:rsidR="00097C5C" w:rsidRDefault="00ED40A2">
      <w:pPr>
        <w:pStyle w:val="p"/>
      </w:pPr>
      <w:r>
        <w:rPr>
          <w:color w:val="000000"/>
        </w:rPr>
        <w:t>Es gibt einige wichtige Prinzipien, Verhaltensweisen und Techniken zu berücksichtigen, wenn Sie einen Bildschirmvergrößerer auf einem Touchscreen Display anwenden.</w:t>
      </w:r>
    </w:p>
    <w:p w14:paraId="73E938DA" w14:textId="77777777" w:rsidR="00097C5C" w:rsidRDefault="00ED40A2">
      <w:pPr>
        <w:pStyle w:val="liAi2Bullet1"/>
        <w:numPr>
          <w:ilvl w:val="0"/>
          <w:numId w:val="122"/>
        </w:numPr>
        <w:spacing w:before="240"/>
      </w:pPr>
      <w:r>
        <w:rPr>
          <w:color w:val="000000"/>
        </w:rPr>
        <w:t>Viele Anwendungen bieten das Zoomen und Verschieben der angezeigten Dokumente. Ein Bildschirmvergrößerer setzt noch eine zweite Zoom- und Verschiebeebene darauf, was zu Verwirrung führen kann, wenn die Anwendung und der Bildschirmvergrößerer gleichzeitig zoomen. Um eine solche Verwirrung zu vermeiden, wird empfohlen, jeweils nur eine Zoomebene anzuwenden.</w:t>
      </w:r>
    </w:p>
    <w:p w14:paraId="5536F5C2" w14:textId="77777777" w:rsidR="00097C5C" w:rsidRDefault="00ED40A2">
      <w:pPr>
        <w:pStyle w:val="liAi2Bullet1"/>
        <w:numPr>
          <w:ilvl w:val="0"/>
          <w:numId w:val="122"/>
        </w:numPr>
        <w:spacing w:after="240"/>
      </w:pPr>
      <w:r>
        <w:rPr>
          <w:color w:val="000000"/>
        </w:rPr>
        <w:t>Der Gebrauch eines eigenständigen Touchscreen Geräts erfordert die Anwendung einer Bildschirmtastatur. Bei Anwendung eines Bildschirmvergrößerers ist die Bildschirmtastatur nicht vollständig sichtbar, so dass Sie die vergrößerte Ansicht verschieben müssen, um Zugriff auf alle Tasten zu haben. Das verringert Ihre Eingabegeschwindigkeit und Leistungsfähigkeit. Wir empfehlen daher, eine physische Tastatur anzuschließen, wenn Sie große Textmengen eingeben müssen.</w:t>
      </w:r>
    </w:p>
    <w:bookmarkStart w:id="64" w:name="_Ref527377372"/>
    <w:p w14:paraId="387F0957" w14:textId="77777777" w:rsidR="00097C5C" w:rsidRDefault="006D2C64">
      <w:pPr>
        <w:pStyle w:val="h2"/>
      </w:pPr>
      <w:r>
        <w:lastRenderedPageBreak/>
        <w:fldChar w:fldCharType="begin"/>
      </w:r>
      <w:r w:rsidR="00ED40A2">
        <w:instrText xml:space="preserve"> XE "Touchscreen Unterstützung:Das ZoomText Touchsymbol verwenden" </w:instrText>
      </w:r>
      <w:r>
        <w:fldChar w:fldCharType="end"/>
      </w:r>
      <w:r>
        <w:fldChar w:fldCharType="begin"/>
      </w:r>
      <w:r w:rsidR="00ED40A2">
        <w:instrText xml:space="preserve"> XE "ZoomText Touch Symbol" </w:instrText>
      </w:r>
      <w:r>
        <w:fldChar w:fldCharType="end"/>
      </w:r>
      <w:bookmarkStart w:id="65" w:name="_Toc193027726"/>
      <w:r w:rsidR="00ED40A2">
        <w:rPr>
          <w:color w:val="000000"/>
        </w:rPr>
        <w:t>Das ZoomText Touchsymbol verwenden</w:t>
      </w:r>
      <w:bookmarkEnd w:id="65"/>
    </w:p>
    <w:bookmarkEnd w:id="64"/>
    <w:p w14:paraId="7C961DBA" w14:textId="77777777" w:rsidR="00097C5C" w:rsidRDefault="00ED40A2">
      <w:pPr>
        <w:pStyle w:val="p"/>
      </w:pPr>
      <w:r>
        <w:rPr>
          <w:color w:val="000000"/>
        </w:rPr>
        <w:t>ZoomText besitzt ein spezielles ZoomText Touch Symbol, mit dem Sie mit Touch-Gesten sofort Zugriff auf die ZoomText Kurztasten haben. Diese Funktionen umfassen Vergrößern und Verkleinern, Scrollen der vergrößerten Ansicht und Anwenden der ZoomText AppReader und Sprich-dies Werkzeuge. Und so funktioniert es...</w:t>
      </w:r>
    </w:p>
    <w:p w14:paraId="25FF6195" w14:textId="77777777" w:rsidR="00097C5C" w:rsidRDefault="00ED40A2">
      <w:pPr>
        <w:pStyle w:val="p"/>
      </w:pPr>
      <w:r>
        <w:rPr>
          <w:color w:val="000000"/>
        </w:rPr>
        <w:t>Standardmäßig erscheint beim Installieren von ZoomText auf einem Touchscreen Gerät das ZoomText Touch Symbol an einem Rand des Bildschirms. Dieses schwebende Symbol bleibt sichtbar, selbst wenn Sie vergrößern, verkleinern oder die vergrößerte Ansicht scrollen. Sie können das Symbol an mehrere Ankerpunkte entlang der Bildschirmränder bewegen. So können Sie das Symbol genau dort positionieren, wo Sie es auf dem Schirm haben möchten und können es umstellen, wenn es ein Objekt überdeckt, das Sie sehen wollen.</w:t>
      </w:r>
    </w:p>
    <w:p w14:paraId="514F5217" w14:textId="77777777" w:rsidR="00097C5C" w:rsidRDefault="00ED40A2">
      <w:pPr>
        <w:pStyle w:val="pAi2Note"/>
      </w:pPr>
      <w:r>
        <w:rPr>
          <w:rStyle w:val="spanAi2SpanNote"/>
        </w:rPr>
        <w:t>Hinweis:</w:t>
      </w:r>
      <w:r>
        <w:rPr>
          <w:color w:val="000000"/>
        </w:rPr>
        <w:t xml:space="preserve"> Die Anwendung des ZoomText Touch Symbols und der damit verbundenen Gesten erfordern ein 5-Punkt (oder größeres) Multi-Touch Display.</w:t>
      </w:r>
    </w:p>
    <w:p w14:paraId="6B0D28B3" w14:textId="77777777" w:rsidR="00097C5C" w:rsidRDefault="00ED40A2">
      <w:pPr>
        <w:pStyle w:val="p"/>
      </w:pPr>
      <w:r>
        <w:rPr>
          <w:color w:val="000000"/>
        </w:rPr>
        <w:t>Das ZoomText Touch Symbol besitzt zwei Funktionsmodi: Windows Touch Modus und ZoomText Touch Modus.</w:t>
      </w:r>
    </w:p>
    <w:p w14:paraId="72DF4DE4" w14:textId="7DF89180" w:rsidR="00097C5C" w:rsidRDefault="00ED40A2">
      <w:pPr>
        <w:pStyle w:val="liAi2Bullet1"/>
        <w:numPr>
          <w:ilvl w:val="0"/>
          <w:numId w:val="123"/>
        </w:numPr>
        <w:spacing w:before="240" w:after="240"/>
      </w:pPr>
      <w:r>
        <w:rPr>
          <w:color w:val="000000"/>
        </w:rPr>
        <w:lastRenderedPageBreak/>
        <w:t xml:space="preserve">Der </w:t>
      </w:r>
      <w:r>
        <w:rPr>
          <w:rStyle w:val="b"/>
        </w:rPr>
        <w:t xml:space="preserve">Windows Touch Modus </w:t>
      </w:r>
      <w:r>
        <w:rPr>
          <w:color w:val="000000"/>
        </w:rPr>
        <w:t>gibt alle Touch- Gesten an Windows und die Anwendungen weiter, die auf dem Bildschirm offen sind, so als ob ZoomText auf dem System nicht ausgeführt würde. In diesem Modus müssen Sie sich befinden, wenn Sie mit Ihrem Desktop oder Ihren Anwendungen, einschließlich der ZoomText Werkzeugleiste, mit Hilfe von Touch-Gesten interagieren möchten. Im Windows Touch Modus erscheint das Symbol als Gruppe der Windows 8.1 Startseiten-Kacheln mit einem ausgestreckten Finger unten auf dem Bildschirm.</w:t>
      </w:r>
      <w:r>
        <w:br/>
      </w:r>
      <w:r>
        <w:br/>
      </w:r>
      <w:r w:rsidR="002B1E61">
        <w:rPr>
          <w:noProof/>
        </w:rPr>
        <w:drawing>
          <wp:inline distT="0" distB="0" distL="0" distR="0" wp14:anchorId="01480C33" wp14:editId="26B80DDD">
            <wp:extent cx="819785" cy="819785"/>
            <wp:effectExtent l="0" t="0" r="0" b="0"/>
            <wp:docPr id="21" name="Picture 112" descr="Bild des Windows Touchmodus Symbo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ild des Windows Touchmodus Symbols."/>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p w14:paraId="7BBC0F32" w14:textId="29D2E038" w:rsidR="00097C5C" w:rsidRDefault="00ED40A2">
      <w:pPr>
        <w:pStyle w:val="liAi2Bullet1"/>
        <w:numPr>
          <w:ilvl w:val="0"/>
          <w:numId w:val="124"/>
        </w:numPr>
        <w:spacing w:before="240" w:after="240"/>
      </w:pPr>
      <w:r>
        <w:rPr>
          <w:color w:val="000000"/>
        </w:rPr>
        <w:t xml:space="preserve">Der </w:t>
      </w:r>
      <w:r>
        <w:rPr>
          <w:rStyle w:val="b"/>
        </w:rPr>
        <w:t xml:space="preserve">ZoomText Touch Modus </w:t>
      </w:r>
      <w:r>
        <w:rPr>
          <w:color w:val="000000"/>
        </w:rPr>
        <w:t>gibt alle Touch-Gesten an ZoomText weiter. In diesem Modus müssen Sie sich befinden, wenn Sie Zugriff auf die durch Gesten unterstützten ZoomText Funktionen haben möchten. Im ZoomText Touch Modus erscheint das Symbol als ZoomText Logo mit einem ausgestreckten Finger unten auf dem Bildschirm. Dieses Symbol pulsiert auch (wird ein- und ausgeblendet) und zeigt Ihnen so, dass der ZoomText Touch Modus aktiviert ist.</w:t>
      </w:r>
      <w:r>
        <w:br/>
      </w:r>
      <w:r>
        <w:br/>
      </w:r>
      <w:r w:rsidR="002B1E61">
        <w:rPr>
          <w:noProof/>
        </w:rPr>
        <w:drawing>
          <wp:inline distT="0" distB="0" distL="0" distR="0" wp14:anchorId="4408AE3C" wp14:editId="741A238D">
            <wp:extent cx="819785" cy="819785"/>
            <wp:effectExtent l="0" t="0" r="0" b="0"/>
            <wp:docPr id="22" name="Picture 111" descr="Bild des ZoomText Touchmodus Symbo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ild des ZoomText Touchmodus Symbols."/>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r>
        <w:br/>
      </w:r>
    </w:p>
    <w:p w14:paraId="789FFC9A" w14:textId="77777777" w:rsidR="00097C5C" w:rsidRDefault="00ED40A2">
      <w:pPr>
        <w:pStyle w:val="h3"/>
      </w:pPr>
      <w:r>
        <w:rPr>
          <w:color w:val="000000"/>
        </w:rPr>
        <w:t>Das ZoomText Touch Symbol aktivieren und betätigen</w:t>
      </w:r>
    </w:p>
    <w:p w14:paraId="2CAAA17F" w14:textId="77777777" w:rsidR="00097C5C" w:rsidRDefault="00ED40A2">
      <w:pPr>
        <w:pStyle w:val="p"/>
      </w:pPr>
      <w:r>
        <w:rPr>
          <w:color w:val="000000"/>
        </w:rPr>
        <w:t>In diesem Abschnitt lernen Sie, wie Sie das ZoomText Touch Symbol aktivieren und damit arbeiten.</w:t>
      </w:r>
    </w:p>
    <w:p w14:paraId="2902613A" w14:textId="77777777" w:rsidR="00097C5C" w:rsidRDefault="00ED40A2" w:rsidP="00CD0F8D">
      <w:pPr>
        <w:pStyle w:val="liAi2StepHeader"/>
        <w:keepNext/>
        <w:numPr>
          <w:ilvl w:val="0"/>
          <w:numId w:val="125"/>
        </w:numPr>
        <w:spacing w:before="240" w:after="240"/>
        <w:ind w:hanging="216"/>
      </w:pPr>
      <w:r>
        <w:rPr>
          <w:color w:val="000000"/>
        </w:rPr>
        <w:lastRenderedPageBreak/>
        <w:t xml:space="preserve">Das Touch Symbol aktivieren und deaktivieren </w:t>
      </w:r>
    </w:p>
    <w:p w14:paraId="5B58AA9C" w14:textId="77777777" w:rsidR="00097C5C" w:rsidRDefault="00ED40A2">
      <w:pPr>
        <w:pStyle w:val="pAi2StepParagraph"/>
      </w:pPr>
      <w:r>
        <w:rPr>
          <w:color w:val="000000"/>
        </w:rPr>
        <w:t xml:space="preserve">Im </w:t>
      </w:r>
      <w:r>
        <w:rPr>
          <w:rStyle w:val="b"/>
        </w:rPr>
        <w:t>ZoomText</w:t>
      </w:r>
      <w:r>
        <w:rPr>
          <w:color w:val="000000"/>
        </w:rPr>
        <w:t xml:space="preserve"> Menü wählen Sie </w:t>
      </w:r>
      <w:r>
        <w:rPr>
          <w:rStyle w:val="b"/>
        </w:rPr>
        <w:t>Touchscreen Unterstützung &gt; Touch Symbol aktivieren</w:t>
      </w:r>
      <w:r>
        <w:rPr>
          <w:color w:val="000000"/>
        </w:rPr>
        <w:t>.</w:t>
      </w:r>
    </w:p>
    <w:p w14:paraId="739619E1" w14:textId="77777777" w:rsidR="00097C5C" w:rsidRDefault="00ED40A2">
      <w:pPr>
        <w:pStyle w:val="pAi2StepComment"/>
      </w:pPr>
      <w:r>
        <w:rPr>
          <w:color w:val="000000"/>
        </w:rPr>
        <w:t>Bei Aktivierung erscheint das Touch Symbol auf einem Rand des Bildschirms. Ist es deaktiviert, ist das Symbol maskiert. Hinweis: Das Touch Symbol ist auch maskiert, wenn ZoomText ausgeschaltet ist.</w:t>
      </w:r>
    </w:p>
    <w:p w14:paraId="606BCC90" w14:textId="77777777" w:rsidR="00097C5C" w:rsidRDefault="00ED40A2">
      <w:pPr>
        <w:pStyle w:val="liAi2StepHeader"/>
        <w:numPr>
          <w:ilvl w:val="0"/>
          <w:numId w:val="126"/>
        </w:numPr>
        <w:spacing w:before="240" w:after="240"/>
      </w:pPr>
      <w:r>
        <w:rPr>
          <w:color w:val="000000"/>
        </w:rPr>
        <w:t xml:space="preserve">Die Größe des Touch Symbols anpassen </w:t>
      </w:r>
    </w:p>
    <w:p w14:paraId="2293AC05" w14:textId="77777777" w:rsidR="00097C5C" w:rsidRDefault="00ED40A2">
      <w:pPr>
        <w:pStyle w:val="pAi2StepParagraph"/>
      </w:pPr>
      <w:r>
        <w:rPr>
          <w:color w:val="000000"/>
        </w:rPr>
        <w:t xml:space="preserve">Im </w:t>
      </w:r>
      <w:r>
        <w:rPr>
          <w:rStyle w:val="b"/>
        </w:rPr>
        <w:t>ZoomText</w:t>
      </w:r>
      <w:r>
        <w:rPr>
          <w:color w:val="000000"/>
        </w:rPr>
        <w:t xml:space="preserve"> Menü wählen Sie </w:t>
      </w:r>
      <w:r>
        <w:rPr>
          <w:rStyle w:val="b"/>
        </w:rPr>
        <w:t>Touchscreen Unterstützung &gt; Touch Symbolgröße {Größe}</w:t>
      </w:r>
      <w:r>
        <w:rPr>
          <w:color w:val="000000"/>
        </w:rPr>
        <w:t>.</w:t>
      </w:r>
    </w:p>
    <w:p w14:paraId="163B1163" w14:textId="77777777" w:rsidR="00097C5C" w:rsidRDefault="00ED40A2">
      <w:pPr>
        <w:pStyle w:val="pAi2StepComment"/>
      </w:pPr>
      <w:r>
        <w:rPr>
          <w:color w:val="000000"/>
        </w:rPr>
        <w:t>Das Touch Symbol ändert die Größe entsprechend Ihrer Wahl.</w:t>
      </w:r>
    </w:p>
    <w:p w14:paraId="7316C712" w14:textId="77777777" w:rsidR="00097C5C" w:rsidRDefault="00ED40A2">
      <w:pPr>
        <w:pStyle w:val="liAi2StepHeader"/>
        <w:numPr>
          <w:ilvl w:val="0"/>
          <w:numId w:val="127"/>
        </w:numPr>
        <w:spacing w:before="240" w:after="240"/>
      </w:pPr>
      <w:r>
        <w:rPr>
          <w:color w:val="000000"/>
        </w:rPr>
        <w:t xml:space="preserve">Ein Farbschema für das Touch Symbol wählen </w:t>
      </w:r>
    </w:p>
    <w:p w14:paraId="4BE00203" w14:textId="77777777" w:rsidR="00097C5C" w:rsidRDefault="00ED40A2">
      <w:pPr>
        <w:pStyle w:val="pAi2StepParagraph"/>
      </w:pPr>
      <w:r>
        <w:rPr>
          <w:color w:val="000000"/>
        </w:rPr>
        <w:t xml:space="preserve">Im </w:t>
      </w:r>
      <w:r>
        <w:rPr>
          <w:rStyle w:val="b"/>
        </w:rPr>
        <w:t xml:space="preserve">ZoomText </w:t>
      </w:r>
      <w:r>
        <w:rPr>
          <w:color w:val="000000"/>
        </w:rPr>
        <w:t xml:space="preserve">Menü wählen Sie </w:t>
      </w:r>
      <w:r>
        <w:rPr>
          <w:rStyle w:val="b"/>
        </w:rPr>
        <w:t>Touchscreen Unterstützung &gt; Touch Symbolfarbe {Farbe}</w:t>
      </w:r>
      <w:r>
        <w:rPr>
          <w:color w:val="000000"/>
        </w:rPr>
        <w:t>.</w:t>
      </w:r>
    </w:p>
    <w:p w14:paraId="6BBA0C52" w14:textId="77777777" w:rsidR="00097C5C" w:rsidRDefault="00ED40A2">
      <w:pPr>
        <w:pStyle w:val="pAi2StepComment"/>
      </w:pPr>
      <w:r>
        <w:rPr>
          <w:color w:val="000000"/>
        </w:rPr>
        <w:t>Das Touch Symbol nimmt die gewählte Farbe an.</w:t>
      </w:r>
    </w:p>
    <w:p w14:paraId="5B77A0D2" w14:textId="77777777" w:rsidR="00097C5C" w:rsidRDefault="00ED40A2">
      <w:pPr>
        <w:pStyle w:val="liAi2StepHeader"/>
        <w:numPr>
          <w:ilvl w:val="0"/>
          <w:numId w:val="128"/>
        </w:numPr>
        <w:spacing w:before="240" w:after="240"/>
      </w:pPr>
      <w:r>
        <w:rPr>
          <w:color w:val="000000"/>
        </w:rPr>
        <w:t>Das Touch Symbol um den Bildschirm bewegen</w:t>
      </w:r>
    </w:p>
    <w:p w14:paraId="17617C05" w14:textId="77777777" w:rsidR="00097C5C" w:rsidRDefault="00ED40A2">
      <w:pPr>
        <w:pStyle w:val="pAi2StepParagraph"/>
      </w:pPr>
      <w:r>
        <w:rPr>
          <w:color w:val="000000"/>
        </w:rPr>
        <w:t>Einen Finger auf das Symbol gedrückt halten und es an die gewünschte Position irgendwo am Bildschirmrand ziehen.</w:t>
      </w:r>
    </w:p>
    <w:p w14:paraId="11DF9C98" w14:textId="77777777" w:rsidR="00097C5C" w:rsidRDefault="00ED40A2">
      <w:pPr>
        <w:pStyle w:val="pAi2StepComment"/>
      </w:pPr>
      <w:r>
        <w:rPr>
          <w:color w:val="000000"/>
        </w:rPr>
        <w:t>Wenn Sie den Finger vom Symbol nehmen, schnappt es automatisch am nächstgelegenen Ankerpunkt ein.</w:t>
      </w:r>
    </w:p>
    <w:p w14:paraId="4A871F5A" w14:textId="77777777" w:rsidR="00097C5C" w:rsidRDefault="00ED40A2">
      <w:pPr>
        <w:pStyle w:val="liAi2StepHeader"/>
        <w:numPr>
          <w:ilvl w:val="0"/>
          <w:numId w:val="129"/>
        </w:numPr>
        <w:spacing w:before="240" w:after="240"/>
      </w:pPr>
      <w:r>
        <w:rPr>
          <w:color w:val="000000"/>
        </w:rPr>
        <w:t xml:space="preserve">Zwischen Windows Touch Modus und ZoomText Touch Modus wechseln </w:t>
      </w:r>
    </w:p>
    <w:p w14:paraId="3CCA9903" w14:textId="77777777" w:rsidR="00097C5C" w:rsidRDefault="00ED40A2">
      <w:pPr>
        <w:pStyle w:val="pAi2StepParagraph"/>
      </w:pPr>
      <w:r>
        <w:rPr>
          <w:color w:val="000000"/>
        </w:rPr>
        <w:t>Zweimal mit einem Finger auf das Touch Symbol tippen.</w:t>
      </w:r>
    </w:p>
    <w:p w14:paraId="435CCF59" w14:textId="77777777" w:rsidR="00097C5C" w:rsidRDefault="00ED40A2">
      <w:pPr>
        <w:pStyle w:val="pAi2StepComment"/>
      </w:pPr>
      <w:r>
        <w:rPr>
          <w:color w:val="000000"/>
        </w:rPr>
        <w:t>Im Windows Touch Modus erscheint das Symbol als eine Gruppe auf den Windows 8.1 Startseiten-Kacheln. Im ZoomText Touch Modus erscheint das Symbol als ZoomText Logo.</w:t>
      </w:r>
    </w:p>
    <w:p w14:paraId="5A8B5934" w14:textId="77777777" w:rsidR="00097C5C" w:rsidRDefault="00ED40A2" w:rsidP="00CD0F8D">
      <w:pPr>
        <w:pStyle w:val="p"/>
        <w:keepLines/>
      </w:pPr>
      <w:r>
        <w:rPr>
          <w:rStyle w:val="spanAi2SpanNote"/>
        </w:rPr>
        <w:lastRenderedPageBreak/>
        <w:t>Tipp!</w:t>
      </w:r>
      <w:r>
        <w:rPr>
          <w:color w:val="000000"/>
        </w:rPr>
        <w:t xml:space="preserve"> Sie können vorübergehend zwischen den Touch Modi umschalten, indem Sie einen Finger auf das Touch Symbol gedrückt halten. Wenn Sie Ihren Finger vom Symbol nehmen, wird der vorher aktive Touch Modus automatisch wiederhergestellt. Das bedeutet, wenn Sie sich im Windows Touch Modus befinden, dass Sie vorübergehend in den ZoomText Touch Modus umschalten können, um eine Geste an ZoomText weiterzugeben und dann automatisch in den Windows Touch Modus zurückkehren können. Umgekehrt, befinden Sie sich im ZoomText Touch Modus, können Sie vorübergehend in den Windows Touch Modus umschalten, um eine Geste an den Desktop oder eine Anwendung weiterzugeben, und dann automatisch in den ZoomText Touch Modus zurückkehren.</w:t>
      </w:r>
    </w:p>
    <w:bookmarkStart w:id="66" w:name="_Ref1234390585"/>
    <w:p w14:paraId="2EEA11DC" w14:textId="77777777" w:rsidR="00097C5C" w:rsidRDefault="006D2C64">
      <w:pPr>
        <w:pStyle w:val="h2"/>
      </w:pPr>
      <w:r>
        <w:lastRenderedPageBreak/>
        <w:fldChar w:fldCharType="begin"/>
      </w:r>
      <w:r w:rsidR="00ED40A2">
        <w:instrText xml:space="preserve"> XE "Touchscreen Unterstützung:Auf ZoomText Funktionen zugreifen" </w:instrText>
      </w:r>
      <w:r>
        <w:fldChar w:fldCharType="end"/>
      </w:r>
      <w:bookmarkStart w:id="67" w:name="_Toc193027727"/>
      <w:r w:rsidR="00ED40A2">
        <w:rPr>
          <w:color w:val="000000"/>
        </w:rPr>
        <w:t>Mit Touch-Gesten auf ZoomText Funktionen zugreifen</w:t>
      </w:r>
      <w:bookmarkEnd w:id="67"/>
    </w:p>
    <w:bookmarkEnd w:id="66"/>
    <w:p w14:paraId="64BBE2F6" w14:textId="77777777" w:rsidR="00097C5C" w:rsidRDefault="00ED40A2">
      <w:pPr>
        <w:pStyle w:val="p"/>
      </w:pPr>
      <w:r>
        <w:rPr>
          <w:color w:val="000000"/>
        </w:rPr>
        <w:t>In diesem Kapitel lesen Sie, wie Sie das ZoomText Touchsymbol und Gesten zum Arbeiten mit ZoomText Funktionen nutzen können. Denken Sie daran, dass das Touch-Symbol im ZoomText-Touchmodus sein muss, wenn Sie diese Gesten ausführen.</w:t>
      </w:r>
    </w:p>
    <w:p w14:paraId="16FEE07F" w14:textId="77777777" w:rsidR="00097C5C" w:rsidRDefault="00ED40A2">
      <w:pPr>
        <w:pStyle w:val="liAi2StepHeader"/>
        <w:numPr>
          <w:ilvl w:val="0"/>
          <w:numId w:val="130"/>
        </w:numPr>
        <w:spacing w:before="240" w:after="240"/>
      </w:pPr>
      <w:r>
        <w:rPr>
          <w:color w:val="000000"/>
        </w:rPr>
        <w:t>Zum Anzeigen der ZoomText  Benutzeroberfläche</w:t>
      </w:r>
    </w:p>
    <w:p w14:paraId="4AF7158B" w14:textId="77777777" w:rsidR="00097C5C" w:rsidRDefault="00ED40A2">
      <w:pPr>
        <w:pStyle w:val="pAi2StepParagraph"/>
      </w:pPr>
      <w:r>
        <w:rPr>
          <w:color w:val="000000"/>
        </w:rPr>
        <w:t>Tippen Sie zweimal mit vier Fingern.</w:t>
      </w:r>
    </w:p>
    <w:p w14:paraId="04025230" w14:textId="77777777" w:rsidR="00097C5C" w:rsidRDefault="00ED40A2">
      <w:pPr>
        <w:pStyle w:val="liAi2StepHeader"/>
        <w:numPr>
          <w:ilvl w:val="0"/>
          <w:numId w:val="131"/>
        </w:numPr>
        <w:spacing w:before="240" w:after="240"/>
      </w:pPr>
      <w:r>
        <w:rPr>
          <w:color w:val="000000"/>
        </w:rPr>
        <w:t xml:space="preserve">Die Vergrößerungsstufe anpassen (vergrößern und verkleinern) </w:t>
      </w:r>
    </w:p>
    <w:p w14:paraId="6817A2FF" w14:textId="77777777" w:rsidR="00097C5C" w:rsidRDefault="00ED40A2">
      <w:pPr>
        <w:pStyle w:val="pAi2StepParagraph"/>
      </w:pPr>
      <w:r>
        <w:rPr>
          <w:color w:val="000000"/>
        </w:rPr>
        <w:t>Tippen Sie zweimal und halten drei Finger gedrückt, dann nach oben ziehen zum Vergrößern und nach unten zum Verkleinern.</w:t>
      </w:r>
    </w:p>
    <w:p w14:paraId="6DD50D3D" w14:textId="77777777" w:rsidR="00097C5C" w:rsidRDefault="00ED40A2">
      <w:pPr>
        <w:pStyle w:val="liAi2StepHeader"/>
        <w:numPr>
          <w:ilvl w:val="0"/>
          <w:numId w:val="132"/>
        </w:numPr>
        <w:spacing w:before="240" w:after="240"/>
      </w:pPr>
      <w:r>
        <w:rPr>
          <w:color w:val="000000"/>
        </w:rPr>
        <w:t xml:space="preserve">Die vergrößerte Ansicht verschieben </w:t>
      </w:r>
    </w:p>
    <w:p w14:paraId="2169DFFD" w14:textId="77777777" w:rsidR="00097C5C" w:rsidRDefault="00ED40A2">
      <w:pPr>
        <w:pStyle w:val="pAi2StepParagraph"/>
      </w:pPr>
      <w:r>
        <w:rPr>
          <w:color w:val="000000"/>
        </w:rPr>
        <w:t>Ziehen Sie drei Finger um den Bildschirm herum.</w:t>
      </w:r>
    </w:p>
    <w:p w14:paraId="75C2A614" w14:textId="77777777" w:rsidR="00097C5C" w:rsidRDefault="00ED40A2">
      <w:pPr>
        <w:pStyle w:val="liAi2StepHeader"/>
        <w:numPr>
          <w:ilvl w:val="0"/>
          <w:numId w:val="133"/>
        </w:numPr>
        <w:spacing w:before="240" w:after="240"/>
      </w:pPr>
      <w:r>
        <w:rPr>
          <w:color w:val="000000"/>
        </w:rPr>
        <w:t xml:space="preserve">Die Größe und Position eines Zoomfensters anpassen </w:t>
      </w:r>
    </w:p>
    <w:p w14:paraId="476A3DCF" w14:textId="77777777" w:rsidR="00097C5C" w:rsidRDefault="00ED40A2">
      <w:pPr>
        <w:pStyle w:val="liAi2StepNumber1"/>
        <w:numPr>
          <w:ilvl w:val="0"/>
          <w:numId w:val="134"/>
        </w:numPr>
      </w:pPr>
      <w:r>
        <w:rPr>
          <w:color w:val="000000"/>
        </w:rPr>
        <w:t xml:space="preserve">Auf der </w:t>
      </w:r>
      <w:r>
        <w:rPr>
          <w:rStyle w:val="b"/>
        </w:rPr>
        <w:t xml:space="preserve">Vergrößerer </w:t>
      </w:r>
      <w:r>
        <w:rPr>
          <w:color w:val="000000"/>
        </w:rPr>
        <w:t xml:space="preserve">Symbolleistenregisterkarte wählen Sie </w:t>
      </w:r>
      <w:r>
        <w:rPr>
          <w:rStyle w:val="b"/>
        </w:rPr>
        <w:t>Fenster &gt; Zoomfenster anpassen.</w:t>
      </w:r>
    </w:p>
    <w:p w14:paraId="51D20172" w14:textId="77777777" w:rsidR="00097C5C" w:rsidRDefault="00ED40A2">
      <w:pPr>
        <w:pStyle w:val="pAi2StepComment"/>
      </w:pPr>
      <w:r>
        <w:rPr>
          <w:color w:val="000000"/>
        </w:rPr>
        <w:t>Das Werkzeug Anpassen wird aktiviert und Ziehpunkte erscheinen am Zoomfensterrahmen.</w:t>
      </w:r>
    </w:p>
    <w:p w14:paraId="008E44B1" w14:textId="77777777" w:rsidR="00097C5C" w:rsidRDefault="00ED40A2">
      <w:pPr>
        <w:pStyle w:val="liAi2StepNumber1"/>
        <w:numPr>
          <w:ilvl w:val="0"/>
          <w:numId w:val="135"/>
        </w:numPr>
      </w:pPr>
      <w:r>
        <w:rPr>
          <w:color w:val="000000"/>
        </w:rPr>
        <w:t>Um die Fenstergröße zu ändern, halten Sie einen Finger auf einen Ziehpunkt und ziehen Sie, bis die gewünschte Größe erreicht ist.</w:t>
      </w:r>
    </w:p>
    <w:p w14:paraId="6CEDD858" w14:textId="77777777" w:rsidR="00097C5C" w:rsidRDefault="00ED40A2">
      <w:pPr>
        <w:pStyle w:val="liAi2StepNumber1"/>
        <w:numPr>
          <w:ilvl w:val="0"/>
          <w:numId w:val="135"/>
        </w:numPr>
      </w:pPr>
      <w:r>
        <w:rPr>
          <w:color w:val="000000"/>
        </w:rPr>
        <w:t>Um das Fenster zu bewegen, halten Sie einen Finger in das Zoomfenster und ziehen Sie es über den Bildschirm.</w:t>
      </w:r>
    </w:p>
    <w:p w14:paraId="7B91A1F3" w14:textId="77777777" w:rsidR="00097C5C" w:rsidRDefault="00ED40A2">
      <w:pPr>
        <w:pStyle w:val="liAi2StepNumber1"/>
        <w:numPr>
          <w:ilvl w:val="0"/>
          <w:numId w:val="135"/>
        </w:numPr>
      </w:pPr>
      <w:r>
        <w:rPr>
          <w:color w:val="000000"/>
        </w:rPr>
        <w:t>Um das Werkzeug Anpassen zu beenden, tippen Sie zweimal mit drei Fingern.</w:t>
      </w:r>
    </w:p>
    <w:p w14:paraId="1CFEE7EF" w14:textId="77777777" w:rsidR="00097C5C" w:rsidRDefault="00ED40A2" w:rsidP="00CD0F8D">
      <w:pPr>
        <w:pStyle w:val="liAi2StepHeader"/>
        <w:keepNext/>
        <w:numPr>
          <w:ilvl w:val="0"/>
          <w:numId w:val="136"/>
        </w:numPr>
        <w:spacing w:before="240" w:after="240"/>
        <w:ind w:hanging="216"/>
      </w:pPr>
      <w:r>
        <w:rPr>
          <w:color w:val="000000"/>
        </w:rPr>
        <w:lastRenderedPageBreak/>
        <w:t xml:space="preserve">Den Ansichtmodus anwenden </w:t>
      </w:r>
    </w:p>
    <w:p w14:paraId="7A146AA7" w14:textId="77777777" w:rsidR="00097C5C" w:rsidRDefault="00ED40A2" w:rsidP="00CD0F8D">
      <w:pPr>
        <w:pStyle w:val="liAi2StepNumber1"/>
        <w:keepNext/>
        <w:numPr>
          <w:ilvl w:val="0"/>
          <w:numId w:val="137"/>
        </w:numPr>
        <w:ind w:hanging="216"/>
      </w:pPr>
      <w:r>
        <w:rPr>
          <w:color w:val="000000"/>
        </w:rPr>
        <w:t>Zweimal mit drei Fingern tippen.</w:t>
      </w:r>
    </w:p>
    <w:p w14:paraId="7C4C76A9" w14:textId="77777777" w:rsidR="00097C5C" w:rsidRDefault="00ED40A2">
      <w:pPr>
        <w:pStyle w:val="pAi2StepComment"/>
      </w:pPr>
      <w:r>
        <w:rPr>
          <w:color w:val="000000"/>
        </w:rPr>
        <w:t>Die Vergrößerung ist vorübergehend abgeschaltet und der Ansichtlokator erscheint.</w:t>
      </w:r>
    </w:p>
    <w:p w14:paraId="1C71241D" w14:textId="77777777" w:rsidR="00097C5C" w:rsidRDefault="00ED40A2">
      <w:pPr>
        <w:pStyle w:val="liAi2StepNumber1"/>
        <w:numPr>
          <w:ilvl w:val="0"/>
          <w:numId w:val="138"/>
        </w:numPr>
      </w:pPr>
      <w:r>
        <w:rPr>
          <w:color w:val="000000"/>
        </w:rPr>
        <w:t>Um das Ansichtfenster zu bewegen, halten Sie einen Finger im Ansichtsfenster und ziehen Sie es in die gewünschte Position.</w:t>
      </w:r>
    </w:p>
    <w:p w14:paraId="3B83239C" w14:textId="77777777" w:rsidR="00097C5C" w:rsidRDefault="00ED40A2">
      <w:pPr>
        <w:pStyle w:val="liAi2StepNumber1"/>
        <w:numPr>
          <w:ilvl w:val="0"/>
          <w:numId w:val="138"/>
        </w:numPr>
      </w:pPr>
      <w:r>
        <w:rPr>
          <w:color w:val="000000"/>
        </w:rPr>
        <w:t>Um den Ansichtmodus zu beenden und zur neuen Ansichtfenster-Position zu gelangen, zweimal mit einem Finger tippen.</w:t>
      </w:r>
    </w:p>
    <w:p w14:paraId="30F9DE8E" w14:textId="77777777" w:rsidR="00097C5C" w:rsidRDefault="00ED40A2">
      <w:pPr>
        <w:pStyle w:val="liAi2StepNumber1"/>
        <w:numPr>
          <w:ilvl w:val="0"/>
          <w:numId w:val="138"/>
        </w:numPr>
      </w:pPr>
      <w:r>
        <w:rPr>
          <w:color w:val="000000"/>
        </w:rPr>
        <w:t>Um den Ansichtmodus zu beenden und zur vorherigen Ansichtfenster-Position zu gelangen, zweimal mit drei Fingern tippen.</w:t>
      </w:r>
    </w:p>
    <w:p w14:paraId="7CDBC0FA" w14:textId="77777777" w:rsidR="00097C5C" w:rsidRDefault="00ED40A2">
      <w:pPr>
        <w:pStyle w:val="liAi2StepHeader"/>
        <w:numPr>
          <w:ilvl w:val="0"/>
          <w:numId w:val="139"/>
        </w:numPr>
        <w:spacing w:before="240" w:after="240"/>
      </w:pPr>
      <w:r>
        <w:rPr>
          <w:color w:val="000000"/>
        </w:rPr>
        <w:t xml:space="preserve">Das Sprich-dies Werkzeug anwenden </w:t>
      </w:r>
    </w:p>
    <w:p w14:paraId="15873D65" w14:textId="77777777" w:rsidR="00097C5C" w:rsidRDefault="00ED40A2">
      <w:pPr>
        <w:pStyle w:val="liAi2StepNumber1"/>
        <w:numPr>
          <w:ilvl w:val="0"/>
          <w:numId w:val="140"/>
        </w:numPr>
      </w:pPr>
      <w:r>
        <w:rPr>
          <w:color w:val="000000"/>
        </w:rPr>
        <w:t xml:space="preserve">Auf der </w:t>
      </w:r>
      <w:r>
        <w:rPr>
          <w:rStyle w:val="b"/>
        </w:rPr>
        <w:t xml:space="preserve">Reader </w:t>
      </w:r>
      <w:r>
        <w:rPr>
          <w:color w:val="000000"/>
        </w:rPr>
        <w:t>Symbolleistenregisterkarte Sprich-dies wählen.</w:t>
      </w:r>
    </w:p>
    <w:p w14:paraId="004B07DD" w14:textId="77777777" w:rsidR="00097C5C" w:rsidRDefault="00ED40A2">
      <w:pPr>
        <w:pStyle w:val="pAi2StepComment"/>
      </w:pPr>
      <w:r>
        <w:rPr>
          <w:color w:val="000000"/>
        </w:rPr>
        <w:t>Das Sprich-dies Werkzeug wird aktiviert.</w:t>
      </w:r>
    </w:p>
    <w:p w14:paraId="5979574A" w14:textId="77777777" w:rsidR="00097C5C" w:rsidRDefault="00ED40A2">
      <w:pPr>
        <w:pStyle w:val="liAi2StepNumber1"/>
        <w:numPr>
          <w:ilvl w:val="0"/>
          <w:numId w:val="141"/>
        </w:numPr>
      </w:pPr>
      <w:r>
        <w:rPr>
          <w:color w:val="000000"/>
        </w:rPr>
        <w:t>Um nur ein Wort zu sprechen, auf das Wort tippen.</w:t>
      </w:r>
    </w:p>
    <w:p w14:paraId="1F169FF5" w14:textId="77777777" w:rsidR="00097C5C" w:rsidRDefault="00ED40A2">
      <w:pPr>
        <w:pStyle w:val="liAi2StepNumber1"/>
        <w:numPr>
          <w:ilvl w:val="0"/>
          <w:numId w:val="141"/>
        </w:numPr>
      </w:pPr>
      <w:r>
        <w:rPr>
          <w:color w:val="000000"/>
        </w:rPr>
        <w:t>Um eine Wortgruppe zu sprechen, ziehen Sie diagonal mit einem Finger darüber, um die Worte zu markieren, die Sie gesprochen haben möchten. Wenn das Ziehen beendet ist, wird der gesamte markierte Text gesprochen.</w:t>
      </w:r>
    </w:p>
    <w:p w14:paraId="42033559" w14:textId="77777777" w:rsidR="00097C5C" w:rsidRDefault="00ED40A2">
      <w:pPr>
        <w:pStyle w:val="liAi2StepNumber1"/>
        <w:numPr>
          <w:ilvl w:val="0"/>
          <w:numId w:val="141"/>
        </w:numPr>
      </w:pPr>
      <w:r>
        <w:rPr>
          <w:color w:val="000000"/>
        </w:rPr>
        <w:t>Um das Sprich-dies Werkzeug zu beenden, zweimal mit drei Fingern tippen.</w:t>
      </w:r>
    </w:p>
    <w:p w14:paraId="10226BC8" w14:textId="77777777" w:rsidR="00097C5C" w:rsidRDefault="00ED40A2">
      <w:pPr>
        <w:pStyle w:val="liAi2StepHeader"/>
        <w:numPr>
          <w:ilvl w:val="0"/>
          <w:numId w:val="142"/>
        </w:numPr>
        <w:spacing w:before="240" w:after="240"/>
      </w:pPr>
      <w:r>
        <w:rPr>
          <w:color w:val="000000"/>
        </w:rPr>
        <w:t xml:space="preserve">Den AppReader anwenden </w:t>
      </w:r>
    </w:p>
    <w:p w14:paraId="138D7FF9" w14:textId="77777777" w:rsidR="00097C5C" w:rsidRDefault="00ED40A2">
      <w:pPr>
        <w:pStyle w:val="liAi2StepNumber1"/>
        <w:numPr>
          <w:ilvl w:val="0"/>
          <w:numId w:val="143"/>
        </w:numPr>
      </w:pPr>
      <w:r>
        <w:rPr>
          <w:color w:val="000000"/>
        </w:rPr>
        <w:t>Öffnen Sie das Dokument, die Webseite oder E-Mail, die Sie lesen möchten.</w:t>
      </w:r>
    </w:p>
    <w:p w14:paraId="36731C4B" w14:textId="77777777" w:rsidR="00097C5C" w:rsidRDefault="00ED40A2">
      <w:pPr>
        <w:pStyle w:val="liAi2StepNumber1"/>
        <w:numPr>
          <w:ilvl w:val="0"/>
          <w:numId w:val="143"/>
        </w:numPr>
      </w:pPr>
      <w:r>
        <w:rPr>
          <w:color w:val="000000"/>
        </w:rPr>
        <w:t>Starten Sie den AppReader mit Hilfe einer der beiden folgenden Methoden:</w:t>
      </w:r>
    </w:p>
    <w:p w14:paraId="791142DB" w14:textId="77777777" w:rsidR="00097C5C" w:rsidRDefault="00ED40A2">
      <w:pPr>
        <w:pStyle w:val="liAi2StepNumber1Bullet1"/>
        <w:numPr>
          <w:ilvl w:val="0"/>
          <w:numId w:val="144"/>
        </w:numPr>
        <w:spacing w:before="240"/>
        <w:ind w:left="2015"/>
      </w:pPr>
      <w:r>
        <w:rPr>
          <w:color w:val="000000"/>
        </w:rPr>
        <w:lastRenderedPageBreak/>
        <w:t>Bei irgendeinem Wort beginnen zu lesen: Zweimal mit einem Finger auf das Wort tippen, bei dem Sie zu lesen beginnen möchten.</w:t>
      </w:r>
    </w:p>
    <w:p w14:paraId="263ED50E" w14:textId="77777777" w:rsidR="00097C5C" w:rsidRDefault="00ED40A2">
      <w:pPr>
        <w:pStyle w:val="liAi2StepNumber1Bullet1"/>
        <w:numPr>
          <w:ilvl w:val="0"/>
          <w:numId w:val="144"/>
        </w:numPr>
        <w:spacing w:after="240"/>
        <w:ind w:left="2015"/>
      </w:pPr>
      <w:r>
        <w:rPr>
          <w:color w:val="000000"/>
        </w:rPr>
        <w:t xml:space="preserve">Bei der Position des Textcursors beginnen zu lesen: Zweimal mit zwei Fingern tippen. </w:t>
      </w:r>
    </w:p>
    <w:p w14:paraId="5380398D" w14:textId="77777777" w:rsidR="00097C5C" w:rsidRDefault="00ED40A2">
      <w:pPr>
        <w:pStyle w:val="pAi2StepComment"/>
      </w:pPr>
      <w:r>
        <w:rPr>
          <w:color w:val="000000"/>
        </w:rPr>
        <w:t>Der AppReader beginnt vorzulesen.</w:t>
      </w:r>
    </w:p>
    <w:p w14:paraId="792CAA4A" w14:textId="77777777" w:rsidR="00097C5C" w:rsidRDefault="00ED40A2">
      <w:pPr>
        <w:pStyle w:val="liAi2StepNumber1"/>
        <w:numPr>
          <w:ilvl w:val="0"/>
          <w:numId w:val="145"/>
        </w:numPr>
      </w:pPr>
      <w:r>
        <w:rPr>
          <w:color w:val="000000"/>
        </w:rPr>
        <w:t>Zum Starten und Stoppen des wortweisen, zeilenweisen, satzweisen oder absatzweisen Lesens/Navigierens, wenden Sie die AppReader Lesegesten an, die in der Tabelle unten aufgeführt sind.</w:t>
      </w:r>
    </w:p>
    <w:p w14:paraId="418DD171" w14:textId="77777777" w:rsidR="00097C5C" w:rsidRDefault="00ED40A2">
      <w:pPr>
        <w:pStyle w:val="liAi2StepNumber1"/>
        <w:numPr>
          <w:ilvl w:val="0"/>
          <w:numId w:val="145"/>
        </w:numPr>
      </w:pPr>
      <w:r>
        <w:rPr>
          <w:color w:val="000000"/>
        </w:rPr>
        <w:t xml:space="preserve">Um eine Wortgruppe zu sprechen, ziehen Sie diagonal mit einem Finger darüber, um die Worte zu markieren, die Sie gesprochen haben möchten. </w:t>
      </w:r>
    </w:p>
    <w:p w14:paraId="78A8BFED" w14:textId="77777777" w:rsidR="00097C5C" w:rsidRDefault="00ED40A2">
      <w:pPr>
        <w:pStyle w:val="pAi2StepComment"/>
      </w:pPr>
      <w:r>
        <w:rPr>
          <w:color w:val="000000"/>
        </w:rPr>
        <w:t>Wenn das Ziehen beendet ist, wird der gesamte markierte Text gesprochen</w:t>
      </w:r>
    </w:p>
    <w:p w14:paraId="7CD7EC2B" w14:textId="77777777" w:rsidR="00097C5C" w:rsidRDefault="00ED40A2">
      <w:pPr>
        <w:pStyle w:val="liAi2StepNumber1"/>
        <w:numPr>
          <w:ilvl w:val="0"/>
          <w:numId w:val="146"/>
        </w:numPr>
      </w:pPr>
      <w:r>
        <w:rPr>
          <w:color w:val="000000"/>
        </w:rPr>
        <w:t>Um den AppReader zu beenden, zweimal mit drei Fingern tippen.</w:t>
      </w:r>
    </w:p>
    <w:p w14:paraId="028C1E3E" w14:textId="77777777" w:rsidR="00097C5C" w:rsidRDefault="00ED40A2">
      <w:pPr>
        <w:pStyle w:val="pAi2StepComment"/>
      </w:pPr>
      <w:r>
        <w:rPr>
          <w:color w:val="000000"/>
        </w:rPr>
        <w:t>Wird der AppReader beendet, dann wird der Cursor automatisch an der Stelle positioniert, an der das letzte Wort vom AppReader hervorgehoben wurde (vorausgesetzt es ist überhaupt ein Cursor in der Anwendung vorhanden).</w:t>
      </w:r>
    </w:p>
    <w:p w14:paraId="5470E44C" w14:textId="77777777" w:rsidR="00097C5C" w:rsidRDefault="00ED40A2">
      <w:pPr>
        <w:pStyle w:val="h3Ai2KeyboardShortcuts"/>
      </w:pPr>
      <w:r>
        <w:rPr>
          <w:color w:val="000000"/>
        </w:rPr>
        <w:t>AppReader Lesegesten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B2568B6" w14:textId="77777777" w:rsidTr="00CD0F8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9F32529"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FE54F70" w14:textId="77777777" w:rsidR="00097C5C" w:rsidRDefault="00ED40A2">
            <w:pPr>
              <w:pStyle w:val="tdAi2TableColumnHeader"/>
            </w:pPr>
            <w:r>
              <w:t>Geste</w:t>
            </w:r>
          </w:p>
        </w:tc>
      </w:tr>
      <w:tr w:rsidR="00097C5C" w14:paraId="774E932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2ECC9B" w14:textId="77777777" w:rsidR="00097C5C" w:rsidRDefault="00ED40A2">
            <w:pPr>
              <w:pStyle w:val="pAi2TableBody1"/>
            </w:pPr>
            <w:r>
              <w:rPr>
                <w:color w:val="000000"/>
              </w:rPr>
              <w:t>Umschalten Vorlesen (Abspielen/Pause)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6C42E0" w14:textId="77777777" w:rsidR="00097C5C" w:rsidRDefault="00ED40A2">
            <w:pPr>
              <w:pStyle w:val="pAi2TableBody1"/>
            </w:pPr>
            <w:r>
              <w:rPr>
                <w:color w:val="000000"/>
              </w:rPr>
              <w:t>Ein Tipp mit 2 Fingern</w:t>
            </w:r>
          </w:p>
        </w:tc>
      </w:tr>
      <w:tr w:rsidR="00097C5C" w14:paraId="4FDC19D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6FD161" w14:textId="77777777" w:rsidR="00097C5C" w:rsidRDefault="00ED40A2">
            <w:pPr>
              <w:pStyle w:val="pAi2TableBody1"/>
            </w:pPr>
            <w:r>
              <w:rPr>
                <w:color w:val="000000"/>
              </w:rPr>
              <w:t>Von der neuen Position vorlesen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C02F1D" w14:textId="77777777" w:rsidR="00097C5C" w:rsidRDefault="00ED40A2">
            <w:pPr>
              <w:pStyle w:val="pAi2TableBody1"/>
            </w:pPr>
            <w:r>
              <w:rPr>
                <w:color w:val="000000"/>
              </w:rPr>
              <w:t>Ein Tipp mit 1 Finger</w:t>
            </w:r>
          </w:p>
        </w:tc>
      </w:tr>
      <w:tr w:rsidR="00097C5C" w14:paraId="2D9B90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D830AF" w14:textId="77777777" w:rsidR="00097C5C" w:rsidRDefault="00ED40A2">
            <w:pPr>
              <w:pStyle w:val="pAi2TableBody1"/>
            </w:pPr>
            <w:r>
              <w:rPr>
                <w:color w:val="000000"/>
              </w:rPr>
              <w:t>Nächstes Wort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D092C7" w14:textId="77777777" w:rsidR="00097C5C" w:rsidRDefault="00ED40A2">
            <w:pPr>
              <w:pStyle w:val="pAi2TableBody1"/>
            </w:pPr>
            <w:r>
              <w:rPr>
                <w:color w:val="000000"/>
              </w:rPr>
              <w:t>Mit 1 Finger nach rechts wischen</w:t>
            </w:r>
          </w:p>
        </w:tc>
      </w:tr>
      <w:tr w:rsidR="00097C5C" w14:paraId="257BB4E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09C8B0" w14:textId="77777777" w:rsidR="00097C5C" w:rsidRDefault="00ED40A2">
            <w:pPr>
              <w:pStyle w:val="pAi2TableBody1"/>
            </w:pPr>
            <w:r>
              <w:rPr>
                <w:color w:val="000000"/>
              </w:rPr>
              <w:lastRenderedPageBreak/>
              <w:t>Vorheriges Wort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64D63D" w14:textId="77777777" w:rsidR="00097C5C" w:rsidRDefault="00ED40A2">
            <w:pPr>
              <w:pStyle w:val="pAi2TableBody1"/>
            </w:pPr>
            <w:r>
              <w:rPr>
                <w:color w:val="000000"/>
              </w:rPr>
              <w:t xml:space="preserve">Mit 1 Finger nach links wischen </w:t>
            </w:r>
          </w:p>
        </w:tc>
      </w:tr>
      <w:tr w:rsidR="00097C5C" w14:paraId="0D4CDE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D709F6" w14:textId="77777777" w:rsidR="00097C5C" w:rsidRDefault="00ED40A2">
            <w:pPr>
              <w:pStyle w:val="pAi2TableBody1"/>
            </w:pPr>
            <w:r>
              <w:rPr>
                <w:color w:val="000000"/>
              </w:rPr>
              <w:t>Aktuelles Wort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A5DD42" w14:textId="77777777" w:rsidR="00097C5C" w:rsidRDefault="00ED40A2">
            <w:pPr>
              <w:pStyle w:val="pAi2TableBody1"/>
            </w:pPr>
            <w:r>
              <w:rPr>
                <w:color w:val="000000"/>
              </w:rPr>
              <w:t>Mit 1 Finger zweimal tippen</w:t>
            </w:r>
          </w:p>
          <w:p w14:paraId="77262456" w14:textId="77777777" w:rsidR="00097C5C" w:rsidRDefault="00ED40A2">
            <w:pPr>
              <w:pStyle w:val="pAi2TableBody1"/>
            </w:pPr>
            <w:r>
              <w:rPr>
                <w:rStyle w:val="spanAi2SpanNote"/>
              </w:rPr>
              <w:t>Hinweis:</w:t>
            </w:r>
            <w:r>
              <w:rPr>
                <w:color w:val="000000"/>
              </w:rPr>
              <w:t xml:space="preserve"> Bei Wiederholung dieser Geste für dasselbe Wort innerhalb von zwei oder weniger Sekunden werden folgende Optionen durchlaufen: sagen / buchstabieren / nach Militäralphabet buchstabieren. Reset nach mehr als zwei Sekunden.</w:t>
            </w:r>
          </w:p>
        </w:tc>
      </w:tr>
      <w:tr w:rsidR="00097C5C" w14:paraId="32DC27C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090CD6" w14:textId="77777777" w:rsidR="00097C5C" w:rsidRDefault="00ED40A2">
            <w:pPr>
              <w:pStyle w:val="pAi2TableBody1"/>
            </w:pPr>
            <w:r>
              <w:rPr>
                <w:color w:val="000000"/>
              </w:rPr>
              <w:t>Sage das Wort darunter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3E5F55" w14:textId="77777777" w:rsidR="00097C5C" w:rsidRDefault="00ED40A2">
            <w:pPr>
              <w:pStyle w:val="pAi2TableBody1"/>
            </w:pPr>
            <w:r>
              <w:rPr>
                <w:color w:val="000000"/>
              </w:rPr>
              <w:t>Mit 1 Finger nach unten wischen</w:t>
            </w:r>
          </w:p>
        </w:tc>
      </w:tr>
      <w:tr w:rsidR="00097C5C" w14:paraId="074462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EFE134" w14:textId="77777777" w:rsidR="00097C5C" w:rsidRDefault="00ED40A2">
            <w:pPr>
              <w:pStyle w:val="pAi2TableBody1"/>
            </w:pPr>
            <w:r>
              <w:rPr>
                <w:color w:val="000000"/>
              </w:rPr>
              <w:t xml:space="preserve">Sage das Wort darüber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9F59CB" w14:textId="77777777" w:rsidR="00097C5C" w:rsidRDefault="00ED40A2">
            <w:pPr>
              <w:pStyle w:val="pAi2TableBody1"/>
            </w:pPr>
            <w:r>
              <w:rPr>
                <w:color w:val="000000"/>
              </w:rPr>
              <w:t xml:space="preserve">Mit 1 Finger nach oben wischen </w:t>
            </w:r>
          </w:p>
        </w:tc>
      </w:tr>
      <w:tr w:rsidR="00097C5C" w14:paraId="580C28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7C7F49" w14:textId="77777777" w:rsidR="00097C5C" w:rsidRDefault="00ED40A2">
            <w:pPr>
              <w:pStyle w:val="pAi2TableBody1"/>
            </w:pPr>
            <w:r>
              <w:rPr>
                <w:color w:val="000000"/>
              </w:rPr>
              <w:t>Sage den nächsten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2C06C2" w14:textId="77777777" w:rsidR="00097C5C" w:rsidRDefault="00ED40A2">
            <w:pPr>
              <w:pStyle w:val="pAi2TableBody1"/>
            </w:pPr>
            <w:r>
              <w:rPr>
                <w:color w:val="000000"/>
              </w:rPr>
              <w:t xml:space="preserve">Mit 2 Fingern nach rechts wischen </w:t>
            </w:r>
          </w:p>
        </w:tc>
      </w:tr>
      <w:tr w:rsidR="00097C5C" w14:paraId="5374B6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710F1E" w14:textId="77777777" w:rsidR="00097C5C" w:rsidRDefault="00ED40A2">
            <w:pPr>
              <w:pStyle w:val="pAi2TableBody1"/>
            </w:pPr>
            <w:r>
              <w:rPr>
                <w:color w:val="000000"/>
              </w:rPr>
              <w:t>Sage den vorhergehenden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5DD302" w14:textId="77777777" w:rsidR="00097C5C" w:rsidRDefault="00ED40A2">
            <w:pPr>
              <w:pStyle w:val="pAi2TableBody1"/>
            </w:pPr>
            <w:r>
              <w:rPr>
                <w:color w:val="000000"/>
              </w:rPr>
              <w:t xml:space="preserve">Mit 2 Fingern nach links wischen </w:t>
            </w:r>
          </w:p>
        </w:tc>
      </w:tr>
      <w:tr w:rsidR="00097C5C" w14:paraId="07F249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952CAA" w14:textId="77777777" w:rsidR="00097C5C" w:rsidRDefault="00ED40A2">
            <w:pPr>
              <w:pStyle w:val="pAi2TableBody1"/>
            </w:pPr>
            <w:r>
              <w:rPr>
                <w:color w:val="000000"/>
              </w:rPr>
              <w:t>Nächsten Absatz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DF41F5" w14:textId="77777777" w:rsidR="00097C5C" w:rsidRDefault="00ED40A2">
            <w:pPr>
              <w:pStyle w:val="pAi2TableBody1"/>
            </w:pPr>
            <w:r>
              <w:rPr>
                <w:color w:val="000000"/>
              </w:rPr>
              <w:t>Mit 2 Fingern nach unten wischen</w:t>
            </w:r>
          </w:p>
        </w:tc>
      </w:tr>
      <w:tr w:rsidR="00097C5C" w14:paraId="68F1BC9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05B8E6" w14:textId="77777777" w:rsidR="00097C5C" w:rsidRDefault="00ED40A2">
            <w:pPr>
              <w:pStyle w:val="pAi2TableBody1"/>
            </w:pPr>
            <w:r>
              <w:rPr>
                <w:color w:val="000000"/>
              </w:rPr>
              <w:t>Vorherigen Absatz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934CAF" w14:textId="77777777" w:rsidR="00097C5C" w:rsidRDefault="00ED40A2">
            <w:pPr>
              <w:pStyle w:val="pAi2TableBody1"/>
            </w:pPr>
            <w:r>
              <w:rPr>
                <w:color w:val="000000"/>
              </w:rPr>
              <w:t xml:space="preserve">Mit 2 Fingern nach oben wischen </w:t>
            </w:r>
          </w:p>
        </w:tc>
      </w:tr>
      <w:tr w:rsidR="00097C5C" w14:paraId="730C06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DD307F" w14:textId="77777777" w:rsidR="00097C5C" w:rsidRDefault="00ED40A2">
            <w:pPr>
              <w:pStyle w:val="pAi2TableBody1"/>
            </w:pPr>
            <w:r>
              <w:rPr>
                <w:color w:val="000000"/>
              </w:rPr>
              <w:t>Dokumentende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9A35BA" w14:textId="77777777" w:rsidR="00097C5C" w:rsidRDefault="00ED40A2">
            <w:pPr>
              <w:pStyle w:val="pAi2TableBody1"/>
            </w:pPr>
            <w:r>
              <w:rPr>
                <w:color w:val="000000"/>
              </w:rPr>
              <w:t xml:space="preserve">Mit 4 Fingern nach unten wischen </w:t>
            </w:r>
          </w:p>
        </w:tc>
      </w:tr>
      <w:tr w:rsidR="00097C5C" w14:paraId="38F8F17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F588B76" w14:textId="77777777" w:rsidR="00097C5C" w:rsidRDefault="00ED40A2">
            <w:pPr>
              <w:pStyle w:val="pAi2TableBody1"/>
            </w:pPr>
            <w:r>
              <w:rPr>
                <w:color w:val="000000"/>
              </w:rPr>
              <w:t>Dokumentanfang</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2EAE8FC" w14:textId="77777777" w:rsidR="00097C5C" w:rsidRDefault="00ED40A2">
            <w:pPr>
              <w:pStyle w:val="pAi2TableBody1"/>
            </w:pPr>
            <w:r>
              <w:rPr>
                <w:color w:val="000000"/>
              </w:rPr>
              <w:t xml:space="preserve">Mit 4 Fingern nach oben wischen </w:t>
            </w:r>
          </w:p>
        </w:tc>
      </w:tr>
    </w:tbl>
    <w:p w14:paraId="4153A3D1" w14:textId="77777777" w:rsidR="00097C5C" w:rsidRDefault="00097C5C">
      <w:pPr>
        <w:sectPr w:rsidR="00097C5C">
          <w:headerReference w:type="even" r:id="rId55"/>
          <w:headerReference w:type="default" r:id="rId56"/>
          <w:footerReference w:type="even" r:id="rId57"/>
          <w:footerReference w:type="default" r:id="rId58"/>
          <w:headerReference w:type="first" r:id="rId59"/>
          <w:footerReference w:type="first" r:id="rId60"/>
          <w:pgSz w:w="12240" w:h="15840"/>
          <w:pgMar w:top="1440" w:right="1080" w:bottom="720" w:left="1440" w:header="510" w:footer="720" w:gutter="0"/>
          <w:cols w:space="720"/>
          <w:titlePg/>
        </w:sectPr>
      </w:pPr>
    </w:p>
    <w:p w14:paraId="40C05700" w14:textId="77777777" w:rsidR="00097C5C" w:rsidRDefault="00ED40A2">
      <w:pPr>
        <w:pStyle w:val="h6"/>
      </w:pPr>
      <w:bookmarkStart w:id="68" w:name="_Ref365387394"/>
      <w:r>
        <w:rPr>
          <w:color w:val="000000"/>
        </w:rPr>
        <w:lastRenderedPageBreak/>
        <w:t>Kapitel 5</w:t>
      </w:r>
    </w:p>
    <w:bookmarkEnd w:id="68"/>
    <w:p w14:paraId="2DD67F2E" w14:textId="77777777" w:rsidR="00097C5C" w:rsidRDefault="006D2C64">
      <w:pPr>
        <w:pStyle w:val="h1"/>
      </w:pPr>
      <w:r>
        <w:fldChar w:fldCharType="begin"/>
      </w:r>
      <w:r w:rsidR="00ED40A2">
        <w:instrText xml:space="preserve"> XE "Magnifier features (about)" </w:instrText>
      </w:r>
      <w:r>
        <w:fldChar w:fldCharType="end"/>
      </w:r>
      <w:bookmarkStart w:id="69" w:name="_Toc193027728"/>
      <w:r w:rsidR="00ED40A2">
        <w:rPr>
          <w:color w:val="000000"/>
        </w:rPr>
        <w:t>Vergrößerungsfunktionen</w:t>
      </w:r>
      <w:bookmarkEnd w:id="69"/>
    </w:p>
    <w:p w14:paraId="18D9DBEF" w14:textId="77777777" w:rsidR="00097C5C" w:rsidRDefault="00ED40A2">
      <w:pPr>
        <w:pStyle w:val="p"/>
      </w:pPr>
      <w:r>
        <w:rPr>
          <w:color w:val="000000"/>
        </w:rPr>
        <w:t>"Vergrößerungsfunktionen" beinhaltet alle visuellen Erweiterungen, die im ZoomText Vergrößerer und ZoomText Vergrößerer/Reader zur Verfügung stehen. Diese Funktionen beinhaltet Auswahl der Zoomstufe, des Zoomfensters, der Bildschirmverstärkung und Navigationsoptionen.</w:t>
      </w:r>
    </w:p>
    <w:p w14:paraId="78D71997" w14:textId="1C9A04B7" w:rsidR="00097C5C" w:rsidRDefault="00ED40A2">
      <w:pPr>
        <w:pStyle w:val="liAi2Bullet1"/>
        <w:numPr>
          <w:ilvl w:val="0"/>
          <w:numId w:val="147"/>
        </w:numPr>
        <w:spacing w:before="240"/>
      </w:pPr>
      <w:hyperlink w:anchor="_Ref-2114924713" w:tooltip="Link zum Thema Vergrößerer Symbolleistenregisterkarte." w:history="1">
        <w:r>
          <w:rPr>
            <w:color w:val="0000FF"/>
            <w:u w:val="single"/>
          </w:rPr>
          <w:t>Die Vergrößerer Symbolleistenregisterkarte</w:t>
        </w:r>
      </w:hyperlink>
    </w:p>
    <w:p w14:paraId="6EFDB7C7" w14:textId="13FDA725" w:rsidR="00097C5C" w:rsidRDefault="00ED40A2">
      <w:pPr>
        <w:pStyle w:val="liAi2Bullet1"/>
        <w:numPr>
          <w:ilvl w:val="0"/>
          <w:numId w:val="147"/>
        </w:numPr>
      </w:pPr>
      <w:hyperlink w:anchor="_Ref-1246166661" w:tooltip="Link zum Thema Rein und Raus Zoomen." w:history="1">
        <w:r>
          <w:rPr>
            <w:color w:val="0000FF"/>
            <w:u w:val="single"/>
          </w:rPr>
          <w:t>Rein und Raus Zoomen</w:t>
        </w:r>
      </w:hyperlink>
    </w:p>
    <w:p w14:paraId="16804C4D" w14:textId="34E234C5" w:rsidR="00097C5C" w:rsidRDefault="00ED40A2">
      <w:pPr>
        <w:pStyle w:val="liAi2Bullet1"/>
        <w:numPr>
          <w:ilvl w:val="0"/>
          <w:numId w:val="147"/>
        </w:numPr>
      </w:pPr>
      <w:hyperlink w:anchor="_Ref1367052775" w:tooltip="Link zum Thema 1x Vergrößerung nutzen." w:history="1">
        <w:r>
          <w:rPr>
            <w:color w:val="0000FF"/>
            <w:u w:val="single"/>
          </w:rPr>
          <w:t>1x Vergrößerung nutzen</w:t>
        </w:r>
      </w:hyperlink>
    </w:p>
    <w:p w14:paraId="52FBD4F4" w14:textId="13271AA6" w:rsidR="00097C5C" w:rsidRDefault="00ED40A2">
      <w:pPr>
        <w:pStyle w:val="liAi2Bullet1"/>
        <w:numPr>
          <w:ilvl w:val="0"/>
          <w:numId w:val="147"/>
        </w:numPr>
      </w:pPr>
      <w:hyperlink w:anchor="_Ref892968907" w:tooltip="Link zum Thema Vergrößerungsansicht scrollen." w:history="1">
        <w:r>
          <w:rPr>
            <w:color w:val="0000FF"/>
            <w:u w:val="single"/>
          </w:rPr>
          <w:t>Vergrößerungsansicht scrollen</w:t>
        </w:r>
      </w:hyperlink>
    </w:p>
    <w:p w14:paraId="22256A36" w14:textId="5BDE806D" w:rsidR="00097C5C" w:rsidRDefault="00ED40A2">
      <w:pPr>
        <w:pStyle w:val="liAi2Bullet1"/>
        <w:numPr>
          <w:ilvl w:val="0"/>
          <w:numId w:val="147"/>
        </w:numPr>
      </w:pPr>
      <w:hyperlink w:anchor="_Ref1047713528" w:tooltip="Link zum Thema Zoom Fenster." w:history="1">
        <w:r>
          <w:rPr>
            <w:color w:val="0000FF"/>
            <w:u w:val="single"/>
          </w:rPr>
          <w:t>Zoom Fenster</w:t>
        </w:r>
      </w:hyperlink>
    </w:p>
    <w:p w14:paraId="10685DBB" w14:textId="3398C2AF" w:rsidR="00097C5C" w:rsidRDefault="00ED40A2">
      <w:pPr>
        <w:pStyle w:val="liAi2Bullet1"/>
        <w:numPr>
          <w:ilvl w:val="0"/>
          <w:numId w:val="147"/>
        </w:numPr>
      </w:pPr>
      <w:hyperlink w:anchor="_Ref1546279156" w:tooltip="Link zum Thema Bildschirmverstärkungen." w:history="1">
        <w:r>
          <w:rPr>
            <w:color w:val="0000FF"/>
            <w:u w:val="single"/>
          </w:rPr>
          <w:t>Bildschirmverstärkungen</w:t>
        </w:r>
      </w:hyperlink>
    </w:p>
    <w:p w14:paraId="0EE086AF" w14:textId="4AA4A2B4" w:rsidR="00097C5C" w:rsidRDefault="00ED40A2">
      <w:pPr>
        <w:pStyle w:val="liAi2Bullet1"/>
        <w:numPr>
          <w:ilvl w:val="0"/>
          <w:numId w:val="147"/>
        </w:numPr>
      </w:pPr>
      <w:hyperlink w:anchor="_Ref894480229" w:history="1">
        <w:r>
          <w:rPr>
            <w:color w:val="0000FF"/>
            <w:u w:val="single"/>
          </w:rPr>
          <w:t>Live-Textansicht</w:t>
        </w:r>
      </w:hyperlink>
    </w:p>
    <w:p w14:paraId="569BA072" w14:textId="6754DB40" w:rsidR="00097C5C" w:rsidRDefault="00ED40A2">
      <w:pPr>
        <w:pStyle w:val="liAi2Bullet1"/>
        <w:numPr>
          <w:ilvl w:val="0"/>
          <w:numId w:val="147"/>
        </w:numPr>
        <w:spacing w:after="240"/>
      </w:pPr>
      <w:hyperlink w:anchor="_Ref407020603" w:tooltip="Link zum Thema Navigationseinstellungen." w:history="1">
        <w:r>
          <w:rPr>
            <w:color w:val="0000FF"/>
            <w:u w:val="single"/>
          </w:rPr>
          <w:t>Navigationseinstellungen</w:t>
        </w:r>
      </w:hyperlink>
    </w:p>
    <w:p w14:paraId="2B670A16" w14:textId="77777777" w:rsidR="00097C5C" w:rsidRDefault="00ED40A2">
      <w:pPr>
        <w:pStyle w:val="p"/>
      </w:pPr>
      <w:r>
        <w:rPr>
          <w:color w:val="000000"/>
        </w:rPr>
        <w:t> </w:t>
      </w:r>
    </w:p>
    <w:bookmarkStart w:id="70" w:name="_Ref-2114924713"/>
    <w:p w14:paraId="2AFAAB36" w14:textId="77777777" w:rsidR="00097C5C" w:rsidRDefault="006D2C64">
      <w:pPr>
        <w:pStyle w:val="h2"/>
      </w:pPr>
      <w:r>
        <w:lastRenderedPageBreak/>
        <w:fldChar w:fldCharType="begin"/>
      </w:r>
      <w:r w:rsidR="00ED40A2">
        <w:instrText xml:space="preserve"> XE "Vergrößerer Symbolleiste Registerkarte" </w:instrText>
      </w:r>
      <w:r>
        <w:fldChar w:fldCharType="end"/>
      </w:r>
      <w:r>
        <w:fldChar w:fldCharType="begin"/>
      </w:r>
      <w:r w:rsidR="00ED40A2">
        <w:instrText xml:space="preserve"> XE "Symbolleiste:Vergrößerer Registerkarte" </w:instrText>
      </w:r>
      <w:r>
        <w:fldChar w:fldCharType="end"/>
      </w:r>
      <w:bookmarkStart w:id="71" w:name="_Toc193027729"/>
      <w:r w:rsidR="00ED40A2">
        <w:rPr>
          <w:color w:val="000000"/>
        </w:rPr>
        <w:t>Die Vergrößerer Symbolleistenregisterkarte</w:t>
      </w:r>
      <w:bookmarkEnd w:id="71"/>
    </w:p>
    <w:bookmarkEnd w:id="70"/>
    <w:p w14:paraId="6D86F973" w14:textId="77777777" w:rsidR="00097C5C" w:rsidRDefault="00ED40A2">
      <w:pPr>
        <w:pStyle w:val="p"/>
      </w:pPr>
      <w:r>
        <w:rPr>
          <w:color w:val="000000"/>
        </w:rPr>
        <w:t>Die Vergrößerer Symbolleistenregisterkarte bietet Schnellzugriffsschalter zum Einschalten und Anpassen aller ZoomText Vergrößerer Funktionen. Viele dieser Schalter sind geteilte Schalter, die es ermöglichen, die jeweilige Funktion ein- oder auszuschalten und ein Menü mit relevanten Einstellungen zu öffnen. Die Schalter sind in Kategorien gruppiert und haben zur leichten Erkennung intuitive Symbole und Beschriftungen.</w:t>
      </w:r>
    </w:p>
    <w:p w14:paraId="6E1CB1E0" w14:textId="7FEFCE59" w:rsidR="00097C5C" w:rsidRDefault="002B1E61">
      <w:pPr>
        <w:pStyle w:val="pAi2Image"/>
      </w:pPr>
      <w:r>
        <w:rPr>
          <w:noProof/>
        </w:rPr>
        <w:drawing>
          <wp:inline distT="0" distB="0" distL="0" distR="0" wp14:anchorId="1C1105FF" wp14:editId="6B539108">
            <wp:extent cx="5147310" cy="1473835"/>
            <wp:effectExtent l="0" t="0" r="0" b="0"/>
            <wp:docPr id="23" name="Picture 110" descr="Bild der Registerkarte Vergrößerer in der ZoomText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ild der Registerkarte Vergrößerer in der ZoomText Symbolleiste."/>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7310" cy="1473835"/>
                    </a:xfrm>
                    <a:prstGeom prst="rect">
                      <a:avLst/>
                    </a:prstGeom>
                    <a:noFill/>
                    <a:ln>
                      <a:noFill/>
                    </a:ln>
                  </pic:spPr>
                </pic:pic>
              </a:graphicData>
            </a:graphic>
          </wp:inline>
        </w:drawing>
      </w:r>
    </w:p>
    <w:p w14:paraId="5DE0DD61" w14:textId="77777777" w:rsidR="00097C5C" w:rsidRDefault="00ED40A2">
      <w:pPr>
        <w:pStyle w:val="pAi2ImageCaption"/>
      </w:pPr>
      <w:r>
        <w:rPr>
          <w:color w:val="000000"/>
        </w:rPr>
        <w:t>Die Vergrößerer Symbolleistenregisterkarte</w:t>
      </w:r>
    </w:p>
    <w:p w14:paraId="1699A796" w14:textId="77777777" w:rsidR="00097C5C" w:rsidRDefault="00ED40A2">
      <w:pPr>
        <w:pStyle w:val="liAi2Bullet1"/>
        <w:numPr>
          <w:ilvl w:val="0"/>
          <w:numId w:val="148"/>
        </w:numPr>
        <w:spacing w:before="240"/>
      </w:pPr>
      <w:r>
        <w:rPr>
          <w:rStyle w:val="b"/>
        </w:rPr>
        <w:t>Zoomstufe</w:t>
      </w:r>
      <w:r>
        <w:rPr>
          <w:color w:val="000000"/>
        </w:rPr>
        <w:t>. Setzt die Vergrößerungsstufe von 1x bis 60x.</w:t>
      </w:r>
    </w:p>
    <w:p w14:paraId="1FBED4B3" w14:textId="77777777" w:rsidR="00097C5C" w:rsidRDefault="00ED40A2">
      <w:pPr>
        <w:pStyle w:val="liAi2Bullet1"/>
        <w:numPr>
          <w:ilvl w:val="0"/>
          <w:numId w:val="148"/>
        </w:numPr>
      </w:pPr>
      <w:r>
        <w:rPr>
          <w:rStyle w:val="b"/>
        </w:rPr>
        <w:t>Fenster</w:t>
      </w:r>
      <w:r>
        <w:rPr>
          <w:color w:val="000000"/>
        </w:rPr>
        <w:t>. Wählt den Fenstertyp für die Vergrößerungsansicht. Die Arten der zur Verfügung stehenden Zoomfenster sind abhängig davon, ob Sie Ihr System mit einem Bildschirm oder mit mehreren Bildschirmen, die auf  "Diese Anzeigen erweitern" gesetzt sind, ausführen.</w:t>
      </w:r>
    </w:p>
    <w:p w14:paraId="76F29B22" w14:textId="77777777" w:rsidR="00097C5C" w:rsidRDefault="00ED40A2">
      <w:pPr>
        <w:pStyle w:val="liAi2Bullet1"/>
        <w:numPr>
          <w:ilvl w:val="0"/>
          <w:numId w:val="148"/>
        </w:numPr>
      </w:pPr>
      <w:r>
        <w:rPr>
          <w:rStyle w:val="b"/>
        </w:rPr>
        <w:t>Farbe</w:t>
      </w:r>
      <w:r>
        <w:rPr>
          <w:color w:val="000000"/>
        </w:rPr>
        <w:t>. Schaltet die Farbverstärkung ein und aus und zeigt ein Menü mit Einstellungen für die Farbverstärkung. Farbverstärkungen verbessern die Klarheit für leichteres Sehen und reduzieren die Anstrengung der Augen. Sie können aus einer Vielzahl von voreingestellten Farbschemata wählen oder Ihre eigenen Farbeinstellungen konfigurieren.</w:t>
      </w:r>
    </w:p>
    <w:p w14:paraId="54366BD3" w14:textId="77777777" w:rsidR="00097C5C" w:rsidRDefault="00ED40A2">
      <w:pPr>
        <w:pStyle w:val="liAi2Bullet1"/>
        <w:numPr>
          <w:ilvl w:val="0"/>
          <w:numId w:val="148"/>
        </w:numPr>
      </w:pPr>
      <w:r>
        <w:rPr>
          <w:rStyle w:val="b"/>
        </w:rPr>
        <w:lastRenderedPageBreak/>
        <w:t>Zeiger</w:t>
      </w:r>
      <w:r>
        <w:rPr>
          <w:color w:val="000000"/>
        </w:rPr>
        <w:t>. Schaltet die Zeigerverstärkung ein und aus und wählt Einstellungen für die Verstärkung des Mauszeigers. Zeigerverstärkungen machen es einfacher, den Mauszeiger zu erkennen und zu verfolgen. Sie können aus einer Vielzahl von voreingestellten Zeigerverstärkungsschemata wählen oder Ihre eigenen Zeigerverstärkungen konfigurieren.</w:t>
      </w:r>
    </w:p>
    <w:p w14:paraId="46D35CE3" w14:textId="77777777" w:rsidR="00097C5C" w:rsidRDefault="00ED40A2">
      <w:pPr>
        <w:pStyle w:val="liAi2Bullet1"/>
        <w:numPr>
          <w:ilvl w:val="0"/>
          <w:numId w:val="148"/>
        </w:numPr>
      </w:pPr>
      <w:r>
        <w:rPr>
          <w:rStyle w:val="b"/>
        </w:rPr>
        <w:t>Cursor</w:t>
      </w:r>
      <w:r>
        <w:rPr>
          <w:color w:val="000000"/>
        </w:rPr>
        <w:t>. Schaltet die Cursorverstärkung ein und aus und wählt Einstellungen für die Verstärkung des Cursors. Cursorverstärkungen machen es einfacher, den Textcursor zu erkennen und zu verfolgen. Sie können aus einer Vielzahl von voreingestellten Cursorverstärkungsschemata wählen oder Ihre eigenen Cursorverstärkungen konfigurieren.</w:t>
      </w:r>
    </w:p>
    <w:p w14:paraId="359F4523" w14:textId="77777777" w:rsidR="00097C5C" w:rsidRDefault="00ED40A2">
      <w:pPr>
        <w:pStyle w:val="liAi2Bullet1"/>
        <w:numPr>
          <w:ilvl w:val="0"/>
          <w:numId w:val="148"/>
        </w:numPr>
      </w:pPr>
      <w:r>
        <w:rPr>
          <w:rStyle w:val="b"/>
        </w:rPr>
        <w:t>Fokus</w:t>
      </w:r>
      <w:r>
        <w:rPr>
          <w:color w:val="000000"/>
        </w:rPr>
        <w:t>. Schaltet die Fokusverstärkung ein und aus und wählt Einstellungen für die Verstärkung des Fokus. Fokusverstärkungen manchen es einfach, den Steuerungsfokus zu erkennen und zu verfolgen, wenn Sie sich mit Tab und Pfeiltasten durch Menüs, Dialoge und andere Anwendungselemente bewegen. Sie können aus einer Vielzahl von voreingestellten Fokusverstärkungsschemata wählen oder Ihre eigenen Fokusverstärkungen konfigurieren.</w:t>
      </w:r>
    </w:p>
    <w:p w14:paraId="3A2C0CEF" w14:textId="77777777" w:rsidR="00097C5C" w:rsidRDefault="00ED40A2">
      <w:pPr>
        <w:pStyle w:val="liAi2Bullet1"/>
        <w:numPr>
          <w:ilvl w:val="0"/>
          <w:numId w:val="148"/>
        </w:numPr>
        <w:spacing w:after="240"/>
      </w:pPr>
      <w:r>
        <w:rPr>
          <w:rStyle w:val="b"/>
        </w:rPr>
        <w:t>Navigation</w:t>
      </w:r>
      <w:r>
        <w:rPr>
          <w:color w:val="000000"/>
        </w:rPr>
        <w:t>. Zeigt ein Menü, welches das Dialogfenster Navigationseinstellungen öffnet, in dem Sie einstellen können, wie ZoomText im Zoomfenster scrollt, um bewegliche Objekte im Blick zu behalten, inklusive Mauszeiger, Textcursor, Tastaturfokus und andere bewegliche Objekte, die auf dem Bildschirm erscheinen.</w:t>
      </w:r>
    </w:p>
    <w:bookmarkStart w:id="72" w:name="_Ref-1246166661"/>
    <w:p w14:paraId="46F8EFA9" w14:textId="77777777" w:rsidR="00097C5C" w:rsidRDefault="006D2C64">
      <w:pPr>
        <w:pStyle w:val="h2"/>
      </w:pPr>
      <w:r>
        <w:lastRenderedPageBreak/>
        <w:fldChar w:fldCharType="begin"/>
      </w:r>
      <w:r w:rsidR="00ED40A2">
        <w:instrText xml:space="preserve"> XE "Zoomfaktor:Rein und Raus Zoomen" </w:instrText>
      </w:r>
      <w:r>
        <w:fldChar w:fldCharType="end"/>
      </w:r>
      <w:r>
        <w:fldChar w:fldCharType="begin"/>
      </w:r>
      <w:r w:rsidR="00ED40A2">
        <w:instrText xml:space="preserve"> XE "Rein und Raus Zoomen" </w:instrText>
      </w:r>
      <w:r>
        <w:fldChar w:fldCharType="end"/>
      </w:r>
      <w:r>
        <w:fldChar w:fldCharType="begin"/>
      </w:r>
      <w:r w:rsidR="00ED40A2">
        <w:instrText xml:space="preserve"> XE "Zoomfaktor:Zoomen mit Mausrad" </w:instrText>
      </w:r>
      <w:r>
        <w:fldChar w:fldCharType="end"/>
      </w:r>
      <w:bookmarkStart w:id="73" w:name="_Toc193027730"/>
      <w:r w:rsidR="00ED40A2">
        <w:rPr>
          <w:color w:val="000000"/>
        </w:rPr>
        <w:t>Rein und Raus Zoomen</w:t>
      </w:r>
      <w:bookmarkEnd w:id="73"/>
    </w:p>
    <w:bookmarkEnd w:id="72"/>
    <w:p w14:paraId="570F0122" w14:textId="77777777" w:rsidR="00097C5C" w:rsidRDefault="00ED40A2">
      <w:pPr>
        <w:pStyle w:val="p"/>
      </w:pPr>
      <w:r>
        <w:rPr>
          <w:color w:val="000000"/>
        </w:rPr>
        <w:t>ZoomText bietet einen weiten Bereich an Zoomstufen, der es ermöglicht, die Vergrößerungsansicht Ihren Anforderungen entsprechend anzupassen. Die Zoomstufen beinhalten:</w:t>
      </w:r>
    </w:p>
    <w:p w14:paraId="75AB4DEA" w14:textId="77777777" w:rsidR="00097C5C" w:rsidRDefault="00ED40A2">
      <w:pPr>
        <w:pStyle w:val="liAi2Bullet1"/>
        <w:numPr>
          <w:ilvl w:val="0"/>
          <w:numId w:val="149"/>
        </w:numPr>
        <w:spacing w:before="240"/>
      </w:pPr>
      <w:r>
        <w:rPr>
          <w:color w:val="000000"/>
        </w:rPr>
        <w:t>1x bis 8x in Schritten von 1</w:t>
      </w:r>
    </w:p>
    <w:p w14:paraId="47D8FEAC" w14:textId="77777777" w:rsidR="00097C5C" w:rsidRDefault="00ED40A2">
      <w:pPr>
        <w:pStyle w:val="liAi2Bullet1"/>
        <w:numPr>
          <w:ilvl w:val="0"/>
          <w:numId w:val="149"/>
        </w:numPr>
      </w:pPr>
      <w:r>
        <w:rPr>
          <w:color w:val="000000"/>
        </w:rPr>
        <w:t>10x bis 16x in Schritten von 2</w:t>
      </w:r>
    </w:p>
    <w:p w14:paraId="6AAEDF47" w14:textId="77777777" w:rsidR="00097C5C" w:rsidRDefault="00ED40A2">
      <w:pPr>
        <w:pStyle w:val="liAi2Bullet1"/>
        <w:numPr>
          <w:ilvl w:val="0"/>
          <w:numId w:val="149"/>
        </w:numPr>
      </w:pPr>
      <w:r>
        <w:rPr>
          <w:color w:val="000000"/>
        </w:rPr>
        <w:t>20x bis 36x in Schritten von 4</w:t>
      </w:r>
    </w:p>
    <w:p w14:paraId="51B89BFB" w14:textId="77777777" w:rsidR="00097C5C" w:rsidRDefault="00ED40A2">
      <w:pPr>
        <w:pStyle w:val="liAi2Bullet1"/>
        <w:numPr>
          <w:ilvl w:val="0"/>
          <w:numId w:val="149"/>
        </w:numPr>
      </w:pPr>
      <w:r>
        <w:rPr>
          <w:color w:val="000000"/>
        </w:rPr>
        <w:t>42x bis 60x in Schritten von 6</w:t>
      </w:r>
    </w:p>
    <w:p w14:paraId="3244C952" w14:textId="77777777" w:rsidR="00097C5C" w:rsidRDefault="00ED40A2">
      <w:pPr>
        <w:pStyle w:val="liAi2Bullet1"/>
        <w:numPr>
          <w:ilvl w:val="0"/>
          <w:numId w:val="149"/>
        </w:numPr>
        <w:spacing w:after="240"/>
      </w:pPr>
      <w:r>
        <w:rPr>
          <w:color w:val="000000"/>
        </w:rPr>
        <w:t>Zwischenschritte von 1,2x, 1,4x, 1,6x, 1,8x, 2,5x, 3,5x und 4,5x.</w:t>
      </w:r>
    </w:p>
    <w:p w14:paraId="13EC202A" w14:textId="77777777" w:rsidR="00097C5C" w:rsidRDefault="00ED40A2">
      <w:pPr>
        <w:pStyle w:val="p"/>
      </w:pPr>
      <w:r>
        <w:rPr>
          <w:color w:val="000000"/>
        </w:rPr>
        <w:t>Sie können jederzeit rein und raus zoomen, in dem Sie die Zoom Rein und Zoom Raus Kurztasten nutzen, das Zoomen über das Mausrad oder das Drehfeld für die Zoomstufe auf der Symbolleiste des Vergrößerers.</w:t>
      </w:r>
    </w:p>
    <w:p w14:paraId="649AA8C6" w14:textId="77777777" w:rsidR="00097C5C" w:rsidRDefault="00ED40A2">
      <w:pPr>
        <w:pStyle w:val="pAi2Note"/>
      </w:pPr>
      <w:r>
        <w:rPr>
          <w:rStyle w:val="spanAi2SpanNote"/>
        </w:rPr>
        <w:t>Hinweis:</w:t>
      </w:r>
      <w:r>
        <w:rPr>
          <w:color w:val="000000"/>
        </w:rPr>
        <w:t xml:space="preserve"> Wenn mehrere Bildschirme benutzt werden und der Zoomfenstertyp auf MultiView Lokal oder MultiView Global eingestellt ist, dann hat jede Ansicht standardmäßig ihre eigene Zoomstufe. Die Befehle und Steuerelemente für die Zoomstufe passen daher immer nur die Zoomstufe für die aktive Ansicht an. Sie können erreichen, dass die aktive und die inaktiven Ansichten zusammen vergrößert oder verkleinert werden, indem Sie </w:t>
      </w:r>
      <w:r>
        <w:rPr>
          <w:rStyle w:val="b"/>
        </w:rPr>
        <w:t>Ansichten auf derselben Zoomstufe halten</w:t>
      </w:r>
      <w:r>
        <w:rPr>
          <w:color w:val="000000"/>
        </w:rPr>
        <w:t xml:space="preserve"> im Dialogfenster Optionen für mehrere Bildschirme aktivieren.</w:t>
      </w:r>
    </w:p>
    <w:p w14:paraId="1C4992A4" w14:textId="77777777" w:rsidR="00097C5C" w:rsidRDefault="00ED40A2">
      <w:pPr>
        <w:pStyle w:val="liAi2StepHeader"/>
        <w:numPr>
          <w:ilvl w:val="0"/>
          <w:numId w:val="150"/>
        </w:numPr>
        <w:spacing w:before="240" w:after="240"/>
      </w:pPr>
      <w:r>
        <w:rPr>
          <w:color w:val="000000"/>
        </w:rPr>
        <w:t>Zum Rein und Raus Zoomen über Kurztasten</w:t>
      </w:r>
    </w:p>
    <w:p w14:paraId="4D8B67D5" w14:textId="77777777" w:rsidR="00097C5C" w:rsidRDefault="00ED40A2">
      <w:pPr>
        <w:pStyle w:val="liAi2StepBullet1"/>
        <w:numPr>
          <w:ilvl w:val="0"/>
          <w:numId w:val="151"/>
        </w:numPr>
        <w:spacing w:before="240"/>
      </w:pPr>
      <w:r>
        <w:rPr>
          <w:color w:val="000000"/>
        </w:rPr>
        <w:t>Drücken Sie die Kurztasten zum Rein- und Rauszoomen:</w:t>
      </w:r>
    </w:p>
    <w:p w14:paraId="781B3071" w14:textId="77777777" w:rsidR="00097C5C" w:rsidRDefault="00ED40A2">
      <w:pPr>
        <w:pStyle w:val="liAi2StepBullet2"/>
        <w:numPr>
          <w:ilvl w:val="0"/>
          <w:numId w:val="152"/>
        </w:numPr>
        <w:ind w:left="2304"/>
      </w:pPr>
      <w:r>
        <w:rPr>
          <w:color w:val="000000"/>
        </w:rPr>
        <w:t xml:space="preserve">Zum Reinzoomen, drücken Sie </w:t>
      </w:r>
      <w:r>
        <w:rPr>
          <w:rStyle w:val="b"/>
        </w:rPr>
        <w:t>Feststell + Pfeil Rauf</w:t>
      </w:r>
    </w:p>
    <w:p w14:paraId="461E45A1" w14:textId="77777777" w:rsidR="00097C5C" w:rsidRDefault="00ED40A2">
      <w:pPr>
        <w:pStyle w:val="liAi2StepBullet2"/>
        <w:numPr>
          <w:ilvl w:val="0"/>
          <w:numId w:val="152"/>
        </w:numPr>
        <w:spacing w:after="240"/>
        <w:ind w:left="2304"/>
      </w:pPr>
      <w:r>
        <w:rPr>
          <w:color w:val="000000"/>
        </w:rPr>
        <w:t xml:space="preserve">Zum Rauszoomen, drücken Sie </w:t>
      </w:r>
      <w:r>
        <w:rPr>
          <w:rStyle w:val="b"/>
        </w:rPr>
        <w:t>Feststell + Pfeil Runter</w:t>
      </w:r>
    </w:p>
    <w:p w14:paraId="1261FE98" w14:textId="77777777" w:rsidR="00097C5C" w:rsidRDefault="00ED40A2">
      <w:pPr>
        <w:pStyle w:val="liAi2StepHeader"/>
        <w:numPr>
          <w:ilvl w:val="0"/>
          <w:numId w:val="153"/>
        </w:numPr>
        <w:spacing w:before="240" w:after="240"/>
      </w:pPr>
      <w:r>
        <w:rPr>
          <w:color w:val="000000"/>
        </w:rPr>
        <w:t>Zum Rein und Raus Zoomen über das Zoomen per Mausrad</w:t>
      </w:r>
    </w:p>
    <w:p w14:paraId="5470BD2C" w14:textId="77777777" w:rsidR="00097C5C" w:rsidRDefault="00ED40A2">
      <w:pPr>
        <w:pStyle w:val="liAi2StepBullet1"/>
        <w:numPr>
          <w:ilvl w:val="0"/>
          <w:numId w:val="154"/>
        </w:numPr>
        <w:spacing w:before="240" w:after="240"/>
      </w:pPr>
      <w:r>
        <w:rPr>
          <w:color w:val="000000"/>
        </w:rPr>
        <w:t xml:space="preserve">Halten Sie </w:t>
      </w:r>
      <w:r>
        <w:rPr>
          <w:rStyle w:val="b"/>
        </w:rPr>
        <w:t>Feststell + Umschalt</w:t>
      </w:r>
      <w:r>
        <w:rPr>
          <w:color w:val="000000"/>
        </w:rPr>
        <w:t xml:space="preserve"> gedrückt und drehen Sie das Mausrad zum Rein und Raus Zoomen.</w:t>
      </w:r>
    </w:p>
    <w:p w14:paraId="0416246B" w14:textId="77777777" w:rsidR="00097C5C" w:rsidRDefault="00ED40A2">
      <w:pPr>
        <w:pStyle w:val="liAi2StepHeader"/>
        <w:numPr>
          <w:ilvl w:val="0"/>
          <w:numId w:val="155"/>
        </w:numPr>
        <w:spacing w:before="240" w:after="240"/>
      </w:pPr>
      <w:r>
        <w:rPr>
          <w:color w:val="000000"/>
        </w:rPr>
        <w:lastRenderedPageBreak/>
        <w:t>Zum Rein und Raus Zoomen über das Zoomstufen-Drehfeld</w:t>
      </w:r>
    </w:p>
    <w:p w14:paraId="607FD1C5" w14:textId="77777777" w:rsidR="00097C5C" w:rsidRDefault="00ED40A2">
      <w:pPr>
        <w:pStyle w:val="liAi2StepBullet1"/>
        <w:numPr>
          <w:ilvl w:val="0"/>
          <w:numId w:val="156"/>
        </w:numPr>
        <w:spacing w:before="240" w:after="240"/>
      </w:pPr>
      <w:r>
        <w:rPr>
          <w:color w:val="000000"/>
        </w:rPr>
        <w:t xml:space="preserve">Passen Sie die Stufe im Drehfeld </w:t>
      </w:r>
      <w:r>
        <w:rPr>
          <w:rStyle w:val="b"/>
        </w:rPr>
        <w:t>Zoomstufe</w:t>
      </w:r>
      <w:r>
        <w:rPr>
          <w:color w:val="000000"/>
        </w:rPr>
        <w:t xml:space="preserve"> auf der Symbolleiste des </w:t>
      </w:r>
      <w:r>
        <w:rPr>
          <w:rStyle w:val="b"/>
        </w:rPr>
        <w:t>Vergrößerers</w:t>
      </w:r>
      <w:r>
        <w:rPr>
          <w:color w:val="000000"/>
        </w:rPr>
        <w:t xml:space="preserve"> an, indem Sie auf die Pfeile Rauf und Runter klicken oder die Pfeiltasten Rauf und Runter drücken (während das Drehfeld den Fokus hat).</w:t>
      </w:r>
    </w:p>
    <w:p w14:paraId="229F558C" w14:textId="77777777" w:rsidR="00097C5C" w:rsidRDefault="006D2C64">
      <w:pPr>
        <w:pStyle w:val="h3"/>
      </w:pPr>
      <w:r>
        <w:fldChar w:fldCharType="begin"/>
      </w:r>
      <w:r w:rsidR="00ED40A2">
        <w:instrText xml:space="preserve"> XE "Zoomfaktor:Festlegen eines Zoomstufensatzes" </w:instrText>
      </w:r>
      <w:r>
        <w:fldChar w:fldCharType="end"/>
      </w:r>
      <w:r>
        <w:fldChar w:fldCharType="begin"/>
      </w:r>
      <w:r w:rsidR="00ED40A2">
        <w:instrText xml:space="preserve"> XE "Zoomfaktor:Festlegen eines Zoomstufensatzes:Alle Zoomstufen" </w:instrText>
      </w:r>
      <w:r>
        <w:fldChar w:fldCharType="end"/>
      </w:r>
      <w:r>
        <w:fldChar w:fldCharType="begin"/>
      </w:r>
      <w:r w:rsidR="00ED40A2">
        <w:instrText xml:space="preserve"> XE "Zoomfaktor:Festlegen eines Zoomstufensatzes:Bevorzugte Zoomstufen" </w:instrText>
      </w:r>
      <w:r>
        <w:fldChar w:fldCharType="end"/>
      </w:r>
      <w:r>
        <w:fldChar w:fldCharType="begin"/>
      </w:r>
      <w:r w:rsidR="00ED40A2">
        <w:instrText xml:space="preserve"> XE "Zoomfaktor:Festlegen eines Zoomstufensatzes:Ganze Zoomstufen" </w:instrText>
      </w:r>
      <w:r>
        <w:fldChar w:fldCharType="end"/>
      </w:r>
      <w:r w:rsidR="00ED40A2">
        <w:rPr>
          <w:color w:val="000000"/>
        </w:rPr>
        <w:t>Festlegen eines Zoomstufensatzes</w:t>
      </w:r>
    </w:p>
    <w:p w14:paraId="55A1B3AD" w14:textId="77777777" w:rsidR="00097C5C" w:rsidRDefault="00ED40A2">
      <w:pPr>
        <w:pStyle w:val="p"/>
      </w:pPr>
      <w:r>
        <w:rPr>
          <w:color w:val="000000"/>
        </w:rPr>
        <w:t>ZoomText bietet drei Sätze von Zoomstufen für das Rein- und Rauszoomen. Sie können über die Sätze Alle Zoomstufen, Nur bevorzugte Zoomstufen oder Nur ganze Zoomstufen rein und raus zoomen.</w:t>
      </w:r>
    </w:p>
    <w:p w14:paraId="3776C931" w14:textId="77777777" w:rsidR="00097C5C" w:rsidRDefault="00ED40A2">
      <w:pPr>
        <w:pStyle w:val="liAi2Bullet1"/>
        <w:numPr>
          <w:ilvl w:val="0"/>
          <w:numId w:val="157"/>
        </w:numPr>
        <w:spacing w:before="240"/>
      </w:pPr>
      <w:r>
        <w:rPr>
          <w:rStyle w:val="b"/>
        </w:rPr>
        <w:t>Alle Zoomstufen</w:t>
      </w:r>
      <w:r>
        <w:rPr>
          <w:color w:val="000000"/>
        </w:rPr>
        <w:t xml:space="preserve"> verwendet alle vorhandenen Zoomstufen, um rein und raus zu zoomen. Dieses ist die Standardauswahl. Dieses ist die Standardauswahl.</w:t>
      </w:r>
    </w:p>
    <w:p w14:paraId="6311325E" w14:textId="77777777" w:rsidR="00097C5C" w:rsidRDefault="00ED40A2">
      <w:pPr>
        <w:pStyle w:val="liAi2Bullet1"/>
        <w:numPr>
          <w:ilvl w:val="0"/>
          <w:numId w:val="157"/>
        </w:numPr>
      </w:pPr>
      <w:r>
        <w:rPr>
          <w:rStyle w:val="b"/>
        </w:rPr>
        <w:t>Bevorzugte Zoomstufen</w:t>
      </w:r>
      <w:r>
        <w:rPr>
          <w:color w:val="000000"/>
        </w:rPr>
        <w:t xml:space="preserve"> verwendet einen eigenen Satz von benutzerdefinierten Zoomstufen, um rein und raus zu zoomen. Sie können zum Festlegen Ihrer bevorzugten Zoomstufen aus allen verfügbaren Kombinationen auswählen.</w:t>
      </w:r>
    </w:p>
    <w:p w14:paraId="25C62AA0" w14:textId="77777777" w:rsidR="00097C5C" w:rsidRDefault="00ED40A2">
      <w:pPr>
        <w:pStyle w:val="liAi2Bullet1"/>
        <w:numPr>
          <w:ilvl w:val="0"/>
          <w:numId w:val="157"/>
        </w:numPr>
      </w:pPr>
      <w:r>
        <w:rPr>
          <w:rStyle w:val="b"/>
        </w:rPr>
        <w:t>Ganze Zoomstufen</w:t>
      </w:r>
      <w:r>
        <w:rPr>
          <w:color w:val="000000"/>
        </w:rPr>
        <w:t xml:space="preserve"> schließt alle Zwischenschritte beim Rein- und Rauszoomen aus und verwendet nur ganze Zoomstufen ohne Kommastellen.</w:t>
      </w:r>
    </w:p>
    <w:p w14:paraId="3E5DF3DF" w14:textId="77777777" w:rsidR="00097C5C" w:rsidRDefault="00ED40A2">
      <w:pPr>
        <w:pStyle w:val="liAi2StepHeader"/>
        <w:numPr>
          <w:ilvl w:val="0"/>
          <w:numId w:val="158"/>
        </w:numPr>
        <w:spacing w:after="240"/>
      </w:pPr>
      <w:r>
        <w:rPr>
          <w:color w:val="000000"/>
        </w:rPr>
        <w:t>Festlegen eines Zoomstufensatzes und Auswahl der bevorzugten Zoomstufen</w:t>
      </w:r>
    </w:p>
    <w:p w14:paraId="3561913F" w14:textId="77777777" w:rsidR="00097C5C" w:rsidRDefault="00ED40A2">
      <w:pPr>
        <w:pStyle w:val="liAi2StepNumber1"/>
        <w:numPr>
          <w:ilvl w:val="0"/>
          <w:numId w:val="159"/>
        </w:numPr>
      </w:pPr>
      <w:r>
        <w:rPr>
          <w:color w:val="000000"/>
        </w:rPr>
        <w:t xml:space="preserve">Wählen Sie den Schalter </w:t>
      </w:r>
      <w:r>
        <w:rPr>
          <w:rStyle w:val="b"/>
        </w:rPr>
        <w:t xml:space="preserve">Zoomfenster </w:t>
      </w:r>
      <w:r>
        <w:rPr>
          <w:color w:val="000000"/>
        </w:rPr>
        <w:t xml:space="preserve">in der Vergrößerer Symbolleiste, welcher sich in der unteren rechten Ecke der Gruppe </w:t>
      </w:r>
      <w:r>
        <w:rPr>
          <w:rStyle w:val="b"/>
        </w:rPr>
        <w:t>Zoomfenster</w:t>
      </w:r>
      <w:r>
        <w:rPr>
          <w:color w:val="000000"/>
        </w:rPr>
        <w:t xml:space="preserve"> befindet.</w:t>
      </w:r>
    </w:p>
    <w:p w14:paraId="7B0DF28D" w14:textId="77777777" w:rsidR="00097C5C" w:rsidRDefault="00ED40A2">
      <w:pPr>
        <w:pStyle w:val="pAi2StepComment"/>
      </w:pPr>
      <w:r>
        <w:rPr>
          <w:color w:val="000000"/>
        </w:rPr>
        <w:t>Der Dialog Einstellungen Zoomfenster erscheint.</w:t>
      </w:r>
    </w:p>
    <w:p w14:paraId="611F152A" w14:textId="77777777" w:rsidR="00097C5C" w:rsidRDefault="00ED40A2">
      <w:pPr>
        <w:pStyle w:val="liAi2StepNumber1"/>
        <w:numPr>
          <w:ilvl w:val="0"/>
          <w:numId w:val="160"/>
        </w:numPr>
      </w:pPr>
      <w:r>
        <w:rPr>
          <w:color w:val="000000"/>
        </w:rPr>
        <w:t xml:space="preserve">Wählen Sie die Registerkarte </w:t>
      </w:r>
      <w:r>
        <w:rPr>
          <w:rStyle w:val="b"/>
        </w:rPr>
        <w:t>Vergrößerung</w:t>
      </w:r>
      <w:r>
        <w:rPr>
          <w:color w:val="000000"/>
        </w:rPr>
        <w:t>.</w:t>
      </w:r>
    </w:p>
    <w:p w14:paraId="007BD589" w14:textId="77777777" w:rsidR="00097C5C" w:rsidRDefault="00ED40A2">
      <w:pPr>
        <w:pStyle w:val="liAi2StepNumber1"/>
        <w:numPr>
          <w:ilvl w:val="0"/>
          <w:numId w:val="160"/>
        </w:numPr>
      </w:pPr>
      <w:r>
        <w:rPr>
          <w:color w:val="000000"/>
        </w:rPr>
        <w:t xml:space="preserve">In der Ausklappliste </w:t>
      </w:r>
      <w:r>
        <w:rPr>
          <w:rStyle w:val="b"/>
        </w:rPr>
        <w:t>Diese Zoomstufen verwenden</w:t>
      </w:r>
      <w:r>
        <w:rPr>
          <w:color w:val="000000"/>
        </w:rPr>
        <w:t xml:space="preserve"> wählen Sie den Zoomstufensatz, den Sie verwenden möchten.</w:t>
      </w:r>
    </w:p>
    <w:p w14:paraId="29BBA41D" w14:textId="77777777" w:rsidR="00097C5C" w:rsidRDefault="00ED40A2">
      <w:pPr>
        <w:pStyle w:val="liAi2StepNumber1"/>
        <w:numPr>
          <w:ilvl w:val="0"/>
          <w:numId w:val="160"/>
        </w:numPr>
      </w:pPr>
      <w:r>
        <w:rPr>
          <w:color w:val="000000"/>
        </w:rPr>
        <w:lastRenderedPageBreak/>
        <w:t xml:space="preserve">Wenn Sie </w:t>
      </w:r>
      <w:r>
        <w:rPr>
          <w:rStyle w:val="b"/>
        </w:rPr>
        <w:t>Nur bevorzugte Zoomstufen</w:t>
      </w:r>
      <w:r>
        <w:rPr>
          <w:color w:val="000000"/>
        </w:rPr>
        <w:t xml:space="preserve"> ausgewählt haben, dann gehen Sie in das Listenfeld </w:t>
      </w:r>
      <w:r>
        <w:rPr>
          <w:rStyle w:val="b"/>
        </w:rPr>
        <w:t>Bevorzugte Zoomstufen</w:t>
      </w:r>
      <w:r>
        <w:rPr>
          <w:color w:val="000000"/>
        </w:rPr>
        <w:t xml:space="preserve"> und wählen Sie die Zoomstufen, die Sie verwenden möchten und deaktivieren Sie die Zoomstufen, die Sie nicht verwenden möchten.</w:t>
      </w:r>
    </w:p>
    <w:p w14:paraId="1E93C0FC" w14:textId="77777777" w:rsidR="00097C5C" w:rsidRDefault="00ED40A2">
      <w:pPr>
        <w:pStyle w:val="liAi2StepNumber1"/>
        <w:numPr>
          <w:ilvl w:val="0"/>
          <w:numId w:val="160"/>
        </w:numPr>
      </w:pPr>
      <w:r>
        <w:rPr>
          <w:color w:val="000000"/>
        </w:rPr>
        <w:t xml:space="preserve">Klicken Sie </w:t>
      </w:r>
      <w:r>
        <w:rPr>
          <w:rStyle w:val="b"/>
        </w:rPr>
        <w:t>OK</w:t>
      </w:r>
      <w:r>
        <w:rPr>
          <w:color w:val="000000"/>
        </w:rPr>
        <w:t>.</w:t>
      </w:r>
    </w:p>
    <w:p w14:paraId="255F375D" w14:textId="39DEC6E9" w:rsidR="00097C5C" w:rsidRDefault="002B1E61">
      <w:pPr>
        <w:pStyle w:val="pAi2Image"/>
      </w:pPr>
      <w:r>
        <w:rPr>
          <w:noProof/>
        </w:rPr>
        <w:drawing>
          <wp:inline distT="0" distB="0" distL="0" distR="0" wp14:anchorId="541FD08B" wp14:editId="50CF4033">
            <wp:extent cx="4784725" cy="5013325"/>
            <wp:effectExtent l="0" t="0" r="0" b="0"/>
            <wp:docPr id="24" name="Picture 109" descr="Bild der Registerkarte Vergrößerung im Dialogfenster Zoomfenster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ild der Registerkarte Vergrößerung im Dialogfenster Zoomfenster Einstellungen."/>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4725" cy="5013325"/>
                    </a:xfrm>
                    <a:prstGeom prst="rect">
                      <a:avLst/>
                    </a:prstGeom>
                    <a:noFill/>
                    <a:ln>
                      <a:noFill/>
                    </a:ln>
                  </pic:spPr>
                </pic:pic>
              </a:graphicData>
            </a:graphic>
          </wp:inline>
        </w:drawing>
      </w:r>
    </w:p>
    <w:p w14:paraId="50DBA245" w14:textId="77777777" w:rsidR="00097C5C" w:rsidRDefault="00ED40A2">
      <w:pPr>
        <w:pStyle w:val="pAi2ImageCaption"/>
      </w:pPr>
      <w:r>
        <w:rPr>
          <w:color w:val="000000"/>
        </w:rPr>
        <w:t>Die Registerkarte Vergrößerung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3C5FDD3" w14:textId="77777777" w:rsidTr="00CD0F8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4ED0B18"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CF6797" w14:textId="77777777" w:rsidR="00097C5C" w:rsidRDefault="00ED40A2">
            <w:pPr>
              <w:pStyle w:val="tdAi2TableColumnHeader"/>
            </w:pPr>
            <w:r>
              <w:t>Beschreibung</w:t>
            </w:r>
          </w:p>
        </w:tc>
      </w:tr>
      <w:tr w:rsidR="00F82562" w14:paraId="7529806C"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DA745B1" w14:textId="77777777" w:rsidR="00097C5C" w:rsidRDefault="00ED40A2">
            <w:pPr>
              <w:pStyle w:val="tdAi2TableSection1"/>
            </w:pPr>
            <w:r>
              <w:rPr>
                <w:color w:val="000000"/>
              </w:rPr>
              <w:t>Zoomstufen</w:t>
            </w:r>
          </w:p>
        </w:tc>
      </w:tr>
      <w:tr w:rsidR="00097C5C" w14:paraId="11E23A6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30A95E" w14:textId="77777777" w:rsidR="00097C5C" w:rsidRDefault="00ED40A2">
            <w:pPr>
              <w:pStyle w:val="pAi2TableBody1"/>
            </w:pPr>
            <w:r>
              <w:rPr>
                <w:color w:val="000000"/>
              </w:rPr>
              <w:t>Aktuelle Zoomstufe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DE57FB" w14:textId="77777777" w:rsidR="00097C5C" w:rsidRDefault="00ED40A2">
            <w:pPr>
              <w:pStyle w:val="pAi2TableBody1"/>
            </w:pPr>
            <w:r>
              <w:rPr>
                <w:color w:val="000000"/>
              </w:rPr>
              <w:t xml:space="preserve">Legt die Zoomstufe fest. Zoomstufen umfassen: 1x bis 8x in Einserschritten, 10x bis </w:t>
            </w:r>
            <w:r>
              <w:rPr>
                <w:color w:val="000000"/>
              </w:rPr>
              <w:lastRenderedPageBreak/>
              <w:t>16x in Zweierschritten, 20x bis 36x in Viererschritten, 42x bis 60x in Sechserschritten und Zwischenwerte von 1,2x, 1,4x, 1,6x, 1,8x, 2,5x, 3,5x und 4,5x.</w:t>
            </w:r>
          </w:p>
        </w:tc>
      </w:tr>
      <w:tr w:rsidR="00097C5C" w14:paraId="624B230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E79C25" w14:textId="77777777" w:rsidR="00097C5C" w:rsidRDefault="00ED40A2">
            <w:pPr>
              <w:pStyle w:val="pAi2TableBody1"/>
            </w:pPr>
            <w:r>
              <w:rPr>
                <w:color w:val="000000"/>
              </w:rPr>
              <w:lastRenderedPageBreak/>
              <w:t>Diese Zoomstufen verwenden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5E14A8" w14:textId="77777777" w:rsidR="00097C5C" w:rsidRDefault="00ED40A2">
            <w:pPr>
              <w:pStyle w:val="pAi2TableBody1"/>
            </w:pPr>
            <w:r>
              <w:rPr>
                <w:color w:val="000000"/>
              </w:rPr>
              <w:t>Legt den Satz an Zoomstufen fest, den ZoomText zum Rein und Raus zoomen verwenden soll.</w:t>
            </w:r>
          </w:p>
        </w:tc>
      </w:tr>
      <w:tr w:rsidR="00097C5C" w14:paraId="635A3E2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78AE37B" w14:textId="77777777" w:rsidR="00097C5C" w:rsidRDefault="00ED40A2">
            <w:pPr>
              <w:pStyle w:val="pAi2TableBody1"/>
            </w:pPr>
            <w:r>
              <w:rPr>
                <w:color w:val="000000"/>
              </w:rPr>
              <w:t>Bevorzugte Zoomstufen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645EB22" w14:textId="77777777" w:rsidR="00097C5C" w:rsidRDefault="00ED40A2">
            <w:pPr>
              <w:pStyle w:val="pAi2TableBody1"/>
            </w:pPr>
            <w:r>
              <w:rPr>
                <w:color w:val="000000"/>
              </w:rPr>
              <w:t xml:space="preserve">Eine Liste von Kontrollfeldern zum Auswählen der bevorzugten Zoomstufen. Um diese Auswahl ändern zu können, müssen Sie in der Ausklappliste </w:t>
            </w:r>
            <w:r>
              <w:rPr>
                <w:rStyle w:val="b"/>
              </w:rPr>
              <w:t>Diese Zoomstufen verwenden</w:t>
            </w:r>
            <w:r>
              <w:rPr>
                <w:color w:val="000000"/>
              </w:rPr>
              <w:t xml:space="preserve"> die Auswahl </w:t>
            </w:r>
            <w:r>
              <w:rPr>
                <w:rStyle w:val="b"/>
              </w:rPr>
              <w:t>Nur bevorzugte Zoomstufen verwenden</w:t>
            </w:r>
            <w:r>
              <w:rPr>
                <w:color w:val="000000"/>
              </w:rPr>
              <w:t xml:space="preserve"> festgelegt haben.</w:t>
            </w:r>
          </w:p>
        </w:tc>
      </w:tr>
    </w:tbl>
    <w:p w14:paraId="180F7753" w14:textId="77777777" w:rsidR="00097C5C" w:rsidRDefault="00ED40A2">
      <w:pPr>
        <w:pStyle w:val="p"/>
      </w:pPr>
      <w:r>
        <w:rPr>
          <w:color w:val="000000"/>
        </w:rPr>
        <w:t> </w:t>
      </w:r>
    </w:p>
    <w:p w14:paraId="2461691F" w14:textId="77777777" w:rsidR="00097C5C" w:rsidRDefault="006D2C64">
      <w:pPr>
        <w:pStyle w:val="h3"/>
      </w:pPr>
      <w:r>
        <w:fldChar w:fldCharType="begin"/>
      </w:r>
      <w:r w:rsidR="00ED40A2">
        <w:instrText xml:space="preserve"> XE "Zoomfaktor:Zoomen mit dem Mausrad anpassen" </w:instrText>
      </w:r>
      <w:r>
        <w:fldChar w:fldCharType="end"/>
      </w:r>
      <w:r w:rsidR="00ED40A2">
        <w:rPr>
          <w:color w:val="000000"/>
        </w:rPr>
        <w:t>Das Zoomen mit dem Mausrad anpassen</w:t>
      </w:r>
    </w:p>
    <w:p w14:paraId="480A860E" w14:textId="77777777" w:rsidR="00097C5C" w:rsidRDefault="00ED40A2">
      <w:pPr>
        <w:pStyle w:val="p"/>
      </w:pPr>
      <w:r>
        <w:rPr>
          <w:color w:val="000000"/>
        </w:rPr>
        <w:t xml:space="preserve">Viele Anwendungen nutzen das Mausrad, um im Dokument zu scrollen oder andere Aktionen auszuführen. ZoomText kombiniert das Mausrad mit Modifiziertasten, um diese Anwendungen nicht zu behindern. Standardmäßig nutzt ZoomText für das Zoomen mit der Maus die Modifiziertasten Feststell + Umschalt. Wenn nötig, können Sie eine andere Kombination der Modifiziertasten auswählen oder das Zoomen mit dem Mausrad komplett ausschalten. </w:t>
      </w:r>
    </w:p>
    <w:p w14:paraId="56C59EFA" w14:textId="77777777" w:rsidR="00097C5C" w:rsidRDefault="00ED40A2">
      <w:pPr>
        <w:pStyle w:val="liAi2StepHeader"/>
        <w:numPr>
          <w:ilvl w:val="0"/>
          <w:numId w:val="161"/>
        </w:numPr>
        <w:spacing w:before="240" w:after="240"/>
      </w:pPr>
      <w:r>
        <w:rPr>
          <w:color w:val="000000"/>
        </w:rPr>
        <w:t>Zum Konfigurieren des Zoomens mit dem Mausrad</w:t>
      </w:r>
    </w:p>
    <w:p w14:paraId="7670B921" w14:textId="77777777" w:rsidR="00097C5C" w:rsidRDefault="00ED40A2">
      <w:pPr>
        <w:pStyle w:val="liAi2StepNumber1"/>
        <w:numPr>
          <w:ilvl w:val="0"/>
          <w:numId w:val="162"/>
        </w:numPr>
      </w:pPr>
      <w:r>
        <w:rPr>
          <w:color w:val="000000"/>
        </w:rPr>
        <w:t xml:space="preserve">Wählen Sie den Schalter </w:t>
      </w:r>
      <w:r>
        <w:rPr>
          <w:rStyle w:val="b"/>
        </w:rPr>
        <w:t xml:space="preserve">Zoomfenster </w:t>
      </w:r>
      <w:r>
        <w:rPr>
          <w:color w:val="000000"/>
        </w:rPr>
        <w:t xml:space="preserve">in der Vergrößerer Symbolleiste, welcher sich in der unteren rechten Ecke der Gruppe </w:t>
      </w:r>
      <w:r>
        <w:rPr>
          <w:rStyle w:val="b"/>
        </w:rPr>
        <w:t>Zoomfenster</w:t>
      </w:r>
      <w:r>
        <w:rPr>
          <w:color w:val="000000"/>
        </w:rPr>
        <w:t xml:space="preserve"> befindet.</w:t>
      </w:r>
    </w:p>
    <w:p w14:paraId="5D7B1ECC" w14:textId="77777777" w:rsidR="00097C5C" w:rsidRDefault="00ED40A2">
      <w:pPr>
        <w:pStyle w:val="pAi2StepComment"/>
      </w:pPr>
      <w:r>
        <w:rPr>
          <w:color w:val="000000"/>
        </w:rPr>
        <w:t>Der Dialog Einstellungen Zoomfenster erscheint.</w:t>
      </w:r>
    </w:p>
    <w:p w14:paraId="57596308" w14:textId="77777777" w:rsidR="00097C5C" w:rsidRDefault="00ED40A2">
      <w:pPr>
        <w:pStyle w:val="liAi2StepNumber1"/>
        <w:numPr>
          <w:ilvl w:val="0"/>
          <w:numId w:val="163"/>
        </w:numPr>
      </w:pPr>
      <w:r>
        <w:rPr>
          <w:color w:val="000000"/>
        </w:rPr>
        <w:t xml:space="preserve">Wählen Sie die Registerkarte </w:t>
      </w:r>
      <w:r>
        <w:rPr>
          <w:rStyle w:val="b"/>
        </w:rPr>
        <w:t>Vergrößerung</w:t>
      </w:r>
      <w:r>
        <w:rPr>
          <w:color w:val="000000"/>
        </w:rPr>
        <w:t>.</w:t>
      </w:r>
    </w:p>
    <w:p w14:paraId="1B390B77" w14:textId="77777777" w:rsidR="00097C5C" w:rsidRDefault="00ED40A2">
      <w:pPr>
        <w:pStyle w:val="liAi2StepNumber1"/>
        <w:numPr>
          <w:ilvl w:val="0"/>
          <w:numId w:val="164"/>
        </w:numPr>
      </w:pPr>
      <w:r>
        <w:rPr>
          <w:color w:val="000000"/>
        </w:rPr>
        <w:lastRenderedPageBreak/>
        <w:t xml:space="preserve">Stellen Sie sicher, dass das Kontrollfeld </w:t>
      </w:r>
      <w:r>
        <w:rPr>
          <w:rStyle w:val="b"/>
        </w:rPr>
        <w:t xml:space="preserve">Zoomen mit Mausrad einschalten </w:t>
      </w:r>
      <w:r>
        <w:rPr>
          <w:color w:val="000000"/>
        </w:rPr>
        <w:t>aktiviert ist.</w:t>
      </w:r>
    </w:p>
    <w:p w14:paraId="76799ABC" w14:textId="77777777" w:rsidR="00097C5C" w:rsidRDefault="00ED40A2">
      <w:pPr>
        <w:pStyle w:val="liAi2StepNumber1"/>
        <w:numPr>
          <w:ilvl w:val="0"/>
          <w:numId w:val="164"/>
        </w:numPr>
      </w:pPr>
      <w:r>
        <w:rPr>
          <w:color w:val="000000"/>
        </w:rPr>
        <w:t>Wählen Sie die Modifiziertaste (oder -tasten), die man drücken muss, damit das Mausrad für das Zoomen verwendet werden kann.</w:t>
      </w:r>
    </w:p>
    <w:p w14:paraId="32321B94" w14:textId="77777777" w:rsidR="00097C5C" w:rsidRDefault="00ED40A2">
      <w:pPr>
        <w:pStyle w:val="liAi2StepNumber1"/>
        <w:numPr>
          <w:ilvl w:val="0"/>
          <w:numId w:val="164"/>
        </w:numPr>
      </w:pPr>
      <w:r>
        <w:rPr>
          <w:color w:val="000000"/>
        </w:rPr>
        <w:t xml:space="preserve">Klicken Sie </w:t>
      </w:r>
      <w:r>
        <w:rPr>
          <w:rStyle w:val="b"/>
        </w:rPr>
        <w:t>OK</w:t>
      </w:r>
      <w:r>
        <w:rPr>
          <w:color w:val="000000"/>
        </w:rPr>
        <w:t>.</w:t>
      </w:r>
    </w:p>
    <w:p w14:paraId="4758CB37" w14:textId="2022AD43" w:rsidR="00097C5C" w:rsidRDefault="002B1E61">
      <w:pPr>
        <w:pStyle w:val="pAi2Image"/>
      </w:pPr>
      <w:r>
        <w:rPr>
          <w:noProof/>
        </w:rPr>
        <w:drawing>
          <wp:inline distT="0" distB="0" distL="0" distR="0" wp14:anchorId="63903438" wp14:editId="5FF048B8">
            <wp:extent cx="4784725" cy="5013325"/>
            <wp:effectExtent l="0" t="0" r="0" b="0"/>
            <wp:docPr id="25" name="Picture 108" descr="Bild der Registerkarte Vergrößerung im Dialogfenster Zoomfenster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ild der Registerkarte Vergrößerung im Dialogfenster Zoomfenster Einstellungen."/>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4725" cy="5013325"/>
                    </a:xfrm>
                    <a:prstGeom prst="rect">
                      <a:avLst/>
                    </a:prstGeom>
                    <a:noFill/>
                    <a:ln>
                      <a:noFill/>
                    </a:ln>
                  </pic:spPr>
                </pic:pic>
              </a:graphicData>
            </a:graphic>
          </wp:inline>
        </w:drawing>
      </w:r>
    </w:p>
    <w:p w14:paraId="3478DDA4" w14:textId="77777777" w:rsidR="00097C5C" w:rsidRDefault="00ED40A2">
      <w:pPr>
        <w:pStyle w:val="pAi2ImageCaption"/>
      </w:pPr>
      <w:r>
        <w:rPr>
          <w:color w:val="000000"/>
        </w:rPr>
        <w:t>Die Registerkarte Vergrößerung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7940027" w14:textId="77777777" w:rsidTr="00CD0F8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BDB9C32"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303E5CE" w14:textId="77777777" w:rsidR="00097C5C" w:rsidRDefault="00ED40A2">
            <w:pPr>
              <w:pStyle w:val="tdAi2TableColumnHeader"/>
            </w:pPr>
            <w:r>
              <w:t>Beschreibung</w:t>
            </w:r>
          </w:p>
        </w:tc>
      </w:tr>
      <w:tr w:rsidR="00F82562" w14:paraId="4012D5E8"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3D6BCB8" w14:textId="77777777" w:rsidR="00097C5C" w:rsidRDefault="00ED40A2" w:rsidP="00CD0F8D">
            <w:pPr>
              <w:pStyle w:val="tdAi2TableSection1"/>
              <w:keepNext/>
            </w:pPr>
            <w:r>
              <w:rPr>
                <w:color w:val="000000"/>
              </w:rPr>
              <w:t>Zoomen mit Mausrad</w:t>
            </w:r>
          </w:p>
        </w:tc>
      </w:tr>
      <w:tr w:rsidR="00097C5C" w14:paraId="2952BE1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A4F0CF" w14:textId="77777777" w:rsidR="00097C5C" w:rsidRDefault="00ED40A2">
            <w:pPr>
              <w:pStyle w:val="pAi2TableBody1"/>
            </w:pPr>
            <w:r>
              <w:rPr>
                <w:color w:val="000000"/>
              </w:rPr>
              <w:t>Zoomen mit Mausrad einschalten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BB712A3" w14:textId="77777777" w:rsidR="00097C5C" w:rsidRDefault="00ED40A2">
            <w:pPr>
              <w:pStyle w:val="pAi2TableBody1"/>
            </w:pPr>
            <w:r>
              <w:rPr>
                <w:color w:val="000000"/>
              </w:rPr>
              <w:t>Aktiviert die Nutzung des Mausrades zum Ändern der Zoomstufe.</w:t>
            </w:r>
          </w:p>
        </w:tc>
      </w:tr>
      <w:tr w:rsidR="00097C5C" w14:paraId="0C3CFD9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653987A" w14:textId="77777777" w:rsidR="00097C5C" w:rsidRDefault="00ED40A2">
            <w:pPr>
              <w:pStyle w:val="pAi2TableBody1"/>
            </w:pPr>
            <w:r>
              <w:rPr>
                <w:color w:val="000000"/>
              </w:rPr>
              <w:t>Modifiziertasten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00D6088" w14:textId="77777777" w:rsidR="00097C5C" w:rsidRDefault="00ED40A2">
            <w:pPr>
              <w:pStyle w:val="pAi2TableBody1"/>
            </w:pPr>
            <w:r>
              <w:rPr>
                <w:color w:val="000000"/>
              </w:rPr>
              <w:t>Legt die Tastenkombination fest, die für das Zoomen per Mausrad genutzt wird. Die gewählten Tasten müssen gedrückt gehalten werden, während das Mausrad gedreht wird, um die Zoomstufe zu ändern.</w:t>
            </w:r>
          </w:p>
        </w:tc>
      </w:tr>
    </w:tbl>
    <w:bookmarkStart w:id="74" w:name="_Ref1367052775"/>
    <w:p w14:paraId="1AD8C4C6" w14:textId="77777777" w:rsidR="00097C5C" w:rsidRDefault="006D2C64">
      <w:pPr>
        <w:pStyle w:val="h2"/>
      </w:pPr>
      <w:r>
        <w:lastRenderedPageBreak/>
        <w:fldChar w:fldCharType="begin"/>
      </w:r>
      <w:r w:rsidR="00ED40A2">
        <w:instrText xml:space="preserve"> XE "Zoom auf 1x" </w:instrText>
      </w:r>
      <w:r>
        <w:fldChar w:fldCharType="end"/>
      </w:r>
      <w:r>
        <w:fldChar w:fldCharType="begin"/>
      </w:r>
      <w:r w:rsidR="00ED40A2">
        <w:instrText xml:space="preserve"> XE "Vergrößerungsfenster:1x Vergrößerung nutzen" </w:instrText>
      </w:r>
      <w:r>
        <w:fldChar w:fldCharType="end"/>
      </w:r>
      <w:r>
        <w:fldChar w:fldCharType="begin"/>
      </w:r>
      <w:r w:rsidR="00ED40A2">
        <w:instrText xml:space="preserve"> XE "Zoomfaktor:1x Vergrößerung nutzen" </w:instrText>
      </w:r>
      <w:r>
        <w:fldChar w:fldCharType="end"/>
      </w:r>
      <w:bookmarkStart w:id="75" w:name="_Toc193027731"/>
      <w:r w:rsidR="00ED40A2">
        <w:rPr>
          <w:color w:val="000000"/>
        </w:rPr>
        <w:t>1x Vergrößerung nutzen</w:t>
      </w:r>
      <w:bookmarkEnd w:id="75"/>
    </w:p>
    <w:bookmarkEnd w:id="74"/>
    <w:p w14:paraId="0901A7A4" w14:textId="77777777" w:rsidR="00097C5C" w:rsidRDefault="00ED40A2">
      <w:pPr>
        <w:pStyle w:val="p"/>
      </w:pPr>
      <w:r>
        <w:rPr>
          <w:color w:val="000000"/>
        </w:rPr>
        <w:t>Die Funktion Zoom auf 1x ermöglicht das sofortige Umschalten zwischen Vergrößerung und 1x Ansichten, ohne dass man sich dafür durch die einzelnen Vergrößerungsstufen bewegen muss, um erst raus und dann wieder rein zu zoomen. Wenn Sie auf 1x zoomen, dann bleiben alle Vergrößerungs- und Reader-Funktionen weiterhin aktiv, so dass Sie alle anderen ZoomText Funktionen weiterhin verwenden können, auch wenn der Bildschirm nicht vergrößert wird.</w:t>
      </w:r>
    </w:p>
    <w:p w14:paraId="1F88EB8A" w14:textId="77777777" w:rsidR="00097C5C" w:rsidRDefault="00ED40A2">
      <w:pPr>
        <w:pStyle w:val="liAi2StepHeader"/>
        <w:numPr>
          <w:ilvl w:val="0"/>
          <w:numId w:val="165"/>
        </w:numPr>
        <w:spacing w:before="240" w:after="240"/>
      </w:pPr>
      <w:r>
        <w:rPr>
          <w:color w:val="000000"/>
        </w:rPr>
        <w:t>Zum Anwenden der 1x Vergrößerung</w:t>
      </w:r>
    </w:p>
    <w:p w14:paraId="62C0C002" w14:textId="77777777" w:rsidR="00097C5C" w:rsidRDefault="00ED40A2">
      <w:pPr>
        <w:pStyle w:val="pAi2StepParagraph"/>
      </w:pPr>
      <w:r>
        <w:rPr>
          <w:color w:val="000000"/>
        </w:rPr>
        <w:t>Verwenden Sie eine der folgenden Möglichkeiten:</w:t>
      </w:r>
    </w:p>
    <w:p w14:paraId="1792F362" w14:textId="77777777" w:rsidR="00097C5C" w:rsidRDefault="00ED40A2">
      <w:pPr>
        <w:pStyle w:val="liAi2StepBullet1"/>
        <w:numPr>
          <w:ilvl w:val="0"/>
          <w:numId w:val="166"/>
        </w:numPr>
        <w:spacing w:before="240"/>
      </w:pPr>
      <w:r>
        <w:rPr>
          <w:color w:val="000000"/>
        </w:rPr>
        <w:t xml:space="preserve">Drücken Sie die Kurztaste für 1x Zoom: </w:t>
      </w:r>
      <w:r>
        <w:rPr>
          <w:rStyle w:val="b"/>
        </w:rPr>
        <w:t>Feststell + Eingabe</w:t>
      </w:r>
    </w:p>
    <w:p w14:paraId="7B8FA43B" w14:textId="77777777" w:rsidR="00097C5C" w:rsidRDefault="00ED40A2">
      <w:pPr>
        <w:pStyle w:val="liAi2StepBullet1"/>
        <w:numPr>
          <w:ilvl w:val="0"/>
          <w:numId w:val="166"/>
        </w:numPr>
        <w:spacing w:after="240"/>
      </w:pPr>
      <w:r>
        <w:rPr>
          <w:color w:val="000000"/>
        </w:rPr>
        <w:t>Auf der </w:t>
      </w:r>
      <w:r>
        <w:rPr>
          <w:rStyle w:val="b"/>
        </w:rPr>
        <w:t>Vergrößerer </w:t>
      </w:r>
      <w:r>
        <w:rPr>
          <w:color w:val="000000"/>
        </w:rPr>
        <w:t>Registerkarte, klicken Sie auf den 1x Zoom Schalter unter dem Drehfeld für</w:t>
      </w:r>
      <w:r>
        <w:rPr>
          <w:rStyle w:val="b"/>
        </w:rPr>
        <w:t xml:space="preserve"> </w:t>
      </w:r>
      <w:r>
        <w:rPr>
          <w:color w:val="000000"/>
        </w:rPr>
        <w:t xml:space="preserve">die </w:t>
      </w:r>
      <w:r>
        <w:rPr>
          <w:rStyle w:val="b"/>
        </w:rPr>
        <w:t>Zoomstufe</w:t>
      </w:r>
      <w:r>
        <w:rPr>
          <w:color w:val="000000"/>
        </w:rPr>
        <w:t xml:space="preserve">, oder navigieren Sie zum Zoomfaktor Drehfeld und drücken Sie </w:t>
      </w:r>
      <w:r>
        <w:rPr>
          <w:rStyle w:val="b"/>
        </w:rPr>
        <w:t>Eingabe</w:t>
      </w:r>
      <w:r>
        <w:rPr>
          <w:color w:val="000000"/>
        </w:rPr>
        <w:t>.</w:t>
      </w:r>
    </w:p>
    <w:p w14:paraId="509C5D06" w14:textId="77777777" w:rsidR="00097C5C" w:rsidRDefault="00ED40A2">
      <w:pPr>
        <w:pStyle w:val="pAi2StepComment"/>
      </w:pPr>
      <w:r>
        <w:rPr>
          <w:color w:val="000000"/>
        </w:rPr>
        <w:t>Mit jedem Drücken der Kurztaste wird zwischen aktueller Zoomstufe und 1x Zoom hin und her geschaltet.</w:t>
      </w:r>
    </w:p>
    <w:p w14:paraId="19A9971C" w14:textId="3EECF60F" w:rsidR="00097C5C" w:rsidRDefault="002B1E61">
      <w:pPr>
        <w:pStyle w:val="pAi2Image"/>
      </w:pPr>
      <w:r>
        <w:rPr>
          <w:noProof/>
        </w:rPr>
        <w:drawing>
          <wp:inline distT="0" distB="0" distL="0" distR="0" wp14:anchorId="2E302C60" wp14:editId="6D5DB4C6">
            <wp:extent cx="669925" cy="330835"/>
            <wp:effectExtent l="0" t="0" r="0" b="0"/>
            <wp:docPr id="26" name="Picture 107" descr="Zoom auf 1x Scha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Zoom auf 1x Schalter"/>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925" cy="330835"/>
                    </a:xfrm>
                    <a:prstGeom prst="rect">
                      <a:avLst/>
                    </a:prstGeom>
                    <a:noFill/>
                    <a:ln>
                      <a:noFill/>
                    </a:ln>
                  </pic:spPr>
                </pic:pic>
              </a:graphicData>
            </a:graphic>
          </wp:inline>
        </w:drawing>
      </w:r>
    </w:p>
    <w:p w14:paraId="1A16BE2D" w14:textId="77777777" w:rsidR="00097C5C" w:rsidRDefault="00ED40A2">
      <w:pPr>
        <w:pStyle w:val="pAi2ImageCaption"/>
      </w:pPr>
      <w:r>
        <w:rPr>
          <w:color w:val="000000"/>
        </w:rPr>
        <w:t>Der Zoom auf 1x Schalter</w:t>
      </w:r>
    </w:p>
    <w:p w14:paraId="758A963E" w14:textId="77777777" w:rsidR="00097C5C" w:rsidRDefault="00ED40A2">
      <w:pPr>
        <w:pStyle w:val="pAi2Note2"/>
      </w:pPr>
      <w:r>
        <w:rPr>
          <w:rStyle w:val="spanAi2SpanNote"/>
        </w:rPr>
        <w:t>Hinweis:</w:t>
      </w:r>
      <w:r>
        <w:rPr>
          <w:color w:val="000000"/>
        </w:rPr>
        <w:t xml:space="preserve"> Wenn Sie auf 1x zoomen, dann können Sie auch die Befehle und Steuerelemente für Reinzoomen drücken, um wieder zu vergrößern.</w:t>
      </w:r>
    </w:p>
    <w:bookmarkStart w:id="76" w:name="_Ref892968907"/>
    <w:p w14:paraId="60B2B6D1" w14:textId="77777777" w:rsidR="00097C5C" w:rsidRDefault="006D2C64">
      <w:pPr>
        <w:pStyle w:val="h2"/>
      </w:pPr>
      <w:r>
        <w:lastRenderedPageBreak/>
        <w:fldChar w:fldCharType="begin"/>
      </w:r>
      <w:r w:rsidR="00ED40A2">
        <w:instrText xml:space="preserve"> XE "Vergrößerungsansicht scrollen" </w:instrText>
      </w:r>
      <w:r>
        <w:fldChar w:fldCharType="end"/>
      </w:r>
      <w:r>
        <w:fldChar w:fldCharType="begin"/>
      </w:r>
      <w:r w:rsidR="00ED40A2">
        <w:instrText xml:space="preserve"> XE "Vergrößerungsfenster:Vergrößerungsansicht scrollen" </w:instrText>
      </w:r>
      <w:r>
        <w:fldChar w:fldCharType="end"/>
      </w:r>
      <w:bookmarkStart w:id="77" w:name="_Toc193027732"/>
      <w:r w:rsidR="00ED40A2">
        <w:rPr>
          <w:color w:val="000000"/>
        </w:rPr>
        <w:t>Vergrößerungsansicht scrollen</w:t>
      </w:r>
      <w:bookmarkEnd w:id="77"/>
    </w:p>
    <w:bookmarkEnd w:id="76"/>
    <w:p w14:paraId="431C5827" w14:textId="77777777" w:rsidR="00097C5C" w:rsidRDefault="00ED40A2">
      <w:pPr>
        <w:pStyle w:val="p"/>
      </w:pPr>
      <w:r>
        <w:rPr>
          <w:color w:val="000000"/>
        </w:rPr>
        <w:t>Die Vergrößerungsansicht von ZoomText scrollt automatisch, um der Bewegung des Mauszeigers, des Textcursors oder des Anwendungsfokus zu folgen. Sie können aber auch die Scrollbefehle nutzen und so in jede Richtung und zu jedem Bereich auf dem Bildschirm scrollen. Das ruckelfreie Scrollverhalten der Scrollbefehle ist besonders hilfreich, wenn Sie gleichzeitig scrollen und lesen möchten. Die Scrollbefehle ermöglichen auch, direkt an jeden Bildschirmrand zu springen, in die Mitte des Bildschirms zu springen und eine Ansicht an jeder Position des Bildschirms zu speichern und wiederherzustellen.</w:t>
      </w:r>
    </w:p>
    <w:p w14:paraId="316E9D0C" w14:textId="77777777" w:rsidR="00097C5C" w:rsidRDefault="00ED40A2">
      <w:pPr>
        <w:pStyle w:val="liAi2StepHeader"/>
        <w:numPr>
          <w:ilvl w:val="0"/>
          <w:numId w:val="167"/>
        </w:numPr>
        <w:spacing w:before="240" w:after="240"/>
      </w:pPr>
      <w:r>
        <w:rPr>
          <w:color w:val="000000"/>
        </w:rPr>
        <w:t>Zum Scrollen des Zoomfensters</w:t>
      </w:r>
    </w:p>
    <w:p w14:paraId="7B8B96C5" w14:textId="77777777" w:rsidR="00097C5C" w:rsidRDefault="00ED40A2">
      <w:pPr>
        <w:pStyle w:val="pAi2StepParagraph"/>
      </w:pPr>
      <w:r>
        <w:rPr>
          <w:color w:val="000000"/>
        </w:rPr>
        <w:t xml:space="preserve">Während Sie die Tasten </w:t>
      </w:r>
      <w:r>
        <w:rPr>
          <w:rStyle w:val="b"/>
        </w:rPr>
        <w:t>Feststell + Umschalt</w:t>
      </w:r>
      <w:r>
        <w:rPr>
          <w:color w:val="000000"/>
        </w:rPr>
        <w:t xml:space="preserve"> gedrückt halten:</w:t>
      </w:r>
    </w:p>
    <w:p w14:paraId="3523F35C" w14:textId="77777777" w:rsidR="00097C5C" w:rsidRDefault="00ED40A2">
      <w:pPr>
        <w:pStyle w:val="liAi2StepNumber1"/>
        <w:numPr>
          <w:ilvl w:val="0"/>
          <w:numId w:val="168"/>
        </w:numPr>
      </w:pPr>
      <w:r>
        <w:rPr>
          <w:color w:val="000000"/>
        </w:rPr>
        <w:t xml:space="preserve">Drücken Sie die Pfeiltaste, die der gewünschten Scrollrichtung entspricht: </w:t>
      </w:r>
      <w:r>
        <w:rPr>
          <w:rStyle w:val="b"/>
        </w:rPr>
        <w:t>Links</w:t>
      </w:r>
      <w:r>
        <w:rPr>
          <w:color w:val="000000"/>
        </w:rPr>
        <w:t>, </w:t>
      </w:r>
      <w:r>
        <w:rPr>
          <w:rStyle w:val="b"/>
        </w:rPr>
        <w:t>Rechts</w:t>
      </w:r>
      <w:r>
        <w:rPr>
          <w:color w:val="000000"/>
        </w:rPr>
        <w:t xml:space="preserve">. </w:t>
      </w:r>
      <w:r>
        <w:rPr>
          <w:rStyle w:val="b"/>
        </w:rPr>
        <w:t xml:space="preserve">Rauf </w:t>
      </w:r>
      <w:r>
        <w:rPr>
          <w:color w:val="000000"/>
        </w:rPr>
        <w:t xml:space="preserve">oder </w:t>
      </w:r>
      <w:r>
        <w:rPr>
          <w:rStyle w:val="b"/>
        </w:rPr>
        <w:t>Runter</w:t>
      </w:r>
      <w:r>
        <w:rPr>
          <w:color w:val="000000"/>
        </w:rPr>
        <w:t>.</w:t>
      </w:r>
    </w:p>
    <w:p w14:paraId="3F3BEA90" w14:textId="77777777" w:rsidR="00097C5C" w:rsidRDefault="00ED40A2">
      <w:pPr>
        <w:pStyle w:val="liAi2StepNumber1"/>
        <w:numPr>
          <w:ilvl w:val="0"/>
          <w:numId w:val="168"/>
        </w:numPr>
      </w:pPr>
      <w:r>
        <w:rPr>
          <w:color w:val="000000"/>
        </w:rPr>
        <w:t>Zum Erhöhen der Scrollgeschwindigkeit, drücken Sie die gleiche Pfeiltaste erneut. Jeder Druck der Taste erhöht die Geschwindigkeit.</w:t>
      </w:r>
    </w:p>
    <w:p w14:paraId="78A25D7E" w14:textId="77777777" w:rsidR="00097C5C" w:rsidRDefault="00ED40A2">
      <w:pPr>
        <w:pStyle w:val="liAi2StepNumber1"/>
        <w:numPr>
          <w:ilvl w:val="0"/>
          <w:numId w:val="168"/>
        </w:numPr>
      </w:pPr>
      <w:r>
        <w:rPr>
          <w:color w:val="000000"/>
        </w:rPr>
        <w:t>Zum Verringern der Scrollgeschwindigkeit, drücken Sie die entgegengesetzte Pfeiltaste. Jeder Druck der Taste verringert die Geschwindigkeit, bis das Scrollen stoppt.</w:t>
      </w:r>
    </w:p>
    <w:p w14:paraId="07E99A0C" w14:textId="77777777" w:rsidR="00097C5C" w:rsidRDefault="00ED40A2">
      <w:pPr>
        <w:pStyle w:val="liAi2StepNumber1"/>
        <w:numPr>
          <w:ilvl w:val="0"/>
          <w:numId w:val="168"/>
        </w:numPr>
      </w:pPr>
      <w:r>
        <w:rPr>
          <w:color w:val="000000"/>
        </w:rPr>
        <w:t>Um in eine andere Richtung zu scrollen, drücken Sie die Pfeiltaste, die der neuen Richtung entspricht.</w:t>
      </w:r>
    </w:p>
    <w:p w14:paraId="27C767CC" w14:textId="77777777" w:rsidR="00097C5C" w:rsidRDefault="00ED40A2">
      <w:pPr>
        <w:pStyle w:val="liAi2StepNumber1"/>
        <w:numPr>
          <w:ilvl w:val="0"/>
          <w:numId w:val="168"/>
        </w:numPr>
      </w:pPr>
      <w:r>
        <w:rPr>
          <w:color w:val="000000"/>
        </w:rPr>
        <w:t xml:space="preserve">Zum Stoppen des Scrollens drücken Sie </w:t>
      </w:r>
      <w:r>
        <w:rPr>
          <w:rStyle w:val="b"/>
        </w:rPr>
        <w:t>Eingabe</w:t>
      </w:r>
      <w:r>
        <w:rPr>
          <w:color w:val="000000"/>
        </w:rPr>
        <w:t xml:space="preserve"> oder lassen Sie die </w:t>
      </w:r>
      <w:r>
        <w:rPr>
          <w:rStyle w:val="b"/>
        </w:rPr>
        <w:t xml:space="preserve">Feststell + Umschalt </w:t>
      </w:r>
      <w:r>
        <w:rPr>
          <w:color w:val="000000"/>
        </w:rPr>
        <w:t>Tasten.</w:t>
      </w:r>
    </w:p>
    <w:p w14:paraId="27E5C1BF" w14:textId="77777777" w:rsidR="00097C5C" w:rsidRDefault="00ED40A2">
      <w:pPr>
        <w:pStyle w:val="liAi2StepHeader"/>
        <w:numPr>
          <w:ilvl w:val="0"/>
          <w:numId w:val="169"/>
        </w:numPr>
        <w:spacing w:before="240" w:after="240"/>
      </w:pPr>
      <w:r>
        <w:rPr>
          <w:color w:val="000000"/>
        </w:rPr>
        <w:t>Zum Springen an den Rand oder in die Mitte des Bildschirms</w:t>
      </w:r>
    </w:p>
    <w:p w14:paraId="34467E8D" w14:textId="77777777" w:rsidR="00097C5C" w:rsidRDefault="00ED40A2">
      <w:pPr>
        <w:pStyle w:val="pAi2StepParagraph"/>
      </w:pPr>
      <w:r>
        <w:rPr>
          <w:color w:val="000000"/>
        </w:rPr>
        <w:t xml:space="preserve">Während Sie die Tasten </w:t>
      </w:r>
      <w:r>
        <w:rPr>
          <w:rStyle w:val="b"/>
        </w:rPr>
        <w:t>Feststell + Strg</w:t>
      </w:r>
      <w:r>
        <w:rPr>
          <w:color w:val="000000"/>
        </w:rPr>
        <w:t xml:space="preserve"> gedrückt halten:</w:t>
      </w:r>
    </w:p>
    <w:p w14:paraId="0F71A99D" w14:textId="77777777" w:rsidR="00097C5C" w:rsidRDefault="00ED40A2">
      <w:pPr>
        <w:pStyle w:val="liAi2StepBullet1"/>
        <w:numPr>
          <w:ilvl w:val="0"/>
          <w:numId w:val="170"/>
        </w:numPr>
        <w:spacing w:before="240"/>
      </w:pPr>
      <w:r>
        <w:rPr>
          <w:color w:val="000000"/>
        </w:rPr>
        <w:t xml:space="preserve">Drücken Sie die Pfeiltaste, die dem gewünschten Rand entspricht: </w:t>
      </w:r>
      <w:r>
        <w:rPr>
          <w:rStyle w:val="b"/>
        </w:rPr>
        <w:t>Links</w:t>
      </w:r>
      <w:r>
        <w:rPr>
          <w:color w:val="000000"/>
        </w:rPr>
        <w:t>, </w:t>
      </w:r>
      <w:r>
        <w:rPr>
          <w:rStyle w:val="b"/>
        </w:rPr>
        <w:t>Rechts</w:t>
      </w:r>
      <w:r>
        <w:rPr>
          <w:color w:val="000000"/>
        </w:rPr>
        <w:t xml:space="preserve">. </w:t>
      </w:r>
      <w:r>
        <w:rPr>
          <w:rStyle w:val="b"/>
        </w:rPr>
        <w:t xml:space="preserve">Rauf </w:t>
      </w:r>
      <w:r>
        <w:rPr>
          <w:color w:val="000000"/>
        </w:rPr>
        <w:t xml:space="preserve">oder </w:t>
      </w:r>
      <w:r>
        <w:rPr>
          <w:rStyle w:val="b"/>
        </w:rPr>
        <w:t>Runter</w:t>
      </w:r>
      <w:r>
        <w:rPr>
          <w:color w:val="000000"/>
        </w:rPr>
        <w:t>.</w:t>
      </w:r>
    </w:p>
    <w:p w14:paraId="16849CF7" w14:textId="77777777" w:rsidR="00097C5C" w:rsidRDefault="00ED40A2">
      <w:pPr>
        <w:pStyle w:val="liAi2StepBullet1"/>
        <w:numPr>
          <w:ilvl w:val="0"/>
          <w:numId w:val="170"/>
        </w:numPr>
      </w:pPr>
      <w:r>
        <w:rPr>
          <w:color w:val="000000"/>
        </w:rPr>
        <w:t xml:space="preserve">Drücken Sie </w:t>
      </w:r>
      <w:r>
        <w:rPr>
          <w:rStyle w:val="b"/>
        </w:rPr>
        <w:t>Pos1</w:t>
      </w:r>
      <w:r>
        <w:rPr>
          <w:color w:val="000000"/>
        </w:rPr>
        <w:t>, um in die Mitte des Bildschirms zu springen.</w:t>
      </w:r>
    </w:p>
    <w:p w14:paraId="78867AA8" w14:textId="77777777" w:rsidR="00097C5C" w:rsidRDefault="00ED40A2">
      <w:pPr>
        <w:pStyle w:val="liAi2StepHeader"/>
        <w:numPr>
          <w:ilvl w:val="0"/>
          <w:numId w:val="171"/>
        </w:numPr>
        <w:spacing w:after="240"/>
      </w:pPr>
      <w:r>
        <w:rPr>
          <w:color w:val="000000"/>
        </w:rPr>
        <w:lastRenderedPageBreak/>
        <w:t>Zum Speichern oder Wiederherstellen einer bestimmten Bildschirmansicht</w:t>
      </w:r>
    </w:p>
    <w:p w14:paraId="5A1C7172" w14:textId="77777777" w:rsidR="00097C5C" w:rsidRDefault="00ED40A2">
      <w:pPr>
        <w:pStyle w:val="pAi2StepParagraph"/>
      </w:pPr>
      <w:r>
        <w:rPr>
          <w:color w:val="000000"/>
        </w:rPr>
        <w:t>Die aktuelle Ansicht kann gespeichert und dann zu einem späteren Zeitpunkt mit den folgenden Kurztasten wiederhergestellt werden.</w:t>
      </w:r>
    </w:p>
    <w:p w14:paraId="10390A58" w14:textId="77777777" w:rsidR="00097C5C" w:rsidRDefault="00ED40A2">
      <w:pPr>
        <w:pStyle w:val="liAi2StepBullet1"/>
        <w:numPr>
          <w:ilvl w:val="0"/>
          <w:numId w:val="172"/>
        </w:numPr>
        <w:spacing w:before="240"/>
      </w:pPr>
      <w:r>
        <w:rPr>
          <w:color w:val="000000"/>
        </w:rPr>
        <w:t xml:space="preserve">Zum Speichern der Ansicht, drücken Sie </w:t>
      </w:r>
      <w:r>
        <w:rPr>
          <w:rStyle w:val="b"/>
        </w:rPr>
        <w:t>Feststell + Strg + Bild Runter</w:t>
      </w:r>
    </w:p>
    <w:p w14:paraId="774E82F8" w14:textId="77777777" w:rsidR="00097C5C" w:rsidRDefault="00ED40A2">
      <w:pPr>
        <w:pStyle w:val="liAi2StepBullet1"/>
        <w:numPr>
          <w:ilvl w:val="0"/>
          <w:numId w:val="172"/>
        </w:numPr>
        <w:spacing w:after="240"/>
      </w:pPr>
      <w:r>
        <w:rPr>
          <w:color w:val="000000"/>
        </w:rPr>
        <w:t xml:space="preserve">Zum Wiederherstellen der Ansicht, drücken Sie </w:t>
      </w:r>
      <w:r>
        <w:rPr>
          <w:rStyle w:val="b"/>
        </w:rPr>
        <w:t>Feststell + Strg + Bild Rauf</w:t>
      </w:r>
    </w:p>
    <w:bookmarkStart w:id="78" w:name="_Ref1047713528"/>
    <w:p w14:paraId="1A035C5B" w14:textId="77777777" w:rsidR="00097C5C" w:rsidRDefault="006D2C64">
      <w:pPr>
        <w:pStyle w:val="h2"/>
      </w:pPr>
      <w:r>
        <w:lastRenderedPageBreak/>
        <w:fldChar w:fldCharType="begin"/>
      </w:r>
      <w:r w:rsidR="00ED40A2">
        <w:instrText xml:space="preserve"> XE "Vergrößerungsfenster:über" </w:instrText>
      </w:r>
      <w:r>
        <w:fldChar w:fldCharType="end"/>
      </w:r>
      <w:r>
        <w:fldChar w:fldCharType="begin"/>
      </w:r>
      <w:r w:rsidR="00ED40A2">
        <w:instrText xml:space="preserve"> XE "Vergrößerungsfenster:Bei Anwendung von einem Bildschirm" </w:instrText>
      </w:r>
      <w:r>
        <w:fldChar w:fldCharType="end"/>
      </w:r>
      <w:r>
        <w:fldChar w:fldCharType="begin"/>
      </w:r>
      <w:r w:rsidR="00ED40A2">
        <w:instrText xml:space="preserve"> XE "Vergrößerungsfenster:Bei Anwendung von mehreren Bildschirmen" </w:instrText>
      </w:r>
      <w:r>
        <w:fldChar w:fldCharType="end"/>
      </w:r>
      <w:bookmarkStart w:id="79" w:name="_Toc193027733"/>
      <w:r w:rsidR="00ED40A2">
        <w:rPr>
          <w:color w:val="000000"/>
        </w:rPr>
        <w:t>Zoomfenster</w:t>
      </w:r>
      <w:bookmarkEnd w:id="79"/>
    </w:p>
    <w:bookmarkEnd w:id="78"/>
    <w:p w14:paraId="0DFAD711" w14:textId="77777777" w:rsidR="00097C5C" w:rsidRDefault="00ED40A2">
      <w:pPr>
        <w:pStyle w:val="p"/>
      </w:pPr>
      <w:r>
        <w:rPr>
          <w:color w:val="000000"/>
        </w:rPr>
        <w:t>Ein Zoomfenster zeigt eine vergrößerte Ansicht des Computerbildschirms an. Sie können sich ein Zoomfenster als Lupe vorstellen, die vor den Bildschirm gehalten wird. Ein Zoomfenster kann nur einen Bildschirmabschnitt auf einmal anzeigen, aber durch Scrollen des vergrößerten Inhalts kann jeder Bildschirmbereich betrachtet werden. Die vergrößerte Ansicht erfasst und scrollt automatisch, um jede Bildschirmaktivität einschließlich die Bewegung des Mauszeigers, Textcursors und Tastaturfokus zu verfolgen.</w:t>
      </w:r>
    </w:p>
    <w:p w14:paraId="6B197001" w14:textId="74FE507F" w:rsidR="00097C5C" w:rsidRDefault="00ED40A2">
      <w:pPr>
        <w:pStyle w:val="liAi2Bullet1"/>
        <w:numPr>
          <w:ilvl w:val="0"/>
          <w:numId w:val="173"/>
        </w:numPr>
        <w:spacing w:before="240"/>
      </w:pPr>
      <w:hyperlink w:anchor="_Ref-112432416" w:tooltip="Link zum Thema Ausführen mit einem oder mehreren Bildschirmen." w:history="1">
        <w:r>
          <w:rPr>
            <w:color w:val="0000FF"/>
            <w:u w:val="single"/>
          </w:rPr>
          <w:t>Ausführen mit einem oder mehreren Bildschirmen</w:t>
        </w:r>
      </w:hyperlink>
    </w:p>
    <w:p w14:paraId="49EAC57B" w14:textId="025382AC" w:rsidR="00097C5C" w:rsidRDefault="00ED40A2">
      <w:pPr>
        <w:pStyle w:val="liAi2Bullet1"/>
        <w:numPr>
          <w:ilvl w:val="0"/>
          <w:numId w:val="173"/>
        </w:numPr>
      </w:pPr>
      <w:hyperlink w:anchor="_Ref-188812369" w:tooltip="Link zum Thema Zoomfenster auswählen." w:history="1">
        <w:r>
          <w:rPr>
            <w:color w:val="0000FF"/>
            <w:u w:val="single"/>
          </w:rPr>
          <w:t>Ein Zoomfenster auswählen</w:t>
        </w:r>
      </w:hyperlink>
    </w:p>
    <w:p w14:paraId="4EA6E7E9" w14:textId="255C652D" w:rsidR="00097C5C" w:rsidRDefault="00ED40A2">
      <w:pPr>
        <w:pStyle w:val="liAi2Bullet1"/>
        <w:numPr>
          <w:ilvl w:val="0"/>
          <w:numId w:val="173"/>
        </w:numPr>
      </w:pPr>
      <w:hyperlink w:anchor="_Ref-841504552" w:tooltip="Link zum Thema Zoomfenster anpassen." w:history="1">
        <w:r>
          <w:rPr>
            <w:color w:val="0000FF"/>
            <w:u w:val="single"/>
          </w:rPr>
          <w:t>Ein Zoomfenster anpassen</w:t>
        </w:r>
      </w:hyperlink>
    </w:p>
    <w:p w14:paraId="741BA285" w14:textId="3C04BFFB" w:rsidR="00097C5C" w:rsidRDefault="00ED40A2">
      <w:pPr>
        <w:pStyle w:val="liAi2Bullet1"/>
        <w:numPr>
          <w:ilvl w:val="0"/>
          <w:numId w:val="173"/>
        </w:numPr>
      </w:pPr>
      <w:hyperlink w:anchor="_Ref-1673567143" w:tooltip="Link zum Thema Kontextbezogene Ansicht." w:history="1">
        <w:r>
          <w:rPr>
            <w:color w:val="0000FF"/>
            <w:u w:val="single"/>
          </w:rPr>
          <w:t>Kontextbezogene Ansicht</w:t>
        </w:r>
      </w:hyperlink>
    </w:p>
    <w:p w14:paraId="6336B017" w14:textId="184ED1F2" w:rsidR="00097C5C" w:rsidRDefault="00ED40A2">
      <w:pPr>
        <w:pStyle w:val="liAi2Bullet1"/>
        <w:numPr>
          <w:ilvl w:val="0"/>
          <w:numId w:val="173"/>
        </w:numPr>
      </w:pPr>
      <w:hyperlink w:anchor="_Ref694141422" w:tooltip="Link zum Thema Fenster einfrieren." w:history="1">
        <w:r>
          <w:rPr>
            <w:color w:val="0000FF"/>
            <w:u w:val="single"/>
          </w:rPr>
          <w:t>Fenster einfrieren</w:t>
        </w:r>
      </w:hyperlink>
    </w:p>
    <w:p w14:paraId="440E5239" w14:textId="77680EDB" w:rsidR="00097C5C" w:rsidRDefault="00ED40A2">
      <w:pPr>
        <w:pStyle w:val="liAi2Bullet1"/>
        <w:numPr>
          <w:ilvl w:val="0"/>
          <w:numId w:val="173"/>
        </w:numPr>
      </w:pPr>
      <w:hyperlink w:anchor="_Ref898860759" w:tooltip="Link zum Thema Übersichtsmodus." w:history="1">
        <w:r>
          <w:rPr>
            <w:color w:val="0000FF"/>
            <w:u w:val="single"/>
          </w:rPr>
          <w:t>Übersichtsmodus</w:t>
        </w:r>
      </w:hyperlink>
    </w:p>
    <w:p w14:paraId="747535D0" w14:textId="4D622FA3" w:rsidR="00097C5C" w:rsidRDefault="00ED40A2">
      <w:pPr>
        <w:pStyle w:val="liAi2Bullet1"/>
        <w:numPr>
          <w:ilvl w:val="0"/>
          <w:numId w:val="173"/>
        </w:numPr>
        <w:spacing w:after="240"/>
      </w:pPr>
      <w:hyperlink w:anchor="_Ref-1826816139" w:tooltip="Link zum Thema Handhabung von mehreren Bildschirmen." w:history="1">
        <w:r>
          <w:rPr>
            <w:color w:val="0000FF"/>
            <w:u w:val="single"/>
          </w:rPr>
          <w:t>Handhabung von mehreren Bildschirmen</w:t>
        </w:r>
      </w:hyperlink>
    </w:p>
    <w:bookmarkStart w:id="80" w:name="_Ref-112432416"/>
    <w:p w14:paraId="4F9E55FC" w14:textId="77777777" w:rsidR="00097C5C" w:rsidRDefault="006D2C64">
      <w:pPr>
        <w:pStyle w:val="h2"/>
      </w:pPr>
      <w:r>
        <w:lastRenderedPageBreak/>
        <w:fldChar w:fldCharType="begin"/>
      </w:r>
      <w:r w:rsidR="00ED40A2">
        <w:instrText xml:space="preserve"> XE "Vergrößerungsfenster:Ausführen mit einem oder mehreren Bildschirmen" </w:instrText>
      </w:r>
      <w:r>
        <w:fldChar w:fldCharType="end"/>
      </w:r>
      <w:r>
        <w:fldChar w:fldCharType="begin"/>
      </w:r>
      <w:r w:rsidR="00ED40A2">
        <w:instrText xml:space="preserve"> XE "Ausführen mit einem oder mehreren Bildschirmen" </w:instrText>
      </w:r>
      <w:r>
        <w:fldChar w:fldCharType="end"/>
      </w:r>
      <w:bookmarkStart w:id="81" w:name="_Toc193027734"/>
      <w:r w:rsidR="00ED40A2">
        <w:rPr>
          <w:color w:val="000000"/>
        </w:rPr>
        <w:t>Ausführen mit einem Bildschirm oder mehreren Bildschirmen</w:t>
      </w:r>
      <w:bookmarkEnd w:id="81"/>
    </w:p>
    <w:bookmarkEnd w:id="80"/>
    <w:p w14:paraId="08559445" w14:textId="77777777" w:rsidR="00097C5C" w:rsidRDefault="00ED40A2">
      <w:pPr>
        <w:pStyle w:val="p"/>
      </w:pPr>
      <w:r>
        <w:rPr>
          <w:color w:val="000000"/>
        </w:rPr>
        <w:t>Wenn Ihr Computer mit einem Bildschirm läuft oder mit mehreren Bildschirmen, die auf “Diese Anzeigen kopieren” eingestellt sind, können Sie für die vergrößerte Ansicht einen der folgenden Zoomfenstertypen wählen: Voll, Overlay, Lupe, Zeile und vier angedockte Positionen: Oben, Unten, Links und Rechts.</w:t>
      </w:r>
    </w:p>
    <w:p w14:paraId="5625C7DF" w14:textId="77777777" w:rsidR="00097C5C" w:rsidRDefault="00ED40A2">
      <w:pPr>
        <w:pStyle w:val="p"/>
      </w:pPr>
      <w:r>
        <w:rPr>
          <w:color w:val="000000"/>
        </w:rPr>
        <w:t>Wenn Ihr Computer mit mehreren Bildschirmen läuft, die auf “Diese Anzeige erweitern” eingestellt sind, können Sie für die vergrößerte Ansicht einen der folgenden Zoomfenstertypen wählen: Erweitern, Kopieren, Vergrößern mit 1x, MultiView Lokal und MultiView Global.</w:t>
      </w:r>
    </w:p>
    <w:bookmarkStart w:id="82" w:name="_Ref-188812369"/>
    <w:p w14:paraId="0271A7AF" w14:textId="77777777" w:rsidR="00097C5C" w:rsidRDefault="006D2C64">
      <w:pPr>
        <w:pStyle w:val="h2"/>
      </w:pPr>
      <w:r>
        <w:lastRenderedPageBreak/>
        <w:fldChar w:fldCharType="begin"/>
      </w:r>
      <w:r w:rsidR="00ED40A2">
        <w:instrText xml:space="preserve"> XE "Vergrößerungsfenster:auswählen" </w:instrText>
      </w:r>
      <w:r>
        <w:fldChar w:fldCharType="end"/>
      </w:r>
      <w:r>
        <w:fldChar w:fldCharType="begin"/>
      </w:r>
      <w:r w:rsidR="00ED40A2">
        <w:instrText xml:space="preserve"> XE "Vergrößerungsfenster:Bei Anwendung von einem Bildschirm" </w:instrText>
      </w:r>
      <w:r>
        <w:fldChar w:fldCharType="end"/>
      </w:r>
      <w:r>
        <w:fldChar w:fldCharType="begin"/>
      </w:r>
      <w:r w:rsidR="00ED40A2">
        <w:instrText xml:space="preserve"> XE "Vergrößerungsfenster:Bei Anwendung von mehreren Bildschirmen" </w:instrText>
      </w:r>
      <w:r>
        <w:fldChar w:fldCharType="end"/>
      </w:r>
      <w:bookmarkStart w:id="83" w:name="_Toc193027735"/>
      <w:r w:rsidR="00ED40A2">
        <w:rPr>
          <w:color w:val="000000"/>
        </w:rPr>
        <w:t>Zoomfenster auswählen</w:t>
      </w:r>
      <w:bookmarkEnd w:id="83"/>
    </w:p>
    <w:bookmarkEnd w:id="82"/>
    <w:p w14:paraId="5D3A86BD" w14:textId="77777777" w:rsidR="00097C5C" w:rsidRDefault="00ED40A2">
      <w:pPr>
        <w:pStyle w:val="p"/>
      </w:pPr>
      <w:r>
        <w:rPr>
          <w:color w:val="000000"/>
        </w:rPr>
        <w:t>Sie können zu jederzeit ein anderes Zoomfenster auswählen, während ZoomText aktiv ist. Die Arten der zur Verfügung stehenden Zoomfenster sind abhängig davon, ob Ihr System mit einem Bildschirm oder mit mehreren Bildschirmen, die auf  "Diese Anzeigen erweitern" gesetzt sind, konfiguriert ist.</w:t>
      </w:r>
    </w:p>
    <w:p w14:paraId="294FFA46" w14:textId="5140CD7F" w:rsidR="00097C5C" w:rsidRDefault="00ED40A2">
      <w:pPr>
        <w:pStyle w:val="p"/>
      </w:pPr>
      <w:r>
        <w:rPr>
          <w:rStyle w:val="spanAi2SpanNote"/>
        </w:rPr>
        <w:t>Hinweis:</w:t>
      </w:r>
      <w:r>
        <w:rPr>
          <w:color w:val="000000"/>
        </w:rPr>
        <w:t xml:space="preserve"> Dieses Kapitel bietet Beschreibungen und Anleitungen für die Nutzung der Vergrößerungsarten und Optionen für mehrere Bildschirme. Für weitere Informationen zur Verwendung von ZoomText Multi-Monitor-Unterstützung, einschließlich unterstützter Hardware, empfohlener Konfigurationen und zur Fehlerbehebung, lesen Sie </w:t>
      </w:r>
      <w:hyperlink w:anchor="_Ref-1826816139" w:history="1">
        <w:r>
          <w:rPr>
            <w:color w:val="0000FF"/>
            <w:u w:val="single"/>
          </w:rPr>
          <w:t>Handhabung von mehreren Bildschirmen</w:t>
        </w:r>
      </w:hyperlink>
      <w:r>
        <w:rPr>
          <w:color w:val="000000"/>
        </w:rPr>
        <w:t>.</w:t>
      </w:r>
    </w:p>
    <w:p w14:paraId="7C411256" w14:textId="77777777" w:rsidR="00097C5C" w:rsidRDefault="00ED40A2">
      <w:pPr>
        <w:pStyle w:val="liAi2StepHeader"/>
        <w:numPr>
          <w:ilvl w:val="0"/>
          <w:numId w:val="174"/>
        </w:numPr>
        <w:spacing w:before="240" w:after="240"/>
      </w:pPr>
      <w:r>
        <w:rPr>
          <w:color w:val="000000"/>
        </w:rPr>
        <w:t xml:space="preserve">Um ein Zoomfenster auszuwählen </w:t>
      </w:r>
    </w:p>
    <w:p w14:paraId="6769754F" w14:textId="77777777" w:rsidR="00097C5C" w:rsidRDefault="00ED40A2">
      <w:pPr>
        <w:pStyle w:val="liAi2StepNumber1"/>
        <w:numPr>
          <w:ilvl w:val="0"/>
          <w:numId w:val="175"/>
        </w:numPr>
      </w:pPr>
      <w:r>
        <w:rPr>
          <w:color w:val="000000"/>
        </w:rPr>
        <w:t>Wählen Sie den Schalter </w:t>
      </w:r>
      <w:r>
        <w:rPr>
          <w:rStyle w:val="b"/>
        </w:rPr>
        <w:t>Fenster</w:t>
      </w:r>
      <w:r>
        <w:rPr>
          <w:color w:val="000000"/>
        </w:rPr>
        <w:t xml:space="preserve"> auf der Symbolleistenregisterkarte des </w:t>
      </w:r>
      <w:r>
        <w:rPr>
          <w:rStyle w:val="b"/>
        </w:rPr>
        <w:t>Vergrößerers</w:t>
      </w:r>
      <w:r>
        <w:rPr>
          <w:color w:val="000000"/>
        </w:rPr>
        <w:t>.</w:t>
      </w:r>
    </w:p>
    <w:p w14:paraId="53C65281" w14:textId="77777777" w:rsidR="00097C5C" w:rsidRDefault="00ED40A2">
      <w:pPr>
        <w:pStyle w:val="liAi2StepNumber1"/>
        <w:numPr>
          <w:ilvl w:val="0"/>
          <w:numId w:val="175"/>
        </w:numPr>
      </w:pPr>
      <w:r>
        <w:rPr>
          <w:color w:val="000000"/>
        </w:rPr>
        <w:t xml:space="preserve">Wählen Sie </w:t>
      </w:r>
      <w:r>
        <w:rPr>
          <w:rStyle w:val="b"/>
        </w:rPr>
        <w:t xml:space="preserve">Ein Bildschirm </w:t>
      </w:r>
      <w:r>
        <w:rPr>
          <w:color w:val="000000"/>
        </w:rPr>
        <w:t xml:space="preserve">oder </w:t>
      </w:r>
      <w:r>
        <w:rPr>
          <w:rStyle w:val="b"/>
        </w:rPr>
        <w:t xml:space="preserve">Mehrere Bildschirme </w:t>
      </w:r>
      <w:r>
        <w:rPr>
          <w:color w:val="000000"/>
        </w:rPr>
        <w:t>in Abhängigkeit von Ihrer aktuellen Bildschirmkonfiguration.</w:t>
      </w:r>
    </w:p>
    <w:p w14:paraId="7A5813E6" w14:textId="77777777" w:rsidR="00097C5C" w:rsidRDefault="00ED40A2">
      <w:pPr>
        <w:pStyle w:val="liAi2StepNumber1"/>
        <w:numPr>
          <w:ilvl w:val="0"/>
          <w:numId w:val="175"/>
        </w:numPr>
      </w:pPr>
      <w:r>
        <w:rPr>
          <w:color w:val="000000"/>
        </w:rPr>
        <w:t>Wählen Sie den gewünschten Zoomfenstertyp.</w:t>
      </w:r>
    </w:p>
    <w:p w14:paraId="2000541F" w14:textId="77777777" w:rsidR="00097C5C" w:rsidRDefault="00ED40A2">
      <w:pPr>
        <w:pStyle w:val="pAi2StepComment"/>
      </w:pPr>
      <w:r>
        <w:rPr>
          <w:color w:val="000000"/>
        </w:rPr>
        <w:t>Die Vergrößerungsansicht auf Ihren Bildschirmen ändert sich in Abhängigkeit zum ausgewählten Zoomfenstertyp.</w:t>
      </w:r>
    </w:p>
    <w:p w14:paraId="47A7DC96" w14:textId="77777777" w:rsidR="00097C5C" w:rsidRDefault="00ED40A2">
      <w:pPr>
        <w:pStyle w:val="pAi2StepParagraph"/>
      </w:pPr>
      <w:r>
        <w:rPr>
          <w:rStyle w:val="spanAi2SpanNote"/>
        </w:rPr>
        <w:t>Tipp!</w:t>
      </w:r>
      <w:r>
        <w:rPr>
          <w:color w:val="000000"/>
        </w:rPr>
        <w:t xml:space="preserve"> Sie können sich durch die Zoomfenstertypen bewegen durch Drücken der Zoomfenstertyp-Kurztaste: </w:t>
      </w:r>
      <w:r>
        <w:rPr>
          <w:rStyle w:val="b"/>
        </w:rPr>
        <w:t>Feststell + Z</w:t>
      </w:r>
    </w:p>
    <w:p w14:paraId="0DC65098" w14:textId="77777777" w:rsidR="00097C5C" w:rsidRDefault="00ED40A2">
      <w:pPr>
        <w:pStyle w:val="p"/>
      </w:pPr>
      <w:r>
        <w:rPr>
          <w:color w:val="000000"/>
        </w:rPr>
        <w:t>Der Typ für das Zoomfenster kann auch im Dialog Zoomfenster wie folgt ausgewählt werden:</w:t>
      </w:r>
    </w:p>
    <w:p w14:paraId="0C0E927E" w14:textId="77777777" w:rsidR="00097C5C" w:rsidRDefault="00ED40A2">
      <w:pPr>
        <w:pStyle w:val="liAi2StepNumber1"/>
        <w:numPr>
          <w:ilvl w:val="0"/>
          <w:numId w:val="176"/>
        </w:numPr>
      </w:pPr>
      <w:r>
        <w:rPr>
          <w:color w:val="000000"/>
        </w:rPr>
        <w:t xml:space="preserve">Auf der </w:t>
      </w:r>
      <w:r>
        <w:rPr>
          <w:rStyle w:val="b"/>
        </w:rPr>
        <w:t>Vergrößerer</w:t>
      </w:r>
      <w:r>
        <w:rPr>
          <w:color w:val="000000"/>
        </w:rPr>
        <w:t xml:space="preserve"> Symbolleistenregisterkarte wählen Sie </w:t>
      </w:r>
      <w:r>
        <w:rPr>
          <w:rStyle w:val="b"/>
        </w:rPr>
        <w:t>Fenster &gt; Einstellungen</w:t>
      </w:r>
      <w:r>
        <w:rPr>
          <w:color w:val="000000"/>
        </w:rPr>
        <w:t>.</w:t>
      </w:r>
    </w:p>
    <w:p w14:paraId="261692E3" w14:textId="77777777" w:rsidR="00097C5C" w:rsidRDefault="00ED40A2">
      <w:pPr>
        <w:pStyle w:val="pAi2StepComment"/>
      </w:pPr>
      <w:r>
        <w:rPr>
          <w:color w:val="000000"/>
        </w:rPr>
        <w:t>Der Dialog Zoomfenster öffnet sich mit der Registerkarte Fenster.</w:t>
      </w:r>
    </w:p>
    <w:p w14:paraId="4B0DE143" w14:textId="77777777" w:rsidR="00097C5C" w:rsidRDefault="00ED40A2">
      <w:pPr>
        <w:pStyle w:val="liAi2StepNumber1"/>
        <w:numPr>
          <w:ilvl w:val="0"/>
          <w:numId w:val="177"/>
        </w:numPr>
      </w:pPr>
      <w:r>
        <w:rPr>
          <w:color w:val="000000"/>
        </w:rPr>
        <w:t>Wählen Sie den gewünschten Zoomfenstertyp.</w:t>
      </w:r>
    </w:p>
    <w:p w14:paraId="6E879629" w14:textId="77777777" w:rsidR="00097C5C" w:rsidRDefault="00ED40A2">
      <w:pPr>
        <w:pStyle w:val="liAi2StepNumber1"/>
        <w:numPr>
          <w:ilvl w:val="0"/>
          <w:numId w:val="177"/>
        </w:numPr>
      </w:pPr>
      <w:r>
        <w:rPr>
          <w:color w:val="000000"/>
        </w:rPr>
        <w:lastRenderedPageBreak/>
        <w:t xml:space="preserve">Klicken Sie </w:t>
      </w:r>
      <w:r>
        <w:rPr>
          <w:rStyle w:val="b"/>
        </w:rPr>
        <w:t>OK</w:t>
      </w:r>
      <w:r>
        <w:rPr>
          <w:color w:val="000000"/>
        </w:rPr>
        <w:t>.</w:t>
      </w:r>
    </w:p>
    <w:p w14:paraId="6298A664" w14:textId="6B9CAC9F" w:rsidR="00097C5C" w:rsidRDefault="002B1E61">
      <w:pPr>
        <w:pStyle w:val="pAi2Image"/>
      </w:pPr>
      <w:r>
        <w:rPr>
          <w:noProof/>
        </w:rPr>
        <w:drawing>
          <wp:inline distT="0" distB="0" distL="0" distR="0" wp14:anchorId="09232529" wp14:editId="50D08C21">
            <wp:extent cx="4784725" cy="5013325"/>
            <wp:effectExtent l="0" t="0" r="0" b="0"/>
            <wp:docPr id="27" name="Picture 106" descr="Bild der Registerkarte Fenster im Dialogfenster Einstellungen des Zoomfensters, wenn ein Bildschirm genutzt wi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ild der Registerkarte Fenster im Dialogfenster Einstellungen des Zoomfensters, wenn ein Bildschirm genutzt wird."/>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4725" cy="5013325"/>
                    </a:xfrm>
                    <a:prstGeom prst="rect">
                      <a:avLst/>
                    </a:prstGeom>
                    <a:noFill/>
                    <a:ln>
                      <a:noFill/>
                    </a:ln>
                  </pic:spPr>
                </pic:pic>
              </a:graphicData>
            </a:graphic>
          </wp:inline>
        </w:drawing>
      </w:r>
    </w:p>
    <w:p w14:paraId="15344224" w14:textId="77777777" w:rsidR="00097C5C" w:rsidRDefault="00ED40A2">
      <w:pPr>
        <w:pStyle w:val="pAi2ImageCaption"/>
      </w:pPr>
      <w:r>
        <w:rPr>
          <w:color w:val="000000"/>
        </w:rPr>
        <w:t>Die Registerkarte Fenster (wenn ein Bildschirm genutzt wird)</w:t>
      </w:r>
    </w:p>
    <w:p w14:paraId="10DA2391" w14:textId="251712D8" w:rsidR="00097C5C" w:rsidRDefault="002B1E61">
      <w:pPr>
        <w:pStyle w:val="pAi2Image"/>
      </w:pPr>
      <w:r>
        <w:rPr>
          <w:noProof/>
        </w:rPr>
        <w:lastRenderedPageBreak/>
        <w:drawing>
          <wp:inline distT="0" distB="0" distL="0" distR="0" wp14:anchorId="245557E9" wp14:editId="4430F440">
            <wp:extent cx="4784725" cy="5013325"/>
            <wp:effectExtent l="0" t="0" r="0" b="0"/>
            <wp:docPr id="28" name="Picture 105" descr="Bild der Registerkarte Fenster im Dialogfenster Einstellungen des Zoomfensters, wenn mehrere Bildschirme genutzt werd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ild der Registerkarte Fenster im Dialogfenster Einstellungen des Zoomfensters, wenn mehrere Bildschirme genutzt werden."/>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84725" cy="5013325"/>
                    </a:xfrm>
                    <a:prstGeom prst="rect">
                      <a:avLst/>
                    </a:prstGeom>
                    <a:noFill/>
                    <a:ln>
                      <a:noFill/>
                    </a:ln>
                  </pic:spPr>
                </pic:pic>
              </a:graphicData>
            </a:graphic>
          </wp:inline>
        </w:drawing>
      </w:r>
    </w:p>
    <w:p w14:paraId="1B9325E7" w14:textId="77777777" w:rsidR="00097C5C" w:rsidRDefault="00ED40A2">
      <w:pPr>
        <w:pStyle w:val="pAi2ImageCaption"/>
      </w:pPr>
      <w:r>
        <w:rPr>
          <w:color w:val="000000"/>
        </w:rPr>
        <w:t>Die Registerkarte Fenster (wenn mehrere Bildschirme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943"/>
        <w:gridCol w:w="5761"/>
      </w:tblGrid>
      <w:tr w:rsidR="00097C5C" w14:paraId="69338F76" w14:textId="77777777" w:rsidTr="008064B7">
        <w:trPr>
          <w:tblHeader/>
        </w:trPr>
        <w:tc>
          <w:tcPr>
            <w:tcW w:w="3645" w:type="dxa"/>
            <w:tcBorders>
              <w:bottom w:val="single" w:sz="6" w:space="0" w:color="000000"/>
              <w:right w:val="single" w:sz="6" w:space="0" w:color="000000"/>
            </w:tcBorders>
            <w:shd w:val="clear" w:color="auto" w:fill="4A442A"/>
            <w:tcMar>
              <w:top w:w="60" w:type="dxa"/>
              <w:left w:w="160" w:type="dxa"/>
              <w:bottom w:w="60" w:type="dxa"/>
              <w:right w:w="160" w:type="dxa"/>
            </w:tcMar>
          </w:tcPr>
          <w:p w14:paraId="7721D98B" w14:textId="77777777" w:rsidR="00097C5C" w:rsidRDefault="00ED40A2">
            <w:pPr>
              <w:pStyle w:val="tdAi2TableColumnHeader"/>
            </w:pPr>
            <w:r>
              <w:t>Einstellung</w:t>
            </w:r>
          </w:p>
        </w:tc>
        <w:tc>
          <w:tcPr>
            <w:tcW w:w="5325" w:type="dxa"/>
            <w:tcBorders>
              <w:left w:val="single" w:sz="6" w:space="0" w:color="000000"/>
              <w:bottom w:val="single" w:sz="6" w:space="0" w:color="000000"/>
            </w:tcBorders>
            <w:shd w:val="clear" w:color="auto" w:fill="4A442A"/>
            <w:tcMar>
              <w:top w:w="60" w:type="dxa"/>
              <w:left w:w="160" w:type="dxa"/>
              <w:bottom w:w="60" w:type="dxa"/>
              <w:right w:w="160" w:type="dxa"/>
            </w:tcMar>
          </w:tcPr>
          <w:p w14:paraId="68A3A666" w14:textId="77777777" w:rsidR="00097C5C" w:rsidRDefault="00ED40A2">
            <w:pPr>
              <w:pStyle w:val="tdAi2TableColumnHeader"/>
            </w:pPr>
            <w:r>
              <w:t>Beschreibung</w:t>
            </w:r>
          </w:p>
        </w:tc>
      </w:tr>
      <w:tr w:rsidR="00F82562" w14:paraId="5DA50510"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139E18" w14:textId="77777777" w:rsidR="00097C5C" w:rsidRDefault="00ED40A2">
            <w:pPr>
              <w:pStyle w:val="tdAi2TableSection1"/>
            </w:pPr>
            <w:r>
              <w:rPr>
                <w:color w:val="000000"/>
              </w:rPr>
              <w:t>Einstellungen für einen Bildschirm (oder eine aktive Anzeige)</w:t>
            </w:r>
          </w:p>
        </w:tc>
      </w:tr>
      <w:tr w:rsidR="00097C5C" w14:paraId="24F352B2" w14:textId="77777777">
        <w:tc>
          <w:tcPr>
            <w:tcW w:w="36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C02AE1" w14:textId="77777777" w:rsidR="00097C5C" w:rsidRDefault="00ED40A2">
            <w:pPr>
              <w:pStyle w:val="pAi2TableBody1"/>
            </w:pPr>
            <w:r>
              <w:rPr>
                <w:color w:val="000000"/>
              </w:rPr>
              <w:t>Fenstertyp</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39BB13" w14:textId="77777777" w:rsidR="00097C5C" w:rsidRDefault="00ED40A2">
            <w:pPr>
              <w:pStyle w:val="pAi2TableBody1"/>
            </w:pPr>
            <w:r>
              <w:rPr>
                <w:color w:val="000000"/>
              </w:rPr>
              <w:t>Wählt den Zoomfenstertyp, wenn ein Bildschirm verwendet oder eine einzelne Anzeige auf mehrere Monitore dupliziert wird.</w:t>
            </w:r>
          </w:p>
          <w:p w14:paraId="3ACAB0BA" w14:textId="77777777" w:rsidR="00097C5C" w:rsidRDefault="00ED40A2">
            <w:pPr>
              <w:pStyle w:val="pAi2TableBody1"/>
            </w:pPr>
            <w:r>
              <w:rPr>
                <w:rStyle w:val="b"/>
              </w:rPr>
              <w:t>Voll</w:t>
            </w:r>
            <w:r>
              <w:rPr>
                <w:color w:val="000000"/>
              </w:rPr>
              <w:t>. Zeigt die vergrößerte Ansicht, welche den gesamten Bildschirm benutzt.</w:t>
            </w:r>
          </w:p>
          <w:p w14:paraId="0CEAADD5" w14:textId="77777777" w:rsidR="00097C5C" w:rsidRDefault="00ED40A2">
            <w:pPr>
              <w:pStyle w:val="pAi2TableBody1"/>
            </w:pPr>
            <w:r>
              <w:rPr>
                <w:rStyle w:val="b"/>
              </w:rPr>
              <w:t>Overlay</w:t>
            </w:r>
            <w:r>
              <w:rPr>
                <w:color w:val="000000"/>
              </w:rPr>
              <w:t xml:space="preserve">. Zeigt einen vergrößerten Ausschnitt, dessen Größe ausgewählt und </w:t>
            </w:r>
            <w:r>
              <w:rPr>
                <w:color w:val="000000"/>
              </w:rPr>
              <w:lastRenderedPageBreak/>
              <w:t>beliebig auf dem Bildschirm verschoben werden kann.</w:t>
            </w:r>
          </w:p>
          <w:p w14:paraId="221B8B30" w14:textId="77777777" w:rsidR="00097C5C" w:rsidRDefault="00ED40A2">
            <w:pPr>
              <w:pStyle w:val="pAi2TableBody1"/>
            </w:pPr>
            <w:r>
              <w:rPr>
                <w:rStyle w:val="b"/>
              </w:rPr>
              <w:t>Lupe</w:t>
            </w:r>
            <w:r>
              <w:rPr>
                <w:color w:val="000000"/>
              </w:rPr>
              <w:t>. Bewegt sich über den normalen Bildschirm wie ein Vergrößerungsglas und zeigt, was direkt darunter liegt. Die Lupe folgt automatisch Ihrer Mausbewegung, wenn Sie Text tippen oder durch Ihr Programm navigieren.</w:t>
            </w:r>
          </w:p>
          <w:p w14:paraId="15B77CDE" w14:textId="77777777" w:rsidR="00097C5C" w:rsidRDefault="00ED40A2">
            <w:pPr>
              <w:pStyle w:val="pAi2TableBody1"/>
            </w:pPr>
            <w:r>
              <w:rPr>
                <w:rStyle w:val="b"/>
              </w:rPr>
              <w:t>Zeile</w:t>
            </w:r>
            <w:r>
              <w:rPr>
                <w:color w:val="000000"/>
              </w:rPr>
              <w:t>. Eine vergrößerte Zeile bewegt sich auf dem Bildschirm auf und ab wie ein Balken, der direkt anzeigt, was unter ihm liegt. Das Zeilenfenster folgt automatisch dem Mauszeiger, wenn Sie Text eintippen und durch das Programm navigieren.</w:t>
            </w:r>
          </w:p>
          <w:p w14:paraId="3B3E0E9D" w14:textId="77777777" w:rsidR="00097C5C" w:rsidRDefault="00ED40A2">
            <w:pPr>
              <w:pStyle w:val="pAi2TableBody1"/>
            </w:pPr>
            <w:r>
              <w:rPr>
                <w:rStyle w:val="b"/>
              </w:rPr>
              <w:t>Angedockt</w:t>
            </w:r>
            <w:r>
              <w:rPr>
                <w:color w:val="000000"/>
              </w:rPr>
              <w:t>. Teilt den Bildschirm in zwei Hälften und zeigt eine vergrößerte 'angedockte' Ansicht auf der einen Seite und eine normale (nicht vergrößerte) auf der anderen an. Die vergrößerte Ansicht kann an jeden Bildschirmrand angedockt werden: oben, unten, links oder rechts.</w:t>
            </w:r>
          </w:p>
          <w:p w14:paraId="56C37F31" w14:textId="4932E5CD" w:rsidR="00097C5C" w:rsidRDefault="00ED40A2">
            <w:pPr>
              <w:pStyle w:val="pAi2TableBody1"/>
            </w:pPr>
            <w:r>
              <w:rPr>
                <w:color w:val="000000"/>
              </w:rPr>
              <w:t xml:space="preserve">Für Informationen zum Anpassen von Zoomfenstern, lesen Sie bitte </w:t>
            </w:r>
            <w:hyperlink w:anchor="_Ref-1246166661" w:history="1">
              <w:r>
                <w:rPr>
                  <w:color w:val="0000FF"/>
                  <w:u w:val="single"/>
                </w:rPr>
                <w:t>Ein Zoomfenster anpassen</w:t>
              </w:r>
            </w:hyperlink>
            <w:r>
              <w:rPr>
                <w:color w:val="000000"/>
              </w:rPr>
              <w:t>.</w:t>
            </w:r>
          </w:p>
        </w:tc>
      </w:tr>
      <w:tr w:rsidR="00097C5C" w14:paraId="4679DD88" w14:textId="77777777">
        <w:tc>
          <w:tcPr>
            <w:tcW w:w="36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B82C9D" w14:textId="77777777" w:rsidR="00097C5C" w:rsidRDefault="00ED40A2">
            <w:pPr>
              <w:pStyle w:val="pAi2TableBody1"/>
            </w:pPr>
            <w:r>
              <w:rPr>
                <w:color w:val="000000"/>
              </w:rPr>
              <w:lastRenderedPageBreak/>
              <w:t>Höhe des Zeilenfensters an die Cursorhöhe anpassen</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94547C" w14:textId="77777777" w:rsidR="00097C5C" w:rsidRDefault="00ED40A2">
            <w:pPr>
              <w:pStyle w:val="pAi2TableBody1"/>
            </w:pPr>
            <w:r>
              <w:rPr>
                <w:color w:val="000000"/>
              </w:rPr>
              <w:t>Wenn der Cursor sich durch kleinere oder größere Textstellen bewegt, wird die Zeilenhöhe vergrößert oder verkleinert, sodass nur die aktuelle Zeile des Textes vergrößert angezeigt wird.</w:t>
            </w:r>
          </w:p>
        </w:tc>
      </w:tr>
      <w:tr w:rsidR="00F82562" w14:paraId="15DEF545"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C3484FE" w14:textId="77777777" w:rsidR="00097C5C" w:rsidRDefault="00ED40A2" w:rsidP="008064B7">
            <w:pPr>
              <w:pStyle w:val="tdAi2TableSection1"/>
              <w:keepNext/>
            </w:pPr>
            <w:r>
              <w:rPr>
                <w:color w:val="000000"/>
              </w:rPr>
              <w:lastRenderedPageBreak/>
              <w:t>Einstellungen für mehrere Bildschirme (mit erweiterten Anzeigen)</w:t>
            </w:r>
          </w:p>
        </w:tc>
      </w:tr>
      <w:tr w:rsidR="00097C5C" w14:paraId="46D02733" w14:textId="77777777">
        <w:tc>
          <w:tcPr>
            <w:tcW w:w="36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74083F" w14:textId="77777777" w:rsidR="00097C5C" w:rsidRDefault="00ED40A2">
            <w:pPr>
              <w:pStyle w:val="pAi2TableBody1"/>
            </w:pPr>
            <w:r>
              <w:rPr>
                <w:color w:val="000000"/>
              </w:rPr>
              <w:t>Fenstertyp:</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6D2ADB" w14:textId="77777777" w:rsidR="00097C5C" w:rsidRDefault="00ED40A2">
            <w:pPr>
              <w:pStyle w:val="pAi2TableBody1"/>
            </w:pPr>
            <w:r>
              <w:rPr>
                <w:color w:val="000000"/>
              </w:rPr>
              <w:t>Wählt den Zoomfenstertyp bei Anwendung mehrerer Bildschirme, die auf erweiterte Anzeigen eingestellt sind.</w:t>
            </w:r>
          </w:p>
          <w:p w14:paraId="4A1208D2" w14:textId="77777777" w:rsidR="00097C5C" w:rsidRDefault="00ED40A2">
            <w:pPr>
              <w:pStyle w:val="pAi2TableBody1"/>
            </w:pPr>
            <w:r>
              <w:rPr>
                <w:rStyle w:val="b"/>
              </w:rPr>
              <w:t>Lupe</w:t>
            </w:r>
            <w:r>
              <w:rPr>
                <w:color w:val="000000"/>
              </w:rPr>
              <w:t>. Bewegt sich über den normalen Bildschirm wie ein Vergrößerungsglas und zeigt, was direkt darunter liegt. Die Lupe folgt automatisch Ihrer Mausbewegung, wenn Sie Text tippen oder durch Ihr Programm navigieren. Wenn mehrere Monitore verwendet werden, dann bewegt sich die Lupe von einem Monitor auf den jeweils anderen Monitoren, um dem Mauszeiger, dem Textcursor und allen verfolgbaren Bildschirmereignissen zu folgen.</w:t>
            </w:r>
          </w:p>
          <w:p w14:paraId="30E94478" w14:textId="77777777" w:rsidR="00097C5C" w:rsidRDefault="00ED40A2">
            <w:pPr>
              <w:pStyle w:val="pAi2TableBody1"/>
            </w:pPr>
            <w:r>
              <w:rPr>
                <w:rStyle w:val="b"/>
              </w:rPr>
              <w:t>Erweitern</w:t>
            </w:r>
            <w:r>
              <w:rPr>
                <w:color w:val="000000"/>
              </w:rPr>
              <w:t>. Zeigt eine fortlaufende vergrößerte Ansicht an, die sich auf alle Ihre Bildschirme erstreckt. Die vergrößerte Ansicht verfolgt und scrollt Aktivitäten über die gesamte erweiterte Anzeige.</w:t>
            </w:r>
          </w:p>
          <w:p w14:paraId="7FF483CF" w14:textId="77777777" w:rsidR="00097C5C" w:rsidRDefault="00ED40A2">
            <w:pPr>
              <w:pStyle w:val="pAi2TableBody1"/>
            </w:pPr>
            <w:r>
              <w:rPr>
                <w:rStyle w:val="i"/>
              </w:rPr>
              <w:t>Die erweiterte Ansicht ist für Benutzer bestimmt, die zwei Bildschirme benutzen möchten, um eine ausgedehntere Vergrößerungsansicht zu schaffen.</w:t>
            </w:r>
          </w:p>
          <w:p w14:paraId="6271A2B2" w14:textId="77777777" w:rsidR="00097C5C" w:rsidRDefault="00ED40A2">
            <w:pPr>
              <w:pStyle w:val="pAi2TableBody1"/>
            </w:pPr>
            <w:r>
              <w:rPr>
                <w:rStyle w:val="b"/>
              </w:rPr>
              <w:t>Kopieren</w:t>
            </w:r>
            <w:r>
              <w:rPr>
                <w:color w:val="000000"/>
              </w:rPr>
              <w:t xml:space="preserve">. Zeigt dieselbe vergrößerte Ansicht auf zwei oder mehr Bildschirmen. Die vergrößerte Ansicht verfolgt und scrollt Aktivitäten über die gesamte erweiterte Anzeige. Hinweis: Die Ansicht Kopieren ist nur verfügbar, wenn die Bildschirme auf dieselbe Auflösung und dieselbe </w:t>
            </w:r>
            <w:r>
              <w:rPr>
                <w:color w:val="000000"/>
              </w:rPr>
              <w:lastRenderedPageBreak/>
              <w:t>Ausrichtung (Hochformat oder Querformat) eingestellt sind.</w:t>
            </w:r>
          </w:p>
          <w:p w14:paraId="3C7B624D" w14:textId="77777777" w:rsidR="00097C5C" w:rsidRDefault="00ED40A2">
            <w:pPr>
              <w:pStyle w:val="pAi2TableBody1"/>
            </w:pPr>
            <w:r>
              <w:rPr>
                <w:rStyle w:val="i"/>
              </w:rPr>
              <w:t>Die Ansicht Kopieren ist für Situationen bestimmt, in denen zwei oder mehr Benutzer dieselbe vergrößerte Ansicht auf getrennten Bildschirmen betrachten sollen.</w:t>
            </w:r>
          </w:p>
          <w:p w14:paraId="6477036E" w14:textId="77777777" w:rsidR="00097C5C" w:rsidRDefault="00ED40A2">
            <w:pPr>
              <w:pStyle w:val="pAi2TableBody1"/>
            </w:pPr>
            <w:r>
              <w:rPr>
                <w:rStyle w:val="b"/>
              </w:rPr>
              <w:t>Vergrößern mit 1x</w:t>
            </w:r>
            <w:r>
              <w:rPr>
                <w:color w:val="000000"/>
              </w:rPr>
              <w:t>. Zeigt eine vergrößerte Ansicht auf Ihrem Hauptbildschirm und eine nicht vergrößerte (1x) Ansicht auf dem Zweitbildschirm. Beide Ansichten (vergrößert und 1x) verfolgen und scrollen Aktivitäten über die gesamte erweiterte Anzeige.</w:t>
            </w:r>
          </w:p>
          <w:p w14:paraId="44CB7C89" w14:textId="77777777" w:rsidR="00097C5C" w:rsidRDefault="00ED40A2">
            <w:pPr>
              <w:pStyle w:val="pAi2TableBody1"/>
            </w:pPr>
            <w:r>
              <w:rPr>
                <w:rStyle w:val="spanAi2SpanNote"/>
              </w:rPr>
              <w:t>Hinweis:</w:t>
            </w:r>
            <w:r>
              <w:rPr>
                <w:color w:val="000000"/>
              </w:rPr>
              <w:t xml:space="preserve"> Bei Anwendung mehrerer Bildschirme, die auf eine erweiterte Anzeige eingestellt sind, bestimmt Windows eines der Anzeigegeräte als “Hauptanzeige”, auf der die Desktopsymbole, Startleiste mit Windows-Menü und Programmwechsler erscheinen. Sie können Ihre Hauptanzeige im Dialogfenster Bildschirmauflösung wählen, auf das Sie durch Rechtsklick auf eine leere Fläche Ihres Desktop Zugriff haben und dann durch Klick auf </w:t>
            </w:r>
            <w:r>
              <w:rPr>
                <w:rStyle w:val="b"/>
              </w:rPr>
              <w:t>Bildschirmauflösung</w:t>
            </w:r>
            <w:r>
              <w:rPr>
                <w:color w:val="000000"/>
              </w:rPr>
              <w:t>.</w:t>
            </w:r>
          </w:p>
          <w:p w14:paraId="4D756AFC" w14:textId="77777777" w:rsidR="00097C5C" w:rsidRDefault="00ED40A2">
            <w:pPr>
              <w:pStyle w:val="pAi2TableBody1"/>
            </w:pPr>
            <w:r>
              <w:rPr>
                <w:i/>
                <w:iCs/>
                <w:color w:val="000000"/>
              </w:rPr>
              <w:t xml:space="preserve">Vergrößern mit 1x Ansicht ist für Benutzer bestimmt, die gleichzeitig eine vergrößerte Ansicht und einen Blick auf ihren gesamten Arbeitsplatz (aus Vogelperspektive) haben möchten. Vergrößern mit 1x Ansicht erweist sich auch als ideal in Situationen, in denen ein sehbehinderter und ein normal sehender </w:t>
            </w:r>
            <w:r>
              <w:rPr>
                <w:i/>
                <w:iCs/>
                <w:color w:val="000000"/>
              </w:rPr>
              <w:lastRenderedPageBreak/>
              <w:t>Benutzer am selben Computer zusammen arbeiten. Der sehbehinderte Benutzer betrachtet die vergrößerte Ansicht während der normal sehende die nicht vergrößerte Ansicht sieht.</w:t>
            </w:r>
          </w:p>
          <w:p w14:paraId="2C962FDF" w14:textId="77777777" w:rsidR="00097C5C" w:rsidRDefault="00ED40A2">
            <w:pPr>
              <w:pStyle w:val="pAi2TableBody1"/>
            </w:pPr>
            <w:r>
              <w:rPr>
                <w:rStyle w:val="b"/>
              </w:rPr>
              <w:t>MultiView Lokal</w:t>
            </w:r>
            <w:r>
              <w:rPr>
                <w:color w:val="000000"/>
              </w:rPr>
              <w:t>. Die Anzeigen trennen die vergrößerten Ansichten auf jedem Bildschirm, so dass jede Bildschirmansicht auf den eigenen Desktopbereich beschränkt ist. Das heißt, Bildschirm 1 zeigt nur den Desktop 1, Bildschirm 2 nur den Desktop 2, usw.</w:t>
            </w:r>
          </w:p>
          <w:p w14:paraId="18B74E30" w14:textId="77777777" w:rsidR="00097C5C" w:rsidRDefault="00ED40A2">
            <w:pPr>
              <w:pStyle w:val="pAi2TableBody1"/>
            </w:pPr>
            <w:r>
              <w:rPr>
                <w:color w:val="000000"/>
              </w:rPr>
              <w:t>Bei Anwendung von MultiView Lokal:</w:t>
            </w:r>
          </w:p>
          <w:p w14:paraId="4B3F488D" w14:textId="77777777" w:rsidR="00097C5C" w:rsidRDefault="00ED40A2">
            <w:pPr>
              <w:pStyle w:val="liAi2TableBullet1"/>
              <w:numPr>
                <w:ilvl w:val="0"/>
                <w:numId w:val="178"/>
              </w:numPr>
            </w:pPr>
            <w:r>
              <w:rPr>
                <w:color w:val="000000"/>
              </w:rPr>
              <w:t>Nur die vergrößerte Ansicht ist aktiv und bewegt sich jeweils.</w:t>
            </w:r>
          </w:p>
          <w:p w14:paraId="55CF1D24" w14:textId="77777777" w:rsidR="00097C5C" w:rsidRDefault="00ED40A2">
            <w:pPr>
              <w:pStyle w:val="liAi2TableBullet1"/>
              <w:numPr>
                <w:ilvl w:val="0"/>
                <w:numId w:val="178"/>
              </w:numPr>
            </w:pPr>
            <w:r>
              <w:rPr>
                <w:color w:val="000000"/>
              </w:rPr>
              <w:t xml:space="preserve">Wenn sich der Mauszeiger oder Anwendungsfokus von einem Desktop zum anderen bewegen, wechselt die aktive Ansicht automatisch und folgt. Sie können die aktive Ansicht jederzeit wechseln durch Betätigung der Kurztaste Aktive Ansicht: </w:t>
            </w:r>
            <w:r>
              <w:rPr>
                <w:rStyle w:val="b"/>
              </w:rPr>
              <w:t>Feststell + V</w:t>
            </w:r>
            <w:r>
              <w:rPr>
                <w:color w:val="000000"/>
              </w:rPr>
              <w:t>. Wenn Sie die Kurztaste Aktives Fenster gedrückt halten, dann werden die vergrößerten Ansichten in der aktuellen Position gesperrt. In diesem gesperrten Zustand können Sie den Mauszeiger und alle Objekte, die Sie mit der Maus ziehen, von der vergrößerten Ansicht auf einem Monitor direkt auf die vergrößerte Ansicht auf einem anderen Monitor bewegen.</w:t>
            </w:r>
          </w:p>
          <w:p w14:paraId="059DD8B4" w14:textId="77777777" w:rsidR="00097C5C" w:rsidRDefault="00ED40A2">
            <w:pPr>
              <w:pStyle w:val="liAi2TableBullet1"/>
              <w:numPr>
                <w:ilvl w:val="0"/>
                <w:numId w:val="178"/>
              </w:numPr>
              <w:spacing w:after="240"/>
            </w:pPr>
            <w:r>
              <w:rPr>
                <w:color w:val="000000"/>
              </w:rPr>
              <w:lastRenderedPageBreak/>
              <w:t>Standardmäßig hat jede Ansicht ihre eigene Vergrößerungsstufe, die nur geändert werden kann, wenn die Ansicht aktiv ist. Die Kurztasten Vergrößern/Verkleinern, Zoomen mit dem Mausrad und die Vergrößerungssteuerung geben immer die Zoomstufe der aktiven Ansicht wieder und passen sie an. Sie können erreichen, dass die aktive und die inaktiven Ansichten zusammen vergrößert oder verkleinert werden, indem Sie "Ansichten auf derselben Zoomstufe halten" im Dialogfenster Mehrbildschirm-Optionen aktivieren.</w:t>
            </w:r>
          </w:p>
          <w:p w14:paraId="138F3714" w14:textId="77777777" w:rsidR="00097C5C" w:rsidRDefault="00ED40A2">
            <w:pPr>
              <w:pStyle w:val="pAi2TableBody1"/>
            </w:pPr>
            <w:r>
              <w:rPr>
                <w:i/>
                <w:iCs/>
                <w:color w:val="000000"/>
              </w:rPr>
              <w:t>MultiView Lokal ist für Benutzer bestimmt, die getrennte vergrößerte Ansichten jedes Desktop wünschen, wobei jede Ansicht eingeschränkt ist, so dass sie sich nie über den eigenen Desktop hinaus bewegt.</w:t>
            </w:r>
          </w:p>
          <w:p w14:paraId="7840AAE4" w14:textId="77777777" w:rsidR="00097C5C" w:rsidRDefault="00ED40A2">
            <w:pPr>
              <w:pStyle w:val="pAi2TableBody1"/>
            </w:pPr>
            <w:r>
              <w:rPr>
                <w:rStyle w:val="b"/>
              </w:rPr>
              <w:t>MultiView Global</w:t>
            </w:r>
            <w:r>
              <w:rPr>
                <w:color w:val="000000"/>
              </w:rPr>
              <w:t>. Zeigt getrennte vergrößerte Ansichten auf jedem Bildschirm an, wobei jede Bildschirmansicht sich über alle Desktopbereiche bewegen und Aktivitäten verfolgen kann. Das heißt, jede vergrößerte Bildschirmansicht kann den eigenen Desktop zeigen als auch den Desktop des anderen Bildschirms.</w:t>
            </w:r>
          </w:p>
          <w:p w14:paraId="63E8E89C" w14:textId="77777777" w:rsidR="00097C5C" w:rsidRDefault="00ED40A2">
            <w:pPr>
              <w:pStyle w:val="pAi2TableBody1"/>
            </w:pPr>
            <w:r>
              <w:rPr>
                <w:color w:val="000000"/>
              </w:rPr>
              <w:t>Bei Anwendung von MultiView Global:</w:t>
            </w:r>
          </w:p>
          <w:p w14:paraId="79308535" w14:textId="77777777" w:rsidR="00097C5C" w:rsidRDefault="00ED40A2">
            <w:pPr>
              <w:pStyle w:val="liAi2TableBullet1"/>
              <w:numPr>
                <w:ilvl w:val="0"/>
                <w:numId w:val="179"/>
              </w:numPr>
            </w:pPr>
            <w:r>
              <w:rPr>
                <w:color w:val="000000"/>
              </w:rPr>
              <w:t xml:space="preserve">Nur eine vergrößerte Ansicht ist jeweils aktiv und bewegt sich und diese aktive </w:t>
            </w:r>
            <w:r>
              <w:rPr>
                <w:color w:val="000000"/>
              </w:rPr>
              <w:lastRenderedPageBreak/>
              <w:t xml:space="preserve">Ansicht bewegt sich von einem Desktop zum anderen, um dem Mauszeiger und Anwendungsfokus zu folgen. Um die aktive Ansicht zu wechseln, betätigen Sie die Kurztaste Aktive Ansicht: </w:t>
            </w:r>
            <w:r>
              <w:rPr>
                <w:rStyle w:val="b"/>
              </w:rPr>
              <w:t>Feststell + V</w:t>
            </w:r>
            <w:r>
              <w:rPr>
                <w:color w:val="000000"/>
              </w:rPr>
              <w:t>. Wenn Sie die Kurztaste Aktives Fenster gedrückt halten, dann werden die vergrößerten Ansichten in der aktuellen Position gesperrt. In diesem gesperrten Zustand können Sie den Mauszeiger und alle Objekte, die Sie mit der Maus ziehen, von der vergrößerten Ansicht auf einem Monitor direkt auf die vergrößerte Ansicht auf einem anderen Monitor bewegen.</w:t>
            </w:r>
          </w:p>
          <w:p w14:paraId="5573289B" w14:textId="77777777" w:rsidR="00097C5C" w:rsidRDefault="00ED40A2">
            <w:pPr>
              <w:pStyle w:val="liAi2TableBullet1"/>
              <w:numPr>
                <w:ilvl w:val="0"/>
                <w:numId w:val="179"/>
              </w:numPr>
              <w:spacing w:after="240"/>
            </w:pPr>
            <w:r>
              <w:rPr>
                <w:color w:val="000000"/>
              </w:rPr>
              <w:t>Standardmäßig hat jede Ansicht ihre eigene Zoomstufe, die nur geändert werden kann, wenn die Ansicht aktiv ist. Die Kurztasten Vergrößern/Verkleinern, Zoomen mit dem Mausrad und die Vergrößerungssteuerung geben immer die Vergrößerungsstufe der aktiven Ansicht wieder und passen sie an. Sie können erreichen, dass die aktive und die inaktiven Ansichten zusammen vergrößert oder verkleinert werden, indem Sie "Ansichten auf derselben Zoomstufe halten" im Dialogfenster Mehrbildschirm-Optionen aktivieren.</w:t>
            </w:r>
          </w:p>
          <w:p w14:paraId="3DE9A0F2" w14:textId="77777777" w:rsidR="00097C5C" w:rsidRDefault="00ED40A2">
            <w:pPr>
              <w:pStyle w:val="pAi2TableBody1"/>
            </w:pPr>
            <w:r>
              <w:rPr>
                <w:rStyle w:val="i"/>
              </w:rPr>
              <w:t xml:space="preserve">MultiView Global ist bestimmt für Benutzer, die zwei Stellen innerhalb desselben </w:t>
            </w:r>
            <w:r>
              <w:rPr>
                <w:rStyle w:val="i"/>
              </w:rPr>
              <w:lastRenderedPageBreak/>
              <w:t>Anwendungsfensters oder Desktop ansehen möchten.</w:t>
            </w:r>
          </w:p>
        </w:tc>
      </w:tr>
      <w:tr w:rsidR="00097C5C" w14:paraId="79D5EB55" w14:textId="77777777">
        <w:tc>
          <w:tcPr>
            <w:tcW w:w="36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7CADB6" w14:textId="77777777" w:rsidR="00097C5C" w:rsidRDefault="00ED40A2">
            <w:pPr>
              <w:pStyle w:val="pAi2TableBody1"/>
            </w:pPr>
            <w:r>
              <w:rPr>
                <w:color w:val="000000"/>
              </w:rPr>
              <w:lastRenderedPageBreak/>
              <w:t>Mehrbildschirm-Optionen</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210551" w14:textId="77777777" w:rsidR="00097C5C" w:rsidRDefault="00ED40A2">
            <w:pPr>
              <w:pStyle w:val="pAi2TableBody1"/>
            </w:pPr>
            <w:r>
              <w:rPr>
                <w:color w:val="000000"/>
              </w:rPr>
              <w:t>Öffnet das Dialogfenster Mehrbildschirm-Optionen, wo Sie Optionen für Mehrbildschirmansichten wählen und einstellen können.</w:t>
            </w:r>
          </w:p>
        </w:tc>
      </w:tr>
      <w:tr w:rsidR="00097C5C" w14:paraId="723AB157" w14:textId="77777777">
        <w:tc>
          <w:tcPr>
            <w:tcW w:w="3645" w:type="dxa"/>
            <w:tcBorders>
              <w:top w:val="single" w:sz="6" w:space="0" w:color="000000"/>
              <w:right w:val="single" w:sz="6" w:space="0" w:color="000000"/>
            </w:tcBorders>
            <w:shd w:val="clear" w:color="auto" w:fill="FFFFFF"/>
            <w:tcMar>
              <w:top w:w="60" w:type="dxa"/>
              <w:left w:w="480" w:type="dxa"/>
              <w:bottom w:w="60" w:type="dxa"/>
              <w:right w:w="160" w:type="dxa"/>
            </w:tcMar>
          </w:tcPr>
          <w:p w14:paraId="1EB22633" w14:textId="77777777" w:rsidR="00097C5C" w:rsidRDefault="00ED40A2">
            <w:pPr>
              <w:pStyle w:val="pAi2TableBody1"/>
            </w:pPr>
            <w:r>
              <w:rPr>
                <w:color w:val="000000"/>
              </w:rPr>
              <w:t>Windows Anzeigeeinstellungen</w:t>
            </w:r>
          </w:p>
        </w:tc>
        <w:tc>
          <w:tcPr>
            <w:tcW w:w="5325" w:type="dxa"/>
            <w:tcBorders>
              <w:top w:val="single" w:sz="6" w:space="0" w:color="000000"/>
              <w:left w:val="single" w:sz="6" w:space="0" w:color="000000"/>
            </w:tcBorders>
            <w:shd w:val="clear" w:color="auto" w:fill="FFFFFF"/>
            <w:tcMar>
              <w:top w:w="60" w:type="dxa"/>
              <w:left w:w="160" w:type="dxa"/>
              <w:bottom w:w="60" w:type="dxa"/>
              <w:right w:w="160" w:type="dxa"/>
            </w:tcMar>
          </w:tcPr>
          <w:p w14:paraId="337031FE" w14:textId="77777777" w:rsidR="00097C5C" w:rsidRDefault="00ED40A2">
            <w:pPr>
              <w:pStyle w:val="pAi2TableBody1"/>
            </w:pPr>
            <w:r>
              <w:rPr>
                <w:color w:val="000000"/>
              </w:rPr>
              <w:t>Öffnet die Windows Systemsteuerung für die Anzeigeeinstellungen, wo Sie die Konfigurierung Ihrer Bildschirme ändern können.</w:t>
            </w:r>
          </w:p>
        </w:tc>
      </w:tr>
    </w:tbl>
    <w:bookmarkStart w:id="84" w:name="_Ref-841504552"/>
    <w:p w14:paraId="50B24F2A" w14:textId="77777777" w:rsidR="00097C5C" w:rsidRDefault="006D2C64">
      <w:pPr>
        <w:pStyle w:val="h2"/>
      </w:pPr>
      <w:r>
        <w:lastRenderedPageBreak/>
        <w:fldChar w:fldCharType="begin"/>
      </w:r>
      <w:r w:rsidR="00ED40A2">
        <w:instrText xml:space="preserve"> XE "Ein Zoomfenster anpassen" </w:instrText>
      </w:r>
      <w:r>
        <w:fldChar w:fldCharType="end"/>
      </w:r>
      <w:r>
        <w:fldChar w:fldCharType="begin"/>
      </w:r>
      <w:r w:rsidR="00ED40A2">
        <w:instrText xml:space="preserve"> XE "Vergrößerungsfenster:anpassen" </w:instrText>
      </w:r>
      <w:r>
        <w:fldChar w:fldCharType="end"/>
      </w:r>
      <w:bookmarkStart w:id="85" w:name="_Toc193027736"/>
      <w:r w:rsidR="00ED40A2">
        <w:rPr>
          <w:color w:val="000000"/>
        </w:rPr>
        <w:t>Ein Zoomfenster anpassen</w:t>
      </w:r>
      <w:bookmarkEnd w:id="85"/>
    </w:p>
    <w:bookmarkEnd w:id="84"/>
    <w:p w14:paraId="6393E223" w14:textId="77777777" w:rsidR="00097C5C" w:rsidRDefault="00ED40A2">
      <w:pPr>
        <w:pStyle w:val="p"/>
      </w:pPr>
      <w:r>
        <w:rPr>
          <w:color w:val="000000"/>
        </w:rPr>
        <w:t>ZoomText bietet eine Auswahl von Zoomfenstertypen, die das Vollbild oder Teile des Bildschirms überlagern. Zoomfenstertypen, die einen Teil des Bildschirms überlagern sind: Overlay, Lupe, Zeile und Angedockt. Wird einer dieser Zoomfenstertypen genutzt, dann können diese in der Größe angepasst und/oder bewegt werden, um einen anderen Bildschirmabschnitt einzunehmen.</w:t>
      </w:r>
    </w:p>
    <w:p w14:paraId="3B57376D" w14:textId="77777777" w:rsidR="00097C5C" w:rsidRDefault="00ED40A2">
      <w:pPr>
        <w:pStyle w:val="liAi2StepHeader"/>
        <w:numPr>
          <w:ilvl w:val="0"/>
          <w:numId w:val="180"/>
        </w:numPr>
        <w:spacing w:before="240" w:after="240"/>
      </w:pPr>
      <w:r>
        <w:rPr>
          <w:color w:val="000000"/>
        </w:rPr>
        <w:t>Zum Ändern des Größe oder Bewegen des Zoomfensters</w:t>
      </w:r>
    </w:p>
    <w:p w14:paraId="1BF61ADB" w14:textId="77777777" w:rsidR="00097C5C" w:rsidRDefault="00ED40A2">
      <w:pPr>
        <w:pStyle w:val="liAi2StepNumber1"/>
        <w:numPr>
          <w:ilvl w:val="0"/>
          <w:numId w:val="181"/>
        </w:numPr>
      </w:pPr>
      <w:r>
        <w:rPr>
          <w:color w:val="000000"/>
        </w:rPr>
        <w:t>Auf der </w:t>
      </w:r>
      <w:r>
        <w:rPr>
          <w:rStyle w:val="b"/>
        </w:rPr>
        <w:t xml:space="preserve">Vergrößerer </w:t>
      </w:r>
      <w:r>
        <w:rPr>
          <w:color w:val="000000"/>
        </w:rPr>
        <w:t xml:space="preserve">Symbolleistenregisterkarte klicken Sie auf den Pfeil neben </w:t>
      </w:r>
      <w:r>
        <w:rPr>
          <w:rStyle w:val="b"/>
        </w:rPr>
        <w:t xml:space="preserve">Fenster </w:t>
      </w:r>
      <w:r>
        <w:rPr>
          <w:color w:val="000000"/>
        </w:rPr>
        <w:t xml:space="preserve">oder navigieren zu </w:t>
      </w:r>
      <w:r>
        <w:rPr>
          <w:rStyle w:val="b"/>
        </w:rPr>
        <w:t xml:space="preserve">Fenster </w:t>
      </w:r>
      <w:r>
        <w:rPr>
          <w:color w:val="000000"/>
        </w:rPr>
        <w:t>und drücken Pfeiltaste runter.</w:t>
      </w:r>
    </w:p>
    <w:p w14:paraId="4B70F742" w14:textId="77777777" w:rsidR="00097C5C" w:rsidRDefault="00ED40A2">
      <w:pPr>
        <w:pStyle w:val="liAi2StepNumber1"/>
        <w:numPr>
          <w:ilvl w:val="0"/>
          <w:numId w:val="181"/>
        </w:numPr>
      </w:pPr>
      <w:r>
        <w:rPr>
          <w:color w:val="000000"/>
        </w:rPr>
        <w:t xml:space="preserve">Im </w:t>
      </w:r>
      <w:r>
        <w:rPr>
          <w:rStyle w:val="b"/>
        </w:rPr>
        <w:t>Window</w:t>
      </w:r>
      <w:r>
        <w:rPr>
          <w:color w:val="000000"/>
        </w:rPr>
        <w:t xml:space="preserve"> Menü wählen Sie </w:t>
      </w:r>
      <w:r>
        <w:rPr>
          <w:rStyle w:val="b"/>
        </w:rPr>
        <w:t>Zoomfenster Anpass-Werkzeug</w:t>
      </w:r>
      <w:r>
        <w:rPr>
          <w:color w:val="000000"/>
        </w:rPr>
        <w:t>.</w:t>
      </w:r>
    </w:p>
    <w:p w14:paraId="47CA858E" w14:textId="77777777" w:rsidR="00097C5C" w:rsidRDefault="00ED40A2">
      <w:pPr>
        <w:pStyle w:val="pAi2StepComment"/>
      </w:pPr>
      <w:r>
        <w:rPr>
          <w:color w:val="000000"/>
        </w:rPr>
        <w:t>Das Werkzeug Anpassen wird aktiviert und Ziehpunkte erscheinen am Zoomfensterrahmen.</w:t>
      </w:r>
    </w:p>
    <w:p w14:paraId="3F72659D" w14:textId="77777777" w:rsidR="00097C5C" w:rsidRDefault="00ED40A2">
      <w:pPr>
        <w:pStyle w:val="liAi2StepNumber1"/>
        <w:numPr>
          <w:ilvl w:val="0"/>
          <w:numId w:val="182"/>
        </w:numPr>
      </w:pPr>
      <w:r>
        <w:rPr>
          <w:color w:val="000000"/>
        </w:rPr>
        <w:t>Um die Größe des Fensters zu verändern, ziehen Sie an irgendeinem der Ziehpunkte.</w:t>
      </w:r>
    </w:p>
    <w:p w14:paraId="22B10763" w14:textId="77777777" w:rsidR="00097C5C" w:rsidRDefault="00ED40A2">
      <w:pPr>
        <w:pStyle w:val="liAi2StepNumber1"/>
        <w:numPr>
          <w:ilvl w:val="0"/>
          <w:numId w:val="182"/>
        </w:numPr>
      </w:pPr>
      <w:r>
        <w:rPr>
          <w:color w:val="000000"/>
        </w:rPr>
        <w:t>Um das Fenster zu bewegen, ziehen Sie innerhalb des Fensterrahmens.</w:t>
      </w:r>
    </w:p>
    <w:p w14:paraId="7C752226" w14:textId="77777777" w:rsidR="00097C5C" w:rsidRDefault="00ED40A2">
      <w:pPr>
        <w:pStyle w:val="liAi2StepNumber1"/>
        <w:numPr>
          <w:ilvl w:val="0"/>
          <w:numId w:val="182"/>
        </w:numPr>
      </w:pPr>
      <w:r>
        <w:rPr>
          <w:color w:val="000000"/>
        </w:rPr>
        <w:t xml:space="preserve">Um den Inhalt im Fenster zu scrollen, </w:t>
      </w:r>
      <w:r>
        <w:rPr>
          <w:rStyle w:val="b"/>
        </w:rPr>
        <w:t>Strg</w:t>
      </w:r>
      <w:r>
        <w:rPr>
          <w:color w:val="000000"/>
        </w:rPr>
        <w:t xml:space="preserve"> gedrückt halten und innerhalb des Fensterrahmens mit der Maus ziehen.</w:t>
      </w:r>
    </w:p>
    <w:p w14:paraId="34AC0D0F" w14:textId="77777777" w:rsidR="00097C5C" w:rsidRDefault="00ED40A2">
      <w:pPr>
        <w:pStyle w:val="liAi2StepNumber1"/>
        <w:numPr>
          <w:ilvl w:val="0"/>
          <w:numId w:val="182"/>
        </w:numPr>
      </w:pPr>
      <w:r>
        <w:rPr>
          <w:color w:val="000000"/>
        </w:rPr>
        <w:t xml:space="preserve">Um das Anpass-Werkzeug zu verlassen, rechts-klicken oder </w:t>
      </w:r>
      <w:r>
        <w:rPr>
          <w:rStyle w:val="b"/>
        </w:rPr>
        <w:t>Esc</w:t>
      </w:r>
      <w:r>
        <w:rPr>
          <w:color w:val="000000"/>
        </w:rPr>
        <w:t xml:space="preserve"> drücken.</w:t>
      </w:r>
    </w:p>
    <w:p w14:paraId="477DB8AA" w14:textId="77777777" w:rsidR="00097C5C" w:rsidRDefault="00ED40A2">
      <w:pPr>
        <w:pStyle w:val="pAi2Note"/>
      </w:pPr>
      <w:r>
        <w:rPr>
          <w:rStyle w:val="spanAi2SpanNote"/>
        </w:rPr>
        <w:t>Hinweis:</w:t>
      </w:r>
      <w:r>
        <w:rPr>
          <w:color w:val="000000"/>
        </w:rPr>
        <w:t xml:space="preserve"> Sie können das Anpass-Werkzeug für das Zoomfenster auch durch Drücken der Kurztaste für Zoomfenster Anpass-Werkzeug aktivieren: </w:t>
      </w:r>
      <w:r>
        <w:rPr>
          <w:rStyle w:val="b"/>
        </w:rPr>
        <w:t>Feststell + A</w:t>
      </w:r>
    </w:p>
    <w:bookmarkStart w:id="86" w:name="_Ref-1673567143"/>
    <w:p w14:paraId="3D221EC9" w14:textId="77777777" w:rsidR="00097C5C" w:rsidRDefault="006D2C64">
      <w:pPr>
        <w:pStyle w:val="h2"/>
      </w:pPr>
      <w:r>
        <w:lastRenderedPageBreak/>
        <w:fldChar w:fldCharType="begin"/>
      </w:r>
      <w:r w:rsidR="00ED40A2">
        <w:instrText xml:space="preserve"> XE "Vergrößerungsfenster:Kontextbezogene Ansicht" </w:instrText>
      </w:r>
      <w:r>
        <w:fldChar w:fldCharType="end"/>
      </w:r>
      <w:r>
        <w:fldChar w:fldCharType="begin"/>
      </w:r>
      <w:r w:rsidR="00ED40A2">
        <w:instrText xml:space="preserve"> XE "Kontextbezogene Ansicht" </w:instrText>
      </w:r>
      <w:r>
        <w:fldChar w:fldCharType="end"/>
      </w:r>
      <w:bookmarkStart w:id="87" w:name="_Toc193027737"/>
      <w:r w:rsidR="00ED40A2">
        <w:rPr>
          <w:color w:val="000000"/>
        </w:rPr>
        <w:t>Kontextbezogene Ansicht</w:t>
      </w:r>
      <w:bookmarkEnd w:id="87"/>
    </w:p>
    <w:bookmarkEnd w:id="86"/>
    <w:p w14:paraId="6103D45E" w14:textId="77777777" w:rsidR="00097C5C" w:rsidRDefault="00ED40A2">
      <w:pPr>
        <w:pStyle w:val="p"/>
      </w:pPr>
      <w:r>
        <w:rPr>
          <w:color w:val="000000"/>
        </w:rPr>
        <w:t>Bei der Verwendung höherer Zoomstufen gibt es oft eine Aktivität auf dem Bildschirm, die außerhalb des vergrößerten Sichtbereichs liegt. Wenn Sie beispielsweise die Suche im Windows-Startmenü nehmen, können Sie zwar den in das Suchfeld eingegebenen Text in der vergrößerten Ansicht sehen, nicht aber die Ergebnisse, die an anderer Stelle auf dem Bildschirm sichtbar sind. Um diese zu sehen, müssen Sie zu den Ergebnissen scrollen, was einige Zeit in Anspruch nehmen und unangenehm sein kann.</w:t>
      </w:r>
    </w:p>
    <w:p w14:paraId="6AF701B2" w14:textId="77777777" w:rsidR="00097C5C" w:rsidRDefault="00ED40A2">
      <w:pPr>
        <w:pStyle w:val="p"/>
      </w:pPr>
      <w:r>
        <w:rPr>
          <w:color w:val="000000"/>
        </w:rPr>
        <w:t>Das ist ein Fall, wo die Kontextbezogene Ansicht hilfreich ist. Es öffnet ein neues Fenster innerhalb des vergrößerten Bereichs und zeigt die Ausgabe, die Ergebnisse oder die Auswahl neben der von Ihnen durchgeführten Aktion an. Im Beispiel der Suche im Startmenü wird das erste Ergebnis am Anfang der Liste im Fenster der Kontextbezogenen Ansicht neben dem Suchfeld angezeigt. Die Fenster der kontextbezogenen Ansicht folgt Ihnen und zeigt weitere Ergebnisse an, während Sie mit den Pfeiltasten nach oben und unten durch die Liste blättern.</w:t>
      </w:r>
    </w:p>
    <w:p w14:paraId="21090AEB" w14:textId="577A72ED" w:rsidR="00097C5C" w:rsidRDefault="00ED40A2">
      <w:pPr>
        <w:pStyle w:val="p"/>
      </w:pPr>
      <w:r>
        <w:rPr>
          <w:color w:val="000000"/>
        </w:rPr>
        <w:t xml:space="preserve">Die kontextbezogene Ansicht steht in ZoomText und Fusion zur Verfügung. Sie unterstützt die folgenden Situationen, aber es werden in zukünftigen Updates weitere verfügbar sein: Suche im Windows-Startmenü, Excel Formelleiste, Word Kommentarbereich und Linkliste auf einer Webseite (nur Fusion). Diese Situationen sind standardmäßig aktiviert. Für weitere Informationen lesen Sie bitte </w:t>
      </w:r>
      <w:hyperlink w:anchor="700723970" w:history="1">
        <w:r>
          <w:rPr>
            <w:color w:val="0000FF"/>
            <w:u w:val="single"/>
          </w:rPr>
          <w:t>Situationen der kontextbezogenen Ansicht</w:t>
        </w:r>
      </w:hyperlink>
      <w:r>
        <w:rPr>
          <w:color w:val="000000"/>
        </w:rPr>
        <w:t xml:space="preserve"> .</w:t>
      </w:r>
    </w:p>
    <w:p w14:paraId="72F49995" w14:textId="77777777" w:rsidR="00097C5C" w:rsidRDefault="00ED40A2">
      <w:pPr>
        <w:pStyle w:val="pAi2Note"/>
      </w:pPr>
      <w:r>
        <w:rPr>
          <w:rStyle w:val="spanAi2SpanNote"/>
        </w:rPr>
        <w:t>Hinweis:</w:t>
      </w:r>
      <w:r>
        <w:rPr>
          <w:color w:val="000000"/>
        </w:rPr>
        <w:t xml:space="preserve"> Die kontextbezogene Ansicht kann in den folgenden Zoomansichten verwendet werden: </w:t>
      </w:r>
      <w:r>
        <w:rPr>
          <w:rStyle w:val="b"/>
        </w:rPr>
        <w:t>Voll</w:t>
      </w:r>
      <w:r>
        <w:rPr>
          <w:color w:val="000000"/>
        </w:rPr>
        <w:t xml:space="preserve">, </w:t>
      </w:r>
      <w:r>
        <w:rPr>
          <w:rStyle w:val="b"/>
        </w:rPr>
        <w:t>Angedockt</w:t>
      </w:r>
      <w:r>
        <w:rPr>
          <w:color w:val="000000"/>
        </w:rPr>
        <w:t xml:space="preserve">, </w:t>
      </w:r>
      <w:r>
        <w:rPr>
          <w:rStyle w:val="b"/>
        </w:rPr>
        <w:t>MultiView Lokal</w:t>
      </w:r>
      <w:r>
        <w:rPr>
          <w:color w:val="000000"/>
        </w:rPr>
        <w:t xml:space="preserve">, </w:t>
      </w:r>
      <w:r>
        <w:rPr>
          <w:rStyle w:val="b"/>
        </w:rPr>
        <w:t>Kopieren</w:t>
      </w:r>
      <w:r>
        <w:rPr>
          <w:color w:val="000000"/>
        </w:rPr>
        <w:t xml:space="preserve">, </w:t>
      </w:r>
      <w:r>
        <w:rPr>
          <w:rStyle w:val="b"/>
        </w:rPr>
        <w:t>Erweitern</w:t>
      </w:r>
      <w:r>
        <w:rPr>
          <w:color w:val="000000"/>
        </w:rPr>
        <w:t xml:space="preserve"> und </w:t>
      </w:r>
      <w:r>
        <w:rPr>
          <w:rStyle w:val="b"/>
        </w:rPr>
        <w:t>Vergrößern mit 1x</w:t>
      </w:r>
      <w:r>
        <w:rPr>
          <w:color w:val="000000"/>
        </w:rPr>
        <w:t>.</w:t>
      </w:r>
    </w:p>
    <w:p w14:paraId="2CB4DC85" w14:textId="77777777" w:rsidR="00097C5C" w:rsidRDefault="00ED40A2">
      <w:pPr>
        <w:pStyle w:val="liAi2StepHeader"/>
        <w:numPr>
          <w:ilvl w:val="0"/>
          <w:numId w:val="183"/>
        </w:numPr>
        <w:spacing w:before="240" w:after="240"/>
      </w:pPr>
      <w:r>
        <w:rPr>
          <w:color w:val="000000"/>
        </w:rPr>
        <w:t>So schalten Sie die kontextbezogene Ansicht ein und aus</w:t>
      </w:r>
    </w:p>
    <w:p w14:paraId="317CA9AB" w14:textId="77777777" w:rsidR="00097C5C" w:rsidRDefault="00ED40A2">
      <w:pPr>
        <w:pStyle w:val="liAi2StepNumber1"/>
        <w:numPr>
          <w:ilvl w:val="0"/>
          <w:numId w:val="184"/>
        </w:numPr>
      </w:pPr>
      <w:r>
        <w:rPr>
          <w:color w:val="000000"/>
        </w:rPr>
        <w:lastRenderedPageBreak/>
        <w:t>Wählen Sie den Schalter </w:t>
      </w:r>
      <w:r>
        <w:rPr>
          <w:rStyle w:val="b"/>
        </w:rPr>
        <w:t>Fenster</w:t>
      </w:r>
      <w:r>
        <w:rPr>
          <w:color w:val="000000"/>
        </w:rPr>
        <w:t xml:space="preserve"> auf der Symbolleistenregisterkarte des ZoomText oder Fusion </w:t>
      </w:r>
      <w:r>
        <w:rPr>
          <w:rStyle w:val="b"/>
        </w:rPr>
        <w:t>Vergrößerers</w:t>
      </w:r>
      <w:r>
        <w:rPr>
          <w:color w:val="000000"/>
        </w:rPr>
        <w:t>.</w:t>
      </w:r>
    </w:p>
    <w:p w14:paraId="1685C650" w14:textId="77777777" w:rsidR="00097C5C" w:rsidRDefault="00ED40A2">
      <w:pPr>
        <w:pStyle w:val="liAi2StepNumber1"/>
        <w:numPr>
          <w:ilvl w:val="0"/>
          <w:numId w:val="184"/>
        </w:numPr>
      </w:pPr>
      <w:r>
        <w:rPr>
          <w:color w:val="000000"/>
        </w:rPr>
        <w:t xml:space="preserve">Wählen Sie </w:t>
      </w:r>
      <w:r>
        <w:rPr>
          <w:rStyle w:val="b"/>
        </w:rPr>
        <w:t>Kontextbezogene Ansicht</w:t>
      </w:r>
      <w:r>
        <w:rPr>
          <w:color w:val="000000"/>
        </w:rPr>
        <w:t>.</w:t>
      </w:r>
    </w:p>
    <w:p w14:paraId="25159F97" w14:textId="77777777" w:rsidR="00097C5C" w:rsidRDefault="00ED40A2">
      <w:pPr>
        <w:pStyle w:val="liAi2StepNumber1"/>
        <w:numPr>
          <w:ilvl w:val="0"/>
          <w:numId w:val="184"/>
        </w:numPr>
      </w:pPr>
      <w:r>
        <w:rPr>
          <w:rStyle w:val="b"/>
        </w:rPr>
        <w:t xml:space="preserve">Aktivieren </w:t>
      </w:r>
      <w:r>
        <w:rPr>
          <w:color w:val="000000"/>
        </w:rPr>
        <w:t xml:space="preserve">oder </w:t>
      </w:r>
      <w:r>
        <w:rPr>
          <w:rStyle w:val="b"/>
        </w:rPr>
        <w:t>Deaktivieren</w:t>
      </w:r>
      <w:r>
        <w:rPr>
          <w:color w:val="000000"/>
        </w:rPr>
        <w:t xml:space="preserve"> Sie das Kontrollfeld.</w:t>
      </w:r>
    </w:p>
    <w:p w14:paraId="499823FE" w14:textId="77777777" w:rsidR="00097C5C" w:rsidRDefault="00ED40A2">
      <w:pPr>
        <w:pStyle w:val="liAi2StepHeader"/>
        <w:numPr>
          <w:ilvl w:val="0"/>
          <w:numId w:val="185"/>
        </w:numPr>
        <w:spacing w:before="240" w:after="240"/>
      </w:pPr>
      <w:r>
        <w:rPr>
          <w:color w:val="000000"/>
        </w:rPr>
        <w:t>So ändern Sie die Einstellungen der kontextbezogenen Ansicht</w:t>
      </w:r>
    </w:p>
    <w:p w14:paraId="6CA9B3B1" w14:textId="77777777" w:rsidR="00097C5C" w:rsidRDefault="00ED40A2">
      <w:pPr>
        <w:pStyle w:val="liAi2StepNumber1"/>
        <w:numPr>
          <w:ilvl w:val="0"/>
          <w:numId w:val="186"/>
        </w:numPr>
      </w:pPr>
      <w:r>
        <w:rPr>
          <w:color w:val="000000"/>
        </w:rPr>
        <w:t>Wählen Sie den Schalter </w:t>
      </w:r>
      <w:r>
        <w:rPr>
          <w:rStyle w:val="b"/>
        </w:rPr>
        <w:t>Fenster</w:t>
      </w:r>
      <w:r>
        <w:rPr>
          <w:color w:val="000000"/>
        </w:rPr>
        <w:t xml:space="preserve"> auf der Symbolleistenregisterkarte des ZoomText oder Fusion </w:t>
      </w:r>
      <w:r>
        <w:rPr>
          <w:rStyle w:val="b"/>
        </w:rPr>
        <w:t>Vergrößerers</w:t>
      </w:r>
      <w:r>
        <w:rPr>
          <w:color w:val="000000"/>
        </w:rPr>
        <w:t>.</w:t>
      </w:r>
    </w:p>
    <w:p w14:paraId="455F8722" w14:textId="77777777" w:rsidR="00097C5C" w:rsidRDefault="00ED40A2">
      <w:pPr>
        <w:pStyle w:val="liAi2StepNumber1"/>
        <w:numPr>
          <w:ilvl w:val="0"/>
          <w:numId w:val="186"/>
        </w:numPr>
      </w:pPr>
      <w:r>
        <w:rPr>
          <w:color w:val="000000"/>
        </w:rPr>
        <w:t xml:space="preserve">Wählen Sie </w:t>
      </w:r>
      <w:r>
        <w:rPr>
          <w:rStyle w:val="b"/>
        </w:rPr>
        <w:t>Kontextbezogene Ansicht</w:t>
      </w:r>
      <w:r>
        <w:rPr>
          <w:color w:val="000000"/>
        </w:rPr>
        <w:t>.</w:t>
      </w:r>
    </w:p>
    <w:p w14:paraId="7CD00AAD" w14:textId="77777777" w:rsidR="00097C5C" w:rsidRDefault="00ED40A2">
      <w:pPr>
        <w:pStyle w:val="liAi2StepNumber1"/>
        <w:numPr>
          <w:ilvl w:val="0"/>
          <w:numId w:val="186"/>
        </w:numPr>
      </w:pPr>
      <w:r>
        <w:rPr>
          <w:color w:val="000000"/>
        </w:rPr>
        <w:t xml:space="preserve">Wählen Sie </w:t>
      </w:r>
      <w:r>
        <w:rPr>
          <w:rStyle w:val="b"/>
        </w:rPr>
        <w:t>Einstellungen</w:t>
      </w:r>
      <w:r>
        <w:rPr>
          <w:color w:val="000000"/>
        </w:rPr>
        <w:t>.</w:t>
      </w:r>
    </w:p>
    <w:p w14:paraId="54367B31" w14:textId="77777777" w:rsidR="00097C5C" w:rsidRDefault="00ED40A2">
      <w:pPr>
        <w:pStyle w:val="pAi2StepComment"/>
      </w:pPr>
      <w:r>
        <w:rPr>
          <w:color w:val="000000"/>
        </w:rPr>
        <w:t>Der Dialog Vergrößerungsfenster Einstellungen erscheint und zeigt die Registerkarte Kontextbezogen.</w:t>
      </w:r>
    </w:p>
    <w:p w14:paraId="4920F9D1" w14:textId="77777777" w:rsidR="00097C5C" w:rsidRDefault="00ED40A2">
      <w:pPr>
        <w:pStyle w:val="liAi2StepNumber1"/>
        <w:numPr>
          <w:ilvl w:val="0"/>
          <w:numId w:val="187"/>
        </w:numPr>
      </w:pPr>
      <w:r>
        <w:rPr>
          <w:color w:val="000000"/>
        </w:rPr>
        <w:t>Ändern Sie die Einstellungen der kontextbezogenen Ansicht nach Ihren Wünschen.</w:t>
      </w:r>
    </w:p>
    <w:p w14:paraId="111C99CD" w14:textId="77777777" w:rsidR="00097C5C" w:rsidRDefault="00ED40A2">
      <w:pPr>
        <w:pStyle w:val="liAi2StepNumber1"/>
        <w:numPr>
          <w:ilvl w:val="0"/>
          <w:numId w:val="187"/>
        </w:numPr>
      </w:pPr>
      <w:r>
        <w:rPr>
          <w:color w:val="000000"/>
        </w:rPr>
        <w:t xml:space="preserve">Klicken Sie </w:t>
      </w:r>
      <w:r>
        <w:rPr>
          <w:rStyle w:val="b"/>
        </w:rPr>
        <w:t>OK</w:t>
      </w:r>
      <w:r>
        <w:rPr>
          <w:color w:val="000000"/>
        </w:rPr>
        <w:t>.</w:t>
      </w:r>
    </w:p>
    <w:p w14:paraId="1144FCE8" w14:textId="021BAFD1" w:rsidR="00097C5C" w:rsidRDefault="002B1E61">
      <w:pPr>
        <w:pStyle w:val="pAi2Image"/>
      </w:pPr>
      <w:r>
        <w:rPr>
          <w:noProof/>
        </w:rPr>
        <w:lastRenderedPageBreak/>
        <w:drawing>
          <wp:inline distT="0" distB="0" distL="0" distR="0" wp14:anchorId="791A3A17" wp14:editId="05289D00">
            <wp:extent cx="4784725" cy="5013325"/>
            <wp:effectExtent l="0" t="0" r="0" b="0"/>
            <wp:docPr id="29" name="Picture 104" descr="Bild der Registerkarte Kontextbezogen im Dialogfenster Einstellungen des Zoomfens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ild der Registerkarte Kontextbezogen im Dialogfenster Einstellungen des Zoomfensters."/>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84725" cy="5013325"/>
                    </a:xfrm>
                    <a:prstGeom prst="rect">
                      <a:avLst/>
                    </a:prstGeom>
                    <a:noFill/>
                    <a:ln>
                      <a:noFill/>
                    </a:ln>
                  </pic:spPr>
                </pic:pic>
              </a:graphicData>
            </a:graphic>
          </wp:inline>
        </w:drawing>
      </w:r>
    </w:p>
    <w:p w14:paraId="1EA702EF" w14:textId="77777777" w:rsidR="00097C5C" w:rsidRDefault="00ED40A2">
      <w:pPr>
        <w:pStyle w:val="pAi2ImageCaption"/>
      </w:pPr>
      <w:r>
        <w:rPr>
          <w:color w:val="000000"/>
        </w:rPr>
        <w:t>Die Registerkarte Kontextbezogen</w:t>
      </w:r>
    </w:p>
    <w:p w14:paraId="08285C93" w14:textId="77777777" w:rsidR="00097C5C" w:rsidRDefault="00ED40A2">
      <w:pPr>
        <w:pStyle w:val="h3"/>
      </w:pPr>
      <w:bookmarkStart w:id="88" w:name="700723970"/>
      <w:r>
        <w:rPr>
          <w:color w:val="000000"/>
        </w:rPr>
        <w:t>Situationen mit kontextbezogener Ansicht</w:t>
      </w:r>
    </w:p>
    <w:bookmarkEnd w:id="88"/>
    <w:p w14:paraId="0F742D66" w14:textId="77777777" w:rsidR="00097C5C" w:rsidRDefault="00ED40A2">
      <w:pPr>
        <w:pStyle w:val="p"/>
      </w:pPr>
      <w:r>
        <w:rPr>
          <w:color w:val="000000"/>
        </w:rPr>
        <w:t>Diese Situationen sind voreingestellte Aktionen, die Sie mit ZoomText und Fusion verwenden können. Sie können Situationen über die Einstellungen der kontextbezogenen Ansicht aktivieren oder deaktivieren.</w:t>
      </w:r>
    </w:p>
    <w:p w14:paraId="76FE6C28" w14:textId="77777777" w:rsidR="00097C5C" w:rsidRDefault="00ED40A2">
      <w:pPr>
        <w:pStyle w:val="p"/>
      </w:pPr>
      <w:r>
        <w:rPr>
          <w:color w:val="000000"/>
        </w:rPr>
        <w:t>Die kontextbezogene  Ansicht unterstützt aktuell die Suche im Windows-Startmenü, die Excel Formelleiste, den Word Kommentarbereich und die Linkliste auf einer Webseite (nur Fusion). Diese Elemente sind standardmäßig aktiviert.</w:t>
      </w:r>
    </w:p>
    <w:p w14:paraId="19882D06" w14:textId="77777777" w:rsidR="00097C5C" w:rsidRDefault="00ED40A2" w:rsidP="008064B7">
      <w:pPr>
        <w:pStyle w:val="liAi2StepHeader"/>
        <w:keepNext/>
        <w:numPr>
          <w:ilvl w:val="0"/>
          <w:numId w:val="188"/>
        </w:numPr>
        <w:spacing w:before="240" w:after="240"/>
        <w:ind w:hanging="216"/>
      </w:pPr>
      <w:r>
        <w:rPr>
          <w:color w:val="000000"/>
        </w:rPr>
        <w:lastRenderedPageBreak/>
        <w:t>So aktivieren oder deaktivieren Sie Situationen</w:t>
      </w:r>
    </w:p>
    <w:p w14:paraId="183407A3" w14:textId="77777777" w:rsidR="00097C5C" w:rsidRDefault="00ED40A2">
      <w:pPr>
        <w:pStyle w:val="liAi2StepNumber1"/>
        <w:numPr>
          <w:ilvl w:val="0"/>
          <w:numId w:val="189"/>
        </w:numPr>
      </w:pPr>
      <w:r>
        <w:rPr>
          <w:color w:val="000000"/>
        </w:rPr>
        <w:t>Wählen Sie den Schalter </w:t>
      </w:r>
      <w:r>
        <w:rPr>
          <w:rStyle w:val="b"/>
        </w:rPr>
        <w:t>Fenster</w:t>
      </w:r>
      <w:r>
        <w:rPr>
          <w:color w:val="000000"/>
        </w:rPr>
        <w:t xml:space="preserve"> auf der Symbolleistenregisterkarte des ZoomText oder Fusion </w:t>
      </w:r>
      <w:r>
        <w:rPr>
          <w:rStyle w:val="b"/>
        </w:rPr>
        <w:t>Vergrößerers</w:t>
      </w:r>
      <w:r>
        <w:rPr>
          <w:color w:val="000000"/>
        </w:rPr>
        <w:t>.</w:t>
      </w:r>
    </w:p>
    <w:p w14:paraId="1F15C47F" w14:textId="77777777" w:rsidR="00097C5C" w:rsidRDefault="00ED40A2">
      <w:pPr>
        <w:pStyle w:val="liAi2StepNumber1"/>
        <w:numPr>
          <w:ilvl w:val="0"/>
          <w:numId w:val="189"/>
        </w:numPr>
      </w:pPr>
      <w:r>
        <w:rPr>
          <w:color w:val="000000"/>
        </w:rPr>
        <w:t xml:space="preserve">Wählen Sie </w:t>
      </w:r>
      <w:r>
        <w:rPr>
          <w:rStyle w:val="b"/>
        </w:rPr>
        <w:t>Kontextbezogene Ansicht</w:t>
      </w:r>
      <w:r>
        <w:rPr>
          <w:color w:val="000000"/>
        </w:rPr>
        <w:t>.</w:t>
      </w:r>
    </w:p>
    <w:p w14:paraId="211FEC2B" w14:textId="77777777" w:rsidR="00097C5C" w:rsidRDefault="00ED40A2">
      <w:pPr>
        <w:pStyle w:val="liAi2StepNumber1"/>
        <w:numPr>
          <w:ilvl w:val="0"/>
          <w:numId w:val="189"/>
        </w:numPr>
      </w:pPr>
      <w:r>
        <w:rPr>
          <w:color w:val="000000"/>
        </w:rPr>
        <w:t xml:space="preserve">Wählen Sie </w:t>
      </w:r>
      <w:r>
        <w:rPr>
          <w:rStyle w:val="b"/>
        </w:rPr>
        <w:t>Einstellungen</w:t>
      </w:r>
      <w:r>
        <w:rPr>
          <w:color w:val="000000"/>
        </w:rPr>
        <w:t>.</w:t>
      </w:r>
    </w:p>
    <w:p w14:paraId="60B3F1A8" w14:textId="77777777" w:rsidR="00097C5C" w:rsidRDefault="00ED40A2">
      <w:pPr>
        <w:pStyle w:val="pAi2StepComment"/>
      </w:pPr>
      <w:r>
        <w:rPr>
          <w:color w:val="000000"/>
        </w:rPr>
        <w:t>Der Dialog Vergrößerungsfenster Einstellungen erscheint und zeigt die Registerkarte Kontextbezogen.</w:t>
      </w:r>
    </w:p>
    <w:p w14:paraId="724A912C" w14:textId="77777777" w:rsidR="00097C5C" w:rsidRDefault="00ED40A2">
      <w:pPr>
        <w:pStyle w:val="liAi2StepNumber1"/>
        <w:numPr>
          <w:ilvl w:val="0"/>
          <w:numId w:val="190"/>
        </w:numPr>
      </w:pPr>
      <w:r>
        <w:rPr>
          <w:color w:val="000000"/>
        </w:rPr>
        <w:t>Aktivieren oder deaktivieren Sie Elemente in der Liste der Situationen mit kontextbezogener Ansicht.</w:t>
      </w:r>
    </w:p>
    <w:p w14:paraId="31B02857" w14:textId="77777777" w:rsidR="00097C5C" w:rsidRDefault="00ED40A2">
      <w:pPr>
        <w:pStyle w:val="liAi2StepNumber1"/>
        <w:numPr>
          <w:ilvl w:val="0"/>
          <w:numId w:val="190"/>
        </w:numPr>
      </w:pPr>
      <w:r>
        <w:rPr>
          <w:color w:val="000000"/>
        </w:rPr>
        <w:t xml:space="preserve">Klicken Sie </w:t>
      </w:r>
      <w:r>
        <w:rPr>
          <w:rStyle w:val="b"/>
        </w:rPr>
        <w:t>OK</w:t>
      </w:r>
      <w:r>
        <w:rPr>
          <w:color w:val="000000"/>
        </w:rPr>
        <w:t>.</w:t>
      </w:r>
    </w:p>
    <w:p w14:paraId="4E08660D" w14:textId="77777777" w:rsidR="00097C5C" w:rsidRDefault="00ED40A2">
      <w:pPr>
        <w:pStyle w:val="p"/>
      </w:pPr>
      <w:r>
        <w:rPr>
          <w:color w:val="000000"/>
        </w:rPr>
        <w:t>Im Folgenden finden Sie Beispiele für die Verwendung der kontextbezogenen Ansicht.</w:t>
      </w:r>
    </w:p>
    <w:p w14:paraId="333FCF66" w14:textId="77777777" w:rsidR="00097C5C" w:rsidRDefault="00ED40A2">
      <w:pPr>
        <w:pStyle w:val="h3"/>
      </w:pPr>
      <w:bookmarkStart w:id="89" w:name="1957771880"/>
      <w:r>
        <w:rPr>
          <w:color w:val="000000"/>
        </w:rPr>
        <w:t>Suche im Windows Startmenü</w:t>
      </w:r>
    </w:p>
    <w:bookmarkEnd w:id="89"/>
    <w:p w14:paraId="32044B41" w14:textId="77777777" w:rsidR="00097C5C" w:rsidRDefault="00ED40A2">
      <w:pPr>
        <w:pStyle w:val="p"/>
      </w:pPr>
      <w:r>
        <w:rPr>
          <w:color w:val="000000"/>
        </w:rPr>
        <w:t>Wenn Sie das Suchfeld im Windows-Startmenü verwenden, werden Sie möglicherweise feststellen, dass Sie das oberste Suchergebnis in der vergrößerten Ansicht nicht sehen können. Wenn die kontextbezogene Ansicht aktiviert ist, dann wird die beste Übereinstimmung in einem Fenster direkt neben dem Suchfeld angezeigt. Sie können auf das Ergebnis klicken oder mit den Pfeilen nach oben und unten durch die Liste navigieren, um weitere Einträge zu sehen.</w:t>
      </w:r>
    </w:p>
    <w:p w14:paraId="69C7D63A" w14:textId="77777777" w:rsidR="00097C5C" w:rsidRDefault="00ED40A2">
      <w:pPr>
        <w:pStyle w:val="p"/>
      </w:pPr>
      <w:r>
        <w:rPr>
          <w:color w:val="000000"/>
        </w:rPr>
        <w:t>Die folgenden Kurztasten für die kontextbezogene Ansicht sind verfügbar, wenn Sie das Windows Startmenü verwenden:</w:t>
      </w:r>
    </w:p>
    <w:p w14:paraId="32725234" w14:textId="77777777" w:rsidR="00097C5C" w:rsidRDefault="00ED40A2">
      <w:pPr>
        <w:pStyle w:val="liAi2StepBullet1"/>
        <w:numPr>
          <w:ilvl w:val="0"/>
          <w:numId w:val="191"/>
        </w:numPr>
        <w:spacing w:before="240"/>
      </w:pPr>
      <w:r>
        <w:rPr>
          <w:color w:val="000000"/>
        </w:rPr>
        <w:t xml:space="preserve">Um das  Fenster der kontextbezogenen Ansicht ein- oder auszublenden, drücken Sie </w:t>
      </w:r>
      <w:r>
        <w:rPr>
          <w:rStyle w:val="b"/>
        </w:rPr>
        <w:t>FESTSTELL+T</w:t>
      </w:r>
      <w:r>
        <w:rPr>
          <w:color w:val="000000"/>
        </w:rPr>
        <w:t>.</w:t>
      </w:r>
    </w:p>
    <w:p w14:paraId="66C85447" w14:textId="77777777" w:rsidR="00097C5C" w:rsidRDefault="00ED40A2">
      <w:pPr>
        <w:pStyle w:val="liAi2StepBullet1"/>
        <w:numPr>
          <w:ilvl w:val="0"/>
          <w:numId w:val="191"/>
        </w:numPr>
        <w:spacing w:after="240"/>
      </w:pPr>
      <w:r>
        <w:rPr>
          <w:color w:val="000000"/>
        </w:rPr>
        <w:t xml:space="preserve">Um das Ergebnis am Anfang der Suchliste anzusehen, drücken Sie </w:t>
      </w:r>
      <w:r>
        <w:rPr>
          <w:rStyle w:val="b"/>
        </w:rPr>
        <w:t>FESTSTELL+UMSCHALT+T</w:t>
      </w:r>
      <w:r>
        <w:rPr>
          <w:color w:val="000000"/>
        </w:rPr>
        <w:t>.</w:t>
      </w:r>
    </w:p>
    <w:p w14:paraId="2E561B42" w14:textId="77777777" w:rsidR="00097C5C" w:rsidRDefault="00ED40A2">
      <w:pPr>
        <w:pStyle w:val="h3"/>
      </w:pPr>
      <w:r>
        <w:rPr>
          <w:color w:val="000000"/>
        </w:rPr>
        <w:lastRenderedPageBreak/>
        <w:t>Excel Formelleiste</w:t>
      </w:r>
    </w:p>
    <w:p w14:paraId="3860894B" w14:textId="77777777" w:rsidR="00097C5C" w:rsidRDefault="00ED40A2">
      <w:pPr>
        <w:pStyle w:val="p"/>
      </w:pPr>
      <w:r>
        <w:rPr>
          <w:color w:val="000000"/>
        </w:rPr>
        <w:t xml:space="preserve">Die kontextbezogene Ansicht steht beim Arbeiten mit Formeln in einem Excel-Arbeitsblatt zur Verfügung. Excel zeigt die zu einer Zelle gehörende Formel in der Formelleiste am oberen Rand des Arbeitsblatts an. Diese Position ist weit weg von der aktuellen Zelle. In der kontextbezogenen Ansicht wird die Formel neben der Zelle angezeigt, die den Fokus hat. Wenn Sie in das Formelfeld wechseln möchten, dann können Sie dieses anklicken oder die Kurztaste </w:t>
      </w:r>
      <w:r>
        <w:rPr>
          <w:rStyle w:val="b"/>
        </w:rPr>
        <w:t>FESTSTELL+UMSCHALT+T</w:t>
      </w:r>
      <w:r>
        <w:rPr>
          <w:color w:val="000000"/>
        </w:rPr>
        <w:t xml:space="preserve"> drücken.</w:t>
      </w:r>
    </w:p>
    <w:p w14:paraId="6A7FE5AC" w14:textId="77777777" w:rsidR="00097C5C" w:rsidRDefault="00ED40A2">
      <w:pPr>
        <w:pStyle w:val="p"/>
      </w:pPr>
      <w:r>
        <w:rPr>
          <w:color w:val="000000"/>
        </w:rPr>
        <w:t xml:space="preserve">In anderen Fällen möchten Sie die Excel-Tabelle vielleicht ohne die angezeigte Formel lesen. In diesen Fällen können Sie die kontextbezogene Ansicht mit </w:t>
      </w:r>
      <w:r>
        <w:rPr>
          <w:rStyle w:val="b"/>
        </w:rPr>
        <w:t>FESTSTELL+T</w:t>
      </w:r>
      <w:r>
        <w:rPr>
          <w:color w:val="000000"/>
        </w:rPr>
        <w:t xml:space="preserve"> umschalten. In Excel ist das Fenster der kontextbezogenen Ansicht standardmäßig reduziert.</w:t>
      </w:r>
    </w:p>
    <w:p w14:paraId="479AF91C" w14:textId="77777777" w:rsidR="00097C5C" w:rsidRDefault="00ED40A2">
      <w:pPr>
        <w:pStyle w:val="p"/>
      </w:pPr>
      <w:r>
        <w:rPr>
          <w:color w:val="000000"/>
        </w:rPr>
        <w:t>Die folgenden Kurztasten für die kontextbezogene Ansicht sind verfügbar, wenn Sie Excel verwenden:</w:t>
      </w:r>
    </w:p>
    <w:p w14:paraId="1F538A28" w14:textId="77777777" w:rsidR="00097C5C" w:rsidRDefault="00ED40A2">
      <w:pPr>
        <w:pStyle w:val="liAi2StepBullet1"/>
        <w:numPr>
          <w:ilvl w:val="0"/>
          <w:numId w:val="192"/>
        </w:numPr>
        <w:spacing w:before="240"/>
      </w:pPr>
      <w:r>
        <w:rPr>
          <w:color w:val="000000"/>
        </w:rPr>
        <w:t xml:space="preserve">Fenster der kontextbezogenen Ansicht ein- oder ausblenden: </w:t>
      </w:r>
      <w:r>
        <w:rPr>
          <w:rStyle w:val="b"/>
        </w:rPr>
        <w:t>FESTSTELL+T</w:t>
      </w:r>
      <w:r>
        <w:rPr>
          <w:color w:val="000000"/>
        </w:rPr>
        <w:t>.</w:t>
      </w:r>
    </w:p>
    <w:p w14:paraId="62E7D1FB" w14:textId="77777777" w:rsidR="00097C5C" w:rsidRDefault="00ED40A2">
      <w:pPr>
        <w:pStyle w:val="liAi2StepBullet1"/>
        <w:numPr>
          <w:ilvl w:val="0"/>
          <w:numId w:val="192"/>
        </w:numPr>
        <w:spacing w:after="240"/>
      </w:pPr>
      <w:r>
        <w:rPr>
          <w:color w:val="000000"/>
        </w:rPr>
        <w:t xml:space="preserve">Formelleiste ansehen: </w:t>
      </w:r>
      <w:r>
        <w:rPr>
          <w:rStyle w:val="b"/>
        </w:rPr>
        <w:t>FESTSTELL+UMSCHALT+T</w:t>
      </w:r>
    </w:p>
    <w:p w14:paraId="726F85E3" w14:textId="77777777" w:rsidR="00097C5C" w:rsidRDefault="00ED40A2">
      <w:pPr>
        <w:pStyle w:val="h3"/>
      </w:pPr>
      <w:r>
        <w:rPr>
          <w:color w:val="000000"/>
        </w:rPr>
        <w:t>Microsoft Word Kommentare</w:t>
      </w:r>
    </w:p>
    <w:p w14:paraId="3B705166" w14:textId="77777777" w:rsidR="00097C5C" w:rsidRDefault="00ED40A2">
      <w:pPr>
        <w:pStyle w:val="p"/>
      </w:pPr>
      <w:r>
        <w:rPr>
          <w:color w:val="000000"/>
        </w:rPr>
        <w:t>Wenn Sie ein Word-Dokument zur Überprüfung weitergeben, können andere Personen Kommentare zu dem Dokument hinzufügen. Der Kommentarbereich oder die Kommentarliste befindet sich ganz rechts auf dem Bildschirm. In der kontextbezogenen Ansicht wird jeder Kommentar neben dem Text platziert, bei dem er eingefügt wurde. Dadurch entfällt die Notwendigkeit, über den Bildschirm zu scrollen, den Kommentar zu finden und zu lesen und dann wieder zum Text zurückzuscrollen.</w:t>
      </w:r>
    </w:p>
    <w:p w14:paraId="5EEF7A50" w14:textId="77777777" w:rsidR="00097C5C" w:rsidRDefault="00ED40A2">
      <w:pPr>
        <w:pStyle w:val="p"/>
      </w:pPr>
      <w:r>
        <w:rPr>
          <w:color w:val="000000"/>
        </w:rPr>
        <w:t>Die folgenden Kurztasten für die kontextbezogene Ansicht sind verfügbar, wenn Sie Word verwenden:</w:t>
      </w:r>
    </w:p>
    <w:p w14:paraId="24343B1C" w14:textId="77777777" w:rsidR="00097C5C" w:rsidRDefault="00ED40A2">
      <w:pPr>
        <w:pStyle w:val="liAi2StepBullet1"/>
        <w:numPr>
          <w:ilvl w:val="0"/>
          <w:numId w:val="193"/>
        </w:numPr>
        <w:spacing w:before="240"/>
      </w:pPr>
      <w:r>
        <w:rPr>
          <w:color w:val="000000"/>
        </w:rPr>
        <w:lastRenderedPageBreak/>
        <w:t xml:space="preserve">Fenster der kontextbezogenen Ansicht ein- oder ausblenden: </w:t>
      </w:r>
      <w:r>
        <w:rPr>
          <w:rStyle w:val="b"/>
        </w:rPr>
        <w:t>FESTSTELL+T</w:t>
      </w:r>
      <w:r>
        <w:rPr>
          <w:color w:val="000000"/>
        </w:rPr>
        <w:t>.</w:t>
      </w:r>
    </w:p>
    <w:p w14:paraId="02CC782B" w14:textId="77777777" w:rsidR="00097C5C" w:rsidRDefault="00ED40A2">
      <w:pPr>
        <w:pStyle w:val="liAi2StepBullet1"/>
        <w:numPr>
          <w:ilvl w:val="0"/>
          <w:numId w:val="193"/>
        </w:numPr>
      </w:pPr>
      <w:r>
        <w:rPr>
          <w:color w:val="000000"/>
        </w:rPr>
        <w:t xml:space="preserve">Kommentar ansehen: </w:t>
      </w:r>
      <w:r>
        <w:rPr>
          <w:rStyle w:val="b"/>
        </w:rPr>
        <w:t>FESTSTELL+UMSCHALT+T</w:t>
      </w:r>
    </w:p>
    <w:p w14:paraId="792AB8AC" w14:textId="77777777" w:rsidR="00097C5C" w:rsidRDefault="00ED40A2">
      <w:pPr>
        <w:pStyle w:val="liAi2StepBullet1"/>
        <w:numPr>
          <w:ilvl w:val="0"/>
          <w:numId w:val="193"/>
        </w:numPr>
        <w:spacing w:after="240"/>
      </w:pPr>
      <w:r>
        <w:rPr>
          <w:color w:val="000000"/>
        </w:rPr>
        <w:t xml:space="preserve">Zum Text an der Einfügemarke zurückkehren: </w:t>
      </w:r>
      <w:r>
        <w:rPr>
          <w:rStyle w:val="b"/>
        </w:rPr>
        <w:t>ESC</w:t>
      </w:r>
    </w:p>
    <w:p w14:paraId="76FBA162" w14:textId="77777777" w:rsidR="00097C5C" w:rsidRDefault="00ED40A2">
      <w:pPr>
        <w:pStyle w:val="h3"/>
      </w:pPr>
      <w:r>
        <w:rPr>
          <w:color w:val="000000"/>
        </w:rPr>
        <w:t>Fusion Linkliste (nur Fusion)</w:t>
      </w:r>
    </w:p>
    <w:p w14:paraId="2E6B29F5" w14:textId="77777777" w:rsidR="00097C5C" w:rsidRDefault="00ED40A2">
      <w:pPr>
        <w:pStyle w:val="p"/>
      </w:pPr>
      <w:r>
        <w:rPr>
          <w:color w:val="000000"/>
        </w:rPr>
        <w:t xml:space="preserve">Wenn Sie eine Webseite lesen, während Sie Fusion ausführen, können Sie </w:t>
      </w:r>
      <w:r>
        <w:rPr>
          <w:rStyle w:val="b"/>
        </w:rPr>
        <w:t>EINFÜGEN+F7</w:t>
      </w:r>
      <w:r>
        <w:rPr>
          <w:color w:val="000000"/>
        </w:rPr>
        <w:t xml:space="preserve"> drücken, um eine Liste der Links auf der Seite anzuzeigen. Wenn Sie mit kontextbezogenen Ansicht durch die Liste navigieren, wird die URL des aktuellen Links neben dem Element in der Liste angezeigt. Um den Link auszuwählen, können Sie ihn anklicken oder </w:t>
      </w:r>
      <w:r>
        <w:rPr>
          <w:rStyle w:val="b"/>
        </w:rPr>
        <w:t>EINGABE</w:t>
      </w:r>
      <w:r>
        <w:rPr>
          <w:color w:val="000000"/>
        </w:rPr>
        <w:t> drücken.</w:t>
      </w:r>
    </w:p>
    <w:p w14:paraId="6035717F" w14:textId="77777777" w:rsidR="00097C5C" w:rsidRDefault="00ED40A2">
      <w:pPr>
        <w:pStyle w:val="p"/>
      </w:pPr>
      <w:r>
        <w:rPr>
          <w:color w:val="000000"/>
        </w:rPr>
        <w:t>Die folgenden Kurztasten für die kontextbezogene Ansicht sind verfügbar, wenn Sie die Linkliste in Fusion verwenden:</w:t>
      </w:r>
    </w:p>
    <w:p w14:paraId="7D4FF8A3" w14:textId="77777777" w:rsidR="00097C5C" w:rsidRDefault="00ED40A2">
      <w:pPr>
        <w:pStyle w:val="liAi2StepBullet1"/>
        <w:numPr>
          <w:ilvl w:val="0"/>
          <w:numId w:val="194"/>
        </w:numPr>
        <w:spacing w:before="240"/>
      </w:pPr>
      <w:r>
        <w:rPr>
          <w:color w:val="000000"/>
        </w:rPr>
        <w:t xml:space="preserve">Fenster der kontextbezogenen Ansicht ein- oder ausblenden: </w:t>
      </w:r>
      <w:r>
        <w:rPr>
          <w:rStyle w:val="b"/>
        </w:rPr>
        <w:t>FESTSTELL+T</w:t>
      </w:r>
      <w:r>
        <w:rPr>
          <w:color w:val="000000"/>
        </w:rPr>
        <w:t>.</w:t>
      </w:r>
    </w:p>
    <w:p w14:paraId="00028DD0" w14:textId="77777777" w:rsidR="00097C5C" w:rsidRDefault="00ED40A2">
      <w:pPr>
        <w:pStyle w:val="liAi2StepBullet1"/>
        <w:numPr>
          <w:ilvl w:val="0"/>
          <w:numId w:val="194"/>
        </w:numPr>
      </w:pPr>
      <w:r>
        <w:rPr>
          <w:color w:val="000000"/>
        </w:rPr>
        <w:t xml:space="preserve">URL des Links ansehen: </w:t>
      </w:r>
      <w:r>
        <w:rPr>
          <w:rStyle w:val="b"/>
        </w:rPr>
        <w:t>FESTSTELL+UMSCHALT+T</w:t>
      </w:r>
    </w:p>
    <w:p w14:paraId="14F58084" w14:textId="224A2068" w:rsidR="00097C5C" w:rsidRDefault="00ED40A2" w:rsidP="008064B7">
      <w:pPr>
        <w:pStyle w:val="liAi2StepBullet1"/>
        <w:numPr>
          <w:ilvl w:val="0"/>
          <w:numId w:val="194"/>
        </w:numPr>
        <w:spacing w:after="240"/>
      </w:pPr>
      <w:r w:rsidRPr="008064B7">
        <w:rPr>
          <w:color w:val="000000"/>
        </w:rPr>
        <w:t xml:space="preserve">Linkliste öffnen: </w:t>
      </w:r>
      <w:r>
        <w:rPr>
          <w:rStyle w:val="b"/>
        </w:rPr>
        <w:t>EINFÜGEN+F7</w:t>
      </w:r>
      <w:r w:rsidRPr="008064B7">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65ED199D" w14:textId="77777777" w:rsidTr="008064B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94FFD3B"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B27987" w14:textId="77777777" w:rsidR="00097C5C" w:rsidRDefault="00ED40A2">
            <w:pPr>
              <w:pStyle w:val="tdAi2TableColumnHeader"/>
            </w:pPr>
            <w:r>
              <w:t>Beschreibung</w:t>
            </w:r>
          </w:p>
        </w:tc>
      </w:tr>
      <w:tr w:rsidR="00F82562" w14:paraId="1CA0E63B"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3FC99B0" w14:textId="77777777" w:rsidR="00097C5C" w:rsidRDefault="00ED40A2">
            <w:pPr>
              <w:pStyle w:val="tdAi2TableSection1"/>
            </w:pPr>
            <w:r>
              <w:rPr>
                <w:color w:val="000000"/>
              </w:rPr>
              <w:t>Einstellungen der kontextbezogenen Ansicht</w:t>
            </w:r>
          </w:p>
        </w:tc>
      </w:tr>
      <w:tr w:rsidR="00097C5C" w14:paraId="512FCCF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AD317C" w14:textId="77777777" w:rsidR="00097C5C" w:rsidRDefault="00ED40A2">
            <w:pPr>
              <w:pStyle w:val="pAi2TableBody1"/>
            </w:pPr>
            <w:r>
              <w:rPr>
                <w:color w:val="000000"/>
              </w:rPr>
              <w:t>Kontextbezogene Ansicht aktivieren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5049E7" w14:textId="77777777" w:rsidR="00097C5C" w:rsidRDefault="00ED40A2">
            <w:pPr>
              <w:pStyle w:val="pAi2TableBody1"/>
            </w:pPr>
            <w:r>
              <w:rPr>
                <w:color w:val="000000"/>
              </w:rPr>
              <w:t>Aktiviert oder deaktiviert die Funktion Kontextbezogene Ansicht.</w:t>
            </w:r>
          </w:p>
        </w:tc>
      </w:tr>
      <w:tr w:rsidR="00097C5C" w14:paraId="1D4ADA0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D682A9" w14:textId="77777777" w:rsidR="00097C5C" w:rsidRDefault="00ED40A2">
            <w:pPr>
              <w:pStyle w:val="pAi2TableBody1"/>
            </w:pPr>
            <w:r>
              <w:rPr>
                <w:color w:val="000000"/>
              </w:rPr>
              <w:t>Umrandungsfarbe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5F54F4" w14:textId="77777777" w:rsidR="00097C5C" w:rsidRDefault="00ED40A2">
            <w:pPr>
              <w:pStyle w:val="pAi2TableBody1"/>
            </w:pPr>
            <w:r>
              <w:rPr>
                <w:color w:val="000000"/>
              </w:rPr>
              <w:t>Legt die Farbe für die Umrandung des Fensters für die kontextbezogene Ansicht fest.</w:t>
            </w:r>
          </w:p>
        </w:tc>
      </w:tr>
      <w:tr w:rsidR="00097C5C" w14:paraId="41F374A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B9AF9A9" w14:textId="77777777" w:rsidR="00097C5C" w:rsidRDefault="00ED40A2">
            <w:pPr>
              <w:pStyle w:val="pAi2TableBody1"/>
            </w:pPr>
            <w:r>
              <w:rPr>
                <w:color w:val="000000"/>
              </w:rPr>
              <w:t>Situationen mit kontextbezogener Ansicht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368AE4C" w14:textId="77777777" w:rsidR="00097C5C" w:rsidRDefault="00ED40A2">
            <w:pPr>
              <w:pStyle w:val="pAi2TableBody1"/>
            </w:pPr>
            <w:r>
              <w:rPr>
                <w:color w:val="000000"/>
              </w:rPr>
              <w:t>Aktiviert oder deaktiviert Aktionen, für die eine kontextbezogene Ansicht unterstützt wird.</w:t>
            </w:r>
          </w:p>
        </w:tc>
      </w:tr>
    </w:tbl>
    <w:p w14:paraId="33CED262" w14:textId="77777777" w:rsidR="00097C5C" w:rsidRDefault="00ED40A2">
      <w:pPr>
        <w:pStyle w:val="p"/>
      </w:pPr>
      <w:r>
        <w:rPr>
          <w:color w:val="000000"/>
        </w:rPr>
        <w:t> </w:t>
      </w:r>
    </w:p>
    <w:bookmarkStart w:id="90" w:name="_Ref694141422"/>
    <w:p w14:paraId="2069B76B" w14:textId="77777777" w:rsidR="00097C5C" w:rsidRDefault="006D2C64">
      <w:pPr>
        <w:pStyle w:val="h2"/>
      </w:pPr>
      <w:r>
        <w:lastRenderedPageBreak/>
        <w:fldChar w:fldCharType="begin"/>
      </w:r>
      <w:r w:rsidR="00ED40A2">
        <w:instrText xml:space="preserve"> XE "Vergrößerungsfenster:Fenster einfrieren" </w:instrText>
      </w:r>
      <w:r>
        <w:fldChar w:fldCharType="end"/>
      </w:r>
      <w:r>
        <w:fldChar w:fldCharType="begin"/>
      </w:r>
      <w:r w:rsidR="00ED40A2">
        <w:instrText xml:space="preserve"> XE "Fenster einfrieren" </w:instrText>
      </w:r>
      <w:r>
        <w:fldChar w:fldCharType="end"/>
      </w:r>
      <w:bookmarkStart w:id="91" w:name="_Toc193027738"/>
      <w:r w:rsidR="00ED40A2">
        <w:rPr>
          <w:color w:val="000000"/>
        </w:rPr>
        <w:t>Einfrieransicht - Vorschau Programm Update</w:t>
      </w:r>
      <w:bookmarkEnd w:id="91"/>
    </w:p>
    <w:bookmarkEnd w:id="90"/>
    <w:p w14:paraId="12AE5818" w14:textId="45D245BA" w:rsidR="00097C5C" w:rsidRDefault="00ED40A2">
      <w:pPr>
        <w:pStyle w:val="p"/>
      </w:pPr>
      <w:r>
        <w:rPr>
          <w:color w:val="000000"/>
        </w:rPr>
        <w:t xml:space="preserve">Über das </w:t>
      </w:r>
      <w:hyperlink r:id="rId66" w:history="1">
        <w:r>
          <w:rPr>
            <w:color w:val="0000FF"/>
            <w:u w:val="single"/>
          </w:rPr>
          <w:t>Vorschau Programm</w:t>
        </w:r>
      </w:hyperlink>
      <w:r>
        <w:rPr>
          <w:color w:val="000000"/>
        </w:rPr>
        <w:t xml:space="preserve"> können Sie neue und aktualisierte Programmfunktionen ausprobieren, die sich noch in der Entwicklung befinden. Im Rahmen dieses Programms können Sie neue Funktionen testen, die der Funktion Einfrieransicht hinzugefügt werden. Wenn Sie mehr über diese Änderungen erfahren möchten, lesen Sie die nachstehenden Informationen und Vorgehensweisen.</w:t>
      </w:r>
    </w:p>
    <w:p w14:paraId="45764A7D" w14:textId="4C8D977B" w:rsidR="00097C5C" w:rsidRDefault="00ED40A2">
      <w:pPr>
        <w:pStyle w:val="p"/>
      </w:pPr>
      <w:r>
        <w:rPr>
          <w:color w:val="000000"/>
        </w:rPr>
        <w:t xml:space="preserve">Wenn Sie mit </w:t>
      </w:r>
      <w:hyperlink w:anchor="23507080" w:history="1">
        <w:r>
          <w:rPr>
            <w:color w:val="0000FF"/>
            <w:u w:val="single"/>
          </w:rPr>
          <w:t>ZoomText 2023.2210.28 oder früher</w:t>
        </w:r>
      </w:hyperlink>
      <w:r>
        <w:rPr>
          <w:color w:val="000000"/>
        </w:rPr>
        <w:t xml:space="preserve"> arbeiten, dann gelten die weiter unten in diesem Thema beschriebenen Informationen für Ihre ZoomText-Version.</w:t>
      </w:r>
    </w:p>
    <w:p w14:paraId="661478F8" w14:textId="77777777" w:rsidR="00097C5C" w:rsidRDefault="00ED40A2">
      <w:pPr>
        <w:pStyle w:val="h3"/>
      </w:pPr>
      <w:r>
        <w:rPr>
          <w:color w:val="000000"/>
        </w:rPr>
        <w:t>Einfrieransicht des Vorschau Programms und aktuelle Einfrieransicht verwenden</w:t>
      </w:r>
    </w:p>
    <w:p w14:paraId="3A71C0F3" w14:textId="77777777" w:rsidR="00097C5C" w:rsidRDefault="00ED40A2">
      <w:pPr>
        <w:pStyle w:val="p"/>
      </w:pPr>
      <w:r>
        <w:rPr>
          <w:color w:val="000000"/>
        </w:rPr>
        <w:t>In der folgenden Tabelle werden die Unterschiede zwischen Einfrieransicht des Vorschau Programms und der aktuellen Einfrieransicht beschrieben.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5079"/>
        <w:gridCol w:w="4625"/>
      </w:tblGrid>
      <w:tr w:rsidR="00097C5C" w14:paraId="5377C36F" w14:textId="77777777" w:rsidTr="008064B7">
        <w:trPr>
          <w:tblHeader/>
        </w:trPr>
        <w:tc>
          <w:tcPr>
            <w:tcW w:w="4695" w:type="dxa"/>
            <w:tcBorders>
              <w:bottom w:val="single" w:sz="6" w:space="0" w:color="000000"/>
              <w:right w:val="single" w:sz="6" w:space="0" w:color="000000"/>
            </w:tcBorders>
            <w:shd w:val="clear" w:color="auto" w:fill="4A442A"/>
            <w:tcMar>
              <w:top w:w="60" w:type="dxa"/>
              <w:left w:w="160" w:type="dxa"/>
              <w:bottom w:w="60" w:type="dxa"/>
              <w:right w:w="160" w:type="dxa"/>
            </w:tcMar>
          </w:tcPr>
          <w:p w14:paraId="3903F19C" w14:textId="77777777" w:rsidR="00097C5C" w:rsidRDefault="00ED40A2">
            <w:pPr>
              <w:pStyle w:val="tdAi2TableColumnHeader"/>
            </w:pPr>
            <w:r>
              <w:t>Einfrieransicht - Vorschau Programm</w:t>
            </w:r>
          </w:p>
        </w:tc>
        <w:tc>
          <w:tcPr>
            <w:tcW w:w="4275" w:type="dxa"/>
            <w:tcBorders>
              <w:left w:val="single" w:sz="6" w:space="0" w:color="000000"/>
              <w:bottom w:val="single" w:sz="6" w:space="0" w:color="000000"/>
            </w:tcBorders>
            <w:shd w:val="clear" w:color="auto" w:fill="4A442A"/>
            <w:tcMar>
              <w:top w:w="60" w:type="dxa"/>
              <w:left w:w="160" w:type="dxa"/>
              <w:bottom w:w="60" w:type="dxa"/>
              <w:right w:w="160" w:type="dxa"/>
            </w:tcMar>
          </w:tcPr>
          <w:p w14:paraId="6758C483" w14:textId="77777777" w:rsidR="00097C5C" w:rsidRDefault="00ED40A2">
            <w:pPr>
              <w:pStyle w:val="tdAi2TableColumnHeader"/>
            </w:pPr>
            <w:r>
              <w:t>Einfrieransicht</w:t>
            </w:r>
          </w:p>
        </w:tc>
      </w:tr>
      <w:tr w:rsidR="00097C5C" w14:paraId="28D33EE4" w14:textId="77777777">
        <w:tc>
          <w:tcPr>
            <w:tcW w:w="469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915E1B" w14:textId="77777777" w:rsidR="00097C5C" w:rsidRDefault="00ED40A2">
            <w:pPr>
              <w:pStyle w:val="pAi2TableBody1"/>
            </w:pPr>
            <w:r>
              <w:rPr>
                <w:color w:val="000000"/>
              </w:rPr>
              <w:t>Es können bis zu 4 Einfrieransichten gleichzeitig auf dem Bildschirm angezeigt werden.</w:t>
            </w:r>
          </w:p>
        </w:tc>
        <w:tc>
          <w:tcPr>
            <w:tcW w:w="42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D3F10C" w14:textId="77777777" w:rsidR="00097C5C" w:rsidRDefault="00ED40A2">
            <w:pPr>
              <w:pStyle w:val="pAi2TableBody1"/>
            </w:pPr>
            <w:r>
              <w:rPr>
                <w:color w:val="000000"/>
              </w:rPr>
              <w:t>Eine Einfrieransicht</w:t>
            </w:r>
          </w:p>
        </w:tc>
      </w:tr>
      <w:tr w:rsidR="00097C5C" w14:paraId="3BD6F33A" w14:textId="77777777">
        <w:tc>
          <w:tcPr>
            <w:tcW w:w="469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206906" w14:textId="77777777" w:rsidR="00097C5C" w:rsidRDefault="00ED40A2">
            <w:pPr>
              <w:pStyle w:val="pAi2TableBody1"/>
            </w:pPr>
            <w:r>
              <w:rPr>
                <w:color w:val="000000"/>
              </w:rPr>
              <w:t>Zuweisen von Namen für jede Einfrieransicht</w:t>
            </w:r>
          </w:p>
        </w:tc>
        <w:tc>
          <w:tcPr>
            <w:tcW w:w="42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69EDDC" w14:textId="77777777" w:rsidR="00097C5C" w:rsidRDefault="00ED40A2">
            <w:pPr>
              <w:pStyle w:val="pAi2TableBody1"/>
            </w:pPr>
            <w:r>
              <w:rPr>
                <w:color w:val="000000"/>
              </w:rPr>
              <w:t>Nicht verfügbar</w:t>
            </w:r>
          </w:p>
        </w:tc>
      </w:tr>
      <w:tr w:rsidR="00097C5C" w14:paraId="00309053" w14:textId="77777777">
        <w:tc>
          <w:tcPr>
            <w:tcW w:w="469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3DDDE6" w14:textId="77777777" w:rsidR="00097C5C" w:rsidRDefault="00ED40A2">
            <w:pPr>
              <w:pStyle w:val="pAi2TableBody1"/>
            </w:pPr>
            <w:r>
              <w:rPr>
                <w:color w:val="000000"/>
              </w:rPr>
              <w:t xml:space="preserve">Option zur Anzeige des Mauszeigers vor oder hinter der Einfrieransicht. Wenn vor der Einfrieransicht, dann können Sie in die Einfrieransicht klicken und mit den in der Einfrieransicht sichtbaren Elementen interagieren. Wenn hinter </w:t>
            </w:r>
            <w:r>
              <w:rPr>
                <w:color w:val="000000"/>
              </w:rPr>
              <w:lastRenderedPageBreak/>
              <w:t>der Einfrieransicht, dann können Sie nur sehen, was in der Einfrieransicht dargestellt wird.</w:t>
            </w:r>
          </w:p>
        </w:tc>
        <w:tc>
          <w:tcPr>
            <w:tcW w:w="42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7694A0" w14:textId="77777777" w:rsidR="00097C5C" w:rsidRDefault="00ED40A2">
            <w:pPr>
              <w:pStyle w:val="pAi2TableBody1"/>
            </w:pPr>
            <w:r>
              <w:rPr>
                <w:color w:val="000000"/>
              </w:rPr>
              <w:lastRenderedPageBreak/>
              <w:t>Immer hinter der Ansicht</w:t>
            </w:r>
          </w:p>
        </w:tc>
      </w:tr>
      <w:tr w:rsidR="00097C5C" w14:paraId="52064521" w14:textId="77777777">
        <w:tc>
          <w:tcPr>
            <w:tcW w:w="469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1D7D97" w14:textId="77777777" w:rsidR="00097C5C" w:rsidRDefault="00ED40A2">
            <w:pPr>
              <w:pStyle w:val="pAi2TableBody1"/>
            </w:pPr>
            <w:r>
              <w:rPr>
                <w:color w:val="000000"/>
              </w:rPr>
              <w:t xml:space="preserve">Ein- und Ausschalten der Einfrieransichten 1...4: </w:t>
            </w:r>
            <w:r>
              <w:br/>
            </w:r>
            <w:r>
              <w:rPr>
                <w:rStyle w:val="b"/>
              </w:rPr>
              <w:t>FESTSTELL+STRG+[1...4]</w:t>
            </w:r>
          </w:p>
        </w:tc>
        <w:tc>
          <w:tcPr>
            <w:tcW w:w="42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6807F7" w14:textId="77777777" w:rsidR="00097C5C" w:rsidRDefault="00ED40A2">
            <w:pPr>
              <w:pStyle w:val="pAi2TableBody1"/>
            </w:pPr>
            <w:r>
              <w:rPr>
                <w:color w:val="000000"/>
              </w:rPr>
              <w:t xml:space="preserve">Ein- und Ausschalten der Einfrieransicht: </w:t>
            </w:r>
            <w:r>
              <w:rPr>
                <w:rStyle w:val="b"/>
              </w:rPr>
              <w:t>FESTSTELL+E</w:t>
            </w:r>
            <w:r>
              <w:rPr>
                <w:color w:val="000000"/>
              </w:rPr>
              <w:t xml:space="preserve"> </w:t>
            </w:r>
          </w:p>
        </w:tc>
      </w:tr>
      <w:tr w:rsidR="00097C5C" w14:paraId="6255268B" w14:textId="77777777">
        <w:tc>
          <w:tcPr>
            <w:tcW w:w="469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96D7E2" w14:textId="66CEDD9C" w:rsidR="00097C5C" w:rsidRDefault="00ED40A2">
            <w:pPr>
              <w:pStyle w:val="tdAi2TableBody1"/>
            </w:pPr>
            <w:r>
              <w:rPr>
                <w:color w:val="000000"/>
              </w:rPr>
              <w:t xml:space="preserve">Erstellen einer bestimmten Einfrieransicht: </w:t>
            </w:r>
            <w:r>
              <w:br/>
            </w:r>
            <w:r>
              <w:rPr>
                <w:rStyle w:val="b"/>
              </w:rPr>
              <w:t>STRG+ALT+UMSCHALT+1...4</w:t>
            </w:r>
            <w:r>
              <w:br/>
            </w:r>
            <w:r>
              <w:rPr>
                <w:color w:val="000000"/>
              </w:rPr>
              <w:t xml:space="preserve">(Diese Kurztasten sind standardmäßig deaktiviert. Sie können diese über das </w:t>
            </w:r>
            <w:hyperlink w:anchor="_Ref688677696" w:history="1">
              <w:r>
                <w:rPr>
                  <w:color w:val="0000FF"/>
                  <w:u w:val="single"/>
                </w:rPr>
                <w:t>Dialogfenster ZoomText Befehlstasten</w:t>
              </w:r>
            </w:hyperlink>
            <w:r>
              <w:rPr>
                <w:color w:val="000000"/>
              </w:rPr>
              <w:t xml:space="preserve"> aktivieren.)</w:t>
            </w:r>
          </w:p>
        </w:tc>
        <w:tc>
          <w:tcPr>
            <w:tcW w:w="42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E4CB3A" w14:textId="77777777" w:rsidR="00097C5C" w:rsidRDefault="00ED40A2">
            <w:pPr>
              <w:pStyle w:val="pAi2TableBody1"/>
            </w:pPr>
            <w:r>
              <w:rPr>
                <w:color w:val="000000"/>
              </w:rPr>
              <w:t>Nicht verfügbar</w:t>
            </w:r>
          </w:p>
        </w:tc>
      </w:tr>
      <w:tr w:rsidR="00097C5C" w14:paraId="25ECD586" w14:textId="77777777">
        <w:tc>
          <w:tcPr>
            <w:tcW w:w="469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B47E5B" w14:textId="77777777" w:rsidR="00097C5C" w:rsidRDefault="00ED40A2">
            <w:pPr>
              <w:pStyle w:val="pAi2TableBody1"/>
            </w:pPr>
            <w:r>
              <w:rPr>
                <w:color w:val="000000"/>
              </w:rPr>
              <w:t xml:space="preserve">Einfrieransicht anpassen und verschieben: </w:t>
            </w:r>
            <w:r>
              <w:rPr>
                <w:rStyle w:val="b"/>
              </w:rPr>
              <w:t>FESTSTELL+A</w:t>
            </w:r>
          </w:p>
        </w:tc>
        <w:tc>
          <w:tcPr>
            <w:tcW w:w="42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605D6C" w14:textId="77777777" w:rsidR="00097C5C" w:rsidRDefault="00ED40A2">
            <w:pPr>
              <w:pStyle w:val="pAi2TableBody1"/>
            </w:pPr>
            <w:r>
              <w:rPr>
                <w:color w:val="000000"/>
              </w:rPr>
              <w:t>Nicht verfügbar</w:t>
            </w:r>
          </w:p>
        </w:tc>
      </w:tr>
      <w:tr w:rsidR="00097C5C" w14:paraId="23F8282F" w14:textId="77777777">
        <w:tc>
          <w:tcPr>
            <w:tcW w:w="469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C82EA1" w14:textId="77777777" w:rsidR="00097C5C" w:rsidRDefault="00ED40A2">
            <w:pPr>
              <w:pStyle w:val="pAi2TableBody1"/>
            </w:pPr>
            <w:r>
              <w:rPr>
                <w:color w:val="000000"/>
              </w:rPr>
              <w:t>Unterstützung für mehrere Monitore, wenn der Fenstertyp auf Erweitern, Kopieren, Zoom mit 1x oder MultiView Global eingestellt ist.</w:t>
            </w:r>
          </w:p>
          <w:p w14:paraId="5FB18BC3" w14:textId="77777777" w:rsidR="00097C5C" w:rsidRDefault="00ED40A2">
            <w:pPr>
              <w:pStyle w:val="pAi2TableBody1"/>
            </w:pPr>
            <w:r>
              <w:rPr>
                <w:color w:val="000000"/>
              </w:rPr>
              <w:t>Einzelmonitor mit gewähltem Fenstertyp Voll.</w:t>
            </w:r>
          </w:p>
        </w:tc>
        <w:tc>
          <w:tcPr>
            <w:tcW w:w="42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4B974D" w14:textId="77777777" w:rsidR="00097C5C" w:rsidRDefault="00ED40A2">
            <w:pPr>
              <w:pStyle w:val="pAi2TableBody1"/>
            </w:pPr>
            <w:r>
              <w:rPr>
                <w:color w:val="000000"/>
              </w:rPr>
              <w:t>Einzelmonitor mit gewähltem Fenstertyp Voll</w:t>
            </w:r>
          </w:p>
        </w:tc>
      </w:tr>
      <w:tr w:rsidR="00097C5C" w14:paraId="1C82586F" w14:textId="77777777">
        <w:tc>
          <w:tcPr>
            <w:tcW w:w="4695" w:type="dxa"/>
            <w:tcBorders>
              <w:top w:val="single" w:sz="6" w:space="0" w:color="000000"/>
              <w:right w:val="single" w:sz="6" w:space="0" w:color="000000"/>
            </w:tcBorders>
            <w:shd w:val="clear" w:color="auto" w:fill="FFFFFF"/>
            <w:tcMar>
              <w:top w:w="60" w:type="dxa"/>
              <w:left w:w="160" w:type="dxa"/>
              <w:bottom w:w="60" w:type="dxa"/>
              <w:right w:w="160" w:type="dxa"/>
            </w:tcMar>
          </w:tcPr>
          <w:p w14:paraId="022A6A4B" w14:textId="77777777" w:rsidR="00097C5C" w:rsidRDefault="00ED40A2">
            <w:pPr>
              <w:pStyle w:val="p"/>
            </w:pPr>
            <w:r>
              <w:rPr>
                <w:color w:val="000000"/>
              </w:rPr>
              <w:t>Einfrieransichten können zwischen mehreren Monitoren bewegt werden, wenn Fenstertyp auf Erweitern gesetzt ist.</w:t>
            </w:r>
          </w:p>
        </w:tc>
        <w:tc>
          <w:tcPr>
            <w:tcW w:w="4275" w:type="dxa"/>
            <w:tcBorders>
              <w:top w:val="single" w:sz="6" w:space="0" w:color="000000"/>
              <w:left w:val="single" w:sz="6" w:space="0" w:color="000000"/>
            </w:tcBorders>
            <w:shd w:val="clear" w:color="auto" w:fill="FFFFFF"/>
            <w:tcMar>
              <w:top w:w="60" w:type="dxa"/>
              <w:left w:w="160" w:type="dxa"/>
              <w:bottom w:w="60" w:type="dxa"/>
              <w:right w:w="160" w:type="dxa"/>
            </w:tcMar>
          </w:tcPr>
          <w:p w14:paraId="303C8335" w14:textId="77777777" w:rsidR="00097C5C" w:rsidRDefault="00ED40A2">
            <w:pPr>
              <w:pStyle w:val="p"/>
            </w:pPr>
            <w:r>
              <w:rPr>
                <w:color w:val="000000"/>
              </w:rPr>
              <w:t>Nicht verfügbar</w:t>
            </w:r>
          </w:p>
        </w:tc>
      </w:tr>
    </w:tbl>
    <w:p w14:paraId="4F874C13" w14:textId="77777777" w:rsidR="00097C5C" w:rsidRDefault="00ED40A2">
      <w:pPr>
        <w:pStyle w:val="h3"/>
      </w:pPr>
      <w:r>
        <w:rPr>
          <w:color w:val="000000"/>
        </w:rPr>
        <w:lastRenderedPageBreak/>
        <w:t>Einfrieransicht verwenden</w:t>
      </w:r>
    </w:p>
    <w:p w14:paraId="147E661F" w14:textId="77777777" w:rsidR="00097C5C" w:rsidRDefault="00ED40A2">
      <w:pPr>
        <w:pStyle w:val="pAi2Note2"/>
      </w:pPr>
      <w:r>
        <w:rPr>
          <w:rStyle w:val="spanAi2SpanNote"/>
        </w:rPr>
        <w:t>Hinweis:</w:t>
      </w:r>
      <w:r>
        <w:rPr>
          <w:color w:val="000000"/>
        </w:rPr>
        <w:t xml:space="preserve"> Die folgende Beschreibung bezieht sich auf die Verwendung der Einfrieransicht, wenn diese im Vorschau Programm aktiviert wurde.</w:t>
      </w:r>
    </w:p>
    <w:p w14:paraId="50207858" w14:textId="77777777" w:rsidR="00097C5C" w:rsidRDefault="00ED40A2">
      <w:pPr>
        <w:pStyle w:val="p"/>
      </w:pPr>
      <w:r>
        <w:rPr>
          <w:color w:val="000000"/>
        </w:rPr>
        <w:t>Bei einer vergrößerten Ansicht ist es unmöglich, den gesamten Bildschirm auf einmal zu sehen. Dies hat zur Folge, dass interessante Elemente, wie etwa die Uhr und das Startmenü, nicht gleichzeitig zu sehen sind, da sie sich auf gegenüberliegenden Seiten des Bildschirms befinden. Die Einfrieransicht löst dieses Problem, indem es Ihnen ermöglicht, ein Fenster um einen zu überwachenden Bereich des Bildschirms zu ziehen. Wenn Sie Ihre Auswahl abgeschlossen haben, erscheint die Einfrieransicht automatisch oben in der Vollbildvergrößerung und zeigt dort den ausgewählten Bereich. In der Vollbildvergrößerung funktioniert alles normal wie gewohnt, wobei Sie zu allen Bildschirmbereichen gelangen und dort arbeiten können.</w:t>
      </w:r>
    </w:p>
    <w:p w14:paraId="08B5B3F2" w14:textId="77777777" w:rsidR="00097C5C" w:rsidRDefault="00ED40A2">
      <w:pPr>
        <w:pStyle w:val="p"/>
      </w:pPr>
      <w:r>
        <w:rPr>
          <w:color w:val="000000"/>
        </w:rPr>
        <w:t>Sie können bis zu vier Einfrieransichten erstellen und diese irgendwo auf dem Bildschirm ablegen. Es können mehrere Ansichten gleichzeitig erscheinen. Sie können beispielsweise eine Ansicht des ZoomText-Symbols im Infobereich der Taskleiste erstellen und es in einen Bereich des Bildschirms ziehen, der für Sie bequem zugänglich ist. Auf diese Weise können Sie die ZoomText-Symbolleiste schnell einblenden, anstatt den Mauszeiger in den Infobereich der Taskleiste zu bewegen und dann auf das Symbol der Anwendung zu klicken. Ein weiteres Beispiel wäre das Erstellen einer Ansicht der Uhr, die sich im Benachrichtigungsbereich befindet. Auch diese können Sie frei auf dem Bildschirm positionieren, um sie immer im Blick zu haben. Beide Ansichten können gleichzeitig angezeigt werden.</w:t>
      </w:r>
    </w:p>
    <w:p w14:paraId="3DC4F493" w14:textId="77777777" w:rsidR="00097C5C" w:rsidRDefault="00ED40A2">
      <w:pPr>
        <w:pStyle w:val="liAi2StepHeader"/>
        <w:numPr>
          <w:ilvl w:val="0"/>
          <w:numId w:val="195"/>
        </w:numPr>
        <w:spacing w:before="240" w:after="240"/>
      </w:pPr>
      <w:r>
        <w:rPr>
          <w:color w:val="000000"/>
        </w:rPr>
        <w:t>So erstellen Sie eine Einfrieransicht</w:t>
      </w:r>
    </w:p>
    <w:p w14:paraId="47E784F1" w14:textId="77777777" w:rsidR="00097C5C" w:rsidRDefault="00ED40A2">
      <w:pPr>
        <w:pStyle w:val="liAi2StepNumber1"/>
        <w:numPr>
          <w:ilvl w:val="0"/>
          <w:numId w:val="196"/>
        </w:numPr>
      </w:pPr>
      <w:r>
        <w:rPr>
          <w:color w:val="000000"/>
        </w:rPr>
        <w:t>Verwenden Sie eine der folgenden Möglichkeiten:</w:t>
      </w:r>
    </w:p>
    <w:p w14:paraId="17E3EDB7" w14:textId="77777777" w:rsidR="00097C5C" w:rsidRDefault="00ED40A2">
      <w:pPr>
        <w:pStyle w:val="liAi2StepNumber1Bullet1"/>
        <w:numPr>
          <w:ilvl w:val="0"/>
          <w:numId w:val="197"/>
        </w:numPr>
        <w:spacing w:before="240"/>
        <w:ind w:left="2015"/>
      </w:pPr>
      <w:r>
        <w:rPr>
          <w:color w:val="000000"/>
        </w:rPr>
        <w:t xml:space="preserve">Bei einem Monitor setzen Sie die Ansicht auf </w:t>
      </w:r>
      <w:r>
        <w:rPr>
          <w:rStyle w:val="b"/>
        </w:rPr>
        <w:t>Voll</w:t>
      </w:r>
      <w:r>
        <w:rPr>
          <w:color w:val="000000"/>
        </w:rPr>
        <w:t>.</w:t>
      </w:r>
    </w:p>
    <w:p w14:paraId="1E2348FE" w14:textId="77777777" w:rsidR="00097C5C" w:rsidRDefault="00ED40A2">
      <w:pPr>
        <w:pStyle w:val="liAi2StepNumber1Bullet1"/>
        <w:numPr>
          <w:ilvl w:val="0"/>
          <w:numId w:val="197"/>
        </w:numPr>
        <w:spacing w:after="240"/>
        <w:ind w:left="2015"/>
      </w:pPr>
      <w:r>
        <w:rPr>
          <w:color w:val="000000"/>
        </w:rPr>
        <w:lastRenderedPageBreak/>
        <w:t xml:space="preserve">Bei mehreren Monitoren setzen Sie die Ansicht auf </w:t>
      </w:r>
      <w:r>
        <w:rPr>
          <w:rStyle w:val="b"/>
        </w:rPr>
        <w:t>Erweitern</w:t>
      </w:r>
      <w:r>
        <w:rPr>
          <w:color w:val="000000"/>
        </w:rPr>
        <w:t xml:space="preserve">, </w:t>
      </w:r>
      <w:r>
        <w:rPr>
          <w:rStyle w:val="b"/>
        </w:rPr>
        <w:t>Kopieren</w:t>
      </w:r>
      <w:r>
        <w:rPr>
          <w:color w:val="000000"/>
        </w:rPr>
        <w:t xml:space="preserve">, </w:t>
      </w:r>
      <w:r>
        <w:rPr>
          <w:rStyle w:val="b"/>
        </w:rPr>
        <w:t>Zoom mit 1x</w:t>
      </w:r>
      <w:r>
        <w:rPr>
          <w:color w:val="000000"/>
        </w:rPr>
        <w:t xml:space="preserve"> oder </w:t>
      </w:r>
      <w:r>
        <w:rPr>
          <w:rStyle w:val="b"/>
        </w:rPr>
        <w:t>MultiView Global</w:t>
      </w:r>
      <w:r>
        <w:rPr>
          <w:color w:val="000000"/>
        </w:rPr>
        <w:t>.</w:t>
      </w:r>
    </w:p>
    <w:p w14:paraId="4AB40500" w14:textId="77777777" w:rsidR="00097C5C" w:rsidRDefault="00ED40A2">
      <w:pPr>
        <w:pStyle w:val="liAi2StepNumber1"/>
        <w:numPr>
          <w:ilvl w:val="0"/>
          <w:numId w:val="198"/>
        </w:numPr>
      </w:pPr>
      <w:r>
        <w:rPr>
          <w:color w:val="000000"/>
        </w:rPr>
        <w:t>Auf der </w:t>
      </w:r>
      <w:r>
        <w:rPr>
          <w:rStyle w:val="b"/>
        </w:rPr>
        <w:t xml:space="preserve">Vergrößerer </w:t>
      </w:r>
      <w:r>
        <w:rPr>
          <w:color w:val="000000"/>
        </w:rPr>
        <w:t xml:space="preserve">Symbolleistenregisterkarte klicken Sie auf den Pfeil neben </w:t>
      </w:r>
      <w:r>
        <w:rPr>
          <w:rStyle w:val="b"/>
        </w:rPr>
        <w:t xml:space="preserve">Fenster </w:t>
      </w:r>
      <w:r>
        <w:rPr>
          <w:color w:val="000000"/>
        </w:rPr>
        <w:t xml:space="preserve">oder navigieren zu </w:t>
      </w:r>
      <w:r>
        <w:rPr>
          <w:rStyle w:val="b"/>
        </w:rPr>
        <w:t xml:space="preserve">Fenster </w:t>
      </w:r>
      <w:r>
        <w:rPr>
          <w:color w:val="000000"/>
        </w:rPr>
        <w:t>und drücken Pfeiltaste runter.</w:t>
      </w:r>
    </w:p>
    <w:p w14:paraId="7730AAD6" w14:textId="77777777" w:rsidR="00097C5C" w:rsidRDefault="00ED40A2">
      <w:pPr>
        <w:pStyle w:val="liAi2StepNumber1"/>
        <w:numPr>
          <w:ilvl w:val="0"/>
          <w:numId w:val="198"/>
        </w:numPr>
      </w:pPr>
      <w:r>
        <w:rPr>
          <w:color w:val="000000"/>
        </w:rPr>
        <w:t xml:space="preserve">Im Menü Fenster wählen Sie </w:t>
      </w:r>
      <w:r>
        <w:rPr>
          <w:rStyle w:val="b"/>
        </w:rPr>
        <w:t>Einfrieransicht &gt; Neue Einfrieransicht</w:t>
      </w:r>
      <w:r>
        <w:rPr>
          <w:color w:val="000000"/>
        </w:rPr>
        <w:t>.</w:t>
      </w:r>
    </w:p>
    <w:p w14:paraId="2116CBC8" w14:textId="77777777" w:rsidR="00097C5C" w:rsidRDefault="00ED40A2">
      <w:pPr>
        <w:pStyle w:val="pAi2StepComment"/>
      </w:pPr>
      <w:r>
        <w:rPr>
          <w:color w:val="000000"/>
        </w:rPr>
        <w:t>Das Einfrier-Werkzeug wird aktiv.</w:t>
      </w:r>
    </w:p>
    <w:p w14:paraId="02946AD6" w14:textId="68373EEB" w:rsidR="00097C5C" w:rsidRDefault="002B1E61">
      <w:pPr>
        <w:pStyle w:val="pAi2Image"/>
      </w:pPr>
      <w:r>
        <w:rPr>
          <w:noProof/>
        </w:rPr>
        <w:drawing>
          <wp:inline distT="0" distB="0" distL="0" distR="0" wp14:anchorId="7E338A40" wp14:editId="6B4D4961">
            <wp:extent cx="731520" cy="981097"/>
            <wp:effectExtent l="0" t="0" r="0" b="9525"/>
            <wp:docPr id="30" name="Picture 103" descr="Bild des Einfrier-Werkzeu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ld des Einfrier-Werkzeuges"/>
                    <pic:cNvPicPr preferRelativeResize="0">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1520" cy="981097"/>
                    </a:xfrm>
                    <a:prstGeom prst="rect">
                      <a:avLst/>
                    </a:prstGeom>
                    <a:noFill/>
                    <a:ln>
                      <a:noFill/>
                    </a:ln>
                  </pic:spPr>
                </pic:pic>
              </a:graphicData>
            </a:graphic>
          </wp:inline>
        </w:drawing>
      </w:r>
    </w:p>
    <w:p w14:paraId="12D3498B" w14:textId="77777777" w:rsidR="00097C5C" w:rsidRDefault="00ED40A2">
      <w:pPr>
        <w:pStyle w:val="pAi2ImageCaption"/>
      </w:pPr>
      <w:r>
        <w:rPr>
          <w:color w:val="000000"/>
        </w:rPr>
        <w:t>Einfrier-Werkzeug</w:t>
      </w:r>
    </w:p>
    <w:p w14:paraId="4EB91D02" w14:textId="77777777" w:rsidR="00097C5C" w:rsidRDefault="00ED40A2">
      <w:pPr>
        <w:pStyle w:val="pAi2Note2"/>
      </w:pPr>
      <w:r>
        <w:rPr>
          <w:rStyle w:val="spanAi2SpanNote"/>
        </w:rPr>
        <w:t>Hinweis:</w:t>
      </w:r>
      <w:r>
        <w:rPr>
          <w:color w:val="000000"/>
        </w:rPr>
        <w:t xml:space="preserve"> Sie können bis zu vier Einfrieransichten verwenden. Wenn Sie eine fünfte Einfrieransicht erstellen möchten, dann müssen Sie zuerst eine bestehende Einfrieransicht löschen.</w:t>
      </w:r>
    </w:p>
    <w:p w14:paraId="2E9AB975" w14:textId="77777777" w:rsidR="00097C5C" w:rsidRDefault="00ED40A2">
      <w:pPr>
        <w:pStyle w:val="liAi2StepNumber1"/>
        <w:numPr>
          <w:ilvl w:val="0"/>
          <w:numId w:val="199"/>
        </w:numPr>
      </w:pPr>
      <w:r>
        <w:rPr>
          <w:color w:val="000000"/>
        </w:rPr>
        <w:t>Bewegen Sie den Mauszeiger, bis der Bereich, den Sie einfrieren wollen, zur Ansicht kommt.</w:t>
      </w:r>
    </w:p>
    <w:p w14:paraId="00C98E48" w14:textId="77777777" w:rsidR="00097C5C" w:rsidRDefault="00ED40A2">
      <w:pPr>
        <w:pStyle w:val="liAi2StepNumber1"/>
        <w:numPr>
          <w:ilvl w:val="0"/>
          <w:numId w:val="199"/>
        </w:numPr>
      </w:pPr>
      <w:r>
        <w:rPr>
          <w:color w:val="000000"/>
        </w:rPr>
        <w:t>Halten Sie die linke Maustaste gedrückt, ziehen Sie das Auswahl-Rechteck über den gewünschten einzufrierenden Bereich und lassen dann die Taste wieder los.</w:t>
      </w:r>
    </w:p>
    <w:p w14:paraId="4F640C4A" w14:textId="64B46D4F" w:rsidR="00097C5C" w:rsidRDefault="002B1E61">
      <w:pPr>
        <w:pStyle w:val="pAi2Image"/>
      </w:pPr>
      <w:r>
        <w:rPr>
          <w:noProof/>
        </w:rPr>
        <w:drawing>
          <wp:inline distT="0" distB="0" distL="0" distR="0" wp14:anchorId="1A4BA9DF" wp14:editId="6C63060C">
            <wp:extent cx="731520" cy="838371"/>
            <wp:effectExtent l="0" t="0" r="0" b="0"/>
            <wp:docPr id="31" name="Picture 102" descr="Bild des Einfrier-Auswahlwerkzeu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 des Einfrier-Auswahlwerkzeuges"/>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1520" cy="838371"/>
                    </a:xfrm>
                    <a:prstGeom prst="rect">
                      <a:avLst/>
                    </a:prstGeom>
                    <a:noFill/>
                    <a:ln>
                      <a:noFill/>
                    </a:ln>
                  </pic:spPr>
                </pic:pic>
              </a:graphicData>
            </a:graphic>
          </wp:inline>
        </w:drawing>
      </w:r>
    </w:p>
    <w:p w14:paraId="4C384C33" w14:textId="77777777" w:rsidR="00097C5C" w:rsidRDefault="00ED40A2">
      <w:pPr>
        <w:pStyle w:val="pAi2ImageCaption"/>
      </w:pPr>
      <w:r>
        <w:rPr>
          <w:color w:val="000000"/>
        </w:rPr>
        <w:t>Einfrier-Auswahlwerkzeug</w:t>
      </w:r>
    </w:p>
    <w:p w14:paraId="26D01340" w14:textId="77777777" w:rsidR="00097C5C" w:rsidRDefault="00ED40A2">
      <w:pPr>
        <w:pStyle w:val="pAi2StepComment"/>
      </w:pPr>
      <w:r>
        <w:rPr>
          <w:color w:val="000000"/>
        </w:rPr>
        <w:t>Wenn Sie das Ziehen durch Loslassen der Maustaste beendet haben, erscheinen Rahmenmarkierungen am Rahmen der Einfrieransicht.</w:t>
      </w:r>
    </w:p>
    <w:p w14:paraId="177F461C" w14:textId="314212BF" w:rsidR="00097C5C" w:rsidRDefault="002B1E61">
      <w:pPr>
        <w:pStyle w:val="pAi2Image"/>
      </w:pPr>
      <w:r>
        <w:rPr>
          <w:noProof/>
        </w:rPr>
        <w:lastRenderedPageBreak/>
        <w:drawing>
          <wp:inline distT="0" distB="0" distL="0" distR="0" wp14:anchorId="63C083C9" wp14:editId="4D959365">
            <wp:extent cx="731520" cy="583474"/>
            <wp:effectExtent l="0" t="0" r="0" b="7620"/>
            <wp:docPr id="32" name="Picture 101" descr="Bild des Einfrieransicht-Auswahlrah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ld des Einfrieransicht-Auswahlrahmens"/>
                    <pic:cNvPicPr preferRelativeResize="0">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31520" cy="583474"/>
                    </a:xfrm>
                    <a:prstGeom prst="rect">
                      <a:avLst/>
                    </a:prstGeom>
                    <a:noFill/>
                    <a:ln>
                      <a:noFill/>
                    </a:ln>
                  </pic:spPr>
                </pic:pic>
              </a:graphicData>
            </a:graphic>
          </wp:inline>
        </w:drawing>
      </w:r>
    </w:p>
    <w:p w14:paraId="08B15B12" w14:textId="77777777" w:rsidR="00097C5C" w:rsidRDefault="00ED40A2">
      <w:pPr>
        <w:pStyle w:val="pAi2ImageCaption"/>
      </w:pPr>
      <w:r>
        <w:rPr>
          <w:color w:val="000000"/>
        </w:rPr>
        <w:t>Einfrieransicht-Auswahlrahmen</w:t>
      </w:r>
    </w:p>
    <w:p w14:paraId="16FF6C2D" w14:textId="77777777" w:rsidR="00097C5C" w:rsidRDefault="00ED40A2">
      <w:pPr>
        <w:pStyle w:val="liAi2StepNumber1"/>
        <w:numPr>
          <w:ilvl w:val="0"/>
          <w:numId w:val="200"/>
        </w:numPr>
      </w:pPr>
      <w:r>
        <w:rPr>
          <w:color w:val="000000"/>
        </w:rPr>
        <w:t xml:space="preserve">Um die Größe des Fensters zu verändern, ziehen Sie an irgendeinem der Ziehpunkte. Um das Fenster zu bewegen, ziehen Sie innerhalb des Fensterrahmens. Um den Fensterinhalt zu verschieben, halten Sie </w:t>
      </w:r>
      <w:r>
        <w:rPr>
          <w:rStyle w:val="b"/>
        </w:rPr>
        <w:t>STRG</w:t>
      </w:r>
      <w:r>
        <w:rPr>
          <w:color w:val="000000"/>
        </w:rPr>
        <w:t xml:space="preserve"> gedrückt, während Sie den Inhalt des Fensterrahmens ziehen. </w:t>
      </w:r>
    </w:p>
    <w:p w14:paraId="5FE5BB62" w14:textId="77777777" w:rsidR="00097C5C" w:rsidRDefault="00ED40A2">
      <w:pPr>
        <w:pStyle w:val="liAi2StepNumber1"/>
        <w:numPr>
          <w:ilvl w:val="0"/>
          <w:numId w:val="200"/>
        </w:numPr>
      </w:pPr>
      <w:r>
        <w:rPr>
          <w:color w:val="000000"/>
        </w:rPr>
        <w:t xml:space="preserve">Um das Einfrier-Werkzeug zu verlassen, drücken Sie die rechte Maustaste oder </w:t>
      </w:r>
      <w:r>
        <w:rPr>
          <w:rStyle w:val="b"/>
        </w:rPr>
        <w:t>ESC</w:t>
      </w:r>
      <w:r>
        <w:rPr>
          <w:color w:val="000000"/>
        </w:rPr>
        <w:t>.</w:t>
      </w:r>
    </w:p>
    <w:p w14:paraId="0B5291EB" w14:textId="2DA4FCD0" w:rsidR="00097C5C" w:rsidRDefault="00ED40A2">
      <w:pPr>
        <w:pStyle w:val="pAi2Note2"/>
      </w:pPr>
      <w:r>
        <w:rPr>
          <w:rStyle w:val="spanAi2SpanNote"/>
        </w:rPr>
        <w:t>Hinweis:</w:t>
      </w:r>
      <w:r>
        <w:rPr>
          <w:color w:val="000000"/>
        </w:rPr>
        <w:t xml:space="preserve"> Die Einfrieransicht können Sie mit dem </w:t>
      </w:r>
      <w:hyperlink w:anchor="_Ref-841504552" w:tooltip="Vergrößerungsfenster:Fenster einfrieren;Fenster einfrieren" w:history="1">
        <w:r>
          <w:rPr>
            <w:color w:val="0000FF"/>
            <w:u w:val="single"/>
          </w:rPr>
          <w:t xml:space="preserve">Anpass-Werkzeug </w:t>
        </w:r>
      </w:hyperlink>
      <w:r>
        <w:rPr>
          <w:color w:val="000000"/>
        </w:rPr>
        <w:t>verändern und/oder bewegen.</w:t>
      </w:r>
    </w:p>
    <w:p w14:paraId="79B4ACC0" w14:textId="77777777" w:rsidR="00097C5C" w:rsidRDefault="00ED40A2">
      <w:pPr>
        <w:pStyle w:val="liAi2StepNumber1"/>
        <w:numPr>
          <w:ilvl w:val="0"/>
          <w:numId w:val="201"/>
        </w:numPr>
      </w:pPr>
      <w:r>
        <w:rPr>
          <w:color w:val="000000"/>
        </w:rPr>
        <w:t>Um weitere Einfrieransichten zu erstellen, wiederholen Sie die Schritte 1-7. Sie können maximal vier Einfrieransichten verwenden.</w:t>
      </w:r>
    </w:p>
    <w:p w14:paraId="23542D6D" w14:textId="77777777" w:rsidR="00097C5C" w:rsidRDefault="00ED40A2">
      <w:pPr>
        <w:pStyle w:val="pAi2Note2"/>
      </w:pPr>
      <w:r>
        <w:rPr>
          <w:rStyle w:val="spanAi2SpanNote"/>
        </w:rPr>
        <w:t>Hinweis:</w:t>
      </w:r>
      <w:r>
        <w:rPr>
          <w:color w:val="000000"/>
        </w:rPr>
        <w:t xml:space="preserve"> Wenn Sie versuchen, eine fünfte Einfrieransicht zu erstellen, dann öffnet sich das Dialogfenster Einfrieransicht Einstellungen. Sie müssen mindestens eine Einfrieransicht aus der Liste der Ansichten löschen, bevor Sie eine weitere hinzufügen können.</w:t>
      </w:r>
    </w:p>
    <w:p w14:paraId="6F5F62D2" w14:textId="77777777" w:rsidR="00097C5C" w:rsidRDefault="00ED40A2">
      <w:pPr>
        <w:pStyle w:val="liAi2StepNumber1"/>
        <w:numPr>
          <w:ilvl w:val="0"/>
          <w:numId w:val="202"/>
        </w:numPr>
      </w:pPr>
      <w:r>
        <w:rPr>
          <w:color w:val="000000"/>
        </w:rPr>
        <w:t xml:space="preserve">Um Änderungen an den Einfrieransichten zu speichern, wählen Sie im </w:t>
      </w:r>
      <w:r>
        <w:rPr>
          <w:rStyle w:val="b"/>
        </w:rPr>
        <w:t>ZoomText</w:t>
      </w:r>
      <w:r>
        <w:rPr>
          <w:color w:val="000000"/>
        </w:rPr>
        <w:t xml:space="preserve"> Menü </w:t>
      </w:r>
      <w:r>
        <w:rPr>
          <w:rStyle w:val="b"/>
        </w:rPr>
        <w:t>Konfigurationen</w:t>
      </w:r>
      <w:r>
        <w:rPr>
          <w:color w:val="000000"/>
        </w:rPr>
        <w:t xml:space="preserve"> &gt; </w:t>
      </w:r>
      <w:r>
        <w:rPr>
          <w:rStyle w:val="b"/>
        </w:rPr>
        <w:t>Speichern als Standard</w:t>
      </w:r>
      <w:r>
        <w:rPr>
          <w:color w:val="000000"/>
        </w:rPr>
        <w:t>.</w:t>
      </w:r>
    </w:p>
    <w:p w14:paraId="395F0348" w14:textId="77777777" w:rsidR="00097C5C" w:rsidRDefault="00ED40A2">
      <w:pPr>
        <w:pStyle w:val="liAi2StepHeader"/>
        <w:numPr>
          <w:ilvl w:val="0"/>
          <w:numId w:val="203"/>
        </w:numPr>
        <w:spacing w:before="240" w:after="240"/>
      </w:pPr>
      <w:r>
        <w:rPr>
          <w:color w:val="000000"/>
        </w:rPr>
        <w:t>So aktivieren und deaktivieren Sie Einfrieransichten</w:t>
      </w:r>
    </w:p>
    <w:p w14:paraId="0D0DB7B4" w14:textId="77777777" w:rsidR="00097C5C" w:rsidRDefault="00ED40A2">
      <w:pPr>
        <w:pStyle w:val="pAi2StepParagraph"/>
      </w:pPr>
      <w:r>
        <w:rPr>
          <w:color w:val="000000"/>
        </w:rPr>
        <w:t>Verwenden Sie eine der folgenden Möglichkeiten:</w:t>
      </w:r>
    </w:p>
    <w:p w14:paraId="624D1FFF" w14:textId="77777777" w:rsidR="00097C5C" w:rsidRDefault="00ED40A2">
      <w:pPr>
        <w:pStyle w:val="liAi2StepBullet1"/>
        <w:numPr>
          <w:ilvl w:val="0"/>
          <w:numId w:val="204"/>
        </w:numPr>
        <w:spacing w:before="240"/>
      </w:pPr>
      <w:r>
        <w:rPr>
          <w:color w:val="000000"/>
        </w:rPr>
        <w:t>Drücken Sie die Kurztaste Einfrieransicht  Ein/Aus:</w:t>
      </w:r>
    </w:p>
    <w:p w14:paraId="43D16EE6" w14:textId="77777777" w:rsidR="00097C5C" w:rsidRDefault="00ED40A2">
      <w:pPr>
        <w:pStyle w:val="liAi2StepBullet2"/>
        <w:numPr>
          <w:ilvl w:val="0"/>
          <w:numId w:val="205"/>
        </w:numPr>
        <w:ind w:left="2304"/>
      </w:pPr>
      <w:r>
        <w:rPr>
          <w:rStyle w:val="b"/>
        </w:rPr>
        <w:t>FESTSTELL+STRG+1</w:t>
      </w:r>
      <w:r>
        <w:rPr>
          <w:color w:val="000000"/>
        </w:rPr>
        <w:t xml:space="preserve"> für Einfrieransicht 1</w:t>
      </w:r>
    </w:p>
    <w:p w14:paraId="549851A8" w14:textId="77777777" w:rsidR="00097C5C" w:rsidRDefault="00ED40A2">
      <w:pPr>
        <w:pStyle w:val="liAi2StepBullet2"/>
        <w:numPr>
          <w:ilvl w:val="0"/>
          <w:numId w:val="205"/>
        </w:numPr>
        <w:ind w:left="2304"/>
      </w:pPr>
      <w:r>
        <w:rPr>
          <w:rStyle w:val="b"/>
        </w:rPr>
        <w:t>FESTSTELL+STRG+2</w:t>
      </w:r>
      <w:r>
        <w:rPr>
          <w:color w:val="000000"/>
        </w:rPr>
        <w:t xml:space="preserve"> für Einfrieransicht 2</w:t>
      </w:r>
    </w:p>
    <w:p w14:paraId="72818DA5" w14:textId="77777777" w:rsidR="00097C5C" w:rsidRDefault="00ED40A2">
      <w:pPr>
        <w:pStyle w:val="liAi2StepBullet2"/>
        <w:numPr>
          <w:ilvl w:val="0"/>
          <w:numId w:val="205"/>
        </w:numPr>
        <w:ind w:left="2304"/>
      </w:pPr>
      <w:r>
        <w:rPr>
          <w:rStyle w:val="b"/>
        </w:rPr>
        <w:lastRenderedPageBreak/>
        <w:t>FESTSTELL+STRG+3</w:t>
      </w:r>
      <w:r>
        <w:rPr>
          <w:color w:val="000000"/>
        </w:rPr>
        <w:t xml:space="preserve"> für Einfrieransicht 3</w:t>
      </w:r>
    </w:p>
    <w:p w14:paraId="6F23D731" w14:textId="77777777" w:rsidR="00097C5C" w:rsidRDefault="00ED40A2">
      <w:pPr>
        <w:pStyle w:val="liAi2StepBullet2"/>
        <w:numPr>
          <w:ilvl w:val="0"/>
          <w:numId w:val="205"/>
        </w:numPr>
        <w:ind w:left="2304"/>
      </w:pPr>
      <w:r>
        <w:rPr>
          <w:rStyle w:val="b"/>
        </w:rPr>
        <w:t>FESTSTELL+STRG+4</w:t>
      </w:r>
      <w:r>
        <w:rPr>
          <w:color w:val="000000"/>
        </w:rPr>
        <w:t xml:space="preserve"> für Einfrieransicht 4</w:t>
      </w:r>
    </w:p>
    <w:p w14:paraId="4D037480" w14:textId="77777777" w:rsidR="00097C5C" w:rsidRDefault="00ED40A2">
      <w:pPr>
        <w:pStyle w:val="liAi2StepBullet1"/>
        <w:numPr>
          <w:ilvl w:val="0"/>
          <w:numId w:val="206"/>
        </w:numPr>
      </w:pPr>
      <w:r>
        <w:rPr>
          <w:color w:val="000000"/>
        </w:rPr>
        <w:t xml:space="preserve">Auf der </w:t>
      </w:r>
      <w:r>
        <w:rPr>
          <w:rStyle w:val="b"/>
        </w:rPr>
        <w:t>Vergrößerer</w:t>
      </w:r>
      <w:r>
        <w:rPr>
          <w:color w:val="000000"/>
        </w:rPr>
        <w:t xml:space="preserve"> Symbolleistenregisterkarte wählen Sie </w:t>
      </w:r>
      <w:r>
        <w:rPr>
          <w:rStyle w:val="b"/>
        </w:rPr>
        <w:t>Fenster &gt; Einfrieransicht &gt; Aktivieren</w:t>
      </w:r>
      <w:r>
        <w:rPr>
          <w:color w:val="000000"/>
        </w:rPr>
        <w:t xml:space="preserve"> (oder </w:t>
      </w:r>
      <w:r>
        <w:rPr>
          <w:rStyle w:val="b"/>
        </w:rPr>
        <w:t>Deaktivieren</w:t>
      </w:r>
      <w:r>
        <w:rPr>
          <w:color w:val="000000"/>
        </w:rPr>
        <w:t>).</w:t>
      </w:r>
    </w:p>
    <w:p w14:paraId="18993C87" w14:textId="77777777" w:rsidR="00097C5C" w:rsidRDefault="00ED40A2">
      <w:pPr>
        <w:pStyle w:val="pAi2Note1"/>
      </w:pPr>
      <w:r>
        <w:rPr>
          <w:rStyle w:val="spanAi2SpanNote"/>
        </w:rPr>
        <w:t>Hinweis:</w:t>
      </w:r>
      <w:r>
        <w:rPr>
          <w:color w:val="000000"/>
        </w:rPr>
        <w:t xml:space="preserve"> Hierdurch wird nur die erste Einfrieransicht in der Liste der Ansichten auf der Registerkarte Einfrieransicht Einstellungen aktiviert oder deaktiviert.</w:t>
      </w:r>
    </w:p>
    <w:p w14:paraId="49B3BB58" w14:textId="77777777" w:rsidR="00097C5C" w:rsidRDefault="00ED40A2">
      <w:pPr>
        <w:pStyle w:val="liAi2StepHeader"/>
        <w:numPr>
          <w:ilvl w:val="0"/>
          <w:numId w:val="207"/>
        </w:numPr>
        <w:spacing w:before="240" w:after="240"/>
      </w:pPr>
      <w:r>
        <w:rPr>
          <w:color w:val="000000"/>
        </w:rPr>
        <w:t>So löschen Sie Einfrieransichten per Kurztasten</w:t>
      </w:r>
    </w:p>
    <w:p w14:paraId="0F26F092" w14:textId="77777777" w:rsidR="00097C5C" w:rsidRDefault="00ED40A2">
      <w:pPr>
        <w:pStyle w:val="liAi2StepNumber1"/>
        <w:numPr>
          <w:ilvl w:val="0"/>
          <w:numId w:val="208"/>
        </w:numPr>
      </w:pPr>
      <w:r>
        <w:rPr>
          <w:color w:val="000000"/>
        </w:rPr>
        <w:t xml:space="preserve">Drücken Sie </w:t>
      </w:r>
      <w:r>
        <w:rPr>
          <w:rStyle w:val="b"/>
        </w:rPr>
        <w:t>FESTSTELL+A</w:t>
      </w:r>
      <w:r>
        <w:rPr>
          <w:color w:val="000000"/>
        </w:rPr>
        <w:t xml:space="preserve"> bis die Einfrieransicht ausgewählt ist, die Sie entfernen möchten.</w:t>
      </w:r>
    </w:p>
    <w:p w14:paraId="63E7BD18" w14:textId="77777777" w:rsidR="00097C5C" w:rsidRDefault="00ED40A2">
      <w:pPr>
        <w:pStyle w:val="liAi2StepNumber1"/>
        <w:numPr>
          <w:ilvl w:val="0"/>
          <w:numId w:val="208"/>
        </w:numPr>
      </w:pPr>
      <w:r>
        <w:rPr>
          <w:color w:val="000000"/>
        </w:rPr>
        <w:t xml:space="preserve">Drücken Sie </w:t>
      </w:r>
      <w:r>
        <w:rPr>
          <w:rStyle w:val="b"/>
        </w:rPr>
        <w:t>ENTFERNEN</w:t>
      </w:r>
      <w:r>
        <w:rPr>
          <w:color w:val="000000"/>
        </w:rPr>
        <w:t>.</w:t>
      </w:r>
    </w:p>
    <w:p w14:paraId="4C4E3A6E" w14:textId="77777777" w:rsidR="00097C5C" w:rsidRDefault="00ED40A2">
      <w:pPr>
        <w:pStyle w:val="pAi2StepComment"/>
      </w:pPr>
      <w:r>
        <w:rPr>
          <w:color w:val="000000"/>
        </w:rPr>
        <w:t>Das Einfrier-Werkzeug wird angezeigt.</w:t>
      </w:r>
    </w:p>
    <w:p w14:paraId="70245956" w14:textId="77777777" w:rsidR="00097C5C" w:rsidRDefault="00ED40A2">
      <w:pPr>
        <w:pStyle w:val="liAi2StepNumber1"/>
        <w:numPr>
          <w:ilvl w:val="0"/>
          <w:numId w:val="209"/>
        </w:numPr>
      </w:pPr>
      <w:r>
        <w:rPr>
          <w:color w:val="000000"/>
        </w:rPr>
        <w:t xml:space="preserve">Drücken Sie </w:t>
      </w:r>
      <w:r>
        <w:rPr>
          <w:rStyle w:val="b"/>
        </w:rPr>
        <w:t>ESC</w:t>
      </w:r>
      <w:r>
        <w:rPr>
          <w:color w:val="000000"/>
        </w:rPr>
        <w:t>.</w:t>
      </w:r>
    </w:p>
    <w:p w14:paraId="3D842E1B" w14:textId="77777777" w:rsidR="00097C5C" w:rsidRDefault="00ED40A2">
      <w:pPr>
        <w:pStyle w:val="liAi2StepNumber1"/>
        <w:numPr>
          <w:ilvl w:val="0"/>
          <w:numId w:val="209"/>
        </w:numPr>
      </w:pPr>
      <w:r>
        <w:rPr>
          <w:color w:val="000000"/>
        </w:rPr>
        <w:t>Wiederholen Sie die Schritte 1-3, um weitere Einfrieransichten zu entfernen.</w:t>
      </w:r>
    </w:p>
    <w:p w14:paraId="12E99103" w14:textId="77777777" w:rsidR="00097C5C" w:rsidRDefault="00ED40A2">
      <w:pPr>
        <w:pStyle w:val="liAi2StepHeader"/>
        <w:numPr>
          <w:ilvl w:val="0"/>
          <w:numId w:val="210"/>
        </w:numPr>
        <w:spacing w:before="240" w:after="240"/>
      </w:pPr>
      <w:r>
        <w:rPr>
          <w:color w:val="000000"/>
        </w:rPr>
        <w:t>So löschen Sie Einfrieransichten über die Einfrieransicht Einstellungen</w:t>
      </w:r>
    </w:p>
    <w:p w14:paraId="256CD358" w14:textId="77777777" w:rsidR="00097C5C" w:rsidRDefault="00ED40A2">
      <w:pPr>
        <w:pStyle w:val="liAi2StepNumber1"/>
        <w:numPr>
          <w:ilvl w:val="0"/>
          <w:numId w:val="211"/>
        </w:numPr>
      </w:pPr>
      <w:r>
        <w:rPr>
          <w:color w:val="000000"/>
        </w:rPr>
        <w:t xml:space="preserve">Wählen Sie den Schalter </w:t>
      </w:r>
      <w:r>
        <w:rPr>
          <w:rStyle w:val="b"/>
        </w:rPr>
        <w:t xml:space="preserve">Zoomfenster Einstellungen </w:t>
      </w:r>
      <w:r>
        <w:rPr>
          <w:color w:val="000000"/>
        </w:rPr>
        <w:t xml:space="preserve">in der </w:t>
      </w:r>
      <w:r>
        <w:rPr>
          <w:rStyle w:val="b"/>
        </w:rPr>
        <w:t xml:space="preserve">Vergrößerer </w:t>
      </w:r>
      <w:r>
        <w:rPr>
          <w:color w:val="000000"/>
        </w:rPr>
        <w:t xml:space="preserve">Symbolleistenregisterkarte, welcher sich in der unteren rechten Ecke der Gruppe </w:t>
      </w:r>
      <w:r>
        <w:rPr>
          <w:rStyle w:val="b"/>
        </w:rPr>
        <w:t>Zoomfenster</w:t>
      </w:r>
      <w:r>
        <w:rPr>
          <w:color w:val="000000"/>
        </w:rPr>
        <w:t xml:space="preserve"> befindet.</w:t>
      </w:r>
    </w:p>
    <w:p w14:paraId="5AF493BC" w14:textId="77777777" w:rsidR="00097C5C" w:rsidRDefault="00ED40A2">
      <w:pPr>
        <w:pStyle w:val="pAi2StepComment"/>
      </w:pPr>
      <w:r>
        <w:rPr>
          <w:color w:val="000000"/>
        </w:rPr>
        <w:t>Das Dialogfenster Zoomfenster Einstellungen wird geöffnet.</w:t>
      </w:r>
    </w:p>
    <w:p w14:paraId="73D4790C" w14:textId="77777777" w:rsidR="00097C5C" w:rsidRDefault="00ED40A2">
      <w:pPr>
        <w:pStyle w:val="liAi2StepNumber1"/>
        <w:numPr>
          <w:ilvl w:val="0"/>
          <w:numId w:val="212"/>
        </w:numPr>
      </w:pPr>
      <w:r>
        <w:rPr>
          <w:color w:val="000000"/>
        </w:rPr>
        <w:t xml:space="preserve">Wählen Sie die Registerkarte </w:t>
      </w:r>
      <w:r>
        <w:rPr>
          <w:rStyle w:val="b"/>
        </w:rPr>
        <w:t>Einfrieren</w:t>
      </w:r>
      <w:r>
        <w:rPr>
          <w:color w:val="000000"/>
        </w:rPr>
        <w:t>.</w:t>
      </w:r>
    </w:p>
    <w:p w14:paraId="3934B4D3" w14:textId="77777777" w:rsidR="00097C5C" w:rsidRDefault="00ED40A2">
      <w:pPr>
        <w:pStyle w:val="liAi2StepNumber1"/>
        <w:numPr>
          <w:ilvl w:val="0"/>
          <w:numId w:val="212"/>
        </w:numPr>
      </w:pPr>
      <w:r>
        <w:rPr>
          <w:color w:val="000000"/>
        </w:rPr>
        <w:t xml:space="preserve">Wählen Sie eine Einfrieransicht in der List der Ansichten und klicken Sie auf den Schalter </w:t>
      </w:r>
      <w:r>
        <w:rPr>
          <w:rStyle w:val="b"/>
        </w:rPr>
        <w:t>Löschen</w:t>
      </w:r>
      <w:r>
        <w:rPr>
          <w:color w:val="000000"/>
        </w:rPr>
        <w:t>.</w:t>
      </w:r>
    </w:p>
    <w:p w14:paraId="3609D90C" w14:textId="77777777" w:rsidR="00097C5C" w:rsidRDefault="00ED40A2">
      <w:pPr>
        <w:pStyle w:val="liAi2StepNumber1"/>
        <w:numPr>
          <w:ilvl w:val="0"/>
          <w:numId w:val="212"/>
        </w:numPr>
      </w:pPr>
      <w:r>
        <w:rPr>
          <w:color w:val="000000"/>
        </w:rPr>
        <w:t>Wiederholen Sie die Schritte 1-3, um weitere Einfrieransichten zu löschen.</w:t>
      </w:r>
    </w:p>
    <w:p w14:paraId="32D86565" w14:textId="77777777" w:rsidR="00097C5C" w:rsidRDefault="00ED40A2">
      <w:pPr>
        <w:pStyle w:val="liAi2StepHeader"/>
        <w:numPr>
          <w:ilvl w:val="0"/>
          <w:numId w:val="213"/>
        </w:numPr>
        <w:spacing w:before="240" w:after="240"/>
      </w:pPr>
      <w:r>
        <w:rPr>
          <w:color w:val="000000"/>
        </w:rPr>
        <w:t>So bewegen Sie eine Einfrieransicht zwischen mehreren Monitoren</w:t>
      </w:r>
    </w:p>
    <w:p w14:paraId="32B6AAD6" w14:textId="77777777" w:rsidR="00097C5C" w:rsidRDefault="00ED40A2">
      <w:pPr>
        <w:pStyle w:val="pAi2Note1"/>
      </w:pPr>
      <w:r>
        <w:rPr>
          <w:rStyle w:val="spanAi2SpanNote"/>
        </w:rPr>
        <w:lastRenderedPageBreak/>
        <w:t>Hinweis:</w:t>
      </w:r>
      <w:r>
        <w:rPr>
          <w:color w:val="000000"/>
        </w:rPr>
        <w:t xml:space="preserve"> Einfrieransichten können nur zwischen mehreren Monitoren bewegt werden, wenn der Zoomfenstertyp auf Erweitert eingestellt ist.</w:t>
      </w:r>
    </w:p>
    <w:p w14:paraId="24C490BC" w14:textId="77777777" w:rsidR="00097C5C" w:rsidRDefault="00ED40A2">
      <w:pPr>
        <w:pStyle w:val="liAi2StepNumber1"/>
        <w:numPr>
          <w:ilvl w:val="0"/>
          <w:numId w:val="214"/>
        </w:numPr>
      </w:pPr>
      <w:r>
        <w:rPr>
          <w:color w:val="000000"/>
        </w:rPr>
        <w:t xml:space="preserve">Drücken Sie </w:t>
      </w:r>
      <w:r>
        <w:rPr>
          <w:rStyle w:val="b"/>
        </w:rPr>
        <w:t>FESTSTELL+A</w:t>
      </w:r>
      <w:r>
        <w:rPr>
          <w:color w:val="000000"/>
        </w:rPr>
        <w:t xml:space="preserve"> bis die Einfrieransicht ausgewählt ist, die Sie bewegen möchten.</w:t>
      </w:r>
    </w:p>
    <w:p w14:paraId="23F15098" w14:textId="77777777" w:rsidR="00097C5C" w:rsidRDefault="00ED40A2">
      <w:pPr>
        <w:pStyle w:val="pAi2StepComment"/>
      </w:pPr>
      <w:r>
        <w:rPr>
          <w:color w:val="000000"/>
        </w:rPr>
        <w:t>Das Einfrier-Auswahlwerkzeug wird aktiviert.</w:t>
      </w:r>
    </w:p>
    <w:p w14:paraId="7BAD97F4" w14:textId="77777777" w:rsidR="00097C5C" w:rsidRDefault="00ED40A2">
      <w:pPr>
        <w:pStyle w:val="liAi2StepNumber1"/>
        <w:numPr>
          <w:ilvl w:val="0"/>
          <w:numId w:val="215"/>
        </w:numPr>
      </w:pPr>
      <w:r>
        <w:rPr>
          <w:color w:val="000000"/>
        </w:rPr>
        <w:t>Platzieren Sie das Einfrier-Auswahlwerkzeug innerhalb der Einfrieransicht und ziehen Sie diese auf einen anderen Monitor.</w:t>
      </w:r>
    </w:p>
    <w:p w14:paraId="4DAB6972" w14:textId="77777777" w:rsidR="00097C5C" w:rsidRDefault="00ED40A2">
      <w:pPr>
        <w:pStyle w:val="liAi2StepNumber1"/>
        <w:numPr>
          <w:ilvl w:val="0"/>
          <w:numId w:val="215"/>
        </w:numPr>
      </w:pPr>
      <w:r>
        <w:rPr>
          <w:color w:val="000000"/>
        </w:rPr>
        <w:t xml:space="preserve">Um das Werkzeug zu verlassen, drücken Sie die rechte Maustaste oder </w:t>
      </w:r>
      <w:r>
        <w:rPr>
          <w:rStyle w:val="b"/>
        </w:rPr>
        <w:t>ESC</w:t>
      </w:r>
      <w:r>
        <w:rPr>
          <w:color w:val="000000"/>
        </w:rPr>
        <w:t>.</w:t>
      </w:r>
    </w:p>
    <w:p w14:paraId="43F9135B" w14:textId="77777777" w:rsidR="00097C5C" w:rsidRDefault="00ED40A2">
      <w:pPr>
        <w:pStyle w:val="liAi2StepNumber1"/>
        <w:numPr>
          <w:ilvl w:val="0"/>
          <w:numId w:val="215"/>
        </w:numPr>
      </w:pPr>
      <w:r>
        <w:rPr>
          <w:color w:val="000000"/>
        </w:rPr>
        <w:t xml:space="preserve">Um die neue Position der Einfrieransicht zu speichern, wählen Sie wählen Sie im </w:t>
      </w:r>
      <w:r>
        <w:rPr>
          <w:rStyle w:val="b"/>
        </w:rPr>
        <w:t>ZoomText</w:t>
      </w:r>
      <w:r>
        <w:rPr>
          <w:color w:val="000000"/>
        </w:rPr>
        <w:t xml:space="preserve"> Menü </w:t>
      </w:r>
      <w:r>
        <w:rPr>
          <w:rStyle w:val="b"/>
        </w:rPr>
        <w:t>Konfigurationen</w:t>
      </w:r>
      <w:r>
        <w:rPr>
          <w:color w:val="000000"/>
        </w:rPr>
        <w:t xml:space="preserve"> &gt; </w:t>
      </w:r>
      <w:r>
        <w:rPr>
          <w:rStyle w:val="b"/>
        </w:rPr>
        <w:t>Speichern als Standard</w:t>
      </w:r>
      <w:r>
        <w:rPr>
          <w:color w:val="000000"/>
        </w:rPr>
        <w:t>.</w:t>
      </w:r>
    </w:p>
    <w:p w14:paraId="456854D6" w14:textId="77777777" w:rsidR="00097C5C" w:rsidRDefault="00ED40A2">
      <w:pPr>
        <w:pStyle w:val="liAi2StepHeader"/>
        <w:numPr>
          <w:ilvl w:val="0"/>
          <w:numId w:val="216"/>
        </w:numPr>
        <w:spacing w:before="240" w:after="240"/>
      </w:pPr>
      <w:r>
        <w:rPr>
          <w:color w:val="000000"/>
        </w:rPr>
        <w:t>So passen Sie eine Einfrieransicht an</w:t>
      </w:r>
    </w:p>
    <w:p w14:paraId="4E8B7A38" w14:textId="77777777" w:rsidR="00097C5C" w:rsidRDefault="00ED40A2">
      <w:pPr>
        <w:pStyle w:val="liAi2StepNumber1"/>
        <w:numPr>
          <w:ilvl w:val="0"/>
          <w:numId w:val="217"/>
        </w:numPr>
      </w:pPr>
      <w:r>
        <w:rPr>
          <w:color w:val="000000"/>
        </w:rPr>
        <w:t xml:space="preserve">Wählen Sie den Schalter </w:t>
      </w:r>
      <w:r>
        <w:rPr>
          <w:rStyle w:val="b"/>
        </w:rPr>
        <w:t xml:space="preserve">Zoomfenster Einstellungen </w:t>
      </w:r>
      <w:r>
        <w:rPr>
          <w:color w:val="000000"/>
        </w:rPr>
        <w:t xml:space="preserve">in der </w:t>
      </w:r>
      <w:r>
        <w:rPr>
          <w:rStyle w:val="b"/>
        </w:rPr>
        <w:t xml:space="preserve">Vergrößerer </w:t>
      </w:r>
      <w:r>
        <w:rPr>
          <w:color w:val="000000"/>
        </w:rPr>
        <w:t xml:space="preserve">Symbolleistenregisterkarte, welcher sich in der unteren rechten Ecke der Gruppe </w:t>
      </w:r>
      <w:r>
        <w:rPr>
          <w:rStyle w:val="b"/>
        </w:rPr>
        <w:t>Vergrößerungsfenster</w:t>
      </w:r>
      <w:r>
        <w:rPr>
          <w:color w:val="000000"/>
        </w:rPr>
        <w:t xml:space="preserve"> befindet.</w:t>
      </w:r>
    </w:p>
    <w:p w14:paraId="57DCA66F" w14:textId="77777777" w:rsidR="00097C5C" w:rsidRDefault="00ED40A2">
      <w:pPr>
        <w:pStyle w:val="pAi2StepComment"/>
      </w:pPr>
      <w:r>
        <w:rPr>
          <w:color w:val="000000"/>
        </w:rPr>
        <w:t>Der Dialog Zoomfenster Einstellungen erscheint.</w:t>
      </w:r>
    </w:p>
    <w:p w14:paraId="46E9E656" w14:textId="77777777" w:rsidR="00097C5C" w:rsidRDefault="00ED40A2">
      <w:pPr>
        <w:pStyle w:val="liAi2StepNumber1"/>
        <w:numPr>
          <w:ilvl w:val="0"/>
          <w:numId w:val="218"/>
        </w:numPr>
      </w:pPr>
      <w:r>
        <w:rPr>
          <w:color w:val="000000"/>
        </w:rPr>
        <w:t xml:space="preserve">Wählen Sie die Registerkarte </w:t>
      </w:r>
      <w:r>
        <w:rPr>
          <w:rStyle w:val="b"/>
        </w:rPr>
        <w:t>Einfrieren</w:t>
      </w:r>
      <w:r>
        <w:rPr>
          <w:color w:val="000000"/>
        </w:rPr>
        <w:t>.</w:t>
      </w:r>
    </w:p>
    <w:p w14:paraId="16364E4E" w14:textId="77777777" w:rsidR="00097C5C" w:rsidRDefault="00ED40A2">
      <w:pPr>
        <w:pStyle w:val="liAi2StepNumber1"/>
        <w:numPr>
          <w:ilvl w:val="0"/>
          <w:numId w:val="218"/>
        </w:numPr>
      </w:pPr>
      <w:r>
        <w:rPr>
          <w:color w:val="000000"/>
        </w:rPr>
        <w:t>Wählen Sie eine Einfrieransicht in der List der Ansichten und verwenden Sie eine der folgenden Möglichkeiten:</w:t>
      </w:r>
    </w:p>
    <w:p w14:paraId="3C66D0BE" w14:textId="77777777" w:rsidR="00097C5C" w:rsidRDefault="00ED40A2">
      <w:pPr>
        <w:pStyle w:val="liAi2StepBullet2"/>
        <w:numPr>
          <w:ilvl w:val="0"/>
          <w:numId w:val="219"/>
        </w:numPr>
        <w:spacing w:before="240"/>
        <w:ind w:left="2304"/>
      </w:pPr>
      <w:r>
        <w:rPr>
          <w:color w:val="000000"/>
        </w:rPr>
        <w:t>Einen Namen zuweisen</w:t>
      </w:r>
    </w:p>
    <w:p w14:paraId="4F62CAA9" w14:textId="77777777" w:rsidR="00097C5C" w:rsidRDefault="00ED40A2">
      <w:pPr>
        <w:pStyle w:val="liAi2StepBullet2"/>
        <w:numPr>
          <w:ilvl w:val="0"/>
          <w:numId w:val="219"/>
        </w:numPr>
        <w:ind w:left="2304"/>
      </w:pPr>
      <w:r>
        <w:rPr>
          <w:color w:val="000000"/>
        </w:rPr>
        <w:t>Eine Zoomstufe auswählen</w:t>
      </w:r>
    </w:p>
    <w:p w14:paraId="1C0593BB" w14:textId="77777777" w:rsidR="00097C5C" w:rsidRDefault="00ED40A2">
      <w:pPr>
        <w:pStyle w:val="liAi2StepBullet2"/>
        <w:numPr>
          <w:ilvl w:val="0"/>
          <w:numId w:val="219"/>
        </w:numPr>
        <w:spacing w:after="240"/>
        <w:ind w:left="2304"/>
      </w:pPr>
      <w:r>
        <w:rPr>
          <w:color w:val="000000"/>
        </w:rPr>
        <w:t>Festlegen, ob der Mauszeiger vor oder hinter der Einfrieransicht angezeigt werden soll. Wenn vor der Einfrieransicht, dann können Sie die Elemente in der Einfrieransicht anklicken und verwenden. Wenn hinter der Einfrieransicht, dann können Sie nur sehen, was in der Einfrieransicht dargestellt wird.</w:t>
      </w:r>
    </w:p>
    <w:p w14:paraId="1D013AB6" w14:textId="77777777" w:rsidR="00097C5C" w:rsidRDefault="00ED40A2">
      <w:pPr>
        <w:pStyle w:val="liAi2StepNumber1"/>
        <w:numPr>
          <w:ilvl w:val="0"/>
          <w:numId w:val="220"/>
        </w:numPr>
      </w:pPr>
      <w:r>
        <w:rPr>
          <w:color w:val="000000"/>
        </w:rPr>
        <w:lastRenderedPageBreak/>
        <w:t>Wiederholen Sie die Schritte 1-3, um weitere Einfrieransichten anzupassen.</w:t>
      </w:r>
    </w:p>
    <w:p w14:paraId="5336206C" w14:textId="77777777" w:rsidR="00097C5C" w:rsidRDefault="00ED40A2">
      <w:pPr>
        <w:pStyle w:val="liAi2StepNumber1"/>
        <w:numPr>
          <w:ilvl w:val="0"/>
          <w:numId w:val="220"/>
        </w:numPr>
      </w:pPr>
      <w:r>
        <w:rPr>
          <w:color w:val="000000"/>
        </w:rPr>
        <w:t xml:space="preserve">Klicken Sie </w:t>
      </w:r>
      <w:r>
        <w:rPr>
          <w:rStyle w:val="b"/>
        </w:rPr>
        <w:t>OK</w:t>
      </w:r>
      <w:r>
        <w:rPr>
          <w:color w:val="000000"/>
        </w:rPr>
        <w:t>.</w:t>
      </w:r>
    </w:p>
    <w:p w14:paraId="5E86B3F0" w14:textId="77777777" w:rsidR="00097C5C" w:rsidRDefault="00ED40A2">
      <w:pPr>
        <w:pStyle w:val="liAi2StepNumber1"/>
        <w:numPr>
          <w:ilvl w:val="0"/>
          <w:numId w:val="220"/>
        </w:numPr>
      </w:pPr>
      <w:r>
        <w:rPr>
          <w:color w:val="000000"/>
        </w:rPr>
        <w:t xml:space="preserve">Um Änderungen an den Einfrieransichten zu speichern, wählen Sie im </w:t>
      </w:r>
      <w:r>
        <w:rPr>
          <w:rStyle w:val="b"/>
        </w:rPr>
        <w:t>ZoomText</w:t>
      </w:r>
      <w:r>
        <w:rPr>
          <w:color w:val="000000"/>
        </w:rPr>
        <w:t xml:space="preserve"> Menü </w:t>
      </w:r>
      <w:r>
        <w:rPr>
          <w:rStyle w:val="b"/>
        </w:rPr>
        <w:t>Konfigurationen</w:t>
      </w:r>
      <w:r>
        <w:rPr>
          <w:color w:val="000000"/>
        </w:rPr>
        <w:t xml:space="preserve"> &gt; </w:t>
      </w:r>
      <w:r>
        <w:rPr>
          <w:rStyle w:val="b"/>
        </w:rPr>
        <w:t>Speichern als Standard</w:t>
      </w:r>
      <w:r>
        <w:rPr>
          <w:color w:val="000000"/>
        </w:rPr>
        <w:t>.</w:t>
      </w:r>
    </w:p>
    <w:p w14:paraId="70B1DCD2" w14:textId="69C6CB42" w:rsidR="00097C5C" w:rsidRDefault="002B1E61">
      <w:pPr>
        <w:pStyle w:val="pAi2Image"/>
      </w:pPr>
      <w:r>
        <w:rPr>
          <w:noProof/>
        </w:rPr>
        <w:drawing>
          <wp:inline distT="0" distB="0" distL="0" distR="0" wp14:anchorId="6B8CA390" wp14:editId="6A3E0EB3">
            <wp:extent cx="4800600" cy="5360035"/>
            <wp:effectExtent l="0" t="0" r="0" b="0"/>
            <wp:docPr id="33" name="Picture 100" descr="Bild der Registerkarte Einfrieren im Dialogfenster Einstellungen des Zoomfens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ild der Registerkarte Einfrieren im Dialogfenster Einstellungen des Zoomfensters."/>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0" cy="5360035"/>
                    </a:xfrm>
                    <a:prstGeom prst="rect">
                      <a:avLst/>
                    </a:prstGeom>
                    <a:noFill/>
                    <a:ln>
                      <a:noFill/>
                    </a:ln>
                  </pic:spPr>
                </pic:pic>
              </a:graphicData>
            </a:graphic>
          </wp:inline>
        </w:drawing>
      </w:r>
    </w:p>
    <w:p w14:paraId="72714DEF" w14:textId="77777777" w:rsidR="00097C5C" w:rsidRDefault="00ED40A2">
      <w:pPr>
        <w:pStyle w:val="pAi2ImageCaption"/>
      </w:pPr>
      <w:r>
        <w:rPr>
          <w:color w:val="000000"/>
        </w:rPr>
        <w:t>Die Registerkarte Einfrieransicht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609608C1" w14:textId="77777777" w:rsidTr="00E467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FC7CE85"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F4AB888" w14:textId="77777777" w:rsidR="00097C5C" w:rsidRDefault="00ED40A2">
            <w:pPr>
              <w:pStyle w:val="tdAi2TableColumnHeader"/>
            </w:pPr>
            <w:r>
              <w:t>Beschreibung</w:t>
            </w:r>
          </w:p>
        </w:tc>
      </w:tr>
      <w:tr w:rsidR="00F82562" w14:paraId="405E43A5"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6DABBA9" w14:textId="77777777" w:rsidR="00097C5C" w:rsidRDefault="00ED40A2" w:rsidP="00E4673C">
            <w:pPr>
              <w:pStyle w:val="tdAi2TableSection1"/>
              <w:keepNext/>
            </w:pPr>
            <w:r>
              <w:rPr>
                <w:color w:val="000000"/>
              </w:rPr>
              <w:t>Einfrieransicht Einstellungen</w:t>
            </w:r>
          </w:p>
        </w:tc>
      </w:tr>
      <w:tr w:rsidR="00097C5C" w14:paraId="6899DD5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55F784" w14:textId="77777777" w:rsidR="00097C5C" w:rsidRDefault="00ED40A2">
            <w:pPr>
              <w:pStyle w:val="pAi2TableBody1"/>
            </w:pPr>
            <w:r>
              <w:rPr>
                <w:color w:val="000000"/>
              </w:rPr>
              <w:t>Ansichten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057658" w14:textId="77777777" w:rsidR="00097C5C" w:rsidRDefault="00ED40A2">
            <w:pPr>
              <w:pStyle w:val="pAi2TableBody1"/>
            </w:pPr>
            <w:r>
              <w:rPr>
                <w:color w:val="000000"/>
              </w:rPr>
              <w:t>Zeigt eine Liste aller Einfrieransichten. Aktivieren Sie ein Kontrollfeld, um eine Einfrieransicht einzuschalten. Deaktivieren Sie ein Kontrollfeld, um eine Einfrieransicht auszublenden.</w:t>
            </w:r>
          </w:p>
        </w:tc>
      </w:tr>
      <w:tr w:rsidR="00097C5C" w14:paraId="14299E5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CC53F9" w14:textId="77777777" w:rsidR="00097C5C" w:rsidRDefault="00ED40A2">
            <w:pPr>
              <w:pStyle w:val="pAi2TableBody1"/>
            </w:pPr>
            <w:r>
              <w:rPr>
                <w:color w:val="000000"/>
              </w:rPr>
              <w:t>Anpassen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BE78B5" w14:textId="77777777" w:rsidR="00097C5C" w:rsidRDefault="00ED40A2">
            <w:pPr>
              <w:pStyle w:val="pAi2TableBody1"/>
            </w:pPr>
            <w:r>
              <w:rPr>
                <w:color w:val="000000"/>
              </w:rPr>
              <w:t>Passt die Größe der ausgewählten Einfrieransicht an und bewegt diese.</w:t>
            </w:r>
          </w:p>
        </w:tc>
      </w:tr>
      <w:tr w:rsidR="00097C5C" w14:paraId="05B1160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ABEFE8" w14:textId="77777777" w:rsidR="00097C5C" w:rsidRDefault="00ED40A2">
            <w:pPr>
              <w:pStyle w:val="pAi2TableBody1"/>
            </w:pPr>
            <w:r>
              <w:rPr>
                <w:color w:val="000000"/>
              </w:rPr>
              <w:t>Löschen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1F66A2" w14:textId="77777777" w:rsidR="00097C5C" w:rsidRDefault="00ED40A2">
            <w:pPr>
              <w:pStyle w:val="pAi2TableBody1"/>
            </w:pPr>
            <w:r>
              <w:rPr>
                <w:color w:val="000000"/>
              </w:rPr>
              <w:t>Löscht die ausgewählte Einfrieransicht.</w:t>
            </w:r>
          </w:p>
        </w:tc>
      </w:tr>
      <w:tr w:rsidR="00097C5C" w14:paraId="69ED5A5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A75885" w14:textId="77777777" w:rsidR="00097C5C" w:rsidRDefault="00ED40A2">
            <w:pPr>
              <w:pStyle w:val="pAi2TableBody1"/>
            </w:pPr>
            <w:r>
              <w:rPr>
                <w:color w:val="000000"/>
              </w:rPr>
              <w:t>Neu</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FBCCD2" w14:textId="77777777" w:rsidR="00097C5C" w:rsidRDefault="00ED40A2">
            <w:pPr>
              <w:pStyle w:val="pAi2TableBody1"/>
            </w:pPr>
            <w:r>
              <w:rPr>
                <w:color w:val="000000"/>
              </w:rPr>
              <w:t>Aktiviert das Einfrier-Werkzeug.</w:t>
            </w:r>
          </w:p>
        </w:tc>
      </w:tr>
      <w:tr w:rsidR="00097C5C" w14:paraId="505A74B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AFDBCD" w14:textId="77777777" w:rsidR="00097C5C" w:rsidRDefault="00ED40A2">
            <w:pPr>
              <w:pStyle w:val="pAi2TableBody1"/>
            </w:pPr>
            <w:r>
              <w:rPr>
                <w:color w:val="000000"/>
              </w:rPr>
              <w:t>Name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902EA6" w14:textId="77777777" w:rsidR="00097C5C" w:rsidRDefault="00ED40A2">
            <w:pPr>
              <w:pStyle w:val="pAi2TableBody1"/>
            </w:pPr>
            <w:r>
              <w:rPr>
                <w:color w:val="000000"/>
              </w:rPr>
              <w:t>Benennt die ausgewählte Einfrieransicht um.</w:t>
            </w:r>
          </w:p>
        </w:tc>
      </w:tr>
      <w:tr w:rsidR="00097C5C" w14:paraId="09F4E48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3C653A" w14:textId="77777777" w:rsidR="00097C5C" w:rsidRDefault="00ED40A2">
            <w:pPr>
              <w:pStyle w:val="pAi2TableBody1"/>
            </w:pPr>
            <w:r>
              <w:rPr>
                <w:color w:val="000000"/>
              </w:rPr>
              <w:t>Zoomstufe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042641" w14:textId="77777777" w:rsidR="00097C5C" w:rsidRDefault="00ED40A2">
            <w:pPr>
              <w:pStyle w:val="pAi2TableBody1"/>
            </w:pPr>
            <w:r>
              <w:rPr>
                <w:color w:val="000000"/>
              </w:rPr>
              <w:t>Legt die Zoomstufe für die ausgewählte Einfrieransicht fest.</w:t>
            </w:r>
          </w:p>
          <w:p w14:paraId="033C70B2" w14:textId="77777777" w:rsidR="00097C5C" w:rsidRDefault="00ED40A2">
            <w:pPr>
              <w:pStyle w:val="pAi2TableBody1"/>
            </w:pPr>
            <w:r>
              <w:rPr>
                <w:rStyle w:val="b"/>
              </w:rPr>
              <w:t>Automatisch mit fester Größe</w:t>
            </w:r>
            <w:r>
              <w:rPr>
                <w:color w:val="000000"/>
              </w:rPr>
              <w:t>: Legt fest, dass die Einfrieransicht die gleiche Zoomstufe verwendet wie ZoomText.</w:t>
            </w:r>
          </w:p>
          <w:p w14:paraId="40BC116A" w14:textId="77777777" w:rsidR="00097C5C" w:rsidRDefault="00ED40A2">
            <w:pPr>
              <w:pStyle w:val="pAi2TableBody1"/>
            </w:pPr>
            <w:r>
              <w:rPr>
                <w:rStyle w:val="b"/>
              </w:rPr>
              <w:t>Andere Zoomstufen beinhalten</w:t>
            </w:r>
            <w:r>
              <w:rPr>
                <w:color w:val="000000"/>
              </w:rPr>
              <w:t>: 1x bis 8x in Einserschritten, 10x bis 16x in Zweierschritten, 20x bis 36x in Viererschritten, 42x bis 60x in Sechserschritten und Zwischenwerte von 1,2x, 1,4x, 1,6x, 1,8x, 2,25x, 2,5x, 2,75x, 3,5x und 4,5x.</w:t>
            </w:r>
          </w:p>
        </w:tc>
      </w:tr>
      <w:tr w:rsidR="00097C5C" w14:paraId="49FB41C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F0EC49" w14:textId="77777777" w:rsidR="00097C5C" w:rsidRDefault="00ED40A2">
            <w:pPr>
              <w:pStyle w:val="pAi2TableBody1"/>
            </w:pPr>
            <w:r>
              <w:rPr>
                <w:color w:val="000000"/>
              </w:rPr>
              <w:t>Mauszeiger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A5780C" w14:textId="77777777" w:rsidR="00097C5C" w:rsidRDefault="00ED40A2">
            <w:pPr>
              <w:pStyle w:val="pAi2TableBody1"/>
            </w:pPr>
            <w:r>
              <w:rPr>
                <w:color w:val="000000"/>
              </w:rPr>
              <w:t xml:space="preserve">Legt fest, ob der Mauszeiger vor oder hinter der ausgewählten Einfrieransicht angezeigt werden soll. Wenn vor der Einfrieransicht, dann können Sie die Elemente in der Einfrieransicht anklicken und verwenden. Wenn hinter der Einfrieransicht, dann können </w:t>
            </w:r>
            <w:r>
              <w:rPr>
                <w:color w:val="000000"/>
              </w:rPr>
              <w:lastRenderedPageBreak/>
              <w:t>Sie nur sehen, was in der Einfrieransicht dargestellt wird.</w:t>
            </w:r>
          </w:p>
        </w:tc>
      </w:tr>
      <w:tr w:rsidR="00097C5C" w14:paraId="5705545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717F5FE" w14:textId="77777777" w:rsidR="00097C5C" w:rsidRDefault="00ED40A2">
            <w:pPr>
              <w:pStyle w:val="pAi2TableBody1"/>
            </w:pPr>
            <w:r>
              <w:rPr>
                <w:color w:val="000000"/>
              </w:rPr>
              <w:lastRenderedPageBreak/>
              <w:t>Kurztaste zum Umschalten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D44E4AA" w14:textId="2A5FBA40" w:rsidR="00097C5C" w:rsidRDefault="00ED40A2">
            <w:pPr>
              <w:pStyle w:val="pAi2TableBody1"/>
            </w:pPr>
            <w:r>
              <w:rPr>
                <w:color w:val="000000"/>
              </w:rPr>
              <w:t xml:space="preserve">Zeigt die zugewiesene Kurztaste für die ausgewählte Einfrieransicht. Um eine neue Kurztaste zuzuweisen, lesen Sie </w:t>
            </w:r>
            <w:hyperlink w:anchor="_Ref688677696" w:history="1">
              <w:r>
                <w:rPr>
                  <w:color w:val="0000FF"/>
                  <w:u w:val="single"/>
                </w:rPr>
                <w:t>Dialog ZoomText Befehlstasten</w:t>
              </w:r>
            </w:hyperlink>
            <w:r>
              <w:rPr>
                <w:color w:val="000000"/>
              </w:rPr>
              <w:t>.</w:t>
            </w:r>
          </w:p>
        </w:tc>
      </w:tr>
    </w:tbl>
    <w:p w14:paraId="0280FD0D" w14:textId="77777777" w:rsidR="00097C5C" w:rsidRDefault="00ED40A2">
      <w:pPr>
        <w:pStyle w:val="h3"/>
      </w:pPr>
      <w:r>
        <w:rPr>
          <w:color w:val="000000"/>
        </w:rPr>
        <w:t>Befehle der Einfrieransicht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B2E87E7" w14:textId="77777777" w:rsidTr="00E467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97889BB"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04892A5" w14:textId="77777777" w:rsidR="00097C5C" w:rsidRDefault="00ED40A2">
            <w:pPr>
              <w:pStyle w:val="tdAi2TableColumnHeader"/>
            </w:pPr>
            <w:r>
              <w:t>Kurztaste</w:t>
            </w:r>
          </w:p>
        </w:tc>
      </w:tr>
      <w:tr w:rsidR="00097C5C" w14:paraId="622715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207917" w14:textId="77777777" w:rsidR="00097C5C" w:rsidRDefault="00ED40A2">
            <w:pPr>
              <w:pStyle w:val="pAi2TableBody1"/>
            </w:pPr>
            <w:r>
              <w:rPr>
                <w:color w:val="000000"/>
              </w:rPr>
              <w:t>Eine neue Einfrieransicht erstellen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D24ED5" w14:textId="77777777" w:rsidR="00097C5C" w:rsidRDefault="00ED40A2">
            <w:pPr>
              <w:pStyle w:val="pAi2TableBody1"/>
            </w:pPr>
            <w:r>
              <w:rPr>
                <w:rStyle w:val="b"/>
              </w:rPr>
              <w:t>FESTSTELL+N</w:t>
            </w:r>
          </w:p>
        </w:tc>
      </w:tr>
      <w:tr w:rsidR="00097C5C" w14:paraId="58CFC3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68EF3C" w14:textId="77777777" w:rsidR="00097C5C" w:rsidRDefault="00ED40A2">
            <w:pPr>
              <w:pStyle w:val="pAi2TableBody1"/>
            </w:pPr>
            <w:r>
              <w:rPr>
                <w:color w:val="000000"/>
              </w:rPr>
              <w:t>Größe und Position einer Einfrieransicht anpassen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AE967B" w14:textId="77777777" w:rsidR="00097C5C" w:rsidRDefault="00ED40A2">
            <w:pPr>
              <w:pStyle w:val="pAi2TableBody1"/>
            </w:pPr>
            <w:r>
              <w:rPr>
                <w:rStyle w:val="b"/>
              </w:rPr>
              <w:t>FESTSTELL+A</w:t>
            </w:r>
          </w:p>
        </w:tc>
      </w:tr>
      <w:tr w:rsidR="00097C5C" w14:paraId="5072E48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929944" w14:textId="77777777" w:rsidR="00097C5C" w:rsidRDefault="00ED40A2">
            <w:pPr>
              <w:pStyle w:val="pAi2TableBody1"/>
            </w:pPr>
            <w:r>
              <w:rPr>
                <w:color w:val="000000"/>
              </w:rPr>
              <w:t>Einfrieransicht löschen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0EA23D" w14:textId="77777777" w:rsidR="00097C5C" w:rsidRDefault="00ED40A2">
            <w:pPr>
              <w:pStyle w:val="pAi2TableBody1"/>
            </w:pPr>
            <w:r>
              <w:rPr>
                <w:rStyle w:val="b"/>
              </w:rPr>
              <w:t>FESTSTELL+A</w:t>
            </w:r>
            <w:r>
              <w:rPr>
                <w:color w:val="000000"/>
              </w:rPr>
              <w:t xml:space="preserve"> (zur Auswahl einer Einfrieransicht) und dann </w:t>
            </w:r>
            <w:r>
              <w:rPr>
                <w:rStyle w:val="b"/>
              </w:rPr>
              <w:t>LÖSCHEN</w:t>
            </w:r>
          </w:p>
        </w:tc>
      </w:tr>
      <w:tr w:rsidR="00097C5C" w14:paraId="4FF3C5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B55413" w14:textId="77777777" w:rsidR="00097C5C" w:rsidRDefault="00ED40A2">
            <w:pPr>
              <w:pStyle w:val="pAi2TableBody1"/>
            </w:pPr>
            <w:r>
              <w:rPr>
                <w:color w:val="000000"/>
              </w:rPr>
              <w:t>Einfrieransichten 1...4 ein- oder ausschalten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67389D" w14:textId="77777777" w:rsidR="00097C5C" w:rsidRDefault="00ED40A2">
            <w:pPr>
              <w:pStyle w:val="pAi2TableBody1"/>
            </w:pPr>
            <w:r>
              <w:rPr>
                <w:rStyle w:val="b"/>
              </w:rPr>
              <w:t>FESTSTELL+STRG+1...4</w:t>
            </w:r>
          </w:p>
        </w:tc>
      </w:tr>
      <w:tr w:rsidR="00097C5C" w14:paraId="59137A0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5EB2552" w14:textId="77777777" w:rsidR="00097C5C" w:rsidRDefault="00ED40A2">
            <w:pPr>
              <w:pStyle w:val="tdAi2TableBody1"/>
            </w:pPr>
            <w:r>
              <w:rPr>
                <w:color w:val="000000"/>
              </w:rPr>
              <w:t>Eine bestimmte Einfrieransicht erstellen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9039262" w14:textId="7937178C" w:rsidR="00097C5C" w:rsidRDefault="00ED40A2">
            <w:pPr>
              <w:pStyle w:val="pAi2TableBody1"/>
            </w:pPr>
            <w:r>
              <w:rPr>
                <w:rStyle w:val="b"/>
              </w:rPr>
              <w:t>STRG+ALT+UMSCHALT+1...4</w:t>
            </w:r>
            <w:r>
              <w:rPr>
                <w:color w:val="000000"/>
              </w:rPr>
              <w:t xml:space="preserve"> </w:t>
            </w:r>
            <w:r>
              <w:br/>
            </w:r>
            <w:r>
              <w:rPr>
                <w:color w:val="000000"/>
              </w:rPr>
              <w:t xml:space="preserve"> </w:t>
            </w:r>
            <w:r>
              <w:br/>
            </w:r>
            <w:r>
              <w:rPr>
                <w:color w:val="000000"/>
              </w:rPr>
              <w:t xml:space="preserve">Diese Kurztasten sind standardmäßig deaktiviert. Sie können diese über das </w:t>
            </w:r>
            <w:hyperlink w:anchor="_Ref688677696" w:history="1">
              <w:r>
                <w:rPr>
                  <w:color w:val="0000FF"/>
                  <w:u w:val="single"/>
                </w:rPr>
                <w:t>Dialogfenster ZoomText Befehlstasten</w:t>
              </w:r>
            </w:hyperlink>
            <w:r>
              <w:rPr>
                <w:color w:val="000000"/>
              </w:rPr>
              <w:t xml:space="preserve"> aktivieren.</w:t>
            </w:r>
          </w:p>
        </w:tc>
      </w:tr>
    </w:tbl>
    <w:bookmarkStart w:id="92" w:name="23507080"/>
    <w:p w14:paraId="5B3DB390" w14:textId="77777777" w:rsidR="00097C5C" w:rsidRDefault="006D2C64">
      <w:pPr>
        <w:pStyle w:val="h2"/>
      </w:pPr>
      <w:r>
        <w:lastRenderedPageBreak/>
        <w:fldChar w:fldCharType="begin"/>
      </w:r>
      <w:r w:rsidR="00ED40A2">
        <w:instrText xml:space="preserve"> XE "Vergrößerungsfenster:Fenster einfrieren" </w:instrText>
      </w:r>
      <w:r>
        <w:fldChar w:fldCharType="end"/>
      </w:r>
      <w:r>
        <w:fldChar w:fldCharType="begin"/>
      </w:r>
      <w:r w:rsidR="00ED40A2">
        <w:instrText xml:space="preserve"> XE "Fenster einfrieren" </w:instrText>
      </w:r>
      <w:r>
        <w:fldChar w:fldCharType="end"/>
      </w:r>
      <w:bookmarkStart w:id="93" w:name="_Toc193027739"/>
      <w:r w:rsidR="00ED40A2">
        <w:rPr>
          <w:color w:val="000000"/>
        </w:rPr>
        <w:t>Einfrieransicht</w:t>
      </w:r>
      <w:bookmarkEnd w:id="93"/>
    </w:p>
    <w:bookmarkEnd w:id="92"/>
    <w:p w14:paraId="691E84A9" w14:textId="77777777" w:rsidR="00097C5C" w:rsidRDefault="00ED40A2">
      <w:pPr>
        <w:pStyle w:val="pAi2Note2"/>
      </w:pPr>
      <w:r>
        <w:rPr>
          <w:rStyle w:val="spanAi2SpanNote"/>
        </w:rPr>
        <w:t>Hinweis:</w:t>
      </w:r>
      <w:r>
        <w:rPr>
          <w:color w:val="000000"/>
        </w:rPr>
        <w:t xml:space="preserve"> Nachfolgend wird beschrieben, wie Sie die Einfrieransicht verwenden, wenn Sie ZoomText 2023.2210.28 oder älter einsetzen.</w:t>
      </w:r>
    </w:p>
    <w:p w14:paraId="52D43012" w14:textId="77777777" w:rsidR="00097C5C" w:rsidRDefault="00ED40A2">
      <w:pPr>
        <w:pStyle w:val="p"/>
      </w:pPr>
      <w:r>
        <w:rPr>
          <w:color w:val="000000"/>
        </w:rPr>
        <w:t>Bei einer vergrößerten Ansicht ist es unmöglich, den gesamten Bildschirm auf einmal zu sehen. Daher können Sie nicht gleichzeitig mehrere Objekte sehen, wie z. B. Informationen an entgegengesetzten Rändern des Bildschirms. Das Fenster-Einfrieren löst dieses Problem, indem es Ihnen erlaubt, gleichzeitig einen ausgewählten Bereich auf dem Bildschirm zu überwachen, während Sie einen anderen Bildschirmbereich ansehen und dort arbeiten. Und so funktioniert es...</w:t>
      </w:r>
    </w:p>
    <w:p w14:paraId="3144F2DD" w14:textId="77777777" w:rsidR="00097C5C" w:rsidRDefault="00ED40A2">
      <w:pPr>
        <w:pStyle w:val="p"/>
      </w:pPr>
      <w:r>
        <w:rPr>
          <w:color w:val="000000"/>
        </w:rPr>
        <w:t>Mit dem Einfrier-Werkzeug wählen Sie einen Bereich auf dem Bildschirm, den sie überwachen möchten. Wenn Sie Ihre Auswahl beendet haben, erscheint über dem Voll-Fenster das eingefrorene Fenster automatisch mit dem ausgewählten Ausschnitt. Im Voll-Fenster funktioniert alles normal wie gewohnt, wobei Sie zu allen Bildschirmbereichen gelangen und dort arbeiten können.</w:t>
      </w:r>
    </w:p>
    <w:p w14:paraId="3D25D756" w14:textId="77777777" w:rsidR="00097C5C" w:rsidRDefault="00ED40A2">
      <w:pPr>
        <w:pStyle w:val="liAi2StepHeader"/>
        <w:numPr>
          <w:ilvl w:val="0"/>
          <w:numId w:val="221"/>
        </w:numPr>
        <w:spacing w:before="240" w:after="240"/>
      </w:pPr>
      <w:r>
        <w:rPr>
          <w:color w:val="000000"/>
        </w:rPr>
        <w:t xml:space="preserve">Um ein eingefrorenes Fenster einzurichten </w:t>
      </w:r>
    </w:p>
    <w:p w14:paraId="6FC2C9EB" w14:textId="77777777" w:rsidR="00097C5C" w:rsidRDefault="00ED40A2">
      <w:pPr>
        <w:pStyle w:val="liAi2StepNumber1"/>
        <w:numPr>
          <w:ilvl w:val="0"/>
          <w:numId w:val="222"/>
        </w:numPr>
      </w:pPr>
      <w:r>
        <w:rPr>
          <w:color w:val="000000"/>
        </w:rPr>
        <w:t xml:space="preserve">Das Zoomfenster auf </w:t>
      </w:r>
      <w:r>
        <w:rPr>
          <w:rStyle w:val="b"/>
        </w:rPr>
        <w:t xml:space="preserve">Voll </w:t>
      </w:r>
      <w:r>
        <w:rPr>
          <w:color w:val="000000"/>
        </w:rPr>
        <w:t>einstellen.</w:t>
      </w:r>
    </w:p>
    <w:p w14:paraId="1EC927BF" w14:textId="77777777" w:rsidR="00097C5C" w:rsidRDefault="00ED40A2">
      <w:pPr>
        <w:pStyle w:val="liAi2StepNumber1"/>
        <w:numPr>
          <w:ilvl w:val="0"/>
          <w:numId w:val="222"/>
        </w:numPr>
      </w:pPr>
      <w:r>
        <w:rPr>
          <w:color w:val="000000"/>
        </w:rPr>
        <w:t>Auf der </w:t>
      </w:r>
      <w:r>
        <w:rPr>
          <w:rStyle w:val="b"/>
        </w:rPr>
        <w:t xml:space="preserve">Vergrößerer </w:t>
      </w:r>
      <w:r>
        <w:rPr>
          <w:color w:val="000000"/>
        </w:rPr>
        <w:t xml:space="preserve">Symbolleistenregisterkarte klicken Sie auf den Pfeil neben </w:t>
      </w:r>
      <w:r>
        <w:rPr>
          <w:rStyle w:val="b"/>
        </w:rPr>
        <w:t xml:space="preserve">Fenster </w:t>
      </w:r>
      <w:r>
        <w:rPr>
          <w:color w:val="000000"/>
        </w:rPr>
        <w:t xml:space="preserve">oder navigieren zu </w:t>
      </w:r>
      <w:r>
        <w:rPr>
          <w:rStyle w:val="b"/>
        </w:rPr>
        <w:t xml:space="preserve">Fenster </w:t>
      </w:r>
      <w:r>
        <w:rPr>
          <w:color w:val="000000"/>
        </w:rPr>
        <w:t>und drücken Pfeiltaste runter.</w:t>
      </w:r>
    </w:p>
    <w:p w14:paraId="2606891B" w14:textId="77777777" w:rsidR="00097C5C" w:rsidRDefault="00ED40A2">
      <w:pPr>
        <w:pStyle w:val="liAi2StepNumber1"/>
        <w:numPr>
          <w:ilvl w:val="0"/>
          <w:numId w:val="222"/>
        </w:numPr>
      </w:pPr>
      <w:r>
        <w:rPr>
          <w:color w:val="000000"/>
        </w:rPr>
        <w:t xml:space="preserve">Im Fenster Menü wählen Sie </w:t>
      </w:r>
      <w:r>
        <w:rPr>
          <w:rStyle w:val="b"/>
        </w:rPr>
        <w:t>Einfrieransicht &gt; Neue Einfrieransicht</w:t>
      </w:r>
      <w:r>
        <w:rPr>
          <w:color w:val="000000"/>
        </w:rPr>
        <w:t>.</w:t>
      </w:r>
    </w:p>
    <w:p w14:paraId="63C6858E" w14:textId="77777777" w:rsidR="00097C5C" w:rsidRDefault="00ED40A2">
      <w:pPr>
        <w:pStyle w:val="pAi2StepComment"/>
      </w:pPr>
      <w:r>
        <w:rPr>
          <w:color w:val="000000"/>
        </w:rPr>
        <w:t>Das Einfrier-Werkzeug wird aktiv.</w:t>
      </w:r>
    </w:p>
    <w:p w14:paraId="51FE93FE" w14:textId="77777777" w:rsidR="00097C5C" w:rsidRDefault="00ED40A2">
      <w:pPr>
        <w:pStyle w:val="liAi2StepNumber1"/>
        <w:numPr>
          <w:ilvl w:val="0"/>
          <w:numId w:val="223"/>
        </w:numPr>
      </w:pPr>
      <w:r>
        <w:rPr>
          <w:color w:val="000000"/>
        </w:rPr>
        <w:t>Bewegen Sie den Mauszeiger, bis der Bereich, den Sie einfrieren wollen, zur Ansicht kommt.</w:t>
      </w:r>
    </w:p>
    <w:p w14:paraId="2E805755" w14:textId="77777777" w:rsidR="00097C5C" w:rsidRDefault="00ED40A2">
      <w:pPr>
        <w:pStyle w:val="liAi2StepNumber1"/>
        <w:numPr>
          <w:ilvl w:val="0"/>
          <w:numId w:val="223"/>
        </w:numPr>
      </w:pPr>
      <w:r>
        <w:rPr>
          <w:color w:val="000000"/>
        </w:rPr>
        <w:lastRenderedPageBreak/>
        <w:t>Halten Sie die linke Maustaste gedrückt, ziehen Sie das Auswahl-Rechteck über den gewünschten einzufrierenden Bereich und lassen dann die Taste wieder los.</w:t>
      </w:r>
    </w:p>
    <w:p w14:paraId="0CA32C7A" w14:textId="77777777" w:rsidR="00097C5C" w:rsidRDefault="00ED40A2">
      <w:pPr>
        <w:pStyle w:val="pAi2StepComment"/>
      </w:pPr>
      <w:r>
        <w:rPr>
          <w:color w:val="000000"/>
        </w:rPr>
        <w:t>Wenn Sie das Ziehen durch Loslassen der Maustaste beendet haben, erscheinen Rahmenmarkierungen am Rahmen der Einfrieransicht.</w:t>
      </w:r>
    </w:p>
    <w:p w14:paraId="6AEDFA91" w14:textId="77777777" w:rsidR="00097C5C" w:rsidRDefault="00ED40A2">
      <w:pPr>
        <w:pStyle w:val="liAi2StepNumber1"/>
        <w:numPr>
          <w:ilvl w:val="0"/>
          <w:numId w:val="224"/>
        </w:numPr>
      </w:pPr>
      <w:r>
        <w:rPr>
          <w:color w:val="000000"/>
        </w:rPr>
        <w:t xml:space="preserve">Um die Größe des Fensters zu verändern, ziehen Sie an irgendeinem der Ziehpunkte. Um das Fenster zu bewegen, ziehen Sie innerhalb des Fensterrahmens. Um den Inhalt im Fenster zu scrollen, </w:t>
      </w:r>
      <w:r>
        <w:rPr>
          <w:rStyle w:val="b"/>
        </w:rPr>
        <w:t>Strg</w:t>
      </w:r>
      <w:r>
        <w:rPr>
          <w:color w:val="000000"/>
        </w:rPr>
        <w:t xml:space="preserve"> gedrückt halten und innerhalb des Fensterrahmens mit der Maus ziehen.</w:t>
      </w:r>
    </w:p>
    <w:p w14:paraId="46B279FF" w14:textId="77777777" w:rsidR="00097C5C" w:rsidRDefault="00ED40A2">
      <w:pPr>
        <w:pStyle w:val="liAi2StepNumber1"/>
        <w:numPr>
          <w:ilvl w:val="0"/>
          <w:numId w:val="224"/>
        </w:numPr>
      </w:pPr>
      <w:r>
        <w:rPr>
          <w:color w:val="000000"/>
        </w:rPr>
        <w:t xml:space="preserve">Um das Einfrier-Werkzeug zu verlassen, rechts-klicken oder </w:t>
      </w:r>
      <w:r>
        <w:rPr>
          <w:rStyle w:val="b"/>
        </w:rPr>
        <w:t>Esc</w:t>
      </w:r>
      <w:r>
        <w:rPr>
          <w:color w:val="000000"/>
        </w:rPr>
        <w:t xml:space="preserve"> drücken.</w:t>
      </w:r>
    </w:p>
    <w:p w14:paraId="47FF0613" w14:textId="0466A43C" w:rsidR="00097C5C" w:rsidRDefault="00ED40A2">
      <w:pPr>
        <w:pStyle w:val="pAi2Note2"/>
      </w:pPr>
      <w:r>
        <w:rPr>
          <w:rStyle w:val="spanAi2SpanNote"/>
        </w:rPr>
        <w:t>Hinweis:</w:t>
      </w:r>
      <w:r>
        <w:rPr>
          <w:color w:val="000000"/>
        </w:rPr>
        <w:t xml:space="preserve"> Die Einfrieransicht können Sie mit dem </w:t>
      </w:r>
      <w:hyperlink w:anchor="_Ref-841504552" w:tooltip="Vergrößerungsfenster:Fenster einfrieren;Fenster einfrieren" w:history="1">
        <w:r>
          <w:rPr>
            <w:color w:val="0000FF"/>
            <w:u w:val="single"/>
          </w:rPr>
          <w:t xml:space="preserve">Anpass-Werkzeug </w:t>
        </w:r>
      </w:hyperlink>
      <w:r>
        <w:rPr>
          <w:color w:val="000000"/>
        </w:rPr>
        <w:t>verändern und/oder bewegen.</w:t>
      </w:r>
    </w:p>
    <w:p w14:paraId="1D98E9F6" w14:textId="77777777" w:rsidR="00097C5C" w:rsidRDefault="00ED40A2">
      <w:pPr>
        <w:pStyle w:val="liAi2StepHeader"/>
        <w:numPr>
          <w:ilvl w:val="0"/>
          <w:numId w:val="225"/>
        </w:numPr>
        <w:spacing w:before="240" w:after="240"/>
      </w:pPr>
      <w:r>
        <w:rPr>
          <w:color w:val="000000"/>
        </w:rPr>
        <w:t>Einfrieransicht ein- und ausschalten</w:t>
      </w:r>
    </w:p>
    <w:p w14:paraId="0E543ACB" w14:textId="77777777" w:rsidR="00097C5C" w:rsidRDefault="00ED40A2">
      <w:pPr>
        <w:pStyle w:val="pAi2StepParagraph"/>
      </w:pPr>
      <w:r>
        <w:rPr>
          <w:color w:val="000000"/>
        </w:rPr>
        <w:t>Verwenden Sie eine der folgenden Möglichkeiten:</w:t>
      </w:r>
    </w:p>
    <w:p w14:paraId="5060289B" w14:textId="77777777" w:rsidR="00097C5C" w:rsidRDefault="00ED40A2">
      <w:pPr>
        <w:pStyle w:val="liAi2StepBullet1"/>
        <w:numPr>
          <w:ilvl w:val="0"/>
          <w:numId w:val="226"/>
        </w:numPr>
        <w:spacing w:before="240"/>
      </w:pPr>
      <w:r>
        <w:rPr>
          <w:color w:val="000000"/>
        </w:rPr>
        <w:t xml:space="preserve">Auf der </w:t>
      </w:r>
      <w:r>
        <w:rPr>
          <w:rStyle w:val="b"/>
        </w:rPr>
        <w:t>Vergrößerer</w:t>
      </w:r>
      <w:r>
        <w:rPr>
          <w:color w:val="000000"/>
        </w:rPr>
        <w:t xml:space="preserve"> Symbolleistenregisterkarte wählen Sie </w:t>
      </w:r>
      <w:r>
        <w:rPr>
          <w:rStyle w:val="b"/>
        </w:rPr>
        <w:t>Fenster &gt; Einfrieransicht &gt; Aktivieren</w:t>
      </w:r>
      <w:r>
        <w:rPr>
          <w:color w:val="000000"/>
        </w:rPr>
        <w:t xml:space="preserve"> (oder </w:t>
      </w:r>
      <w:r>
        <w:rPr>
          <w:rStyle w:val="b"/>
        </w:rPr>
        <w:t>Deaktivieren</w:t>
      </w:r>
      <w:r>
        <w:rPr>
          <w:color w:val="000000"/>
        </w:rPr>
        <w:t>).</w:t>
      </w:r>
    </w:p>
    <w:p w14:paraId="14029841" w14:textId="77777777" w:rsidR="00097C5C" w:rsidRDefault="00ED40A2">
      <w:pPr>
        <w:pStyle w:val="liAi2StepBullet1"/>
        <w:numPr>
          <w:ilvl w:val="0"/>
          <w:numId w:val="226"/>
        </w:numPr>
      </w:pPr>
      <w:r>
        <w:rPr>
          <w:color w:val="000000"/>
        </w:rPr>
        <w:t xml:space="preserve">Drücken Sie die Kurztaste für Einfrieransicht Ein/Aus: </w:t>
      </w:r>
      <w:r>
        <w:rPr>
          <w:rStyle w:val="b"/>
        </w:rPr>
        <w:t>Feststell + E</w:t>
      </w:r>
    </w:p>
    <w:p w14:paraId="4297B634" w14:textId="77777777" w:rsidR="00097C5C" w:rsidRDefault="00ED40A2">
      <w:pPr>
        <w:pStyle w:val="liAi2StepHeader"/>
        <w:numPr>
          <w:ilvl w:val="0"/>
          <w:numId w:val="227"/>
        </w:numPr>
        <w:spacing w:after="240"/>
      </w:pPr>
      <w:r>
        <w:rPr>
          <w:color w:val="000000"/>
        </w:rPr>
        <w:t xml:space="preserve">Um die Optionen der Einfrieransicht einzustellen </w:t>
      </w:r>
    </w:p>
    <w:p w14:paraId="5135B265" w14:textId="77777777" w:rsidR="00097C5C" w:rsidRDefault="00ED40A2">
      <w:pPr>
        <w:pStyle w:val="liAi2StepNumber1"/>
        <w:numPr>
          <w:ilvl w:val="0"/>
          <w:numId w:val="228"/>
        </w:numPr>
      </w:pPr>
      <w:r>
        <w:rPr>
          <w:color w:val="000000"/>
        </w:rPr>
        <w:t xml:space="preserve">Wählen Sie den Schalter </w:t>
      </w:r>
      <w:r>
        <w:rPr>
          <w:rStyle w:val="b"/>
        </w:rPr>
        <w:t xml:space="preserve">Zoomfenster Einstellungen </w:t>
      </w:r>
      <w:r>
        <w:rPr>
          <w:color w:val="000000"/>
        </w:rPr>
        <w:t xml:space="preserve">in der </w:t>
      </w:r>
      <w:r>
        <w:rPr>
          <w:rStyle w:val="b"/>
        </w:rPr>
        <w:t xml:space="preserve">Vergrößerer </w:t>
      </w:r>
      <w:r>
        <w:rPr>
          <w:color w:val="000000"/>
        </w:rPr>
        <w:t xml:space="preserve">Symbolleistenregisterkarte, welcher sich in der unteren rechten Ecke der Gruppe </w:t>
      </w:r>
      <w:r>
        <w:rPr>
          <w:rStyle w:val="b"/>
        </w:rPr>
        <w:t>Vergrößerungsfenster</w:t>
      </w:r>
      <w:r>
        <w:rPr>
          <w:color w:val="000000"/>
        </w:rPr>
        <w:t xml:space="preserve"> befindet.</w:t>
      </w:r>
    </w:p>
    <w:p w14:paraId="1409ADCD" w14:textId="77777777" w:rsidR="00097C5C" w:rsidRDefault="00ED40A2">
      <w:pPr>
        <w:pStyle w:val="pAi2StepComment"/>
      </w:pPr>
      <w:r>
        <w:rPr>
          <w:color w:val="000000"/>
        </w:rPr>
        <w:t>Der Dialog Einstellungen Zoomfenster erscheint.</w:t>
      </w:r>
    </w:p>
    <w:p w14:paraId="525D5488" w14:textId="77777777" w:rsidR="00097C5C" w:rsidRDefault="00ED40A2">
      <w:pPr>
        <w:pStyle w:val="liAi2StepNumber1"/>
        <w:numPr>
          <w:ilvl w:val="0"/>
          <w:numId w:val="229"/>
        </w:numPr>
      </w:pPr>
      <w:r>
        <w:rPr>
          <w:color w:val="000000"/>
        </w:rPr>
        <w:t xml:space="preserve">Wählen Sie die Registerkarte </w:t>
      </w:r>
      <w:r>
        <w:rPr>
          <w:rStyle w:val="b"/>
        </w:rPr>
        <w:t>Einfrieren</w:t>
      </w:r>
      <w:r>
        <w:rPr>
          <w:color w:val="000000"/>
        </w:rPr>
        <w:t>.</w:t>
      </w:r>
    </w:p>
    <w:p w14:paraId="6180D50C" w14:textId="77777777" w:rsidR="00097C5C" w:rsidRDefault="00ED40A2">
      <w:pPr>
        <w:pStyle w:val="liAi2StepNumber1"/>
        <w:numPr>
          <w:ilvl w:val="0"/>
          <w:numId w:val="229"/>
        </w:numPr>
      </w:pPr>
      <w:r>
        <w:rPr>
          <w:color w:val="000000"/>
        </w:rPr>
        <w:t>Passen Sie die Einstellungen der Einfrieransicht wie gewünscht an.</w:t>
      </w:r>
    </w:p>
    <w:p w14:paraId="267A1FED" w14:textId="77777777" w:rsidR="00097C5C" w:rsidRDefault="00ED40A2">
      <w:pPr>
        <w:pStyle w:val="liAi2StepNumber1"/>
        <w:numPr>
          <w:ilvl w:val="0"/>
          <w:numId w:val="229"/>
        </w:numPr>
      </w:pPr>
      <w:r>
        <w:rPr>
          <w:color w:val="000000"/>
        </w:rPr>
        <w:t xml:space="preserve">Klicken Sie </w:t>
      </w:r>
      <w:r>
        <w:rPr>
          <w:rStyle w:val="b"/>
        </w:rPr>
        <w:t>OK</w:t>
      </w:r>
      <w:r>
        <w:rPr>
          <w:color w:val="000000"/>
        </w:rPr>
        <w:t>.</w:t>
      </w:r>
    </w:p>
    <w:p w14:paraId="36279686" w14:textId="7DD36703" w:rsidR="00097C5C" w:rsidRDefault="002B1E61">
      <w:pPr>
        <w:pStyle w:val="pAi2Image"/>
      </w:pPr>
      <w:r>
        <w:rPr>
          <w:noProof/>
        </w:rPr>
        <w:lastRenderedPageBreak/>
        <w:drawing>
          <wp:inline distT="0" distB="0" distL="0" distR="0" wp14:anchorId="0D6BBA96" wp14:editId="3A5C3113">
            <wp:extent cx="4784725" cy="5013325"/>
            <wp:effectExtent l="0" t="0" r="0" b="0"/>
            <wp:docPr id="34" name="Picture 99" descr="Bild der Registerkarte Einfrieren im Dialogfenster Einstellungen des Zoomfens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ild der Registerkarte Einfrieren im Dialogfenster Einstellungen des Zoomfensters."/>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84725" cy="5013325"/>
                    </a:xfrm>
                    <a:prstGeom prst="rect">
                      <a:avLst/>
                    </a:prstGeom>
                    <a:noFill/>
                    <a:ln>
                      <a:noFill/>
                    </a:ln>
                  </pic:spPr>
                </pic:pic>
              </a:graphicData>
            </a:graphic>
          </wp:inline>
        </w:drawing>
      </w:r>
    </w:p>
    <w:p w14:paraId="27C65AD6" w14:textId="77777777" w:rsidR="00097C5C" w:rsidRDefault="00ED40A2">
      <w:pPr>
        <w:pStyle w:val="pAi2ImageCaption"/>
      </w:pPr>
      <w:r>
        <w:rPr>
          <w:color w:val="000000"/>
        </w:rPr>
        <w:t>Die Registerkarte Einfrieren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67"/>
        <w:gridCol w:w="6037"/>
      </w:tblGrid>
      <w:tr w:rsidR="00097C5C" w14:paraId="451A526B" w14:textId="77777777" w:rsidTr="00A63627">
        <w:trPr>
          <w:tblHeader/>
        </w:trPr>
        <w:tc>
          <w:tcPr>
            <w:tcW w:w="3390" w:type="dxa"/>
            <w:tcBorders>
              <w:bottom w:val="single" w:sz="6" w:space="0" w:color="000000"/>
              <w:right w:val="single" w:sz="6" w:space="0" w:color="000000"/>
            </w:tcBorders>
            <w:shd w:val="clear" w:color="auto" w:fill="4A442A"/>
            <w:tcMar>
              <w:top w:w="60" w:type="dxa"/>
              <w:left w:w="160" w:type="dxa"/>
              <w:bottom w:w="60" w:type="dxa"/>
              <w:right w:w="160" w:type="dxa"/>
            </w:tcMar>
          </w:tcPr>
          <w:p w14:paraId="7F979A81" w14:textId="77777777" w:rsidR="00097C5C" w:rsidRDefault="00ED40A2">
            <w:pPr>
              <w:pStyle w:val="tdAi2TableColumnHeader"/>
            </w:pPr>
            <w:r>
              <w:t>Einstellung</w:t>
            </w:r>
          </w:p>
        </w:tc>
        <w:tc>
          <w:tcPr>
            <w:tcW w:w="5580" w:type="dxa"/>
            <w:tcBorders>
              <w:left w:val="single" w:sz="6" w:space="0" w:color="000000"/>
              <w:bottom w:val="single" w:sz="6" w:space="0" w:color="000000"/>
            </w:tcBorders>
            <w:shd w:val="clear" w:color="auto" w:fill="4A442A"/>
            <w:tcMar>
              <w:top w:w="60" w:type="dxa"/>
              <w:left w:w="160" w:type="dxa"/>
              <w:bottom w:w="60" w:type="dxa"/>
              <w:right w:w="160" w:type="dxa"/>
            </w:tcMar>
          </w:tcPr>
          <w:p w14:paraId="760F541A" w14:textId="77777777" w:rsidR="00097C5C" w:rsidRDefault="00ED40A2">
            <w:pPr>
              <w:pStyle w:val="tdAi2TableColumnHeader"/>
            </w:pPr>
            <w:r>
              <w:t>Beschreibung</w:t>
            </w:r>
          </w:p>
        </w:tc>
      </w:tr>
      <w:tr w:rsidR="00F82562" w14:paraId="1F29B3FA"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D8BF25" w14:textId="77777777" w:rsidR="00097C5C" w:rsidRDefault="00ED40A2">
            <w:pPr>
              <w:pStyle w:val="tdAi2TableSection1"/>
            </w:pPr>
            <w:r>
              <w:rPr>
                <w:color w:val="000000"/>
              </w:rPr>
              <w:t>Einfrieransicht Einstellungen</w:t>
            </w:r>
          </w:p>
        </w:tc>
      </w:tr>
      <w:tr w:rsidR="00097C5C" w14:paraId="0C057E0F" w14:textId="77777777">
        <w:tc>
          <w:tcPr>
            <w:tcW w:w="33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EA46E1" w14:textId="77777777" w:rsidR="00097C5C" w:rsidRDefault="00ED40A2">
            <w:pPr>
              <w:pStyle w:val="pAi2TableBody1"/>
            </w:pPr>
            <w:r>
              <w:rPr>
                <w:color w:val="000000"/>
              </w:rPr>
              <w:t>Einfrieransicht aktivieren</w:t>
            </w:r>
          </w:p>
        </w:tc>
        <w:tc>
          <w:tcPr>
            <w:tcW w:w="558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ADDD09" w14:textId="77777777" w:rsidR="00097C5C" w:rsidRDefault="00ED40A2">
            <w:pPr>
              <w:pStyle w:val="pAi2TableBody1"/>
            </w:pPr>
            <w:r>
              <w:rPr>
                <w:color w:val="000000"/>
              </w:rPr>
              <w:t>Schaltet die Einfrieransicht ein (wenn der Typ des Zoomfensters auf Voll gestellt ist).</w:t>
            </w:r>
          </w:p>
        </w:tc>
      </w:tr>
      <w:tr w:rsidR="00097C5C" w14:paraId="4C12AD6B" w14:textId="77777777">
        <w:tc>
          <w:tcPr>
            <w:tcW w:w="33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C1CC7B" w14:textId="77777777" w:rsidR="00097C5C" w:rsidRDefault="00ED40A2">
            <w:pPr>
              <w:pStyle w:val="pAi2TableBody1"/>
            </w:pPr>
            <w:r>
              <w:rPr>
                <w:color w:val="000000"/>
              </w:rPr>
              <w:t>Volle Vergrößerungsstufe benutzen</w:t>
            </w:r>
          </w:p>
        </w:tc>
        <w:tc>
          <w:tcPr>
            <w:tcW w:w="558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CE6C04" w14:textId="77777777" w:rsidR="00097C5C" w:rsidRDefault="00ED40A2">
            <w:pPr>
              <w:pStyle w:val="pAi2TableBody1"/>
            </w:pPr>
            <w:r>
              <w:rPr>
                <w:color w:val="000000"/>
              </w:rPr>
              <w:t>Setzt die Einfrieransicht auf dieselbe Vergrößerungsstufe wie das Voll-Zoomfenster.</w:t>
            </w:r>
          </w:p>
        </w:tc>
      </w:tr>
      <w:tr w:rsidR="00097C5C" w14:paraId="17DA6B00" w14:textId="77777777">
        <w:tc>
          <w:tcPr>
            <w:tcW w:w="33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93C528" w14:textId="77777777" w:rsidR="00097C5C" w:rsidRDefault="00ED40A2">
            <w:pPr>
              <w:pStyle w:val="pAi2TableBody1"/>
            </w:pPr>
            <w:r>
              <w:rPr>
                <w:color w:val="000000"/>
              </w:rPr>
              <w:lastRenderedPageBreak/>
              <w:t>Die unten eingestellte Vergrößerungsstufe benutzen</w:t>
            </w:r>
          </w:p>
        </w:tc>
        <w:tc>
          <w:tcPr>
            <w:tcW w:w="558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FF367E" w14:textId="77777777" w:rsidR="00097C5C" w:rsidRDefault="00ED40A2">
            <w:pPr>
              <w:pStyle w:val="pAi2TableBody1"/>
            </w:pPr>
            <w:r>
              <w:rPr>
                <w:color w:val="000000"/>
              </w:rPr>
              <w:t>Erlaubt in der Einfrieransicht andere Vergrößerungsstufen (zum Einstellen das Drehfeld benutzen).</w:t>
            </w:r>
          </w:p>
        </w:tc>
      </w:tr>
      <w:tr w:rsidR="00097C5C" w14:paraId="190352B6" w14:textId="77777777">
        <w:tc>
          <w:tcPr>
            <w:tcW w:w="33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478FB4" w14:textId="77777777" w:rsidR="00097C5C" w:rsidRDefault="00ED40A2">
            <w:pPr>
              <w:pStyle w:val="pAi2TableBody1"/>
            </w:pPr>
            <w:r>
              <w:rPr>
                <w:color w:val="000000"/>
              </w:rPr>
              <w:t>Zoomstufe</w:t>
            </w:r>
          </w:p>
        </w:tc>
        <w:tc>
          <w:tcPr>
            <w:tcW w:w="558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60C8C8" w14:textId="77777777" w:rsidR="00097C5C" w:rsidRDefault="00ED40A2">
            <w:pPr>
              <w:pStyle w:val="pAi2TableBody1"/>
            </w:pPr>
            <w:r>
              <w:rPr>
                <w:color w:val="000000"/>
              </w:rPr>
              <w:t>Legt die Vergrößerungsstufen der Einfrieransicht fest. Vergrößerungsstufen umfassen: 1x bis 8x in Einerschritten, 10x bis 16x in Zweierschritten, 20x bis 36x in Viererschritten, 42x bis 60x in Sechserschritten und Zwischenwerte von 1,2x, 1,4x, 1,6x, 1,8x, 2,5x, 3,5x und 4,5x.</w:t>
            </w:r>
          </w:p>
        </w:tc>
      </w:tr>
      <w:tr w:rsidR="00097C5C" w14:paraId="1E547C6A" w14:textId="77777777">
        <w:tc>
          <w:tcPr>
            <w:tcW w:w="3390" w:type="dxa"/>
            <w:tcBorders>
              <w:top w:val="single" w:sz="6" w:space="0" w:color="000000"/>
              <w:right w:val="single" w:sz="6" w:space="0" w:color="000000"/>
            </w:tcBorders>
            <w:shd w:val="clear" w:color="auto" w:fill="FFFFFF"/>
            <w:tcMar>
              <w:top w:w="60" w:type="dxa"/>
              <w:left w:w="480" w:type="dxa"/>
              <w:bottom w:w="60" w:type="dxa"/>
              <w:right w:w="160" w:type="dxa"/>
            </w:tcMar>
          </w:tcPr>
          <w:p w14:paraId="2F88D07B" w14:textId="77777777" w:rsidR="00097C5C" w:rsidRDefault="00ED40A2">
            <w:pPr>
              <w:pStyle w:val="pAi2TableBody1"/>
            </w:pPr>
            <w:r>
              <w:rPr>
                <w:color w:val="000000"/>
              </w:rPr>
              <w:t>Neue Einfrieransicht</w:t>
            </w:r>
          </w:p>
        </w:tc>
        <w:tc>
          <w:tcPr>
            <w:tcW w:w="5580" w:type="dxa"/>
            <w:tcBorders>
              <w:top w:val="single" w:sz="6" w:space="0" w:color="000000"/>
              <w:left w:val="single" w:sz="6" w:space="0" w:color="000000"/>
            </w:tcBorders>
            <w:shd w:val="clear" w:color="auto" w:fill="FFFFFF"/>
            <w:tcMar>
              <w:top w:w="60" w:type="dxa"/>
              <w:left w:w="160" w:type="dxa"/>
              <w:bottom w:w="60" w:type="dxa"/>
              <w:right w:w="160" w:type="dxa"/>
            </w:tcMar>
          </w:tcPr>
          <w:p w14:paraId="2EB2D9A6" w14:textId="77777777" w:rsidR="00097C5C" w:rsidRDefault="00ED40A2">
            <w:pPr>
              <w:pStyle w:val="pAi2TableBody1"/>
            </w:pPr>
            <w:r>
              <w:rPr>
                <w:color w:val="000000"/>
              </w:rPr>
              <w:t>Aktiviert das Einfrier-Werkzeug.</w:t>
            </w:r>
          </w:p>
        </w:tc>
      </w:tr>
    </w:tbl>
    <w:bookmarkStart w:id="94" w:name="_Ref898860759"/>
    <w:p w14:paraId="2A35B072" w14:textId="77777777" w:rsidR="00097C5C" w:rsidRDefault="006D2C64">
      <w:pPr>
        <w:pStyle w:val="h2"/>
      </w:pPr>
      <w:r>
        <w:lastRenderedPageBreak/>
        <w:fldChar w:fldCharType="begin"/>
      </w:r>
      <w:r w:rsidR="00ED40A2">
        <w:instrText xml:space="preserve"> XE "Vergrößerungsfenster:Übersichtsmodus und Ansicht Lokator verwenden" </w:instrText>
      </w:r>
      <w:r>
        <w:fldChar w:fldCharType="end"/>
      </w:r>
      <w:r>
        <w:fldChar w:fldCharType="begin"/>
      </w:r>
      <w:r w:rsidR="00ED40A2">
        <w:instrText xml:space="preserve"> XE "Übersichtsmodus" </w:instrText>
      </w:r>
      <w:r>
        <w:fldChar w:fldCharType="end"/>
      </w:r>
      <w:r>
        <w:fldChar w:fldCharType="begin"/>
      </w:r>
      <w:r w:rsidR="00ED40A2">
        <w:instrText xml:space="preserve"> XE "Ansicht Lokator" </w:instrText>
      </w:r>
      <w:r>
        <w:fldChar w:fldCharType="end"/>
      </w:r>
      <w:bookmarkStart w:id="95" w:name="_Toc193027740"/>
      <w:r w:rsidR="00ED40A2">
        <w:rPr>
          <w:color w:val="000000"/>
        </w:rPr>
        <w:t>Übersichtsmodus und Ansicht Lokator verwenden</w:t>
      </w:r>
      <w:bookmarkEnd w:id="95"/>
    </w:p>
    <w:bookmarkEnd w:id="94"/>
    <w:p w14:paraId="68BED942" w14:textId="77777777" w:rsidR="00097C5C" w:rsidRDefault="00ED40A2">
      <w:pPr>
        <w:pStyle w:val="p"/>
      </w:pPr>
      <w:r>
        <w:rPr>
          <w:color w:val="000000"/>
        </w:rPr>
        <w:t>Der Übersichtsmodus zeigt den momentan vergrößerten Bildschirmbereich und ermöglicht die Auswahl eines neuen Bereichs zum Vergrößern. Wird der Übersichtsmodus aktiviert, dann wird die Vergrößerung ausgeschaltet und der Lokator erscheint auf dem normalen Bildschirm. Durch Bewegen des Mauszeigers bewegt sich der Lokator über den unvergrößerten Bildschirm, und ermöglicht Ihnen so, einen neuen Bereich auszuwählen, der vergrößert angezeigt werden soll.</w:t>
      </w:r>
    </w:p>
    <w:p w14:paraId="7CA19CA1" w14:textId="77777777" w:rsidR="00097C5C" w:rsidRDefault="00ED40A2">
      <w:pPr>
        <w:pStyle w:val="liAi2StepHeader"/>
        <w:numPr>
          <w:ilvl w:val="0"/>
          <w:numId w:val="230"/>
        </w:numPr>
        <w:spacing w:before="240" w:after="240"/>
      </w:pPr>
      <w:r>
        <w:rPr>
          <w:color w:val="000000"/>
        </w:rPr>
        <w:t>Den Übersichtsmodus anwenden</w:t>
      </w:r>
    </w:p>
    <w:p w14:paraId="5F02BCA8" w14:textId="77777777" w:rsidR="00097C5C" w:rsidRDefault="00ED40A2">
      <w:pPr>
        <w:pStyle w:val="liAi2StepNumber1"/>
        <w:numPr>
          <w:ilvl w:val="0"/>
          <w:numId w:val="231"/>
        </w:numPr>
      </w:pPr>
      <w:r>
        <w:rPr>
          <w:color w:val="000000"/>
        </w:rPr>
        <w:t>Verwenden Sie eine der folgenden Möglichkeiten:</w:t>
      </w:r>
    </w:p>
    <w:p w14:paraId="070C4FBA" w14:textId="77777777" w:rsidR="00097C5C" w:rsidRDefault="00ED40A2">
      <w:pPr>
        <w:pStyle w:val="liAi2StepNumber1Bullet1"/>
        <w:numPr>
          <w:ilvl w:val="0"/>
          <w:numId w:val="232"/>
        </w:numPr>
        <w:spacing w:before="240"/>
        <w:ind w:left="2015"/>
      </w:pPr>
      <w:r>
        <w:rPr>
          <w:color w:val="000000"/>
        </w:rPr>
        <w:t xml:space="preserve">Auf der </w:t>
      </w:r>
      <w:r>
        <w:rPr>
          <w:rStyle w:val="b"/>
        </w:rPr>
        <w:t>Vergrößerer</w:t>
      </w:r>
      <w:r>
        <w:rPr>
          <w:color w:val="000000"/>
        </w:rPr>
        <w:t xml:space="preserve"> Registerkarte wählen Sie </w:t>
      </w:r>
      <w:r>
        <w:rPr>
          <w:rStyle w:val="b"/>
        </w:rPr>
        <w:t>Fenster &gt; Übersichtsmodus</w:t>
      </w:r>
      <w:r>
        <w:rPr>
          <w:color w:val="000000"/>
        </w:rPr>
        <w:t>.</w:t>
      </w:r>
    </w:p>
    <w:p w14:paraId="7E5B4C1D" w14:textId="77777777" w:rsidR="00097C5C" w:rsidRDefault="00ED40A2">
      <w:pPr>
        <w:pStyle w:val="liAi2StepNumber1Bullet1"/>
        <w:numPr>
          <w:ilvl w:val="0"/>
          <w:numId w:val="232"/>
        </w:numPr>
        <w:spacing w:after="240"/>
        <w:ind w:left="2015"/>
      </w:pPr>
      <w:r>
        <w:rPr>
          <w:color w:val="000000"/>
        </w:rPr>
        <w:t xml:space="preserve">Drücken Sie die Kurztaste für den Übersichtsmodus: </w:t>
      </w:r>
      <w:r>
        <w:rPr>
          <w:rStyle w:val="b"/>
        </w:rPr>
        <w:t>Feststell + O</w:t>
      </w:r>
    </w:p>
    <w:p w14:paraId="0F83E18F" w14:textId="77777777" w:rsidR="00097C5C" w:rsidRDefault="00ED40A2">
      <w:pPr>
        <w:pStyle w:val="pAi2StepComment"/>
      </w:pPr>
      <w:r>
        <w:rPr>
          <w:color w:val="000000"/>
        </w:rPr>
        <w:t>Die Vergrößerung ist temporär ausgeschaltet und der Lokator wird angezeigt.</w:t>
      </w:r>
    </w:p>
    <w:p w14:paraId="5170E983" w14:textId="77777777" w:rsidR="00097C5C" w:rsidRDefault="00ED40A2">
      <w:pPr>
        <w:pStyle w:val="liAi2StepNumber1"/>
        <w:numPr>
          <w:ilvl w:val="0"/>
          <w:numId w:val="233"/>
        </w:numPr>
      </w:pPr>
      <w:r>
        <w:rPr>
          <w:color w:val="000000"/>
        </w:rPr>
        <w:t>Bewegen Sie den Lokator an die gewünschte Stelle auf dem Bildschirm.</w:t>
      </w:r>
    </w:p>
    <w:p w14:paraId="73BB3A20" w14:textId="77777777" w:rsidR="00097C5C" w:rsidRDefault="00ED40A2">
      <w:pPr>
        <w:pStyle w:val="liAi2StepNumber1"/>
        <w:numPr>
          <w:ilvl w:val="0"/>
          <w:numId w:val="233"/>
        </w:numPr>
      </w:pPr>
      <w:r>
        <w:rPr>
          <w:color w:val="000000"/>
        </w:rPr>
        <w:t>Klicken Sie, um an der neuen Stelle zu vergrößern.</w:t>
      </w:r>
    </w:p>
    <w:p w14:paraId="70B1E145" w14:textId="77777777" w:rsidR="00097C5C" w:rsidRDefault="00ED40A2">
      <w:pPr>
        <w:pStyle w:val="pAi2StepComment"/>
      </w:pPr>
      <w:r>
        <w:rPr>
          <w:color w:val="000000"/>
        </w:rPr>
        <w:t>Die Vergrößerung wird mit der ausgewählten Bildschirmfläche wiederhergestellt.</w:t>
      </w:r>
    </w:p>
    <w:p w14:paraId="731C19D0" w14:textId="77777777" w:rsidR="00097C5C" w:rsidRDefault="00ED40A2">
      <w:pPr>
        <w:pStyle w:val="p"/>
      </w:pPr>
      <w:r>
        <w:rPr>
          <w:color w:val="000000"/>
        </w:rPr>
        <w:t>Sie können die Darstellung des Lokators anpassen, um ihn in verschiedenen Formen und Farben zu verwenden. Der Lokator kann auch so eingestellt werden, dass er in unvergrößerten Bereichen angezeigt wird, wenn Overlay oder Angedockte Fenster verwendet werden.</w:t>
      </w:r>
    </w:p>
    <w:p w14:paraId="1817233F" w14:textId="77777777" w:rsidR="00097C5C" w:rsidRDefault="00ED40A2">
      <w:pPr>
        <w:pStyle w:val="liAi2StepHeader"/>
        <w:numPr>
          <w:ilvl w:val="0"/>
          <w:numId w:val="234"/>
        </w:numPr>
        <w:spacing w:before="240" w:after="240"/>
      </w:pPr>
      <w:r>
        <w:rPr>
          <w:color w:val="000000"/>
        </w:rPr>
        <w:lastRenderedPageBreak/>
        <w:t>Den Lokator konfigurieren</w:t>
      </w:r>
    </w:p>
    <w:p w14:paraId="4AAFE3E7" w14:textId="77777777" w:rsidR="00097C5C" w:rsidRDefault="00ED40A2">
      <w:pPr>
        <w:pStyle w:val="liAi2StepNumber1"/>
        <w:numPr>
          <w:ilvl w:val="0"/>
          <w:numId w:val="235"/>
        </w:numPr>
      </w:pPr>
      <w:r>
        <w:rPr>
          <w:color w:val="000000"/>
        </w:rPr>
        <w:t xml:space="preserve">Im </w:t>
      </w:r>
      <w:r>
        <w:rPr>
          <w:rStyle w:val="b"/>
        </w:rPr>
        <w:t xml:space="preserve">Vergrößerungsmenü </w:t>
      </w:r>
      <w:r>
        <w:rPr>
          <w:color w:val="000000"/>
        </w:rPr>
        <w:t xml:space="preserve">klicken Sie auf den Schalter </w:t>
      </w:r>
      <w:r>
        <w:rPr>
          <w:rStyle w:val="b"/>
        </w:rPr>
        <w:t>Fenster</w:t>
      </w:r>
      <w:r>
        <w:rPr>
          <w:color w:val="000000"/>
        </w:rPr>
        <w:t xml:space="preserve"> und wählen </w:t>
      </w:r>
      <w:r>
        <w:rPr>
          <w:rStyle w:val="b"/>
        </w:rPr>
        <w:t>Ansicht Lokator</w:t>
      </w:r>
    </w:p>
    <w:p w14:paraId="58C701B6" w14:textId="77777777" w:rsidR="00097C5C" w:rsidRDefault="00ED40A2">
      <w:pPr>
        <w:pStyle w:val="pAi2StepComment"/>
      </w:pPr>
      <w:r>
        <w:rPr>
          <w:color w:val="000000"/>
        </w:rPr>
        <w:t>Der Dialog Zoomfenster Einstellungen erscheint und zeigt die Registerkarte Ansicht Lokator.</w:t>
      </w:r>
    </w:p>
    <w:p w14:paraId="6599996D" w14:textId="77777777" w:rsidR="00097C5C" w:rsidRDefault="00ED40A2">
      <w:pPr>
        <w:pStyle w:val="liAi2StepNumber1"/>
        <w:numPr>
          <w:ilvl w:val="0"/>
          <w:numId w:val="236"/>
        </w:numPr>
      </w:pPr>
      <w:r>
        <w:rPr>
          <w:color w:val="000000"/>
        </w:rPr>
        <w:t>Passen Sie die Lokator Einstellungen wie gewünscht an.</w:t>
      </w:r>
    </w:p>
    <w:p w14:paraId="509FE388" w14:textId="77777777" w:rsidR="00097C5C" w:rsidRDefault="00ED40A2">
      <w:pPr>
        <w:pStyle w:val="liAi2StepNumber1"/>
        <w:numPr>
          <w:ilvl w:val="0"/>
          <w:numId w:val="236"/>
        </w:numPr>
      </w:pPr>
      <w:r>
        <w:rPr>
          <w:color w:val="000000"/>
        </w:rPr>
        <w:t xml:space="preserve">Klicken Sie auf </w:t>
      </w:r>
      <w:r>
        <w:rPr>
          <w:rStyle w:val="b"/>
        </w:rPr>
        <w:t>OK,</w:t>
      </w:r>
      <w:r>
        <w:rPr>
          <w:color w:val="000000"/>
        </w:rPr>
        <w:t xml:space="preserve"> um die Änderungen zu aktivieren.</w:t>
      </w:r>
    </w:p>
    <w:p w14:paraId="20E8B8B1" w14:textId="4F9A1D0D" w:rsidR="00097C5C" w:rsidRDefault="002B1E61">
      <w:pPr>
        <w:pStyle w:val="pAi2Image"/>
      </w:pPr>
      <w:r>
        <w:rPr>
          <w:noProof/>
        </w:rPr>
        <w:drawing>
          <wp:inline distT="0" distB="0" distL="0" distR="0" wp14:anchorId="78E1B5ED" wp14:editId="744D2BE6">
            <wp:extent cx="4784725" cy="5013325"/>
            <wp:effectExtent l="0" t="0" r="0" b="0"/>
            <wp:docPr id="35" name="Picture 98" descr="Bild der Registerkarte Ansicht Lokator im Dialogfenster Einstellungen des Zoomfens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ild der Registerkarte Ansicht Lokator im Dialogfenster Einstellungen des Zoomfensters."/>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84725" cy="5013325"/>
                    </a:xfrm>
                    <a:prstGeom prst="rect">
                      <a:avLst/>
                    </a:prstGeom>
                    <a:noFill/>
                    <a:ln>
                      <a:noFill/>
                    </a:ln>
                  </pic:spPr>
                </pic:pic>
              </a:graphicData>
            </a:graphic>
          </wp:inline>
        </w:drawing>
      </w:r>
    </w:p>
    <w:p w14:paraId="1B022170" w14:textId="77777777" w:rsidR="00097C5C" w:rsidRDefault="00ED40A2">
      <w:pPr>
        <w:pStyle w:val="pAi2ImageCaption"/>
      </w:pPr>
      <w:r>
        <w:rPr>
          <w:color w:val="000000"/>
        </w:rPr>
        <w:t>Die Registerkarte Ansicht Lokator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76D86DE"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BC995F0"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89E045" w14:textId="77777777" w:rsidR="00097C5C" w:rsidRDefault="00ED40A2">
            <w:pPr>
              <w:pStyle w:val="tdAi2TableColumnHeader"/>
            </w:pPr>
            <w:r>
              <w:t>Beschreibung</w:t>
            </w:r>
          </w:p>
        </w:tc>
      </w:tr>
      <w:tr w:rsidR="00F82562" w14:paraId="1B132DAF"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FDBB749" w14:textId="77777777" w:rsidR="00097C5C" w:rsidRDefault="00ED40A2">
            <w:pPr>
              <w:pStyle w:val="tdAi2TableSection1"/>
            </w:pPr>
            <w:r>
              <w:rPr>
                <w:color w:val="000000"/>
              </w:rPr>
              <w:t>Ansicht Lokator Einstellungen</w:t>
            </w:r>
          </w:p>
        </w:tc>
      </w:tr>
      <w:tr w:rsidR="00097C5C" w14:paraId="545E765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CC54F6" w14:textId="77777777" w:rsidR="00097C5C" w:rsidRDefault="00ED40A2">
            <w:pPr>
              <w:pStyle w:val="pAi2TableBody1"/>
            </w:pPr>
            <w:r>
              <w:rPr>
                <w:color w:val="000000"/>
              </w:rPr>
              <w:t>Ansicht Lokator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E438A9" w14:textId="77777777" w:rsidR="00097C5C" w:rsidRDefault="00ED40A2">
            <w:pPr>
              <w:pStyle w:val="pAi2TableBody1"/>
            </w:pPr>
            <w:r>
              <w:rPr>
                <w:color w:val="000000"/>
              </w:rPr>
              <w:t>Wählt den Typ des Lokators, der angezeigt wird: Block, Invertierter Block, Rahmen oder Kreuz.</w:t>
            </w:r>
          </w:p>
        </w:tc>
      </w:tr>
      <w:tr w:rsidR="00097C5C" w14:paraId="643E5D6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EE1A34" w14:textId="77777777" w:rsidR="00097C5C" w:rsidRDefault="00ED40A2">
            <w:pPr>
              <w:pStyle w:val="pAi2TableBody1"/>
            </w:pPr>
            <w:r>
              <w:rPr>
                <w:color w:val="000000"/>
              </w:rPr>
              <w:t>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7024BE" w14:textId="77777777" w:rsidR="00097C5C" w:rsidRDefault="00ED40A2">
            <w:pPr>
              <w:pStyle w:val="pAi2TableBody1"/>
            </w:pPr>
            <w:r>
              <w:rPr>
                <w:color w:val="000000"/>
              </w:rPr>
              <w:t>Wählt die Farbe, in der der Lokator dargestellt werden soll.</w:t>
            </w:r>
          </w:p>
        </w:tc>
      </w:tr>
      <w:tr w:rsidR="00097C5C" w14:paraId="10596C5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92CE40" w14:textId="77777777" w:rsidR="00097C5C" w:rsidRDefault="00ED40A2">
            <w:pPr>
              <w:pStyle w:val="pAi2TableBody1"/>
            </w:pPr>
            <w:r>
              <w:rPr>
                <w:color w:val="000000"/>
              </w:rPr>
              <w:t>Durchsichtigkeit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FF5B2B" w14:textId="77777777" w:rsidR="00097C5C" w:rsidRDefault="00ED40A2">
            <w:pPr>
              <w:pStyle w:val="pAi2TableBody1"/>
            </w:pPr>
            <w:r>
              <w:rPr>
                <w:color w:val="000000"/>
              </w:rPr>
              <w:t xml:space="preserve">Setzt den Grad der Durchsichtigkeit für den Lokator. Der Grad der Durchsichtigkeit steuert, wieviel des Desktops durch den Lokator hindurch schimmern soll. </w:t>
            </w:r>
          </w:p>
        </w:tc>
      </w:tr>
      <w:tr w:rsidR="00097C5C" w14:paraId="2219105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9F33A1" w14:textId="77777777" w:rsidR="00097C5C" w:rsidRDefault="00ED40A2">
            <w:pPr>
              <w:pStyle w:val="pAi2TableBody1"/>
            </w:pPr>
            <w:r>
              <w:rPr>
                <w:color w:val="000000"/>
              </w:rPr>
              <w:t>Ansicht Lokator im Overlay, Angedockt und Zoom bei 1x anzeigen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8C8D64" w14:textId="77777777" w:rsidR="00097C5C" w:rsidRDefault="00ED40A2">
            <w:pPr>
              <w:pStyle w:val="pAi2TableBody1"/>
            </w:pPr>
            <w:r>
              <w:rPr>
                <w:color w:val="000000"/>
              </w:rPr>
              <w:t>Aktiviert die Anzeige des Lokators im unvergrößerten Bereich des Bildschirms, wenn Overlay, Angedockt oder Zoom bei 1x verwendet wird.</w:t>
            </w:r>
          </w:p>
        </w:tc>
      </w:tr>
      <w:tr w:rsidR="00097C5C" w14:paraId="4DBA22A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95B43A" w14:textId="77777777" w:rsidR="00097C5C" w:rsidRDefault="00ED40A2">
            <w:pPr>
              <w:pStyle w:val="pAi2TableBody1"/>
            </w:pPr>
            <w:r>
              <w:rPr>
                <w:color w:val="000000"/>
              </w:rPr>
              <w:t>Lokator blinkt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2FD2E3" w14:textId="77777777" w:rsidR="00097C5C" w:rsidRDefault="00ED40A2">
            <w:pPr>
              <w:pStyle w:val="pAi2TableBody1"/>
            </w:pPr>
            <w:r>
              <w:rPr>
                <w:color w:val="000000"/>
              </w:rPr>
              <w:t>Schaltet das Blinken des Lokators an oder aus.</w:t>
            </w:r>
          </w:p>
        </w:tc>
      </w:tr>
      <w:tr w:rsidR="00097C5C" w14:paraId="333B7611"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8D173B4" w14:textId="77777777" w:rsidR="00097C5C" w:rsidRDefault="00ED40A2">
            <w:pPr>
              <w:pStyle w:val="pAi2TableBody1"/>
            </w:pPr>
            <w:r>
              <w:rPr>
                <w:color w:val="000000"/>
              </w:rPr>
              <w:t>Blinkrate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650C252" w14:textId="77777777" w:rsidR="00097C5C" w:rsidRDefault="00ED40A2">
            <w:pPr>
              <w:pStyle w:val="pAi2TableBody1"/>
            </w:pPr>
            <w:r>
              <w:rPr>
                <w:color w:val="000000"/>
              </w:rPr>
              <w:t>Legt die Blinkrate des Lokators in Sekunden fest (von 0,5 bis 5, in Sprüngen zu je 0,5)</w:t>
            </w:r>
          </w:p>
        </w:tc>
      </w:tr>
    </w:tbl>
    <w:bookmarkStart w:id="96" w:name="_Ref-1826816139"/>
    <w:p w14:paraId="0B2D3F73" w14:textId="77777777" w:rsidR="00097C5C" w:rsidRDefault="006D2C64">
      <w:pPr>
        <w:pStyle w:val="h2"/>
      </w:pPr>
      <w:r>
        <w:lastRenderedPageBreak/>
        <w:fldChar w:fldCharType="begin"/>
      </w:r>
      <w:r w:rsidR="00ED40A2">
        <w:instrText xml:space="preserve"> XE "mehrere Bildschirme:über" </w:instrText>
      </w:r>
      <w:r>
        <w:fldChar w:fldCharType="end"/>
      </w:r>
      <w:bookmarkStart w:id="97" w:name="_Toc193027741"/>
      <w:r w:rsidR="00ED40A2">
        <w:rPr>
          <w:color w:val="000000"/>
        </w:rPr>
        <w:t>Handhabung von mehreren Bildschirmen</w:t>
      </w:r>
      <w:bookmarkEnd w:id="97"/>
    </w:p>
    <w:bookmarkEnd w:id="96"/>
    <w:p w14:paraId="61E7C703" w14:textId="77777777" w:rsidR="00097C5C" w:rsidRDefault="00ED40A2">
      <w:pPr>
        <w:pStyle w:val="p"/>
      </w:pPr>
      <w:r>
        <w:rPr>
          <w:color w:val="000000"/>
        </w:rPr>
        <w:t>Im Abschnitt "Zoomfenster" haben Sie die verfügbaren Zoomfenstertypen kennengelernt und wie man ein Zoomfenster auswählt.</w:t>
      </w:r>
    </w:p>
    <w:p w14:paraId="13CAACB0" w14:textId="77777777" w:rsidR="00097C5C" w:rsidRDefault="00ED40A2">
      <w:pPr>
        <w:pStyle w:val="p"/>
      </w:pPr>
      <w:r>
        <w:rPr>
          <w:color w:val="000000"/>
        </w:rPr>
        <w:t>Dieser Abschnitt gibt Informationen zum Konfigurieren der ZoomText Einstellungen für mehrere Bildschirme, wie man ein System mit mehreren Bildschirmen am besten für ZoomText konfiguriert und wie man Probleme mit der ZoomText Mehrbildschirm-Unterstützung erkennt und beseitigt.</w:t>
      </w:r>
    </w:p>
    <w:p w14:paraId="614F934F" w14:textId="77777777" w:rsidR="00097C5C" w:rsidRDefault="00ED40A2">
      <w:pPr>
        <w:pStyle w:val="p"/>
      </w:pPr>
      <w:r>
        <w:rPr>
          <w:color w:val="000000"/>
        </w:rPr>
        <w:t>Die ZoomText Mehrbildschirm-Unterstützung arbeitet derzeit mit zwei erweiterten Anzeigen. Unterstützung für drei oder mehr erweiterte Anzeigen werden in einer künftigen Version hinzugefügt.</w:t>
      </w:r>
    </w:p>
    <w:p w14:paraId="44D32074" w14:textId="77777777" w:rsidR="00097C5C" w:rsidRDefault="00ED40A2">
      <w:pPr>
        <w:pStyle w:val="pAi2Note"/>
      </w:pPr>
      <w:r>
        <w:rPr>
          <w:rStyle w:val="spanAi2SpanNote"/>
        </w:rPr>
        <w:t>Hinweis:</w:t>
      </w:r>
      <w:r>
        <w:rPr>
          <w:color w:val="000000"/>
        </w:rPr>
        <w:t xml:space="preserve"> Für Informationen über die Einrichtung Ihres Systems mit mehreren Anzeigegeräten suchen Sie auf der Microsoft Website nach Anweisungen, die sich auf Ihre Microsoft Windows Version beziehen.</w:t>
      </w:r>
    </w:p>
    <w:p w14:paraId="7290EB6A" w14:textId="409ECEF9" w:rsidR="00097C5C" w:rsidRDefault="00ED40A2">
      <w:pPr>
        <w:pStyle w:val="liAi2Bullet1"/>
        <w:numPr>
          <w:ilvl w:val="0"/>
          <w:numId w:val="237"/>
        </w:numPr>
        <w:spacing w:before="240"/>
      </w:pPr>
      <w:hyperlink w:anchor="_Ref1634564572" w:history="1">
        <w:r>
          <w:rPr>
            <w:color w:val="0000FF"/>
            <w:u w:val="single"/>
          </w:rPr>
          <w:t>Mehrbildschirm-Einstellungen</w:t>
        </w:r>
      </w:hyperlink>
    </w:p>
    <w:p w14:paraId="3CA42337" w14:textId="1D4D1E86" w:rsidR="00097C5C" w:rsidRDefault="00ED40A2">
      <w:pPr>
        <w:pStyle w:val="liAi2Bullet1"/>
        <w:numPr>
          <w:ilvl w:val="0"/>
          <w:numId w:val="237"/>
        </w:numPr>
      </w:pPr>
      <w:hyperlink w:anchor="_Ref-158040328" w:history="1">
        <w:r>
          <w:rPr>
            <w:color w:val="0000FF"/>
            <w:u w:val="single"/>
          </w:rPr>
          <w:t>Unterstützte Hardware</w:t>
        </w:r>
      </w:hyperlink>
    </w:p>
    <w:p w14:paraId="7FE7C96C" w14:textId="26D6C0C6" w:rsidR="00097C5C" w:rsidRDefault="00ED40A2">
      <w:pPr>
        <w:pStyle w:val="liAi2Bullet1"/>
        <w:numPr>
          <w:ilvl w:val="0"/>
          <w:numId w:val="237"/>
        </w:numPr>
      </w:pPr>
      <w:hyperlink w:anchor="_Ref595578204" w:history="1">
        <w:r>
          <w:rPr>
            <w:color w:val="0000FF"/>
            <w:u w:val="single"/>
          </w:rPr>
          <w:t>Empfohlene Konfigurationen</w:t>
        </w:r>
      </w:hyperlink>
    </w:p>
    <w:p w14:paraId="7A272945" w14:textId="10B50AE7" w:rsidR="00097C5C" w:rsidRDefault="00ED40A2">
      <w:pPr>
        <w:pStyle w:val="liAi2Bullet1"/>
        <w:numPr>
          <w:ilvl w:val="0"/>
          <w:numId w:val="237"/>
        </w:numPr>
      </w:pPr>
      <w:hyperlink w:anchor="_Ref-516699679" w:history="1">
        <w:r>
          <w:rPr>
            <w:color w:val="0000FF"/>
            <w:u w:val="single"/>
          </w:rPr>
          <w:t>Bildschirme konfigurieren</w:t>
        </w:r>
      </w:hyperlink>
    </w:p>
    <w:p w14:paraId="4B6731C7" w14:textId="3C918A1B" w:rsidR="00097C5C" w:rsidRDefault="00ED40A2">
      <w:pPr>
        <w:pStyle w:val="liAi2Bullet1"/>
        <w:numPr>
          <w:ilvl w:val="0"/>
          <w:numId w:val="237"/>
        </w:numPr>
      </w:pPr>
      <w:hyperlink w:anchor="_Ref1332879498" w:history="1">
        <w:r>
          <w:rPr>
            <w:color w:val="0000FF"/>
            <w:u w:val="single"/>
          </w:rPr>
          <w:t>Automatische Anpassungen</w:t>
        </w:r>
      </w:hyperlink>
    </w:p>
    <w:p w14:paraId="50ED86EB" w14:textId="6AC72D75" w:rsidR="00097C5C" w:rsidRDefault="00ED40A2">
      <w:pPr>
        <w:pStyle w:val="liAi2Bullet1"/>
        <w:numPr>
          <w:ilvl w:val="0"/>
          <w:numId w:val="237"/>
        </w:numPr>
      </w:pPr>
      <w:hyperlink w:anchor="_Ref-318940768" w:history="1">
        <w:r>
          <w:rPr>
            <w:color w:val="0000FF"/>
            <w:u w:val="single"/>
          </w:rPr>
          <w:t>ZoomText Funktionsverhalten</w:t>
        </w:r>
      </w:hyperlink>
    </w:p>
    <w:p w14:paraId="435DC73A" w14:textId="6DDAAA3F" w:rsidR="00097C5C" w:rsidRDefault="00ED40A2">
      <w:pPr>
        <w:pStyle w:val="liAi2Bullet1"/>
        <w:numPr>
          <w:ilvl w:val="0"/>
          <w:numId w:val="237"/>
        </w:numPr>
        <w:spacing w:after="240"/>
      </w:pPr>
      <w:hyperlink w:anchor="_Ref-1217317019" w:history="1">
        <w:r>
          <w:rPr>
            <w:color w:val="0000FF"/>
            <w:u w:val="single"/>
          </w:rPr>
          <w:t>Fehlerbehebung</w:t>
        </w:r>
      </w:hyperlink>
    </w:p>
    <w:bookmarkStart w:id="98" w:name="_Ref1634564572"/>
    <w:p w14:paraId="7FB0DE73" w14:textId="77777777" w:rsidR="00097C5C" w:rsidRDefault="006D2C64">
      <w:pPr>
        <w:pStyle w:val="h2"/>
      </w:pPr>
      <w:r>
        <w:lastRenderedPageBreak/>
        <w:fldChar w:fldCharType="begin"/>
      </w:r>
      <w:r w:rsidR="00ED40A2">
        <w:instrText xml:space="preserve"> XE "mehrere Bildschirme:Optionen" </w:instrText>
      </w:r>
      <w:r>
        <w:fldChar w:fldCharType="end"/>
      </w:r>
      <w:bookmarkStart w:id="99" w:name="_Toc193027742"/>
      <w:r w:rsidR="00ED40A2">
        <w:rPr>
          <w:color w:val="000000"/>
        </w:rPr>
        <w:t>Mehrbildschirm-Einstellungen</w:t>
      </w:r>
      <w:bookmarkEnd w:id="99"/>
    </w:p>
    <w:bookmarkEnd w:id="98"/>
    <w:p w14:paraId="3F52CE93" w14:textId="77777777" w:rsidR="00097C5C" w:rsidRDefault="00ED40A2">
      <w:pPr>
        <w:pStyle w:val="p"/>
      </w:pPr>
      <w:r>
        <w:rPr>
          <w:color w:val="000000"/>
        </w:rPr>
        <w:t>Mehrbildschirm-Optionen bieten eine Reihe von Einstellungen, um das Verhalten der Zoomfenster Ihren Bedürfnissen anzupassen, wenn Sie mehrere Bildschirme benutzen. Diese Verhaltensweisen umfassen, wie der Mauszeiger sich zwischen Desktops und Bildschirmen bewegt und wie Zoomstufen und Bildschirmverstärkungen in jeder Bildschirmansicht angewendet und angepasst werden.</w:t>
      </w:r>
    </w:p>
    <w:p w14:paraId="66CBAD59" w14:textId="4C09984B" w:rsidR="00097C5C" w:rsidRDefault="00ED40A2">
      <w:pPr>
        <w:pStyle w:val="pAi2Note"/>
      </w:pPr>
      <w:r>
        <w:rPr>
          <w:rStyle w:val="spanAi2SpanNote"/>
        </w:rPr>
        <w:t>Anmerkung:</w:t>
      </w:r>
      <w:r>
        <w:rPr>
          <w:color w:val="000000"/>
        </w:rPr>
        <w:t xml:space="preserve"> Beschreibungen der verfügbaren Zoomfenstertypen in der Mehrbildschirm-Unterstützung finden siehe unter </w:t>
      </w:r>
      <w:hyperlink w:anchor="_Ref-188812369" w:history="1">
        <w:r>
          <w:rPr>
            <w:color w:val="0000FF"/>
            <w:u w:val="single"/>
          </w:rPr>
          <w:t>Ein Zoomfenster wählen</w:t>
        </w:r>
      </w:hyperlink>
      <w:r>
        <w:rPr>
          <w:color w:val="000000"/>
        </w:rPr>
        <w:t>.</w:t>
      </w:r>
    </w:p>
    <w:p w14:paraId="2EC62845" w14:textId="77777777" w:rsidR="00097C5C" w:rsidRDefault="00ED40A2">
      <w:pPr>
        <w:pStyle w:val="liAi2StepHeader"/>
        <w:numPr>
          <w:ilvl w:val="0"/>
          <w:numId w:val="238"/>
        </w:numPr>
        <w:spacing w:before="240" w:after="240"/>
      </w:pPr>
      <w:r>
        <w:rPr>
          <w:color w:val="000000"/>
        </w:rPr>
        <w:t>Zum Konfigurieren der Mehrbildschirm-Optionen</w:t>
      </w:r>
    </w:p>
    <w:p w14:paraId="030398FD" w14:textId="77777777" w:rsidR="00097C5C" w:rsidRDefault="00ED40A2">
      <w:pPr>
        <w:pStyle w:val="liAi2StepNumber1"/>
        <w:numPr>
          <w:ilvl w:val="0"/>
          <w:numId w:val="239"/>
        </w:numPr>
      </w:pPr>
      <w:r>
        <w:rPr>
          <w:color w:val="000000"/>
        </w:rPr>
        <w:t>Auf der </w:t>
      </w:r>
      <w:r>
        <w:rPr>
          <w:rStyle w:val="b"/>
        </w:rPr>
        <w:t xml:space="preserve">Vergrößerer </w:t>
      </w:r>
      <w:r>
        <w:rPr>
          <w:color w:val="000000"/>
        </w:rPr>
        <w:t xml:space="preserve">Symbolleistenregisterkarte klicken Sie auf den Pfeil neben </w:t>
      </w:r>
      <w:r>
        <w:rPr>
          <w:rStyle w:val="b"/>
        </w:rPr>
        <w:t xml:space="preserve">Fenster </w:t>
      </w:r>
      <w:r>
        <w:rPr>
          <w:color w:val="000000"/>
        </w:rPr>
        <w:t xml:space="preserve">oder navigieren zu </w:t>
      </w:r>
      <w:r>
        <w:rPr>
          <w:rStyle w:val="b"/>
        </w:rPr>
        <w:t xml:space="preserve">Fenster </w:t>
      </w:r>
      <w:r>
        <w:rPr>
          <w:color w:val="000000"/>
        </w:rPr>
        <w:t>und drücken Pfeiltaste runter.</w:t>
      </w:r>
    </w:p>
    <w:p w14:paraId="3C10E50C" w14:textId="77777777" w:rsidR="00097C5C" w:rsidRDefault="00ED40A2">
      <w:pPr>
        <w:pStyle w:val="liAi2StepNumber1"/>
        <w:numPr>
          <w:ilvl w:val="0"/>
          <w:numId w:val="239"/>
        </w:numPr>
      </w:pPr>
      <w:r>
        <w:rPr>
          <w:color w:val="000000"/>
        </w:rPr>
        <w:t xml:space="preserve">Im </w:t>
      </w:r>
      <w:r>
        <w:rPr>
          <w:rStyle w:val="b"/>
        </w:rPr>
        <w:t>Fenster</w:t>
      </w:r>
      <w:r>
        <w:rPr>
          <w:color w:val="000000"/>
        </w:rPr>
        <w:t xml:space="preserve"> Menü, wählen Sie </w:t>
      </w:r>
      <w:r>
        <w:rPr>
          <w:rStyle w:val="b"/>
        </w:rPr>
        <w:t>Einstellungen</w:t>
      </w:r>
      <w:r>
        <w:rPr>
          <w:color w:val="000000"/>
        </w:rPr>
        <w:t>.</w:t>
      </w:r>
    </w:p>
    <w:p w14:paraId="6F2FCD9B" w14:textId="77777777" w:rsidR="00097C5C" w:rsidRDefault="00ED40A2">
      <w:pPr>
        <w:pStyle w:val="pAi2StepComment"/>
      </w:pPr>
      <w:r>
        <w:rPr>
          <w:color w:val="000000"/>
        </w:rPr>
        <w:t>Der Dialog Zoomfenster erscheint.</w:t>
      </w:r>
    </w:p>
    <w:p w14:paraId="17EFB8C2" w14:textId="77777777" w:rsidR="00097C5C" w:rsidRDefault="00ED40A2">
      <w:pPr>
        <w:pStyle w:val="liAi2StepNumber1"/>
        <w:numPr>
          <w:ilvl w:val="0"/>
          <w:numId w:val="240"/>
        </w:numPr>
      </w:pPr>
      <w:r>
        <w:rPr>
          <w:color w:val="000000"/>
        </w:rPr>
        <w:t xml:space="preserve">Wählen Sie die Registerkarte </w:t>
      </w:r>
      <w:r>
        <w:rPr>
          <w:rStyle w:val="b"/>
        </w:rPr>
        <w:t>Fenster</w:t>
      </w:r>
      <w:r>
        <w:rPr>
          <w:color w:val="000000"/>
        </w:rPr>
        <w:t>.</w:t>
      </w:r>
    </w:p>
    <w:p w14:paraId="628FB148" w14:textId="77777777" w:rsidR="00097C5C" w:rsidRDefault="00ED40A2">
      <w:pPr>
        <w:pStyle w:val="liAi2StepNumber1"/>
        <w:numPr>
          <w:ilvl w:val="0"/>
          <w:numId w:val="240"/>
        </w:numPr>
      </w:pPr>
      <w:r>
        <w:rPr>
          <w:color w:val="000000"/>
        </w:rPr>
        <w:t xml:space="preserve">Wählen Sie </w:t>
      </w:r>
      <w:r>
        <w:rPr>
          <w:rStyle w:val="b"/>
        </w:rPr>
        <w:t>Mehrbildschirm-Optionen...</w:t>
      </w:r>
    </w:p>
    <w:p w14:paraId="3D9109F2" w14:textId="77777777" w:rsidR="00097C5C" w:rsidRDefault="00ED40A2">
      <w:pPr>
        <w:pStyle w:val="pAi2StepComment"/>
      </w:pPr>
      <w:r>
        <w:rPr>
          <w:color w:val="000000"/>
        </w:rPr>
        <w:t>Der Dialog Mehrbildschirm-Optionen erscheint.</w:t>
      </w:r>
    </w:p>
    <w:p w14:paraId="00376D3F" w14:textId="77777777" w:rsidR="00097C5C" w:rsidRDefault="00ED40A2">
      <w:pPr>
        <w:pStyle w:val="liAi2StepNumber1"/>
        <w:numPr>
          <w:ilvl w:val="0"/>
          <w:numId w:val="241"/>
        </w:numPr>
      </w:pPr>
      <w:r>
        <w:rPr>
          <w:color w:val="000000"/>
        </w:rPr>
        <w:t>Passen Sie die Mehrbildschirm Einstellungen wie gewünscht an.</w:t>
      </w:r>
    </w:p>
    <w:p w14:paraId="6966C5AD" w14:textId="77777777" w:rsidR="00097C5C" w:rsidRDefault="00ED40A2">
      <w:pPr>
        <w:pStyle w:val="liAi2StepNumber1"/>
        <w:numPr>
          <w:ilvl w:val="0"/>
          <w:numId w:val="241"/>
        </w:numPr>
      </w:pPr>
      <w:r>
        <w:rPr>
          <w:color w:val="000000"/>
        </w:rPr>
        <w:t xml:space="preserve">Klicken Sie </w:t>
      </w:r>
      <w:r>
        <w:rPr>
          <w:rStyle w:val="b"/>
        </w:rPr>
        <w:t>OK</w:t>
      </w:r>
      <w:r>
        <w:rPr>
          <w:color w:val="000000"/>
        </w:rPr>
        <w:t>.</w:t>
      </w:r>
    </w:p>
    <w:p w14:paraId="26BA7C1B" w14:textId="4C8D9454" w:rsidR="00097C5C" w:rsidRDefault="002B1E61">
      <w:pPr>
        <w:pStyle w:val="pAi2Image"/>
      </w:pPr>
      <w:r>
        <w:rPr>
          <w:noProof/>
        </w:rPr>
        <w:lastRenderedPageBreak/>
        <w:drawing>
          <wp:inline distT="0" distB="0" distL="0" distR="0" wp14:anchorId="060D3019" wp14:editId="095CEA1A">
            <wp:extent cx="4729480" cy="4485005"/>
            <wp:effectExtent l="0" t="0" r="0" b="0"/>
            <wp:docPr id="36" name="Picture 97" descr="Bild des Dialogfensters Mehrbildschirm-Option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ild des Dialogfensters Mehrbildschirm-Optionen"/>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29480" cy="4485005"/>
                    </a:xfrm>
                    <a:prstGeom prst="rect">
                      <a:avLst/>
                    </a:prstGeom>
                    <a:noFill/>
                    <a:ln>
                      <a:noFill/>
                    </a:ln>
                  </pic:spPr>
                </pic:pic>
              </a:graphicData>
            </a:graphic>
          </wp:inline>
        </w:drawing>
      </w:r>
    </w:p>
    <w:p w14:paraId="5B37DC24" w14:textId="77777777" w:rsidR="00097C5C" w:rsidRDefault="00ED40A2">
      <w:pPr>
        <w:pStyle w:val="pAi2ImageCaption"/>
      </w:pPr>
      <w:r>
        <w:rPr>
          <w:color w:val="000000"/>
        </w:rPr>
        <w:t>Der Dialog Mehrbildschirm-Optionen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495"/>
        <w:gridCol w:w="5209"/>
      </w:tblGrid>
      <w:tr w:rsidR="00097C5C" w14:paraId="1452B9A7" w14:textId="77777777" w:rsidTr="00A63627">
        <w:trPr>
          <w:tblHeader/>
        </w:trPr>
        <w:tc>
          <w:tcPr>
            <w:tcW w:w="4155" w:type="dxa"/>
            <w:tcBorders>
              <w:bottom w:val="single" w:sz="6" w:space="0" w:color="000000"/>
              <w:right w:val="single" w:sz="6" w:space="0" w:color="000000"/>
            </w:tcBorders>
            <w:shd w:val="clear" w:color="auto" w:fill="4A442A"/>
            <w:tcMar>
              <w:top w:w="60" w:type="dxa"/>
              <w:left w:w="160" w:type="dxa"/>
              <w:bottom w:w="60" w:type="dxa"/>
              <w:right w:w="160" w:type="dxa"/>
            </w:tcMar>
          </w:tcPr>
          <w:p w14:paraId="09054419" w14:textId="77777777" w:rsidR="00097C5C" w:rsidRDefault="00ED40A2">
            <w:pPr>
              <w:pStyle w:val="tdAi2TableColumnHeader"/>
            </w:pPr>
            <w:r>
              <w:t>Einstellung</w:t>
            </w:r>
          </w:p>
        </w:tc>
        <w:tc>
          <w:tcPr>
            <w:tcW w:w="4815" w:type="dxa"/>
            <w:tcBorders>
              <w:left w:val="single" w:sz="6" w:space="0" w:color="000000"/>
              <w:bottom w:val="single" w:sz="6" w:space="0" w:color="000000"/>
            </w:tcBorders>
            <w:shd w:val="clear" w:color="auto" w:fill="4A442A"/>
            <w:tcMar>
              <w:top w:w="60" w:type="dxa"/>
              <w:left w:w="160" w:type="dxa"/>
              <w:bottom w:w="60" w:type="dxa"/>
              <w:right w:w="160" w:type="dxa"/>
            </w:tcMar>
          </w:tcPr>
          <w:p w14:paraId="2A121F97" w14:textId="77777777" w:rsidR="00097C5C" w:rsidRDefault="00ED40A2">
            <w:pPr>
              <w:pStyle w:val="tdAi2TableColumnHeader"/>
            </w:pPr>
            <w:r>
              <w:t>Beschreibung</w:t>
            </w:r>
          </w:p>
        </w:tc>
      </w:tr>
      <w:tr w:rsidR="00F82562" w14:paraId="1FCB918A"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4A8EE52" w14:textId="77777777" w:rsidR="00097C5C" w:rsidRDefault="00ED40A2">
            <w:pPr>
              <w:pStyle w:val="tdAi2TableSection1"/>
            </w:pPr>
            <w:r>
              <w:rPr>
                <w:color w:val="000000"/>
              </w:rPr>
              <w:t>Wenn der Zeiger sich zwischen den Desktops bewegt</w:t>
            </w:r>
          </w:p>
        </w:tc>
      </w:tr>
      <w:tr w:rsidR="00097C5C" w14:paraId="4CAE2DD8"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9B1520" w14:textId="77777777" w:rsidR="00097C5C" w:rsidRDefault="00ED40A2">
            <w:pPr>
              <w:pStyle w:val="pAi2TableBody1"/>
            </w:pPr>
            <w:r>
              <w:rPr>
                <w:color w:val="000000"/>
              </w:rPr>
              <w:t>Verhindern, dass der Zeiger sich über den Rand hinweg bewegt:</w:t>
            </w:r>
          </w:p>
        </w:tc>
        <w:tc>
          <w:tcPr>
            <w:tcW w:w="48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865D17" w14:textId="77777777" w:rsidR="00097C5C" w:rsidRDefault="00ED40A2">
            <w:pPr>
              <w:pStyle w:val="pAi2TableBody1"/>
            </w:pPr>
            <w:r>
              <w:rPr>
                <w:color w:val="000000"/>
              </w:rPr>
              <w:t>Verhindert, dass der Mauszeiger sich zwischen den Desktops bewegt, bis er so lange gegen den Rand drückt wie im angrenzenden Kombinationsfeld ausgewählt. Anmerkung: Ist diese Option aktiviert, kann der Mauszeiger den Bildschirmrand sofort durch zweimaliges (schnelles) Antippen überqueren.</w:t>
            </w:r>
          </w:p>
        </w:tc>
      </w:tr>
      <w:tr w:rsidR="00097C5C" w14:paraId="636BC849"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21A649" w14:textId="77777777" w:rsidR="00097C5C" w:rsidRDefault="00ED40A2">
            <w:pPr>
              <w:pStyle w:val="pAi2TableBody1"/>
            </w:pPr>
            <w:r>
              <w:rPr>
                <w:color w:val="000000"/>
              </w:rPr>
              <w:lastRenderedPageBreak/>
              <w:t>Einen Randmarkierer zwischen den Desktops anzeigen:</w:t>
            </w:r>
          </w:p>
        </w:tc>
        <w:tc>
          <w:tcPr>
            <w:tcW w:w="48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F5312A" w14:textId="77777777" w:rsidR="00097C5C" w:rsidRDefault="00ED40A2">
            <w:pPr>
              <w:pStyle w:val="pAi2TableBody1"/>
            </w:pPr>
            <w:r>
              <w:rPr>
                <w:color w:val="000000"/>
              </w:rPr>
              <w:t>Zeigt einen Randmarkierer am Bildschirmrand zwischen den Desktops in dem Stil an, den Sie im angrenzenden Kombinationsfeld ausgewählt haben. Der Randmarkierer hilft Ihnen bei der Orientierung in erweiterten Anzeigen.</w:t>
            </w:r>
          </w:p>
        </w:tc>
      </w:tr>
      <w:tr w:rsidR="00097C5C" w14:paraId="22B0ACF2"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EF82EB" w14:textId="77777777" w:rsidR="00097C5C" w:rsidRDefault="00ED40A2">
            <w:pPr>
              <w:pStyle w:val="pAi2TableBody1"/>
            </w:pPr>
            <w:r>
              <w:rPr>
                <w:color w:val="000000"/>
              </w:rPr>
              <w:t>Ein Klangsignal geben, wenn der Mauszeiger den Bildschirmrand berührt und den Rand überquert</w:t>
            </w:r>
          </w:p>
        </w:tc>
        <w:tc>
          <w:tcPr>
            <w:tcW w:w="48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7E4883" w14:textId="77777777" w:rsidR="00097C5C" w:rsidRDefault="00ED40A2">
            <w:pPr>
              <w:pStyle w:val="pAi2TableBody1"/>
            </w:pPr>
            <w:r>
              <w:rPr>
                <w:color w:val="000000"/>
              </w:rPr>
              <w:t>Spielt ein Klangsignal, um Sie darauf hinzuweisen, wenn der Mauszeiger an die Grenze zwischen den Desktops gestoßen ist und sich zwischen den Desktops bewegt.</w:t>
            </w:r>
          </w:p>
        </w:tc>
      </w:tr>
      <w:tr w:rsidR="00097C5C" w14:paraId="01D42681"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E79435" w14:textId="77777777" w:rsidR="00097C5C" w:rsidRDefault="00ED40A2">
            <w:pPr>
              <w:pStyle w:val="pAi2TableBody1"/>
            </w:pPr>
            <w:r>
              <w:rPr>
                <w:color w:val="000000"/>
              </w:rPr>
              <w:t>Dieses Klangsignal anwenden:</w:t>
            </w:r>
          </w:p>
        </w:tc>
        <w:tc>
          <w:tcPr>
            <w:tcW w:w="48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2D9C5B" w14:textId="77777777" w:rsidR="00097C5C" w:rsidRDefault="00ED40A2">
            <w:pPr>
              <w:pStyle w:val="pAi2TableBody1"/>
            </w:pPr>
            <w:r>
              <w:rPr>
                <w:color w:val="000000"/>
              </w:rPr>
              <w:t>Wählt das Klangsignal, das gespielt wird, wenn der Mauszeiger die Grenze zwischen den Desktops berührt und überquert. Es gibt vier Klangsignale zur Auswahl.</w:t>
            </w:r>
          </w:p>
        </w:tc>
      </w:tr>
      <w:tr w:rsidR="00097C5C" w14:paraId="334DC89C"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D5D55D" w14:textId="77777777" w:rsidR="00097C5C" w:rsidRDefault="00ED40A2">
            <w:pPr>
              <w:pStyle w:val="pAi2TableBody1"/>
            </w:pPr>
            <w:r>
              <w:rPr>
                <w:color w:val="000000"/>
              </w:rPr>
              <w:t>Lautstärke des Klangsignals:</w:t>
            </w:r>
          </w:p>
        </w:tc>
        <w:tc>
          <w:tcPr>
            <w:tcW w:w="48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673AF7" w14:textId="77777777" w:rsidR="00097C5C" w:rsidRDefault="00ED40A2">
            <w:pPr>
              <w:pStyle w:val="pAi2TableBody1"/>
            </w:pPr>
            <w:r>
              <w:rPr>
                <w:color w:val="000000"/>
              </w:rPr>
              <w:t>Stellt die Lautstärke des Klangsignals ein.</w:t>
            </w:r>
          </w:p>
        </w:tc>
      </w:tr>
      <w:tr w:rsidR="00F82562" w14:paraId="40CB595D"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A15C8F6" w14:textId="77777777" w:rsidR="00097C5C" w:rsidRDefault="00ED40A2">
            <w:pPr>
              <w:pStyle w:val="tdAi2TableSection1"/>
            </w:pPr>
            <w:r>
              <w:rPr>
                <w:color w:val="000000"/>
              </w:rPr>
              <w:t>Bei Nutzung von MultiView</w:t>
            </w:r>
          </w:p>
        </w:tc>
      </w:tr>
      <w:tr w:rsidR="00097C5C" w14:paraId="6FF60FD1"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301003" w14:textId="77777777" w:rsidR="00097C5C" w:rsidRDefault="00ED40A2">
            <w:pPr>
              <w:pStyle w:val="pAi2TableBody1"/>
            </w:pPr>
            <w:r>
              <w:rPr>
                <w:color w:val="000000"/>
              </w:rPr>
              <w:t>Ansichten auf derselben Vergrößerungsstufe halten</w:t>
            </w:r>
          </w:p>
        </w:tc>
        <w:tc>
          <w:tcPr>
            <w:tcW w:w="48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E32B04" w14:textId="77777777" w:rsidR="00097C5C" w:rsidRDefault="00ED40A2">
            <w:pPr>
              <w:pStyle w:val="pAi2TableBody1"/>
            </w:pPr>
            <w:r>
              <w:rPr>
                <w:color w:val="000000"/>
              </w:rPr>
              <w:t>Bei Anwendung der MultiView Lokal oder MultiView Global; das Zoomfenster der aktiven und inaktiven Ansichten auf allen Bildschirmen werden auf derselben Zoomstufe gehalten. Wenn die Zoomstufe der aktiven Ansicht geändert wird, werden die Zoomstufen der anderen Bildschirme auf dieselbe Stufe geändert.</w:t>
            </w:r>
          </w:p>
        </w:tc>
      </w:tr>
      <w:tr w:rsidR="00097C5C" w14:paraId="6F43B83E"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C9BD2F" w14:textId="77777777" w:rsidR="00097C5C" w:rsidRDefault="00ED40A2">
            <w:pPr>
              <w:pStyle w:val="pAi2TableBody1"/>
            </w:pPr>
            <w:r>
              <w:rPr>
                <w:color w:val="000000"/>
              </w:rPr>
              <w:lastRenderedPageBreak/>
              <w:t>Die aktive Ansicht wechseln durch Betätigung von:</w:t>
            </w:r>
          </w:p>
        </w:tc>
        <w:tc>
          <w:tcPr>
            <w:tcW w:w="48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6BA271" w14:textId="77777777" w:rsidR="00097C5C" w:rsidRDefault="00ED40A2">
            <w:pPr>
              <w:pStyle w:val="pAi2TableBody1"/>
            </w:pPr>
            <w:r>
              <w:rPr>
                <w:color w:val="000000"/>
              </w:rPr>
              <w:t>Zeigt die zugeordnete Kurztaste, um die aktive Ansicht bei Anwendung von MultiView Lokal oder MultiView Global Zoomfenstern zu wechseln.</w:t>
            </w:r>
          </w:p>
        </w:tc>
      </w:tr>
      <w:tr w:rsidR="00F82562" w14:paraId="61B1A8CD"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40011A5" w14:textId="77777777" w:rsidR="00097C5C" w:rsidRDefault="00ED40A2">
            <w:pPr>
              <w:pStyle w:val="tdAi2TableSection1"/>
            </w:pPr>
            <w:r>
              <w:rPr>
                <w:color w:val="000000"/>
              </w:rPr>
              <w:t>Andere Einstellungen</w:t>
            </w:r>
          </w:p>
        </w:tc>
      </w:tr>
      <w:tr w:rsidR="00097C5C" w14:paraId="42B5FEB2" w14:textId="77777777">
        <w:tc>
          <w:tcPr>
            <w:tcW w:w="4155" w:type="dxa"/>
            <w:tcBorders>
              <w:top w:val="single" w:sz="6" w:space="0" w:color="000000"/>
              <w:right w:val="single" w:sz="6" w:space="0" w:color="000000"/>
            </w:tcBorders>
            <w:shd w:val="clear" w:color="auto" w:fill="FFFFFF"/>
            <w:tcMar>
              <w:top w:w="60" w:type="dxa"/>
              <w:left w:w="480" w:type="dxa"/>
              <w:bottom w:w="60" w:type="dxa"/>
              <w:right w:w="160" w:type="dxa"/>
            </w:tcMar>
          </w:tcPr>
          <w:p w14:paraId="77A5B3B6" w14:textId="77777777" w:rsidR="00097C5C" w:rsidRDefault="00ED40A2">
            <w:pPr>
              <w:pStyle w:val="pAi2TableBody1"/>
            </w:pPr>
            <w:r>
              <w:rPr>
                <w:color w:val="000000"/>
              </w:rPr>
              <w:t>Bildschirmverstärkungen zeigen auf:</w:t>
            </w:r>
          </w:p>
        </w:tc>
        <w:tc>
          <w:tcPr>
            <w:tcW w:w="4815" w:type="dxa"/>
            <w:tcBorders>
              <w:top w:val="single" w:sz="6" w:space="0" w:color="000000"/>
              <w:left w:val="single" w:sz="6" w:space="0" w:color="000000"/>
            </w:tcBorders>
            <w:shd w:val="clear" w:color="auto" w:fill="FFFFFF"/>
            <w:tcMar>
              <w:top w:w="60" w:type="dxa"/>
              <w:left w:w="160" w:type="dxa"/>
              <w:bottom w:w="60" w:type="dxa"/>
              <w:right w:w="160" w:type="dxa"/>
            </w:tcMar>
          </w:tcPr>
          <w:p w14:paraId="2AEC34E5" w14:textId="77777777" w:rsidR="00097C5C" w:rsidRDefault="00ED40A2">
            <w:pPr>
              <w:pStyle w:val="pAi2TableBody1"/>
            </w:pPr>
            <w:r>
              <w:rPr>
                <w:color w:val="000000"/>
              </w:rPr>
              <w:t>Legt die Bildschirme fest, auf denen alle aktivierten Bildschirmverstärkungen angewendet werden.</w:t>
            </w:r>
          </w:p>
        </w:tc>
      </w:tr>
    </w:tbl>
    <w:bookmarkStart w:id="100" w:name="_Ref-158040328"/>
    <w:p w14:paraId="5AF8D3C5" w14:textId="77777777" w:rsidR="00097C5C" w:rsidRDefault="006D2C64">
      <w:pPr>
        <w:pStyle w:val="h2"/>
      </w:pPr>
      <w:r>
        <w:lastRenderedPageBreak/>
        <w:fldChar w:fldCharType="begin"/>
      </w:r>
      <w:r w:rsidR="00ED40A2">
        <w:instrText xml:space="preserve"> XE "mehrere Bildschirme:Unterstützte Hardware für Mehrbildschirme" </w:instrText>
      </w:r>
      <w:r>
        <w:fldChar w:fldCharType="end"/>
      </w:r>
      <w:bookmarkStart w:id="101" w:name="_Toc193027743"/>
      <w:r w:rsidR="00ED40A2">
        <w:rPr>
          <w:color w:val="000000"/>
        </w:rPr>
        <w:t>Unterstützte Hardware für Mehrbildschirme</w:t>
      </w:r>
      <w:bookmarkEnd w:id="101"/>
    </w:p>
    <w:bookmarkEnd w:id="100"/>
    <w:p w14:paraId="16E115FE" w14:textId="77777777" w:rsidR="00097C5C" w:rsidRDefault="00ED40A2">
      <w:pPr>
        <w:pStyle w:val="p"/>
      </w:pPr>
      <w:r>
        <w:rPr>
          <w:color w:val="000000"/>
        </w:rPr>
        <w:t>Die ZoomText Mehrbildschirm-Unterstützung arbeitet mit den meisten Anzeigetechnologien, die für das Windows Betriebssystem konzipiert sind. Die unterstützten Technologien umfassen Grafikkarten, Bildschirme und Projektoren und Anzeigeanschlüsse, inklusive VGA, DVI, HDMI und DisplayPort. Wenn Ihr System bereits mit mehreren Anzeigegeräten läuft, die auf “Diese Anzeigen erweitern” eingestellt sind, dann läuft die ZoomText Mehrbildschirm-Unterstützung in den meisten Fällen ebenfalls auf dem System. Sollte ein Problem mit der ZoomText Mehrbildschirm-Unterstützung auftreten, dann lesen Sie bitte “Fehlerbehebung bei Mehrbildschirm-Unterstützung“ in diesem Kapitel oder bitten Sie Freedom Scientific oder Ihren örtlichen Händler um Hilfe.</w:t>
      </w:r>
    </w:p>
    <w:bookmarkStart w:id="102" w:name="_Ref595578204"/>
    <w:p w14:paraId="54157A8D" w14:textId="77777777" w:rsidR="00097C5C" w:rsidRDefault="006D2C64">
      <w:pPr>
        <w:pStyle w:val="h2"/>
      </w:pPr>
      <w:r>
        <w:lastRenderedPageBreak/>
        <w:fldChar w:fldCharType="begin"/>
      </w:r>
      <w:r w:rsidR="00ED40A2">
        <w:instrText xml:space="preserve"> XE "mehrere Bildschirme:Empfohlene Bildschirm-Einstellungen" </w:instrText>
      </w:r>
      <w:r>
        <w:fldChar w:fldCharType="end"/>
      </w:r>
      <w:bookmarkStart w:id="103" w:name="_Toc193027744"/>
      <w:r w:rsidR="00ED40A2">
        <w:rPr>
          <w:color w:val="000000"/>
        </w:rPr>
        <w:t>Empfohlene Bildschirm-Einstellungen</w:t>
      </w:r>
      <w:bookmarkEnd w:id="103"/>
    </w:p>
    <w:bookmarkEnd w:id="102"/>
    <w:p w14:paraId="570B65C9" w14:textId="77777777" w:rsidR="00097C5C" w:rsidRDefault="00ED40A2">
      <w:pPr>
        <w:pStyle w:val="p"/>
      </w:pPr>
      <w:r>
        <w:rPr>
          <w:color w:val="000000"/>
        </w:rPr>
        <w:t>Die ZoomText Mehrbildschirm-Unterstützung arbeitet mit den meisten Bildschirmfabrikaten und Projektormodellen, einschließlich einer Reihe von Bildschirmen mit unterschiedlichen physischen Größen und Anzeigeauflösungen. Die folgenden Empfehlungen sollten jedoch beachtet werden zur Optimierung von Anzeigequalität, Komfort und Produktivität Ihres Mehrbildschirmsystems.</w:t>
      </w:r>
    </w:p>
    <w:p w14:paraId="6B4CC5CE" w14:textId="77777777" w:rsidR="00097C5C" w:rsidRDefault="00ED40A2">
      <w:pPr>
        <w:pStyle w:val="h3"/>
      </w:pPr>
      <w:r>
        <w:rPr>
          <w:color w:val="000000"/>
        </w:rPr>
        <w:t>Bildschirmgrößen, Ausrichtung und Anordnung</w:t>
      </w:r>
    </w:p>
    <w:p w14:paraId="7B4D5E5A" w14:textId="37B88821" w:rsidR="00097C5C" w:rsidRDefault="00ED40A2">
      <w:pPr>
        <w:pStyle w:val="p"/>
      </w:pPr>
      <w:r>
        <w:rPr>
          <w:color w:val="000000"/>
        </w:rPr>
        <w:t xml:space="preserve">Für eine optimale Ansicht empfehlen wir, eine aufeinander abgestimmte Bildschirmreihe zu benutzen, die physisch ausgerichtet nebeneinander oder übereinander auf Ihrem Schreibtisch angeordnet ist. Wenn Sie dann die Anzeigen im Dialogfenster Bildschirmauflösung mit derselben Ausrichtung angeordnet haben wie die Bildschirme auf Ihrem Schreibtisch, können Sie den Mauszeiger intuitiv von einem Bildschirm zum anderen bewegen, als ob es eine nahtlose Bildfläche wäre. Anweisungen zur Anordnung der Anzeigen finden Sie unter </w:t>
      </w:r>
      <w:hyperlink w:anchor="_Ref-516699679" w:tooltip="Link zum Thema Anzeigen für die Mehrbildschirm-Unterstützung konfigurieren." w:history="1">
        <w:r>
          <w:rPr>
            <w:color w:val="0000FF"/>
            <w:u w:val="single"/>
          </w:rPr>
          <w:t>Anzeigen für die Mehrbildschirm-Unterstützung einstellen</w:t>
        </w:r>
      </w:hyperlink>
      <w:r>
        <w:rPr>
          <w:color w:val="000000"/>
        </w:rPr>
        <w:t>.</w:t>
      </w:r>
    </w:p>
    <w:p w14:paraId="62299FE6" w14:textId="77777777" w:rsidR="00097C5C" w:rsidRDefault="00ED40A2">
      <w:pPr>
        <w:pStyle w:val="p"/>
      </w:pPr>
      <w:r>
        <w:rPr>
          <w:color w:val="000000"/>
        </w:rPr>
        <w:t>Diese Faktoren—Bildschirmgröße, Ausrichtung und Anordnung—sind besonders wichtig, wenn Sie das Zoomfenster Erweiterte Ansicht benutzen, wo Ihre Bildschirme eine fortlaufende vergrößerte Ansicht über mehrere Bildschirme wiedergeben. Wenn die Bildschirme größenmäßig, in der Ausrichtung oder Anordnung nicht zusammenpassen, ergibt sich im Zoomfenster Erweiterte Ansicht ein vergrößertes Bild, das verwirrend aussieht.</w:t>
      </w:r>
    </w:p>
    <w:p w14:paraId="71E82879" w14:textId="77777777" w:rsidR="00097C5C" w:rsidRDefault="00ED40A2">
      <w:pPr>
        <w:pStyle w:val="h3"/>
      </w:pPr>
      <w:r>
        <w:rPr>
          <w:color w:val="000000"/>
        </w:rPr>
        <w:t>Anzeigeauflösungen</w:t>
      </w:r>
    </w:p>
    <w:p w14:paraId="726595B4" w14:textId="77777777" w:rsidR="00097C5C" w:rsidRDefault="00ED40A2">
      <w:pPr>
        <w:pStyle w:val="p"/>
      </w:pPr>
      <w:r>
        <w:rPr>
          <w:color w:val="000000"/>
        </w:rPr>
        <w:t xml:space="preserve">Um deutliche vergrößerte Ansichten zu erhalten, empfehlen wir, die Bildschirmauflösung für jeden Bildschirm immer auf seine native Auflösung einzustellen. Bildschirme, die bei nicht nativer Auflösung laufen, vermindern die Bildqualität in der normalen Ansicht, die bei Vergrößerung noch weiter vermindert wird. </w:t>
      </w:r>
      <w:r>
        <w:rPr>
          <w:rStyle w:val="spanAi2SpanNote"/>
        </w:rPr>
        <w:t>Hinweis:</w:t>
      </w:r>
      <w:r>
        <w:rPr>
          <w:color w:val="000000"/>
        </w:rPr>
        <w:t xml:space="preserve"> Diese Empfehlung gilt auch bei Anwendung von nur einem Bildschirm.</w:t>
      </w:r>
    </w:p>
    <w:bookmarkStart w:id="104" w:name="_Ref-516699679"/>
    <w:p w14:paraId="3E2CFC06" w14:textId="77777777" w:rsidR="00097C5C" w:rsidRDefault="006D2C64">
      <w:pPr>
        <w:pStyle w:val="h2"/>
      </w:pPr>
      <w:r>
        <w:lastRenderedPageBreak/>
        <w:fldChar w:fldCharType="begin"/>
      </w:r>
      <w:r w:rsidR="00ED40A2">
        <w:instrText xml:space="preserve"> XE "mehrere Bildschirme:Bildschirme konfigurieren" </w:instrText>
      </w:r>
      <w:r>
        <w:fldChar w:fldCharType="end"/>
      </w:r>
      <w:bookmarkStart w:id="105" w:name="_Toc193027745"/>
      <w:r w:rsidR="00ED40A2">
        <w:rPr>
          <w:color w:val="000000"/>
        </w:rPr>
        <w:t>Anzeigen für die Mehrbildschirm-Unterstützung konfigurieren</w:t>
      </w:r>
      <w:bookmarkEnd w:id="105"/>
    </w:p>
    <w:bookmarkEnd w:id="104"/>
    <w:p w14:paraId="5ECD3FBB" w14:textId="77777777" w:rsidR="00097C5C" w:rsidRDefault="00ED40A2">
      <w:pPr>
        <w:pStyle w:val="p"/>
      </w:pPr>
      <w:r>
        <w:rPr>
          <w:color w:val="000000"/>
        </w:rPr>
        <w:t>Um die ZoomText Mehrbildschirm-Unterstützung zu nutzen, müssen mehrere Bildschirme an Ihr System angeschlossen, eingeschaltet und wie folgt konfiguriert sein:</w:t>
      </w:r>
    </w:p>
    <w:p w14:paraId="0312C2B4" w14:textId="77777777" w:rsidR="00097C5C" w:rsidRDefault="00ED40A2">
      <w:pPr>
        <w:pStyle w:val="liAi2Bullet1"/>
        <w:numPr>
          <w:ilvl w:val="0"/>
          <w:numId w:val="242"/>
        </w:numPr>
        <w:spacing w:before="240"/>
      </w:pPr>
      <w:r>
        <w:rPr>
          <w:color w:val="000000"/>
        </w:rPr>
        <w:t>Die Bildschirme müssen auf “Diese Anzeigen erweitern” im Dialogfenster Bildschirmauflösung eingestellt sein.</w:t>
      </w:r>
    </w:p>
    <w:p w14:paraId="01C417BC" w14:textId="77777777" w:rsidR="00097C5C" w:rsidRDefault="00ED40A2">
      <w:pPr>
        <w:pStyle w:val="liAi2Bullet1"/>
        <w:numPr>
          <w:ilvl w:val="0"/>
          <w:numId w:val="242"/>
        </w:numPr>
      </w:pPr>
      <w:r>
        <w:rPr>
          <w:color w:val="000000"/>
        </w:rPr>
        <w:t>Die Bildschirme müssen genau auf einer Seite des Dialogfensters Bildschirmauflösung angeordnet sein.</w:t>
      </w:r>
    </w:p>
    <w:p w14:paraId="5ACF3E72" w14:textId="77777777" w:rsidR="00097C5C" w:rsidRDefault="00ED40A2">
      <w:pPr>
        <w:pStyle w:val="liAi2Bullet1"/>
        <w:numPr>
          <w:ilvl w:val="0"/>
          <w:numId w:val="242"/>
        </w:numPr>
        <w:spacing w:after="240"/>
      </w:pPr>
      <w:r>
        <w:rPr>
          <w:color w:val="000000"/>
        </w:rPr>
        <w:t>Die erweiterten Anzeigen sollten in weitgehender Übereinstimmung mit der physischen Anordnung der Bildschirme auf Ihrem Arbeitstisch angeordnet sein.</w:t>
      </w:r>
    </w:p>
    <w:p w14:paraId="5B9B8043" w14:textId="77777777" w:rsidR="00097C5C" w:rsidRDefault="00ED40A2">
      <w:pPr>
        <w:pStyle w:val="p"/>
      </w:pPr>
      <w:r>
        <w:rPr>
          <w:color w:val="000000"/>
        </w:rPr>
        <w:t>Anweisungen für diese Anpassungen finden Sie nachstehend.</w:t>
      </w:r>
    </w:p>
    <w:p w14:paraId="77946F44" w14:textId="77777777" w:rsidR="00097C5C" w:rsidRDefault="00ED40A2">
      <w:pPr>
        <w:pStyle w:val="liAi2StepHeader"/>
        <w:numPr>
          <w:ilvl w:val="0"/>
          <w:numId w:val="243"/>
        </w:numPr>
        <w:spacing w:before="240" w:after="240"/>
      </w:pPr>
      <w:r>
        <w:rPr>
          <w:color w:val="000000"/>
        </w:rPr>
        <w:t>Zum Einstellen Ihrer Bildschirme auf “Diese Anzeigen erweitern”</w:t>
      </w:r>
    </w:p>
    <w:p w14:paraId="147D773F" w14:textId="77777777" w:rsidR="00097C5C" w:rsidRDefault="00ED40A2">
      <w:pPr>
        <w:pStyle w:val="pAi2StepParagraph"/>
      </w:pPr>
      <w:r>
        <w:rPr>
          <w:color w:val="000000"/>
        </w:rPr>
        <w:t>Mit den folgenden Methoden können Sie Ihre Bildschirme auf “Diese Anzeigen erweitern” einstellen:</w:t>
      </w:r>
    </w:p>
    <w:p w14:paraId="2C5462F6" w14:textId="77777777" w:rsidR="00097C5C" w:rsidRDefault="00ED40A2">
      <w:pPr>
        <w:pStyle w:val="pAi2StepParagraph"/>
      </w:pPr>
      <w:r>
        <w:rPr>
          <w:rStyle w:val="b"/>
        </w:rPr>
        <w:t>Methode 1</w:t>
      </w:r>
      <w:r>
        <w:rPr>
          <w:color w:val="000000"/>
        </w:rPr>
        <w:t xml:space="preserve">: Benutzen Sie die Kurztaste Anzeige Wechseln: </w:t>
      </w:r>
      <w:r>
        <w:rPr>
          <w:rStyle w:val="b"/>
        </w:rPr>
        <w:t>Windows + P</w:t>
      </w:r>
    </w:p>
    <w:p w14:paraId="3C653E40" w14:textId="77777777" w:rsidR="00097C5C" w:rsidRDefault="00ED40A2">
      <w:pPr>
        <w:pStyle w:val="liAi2StepBullet1"/>
        <w:numPr>
          <w:ilvl w:val="0"/>
          <w:numId w:val="244"/>
        </w:numPr>
        <w:spacing w:before="240" w:after="240"/>
      </w:pPr>
      <w:r>
        <w:rPr>
          <w:color w:val="000000"/>
        </w:rPr>
        <w:t xml:space="preserve">Wenn Sie die Kurztaste </w:t>
      </w:r>
      <w:r>
        <w:rPr>
          <w:rStyle w:val="b"/>
        </w:rPr>
        <w:t>Windows + P</w:t>
      </w:r>
      <w:r>
        <w:rPr>
          <w:color w:val="000000"/>
        </w:rPr>
        <w:t xml:space="preserve"> drücken erscheint die Anzeige Wechseln-Leiste auf Ihrem Bildschirm. Wenn diese Leiste sichtbar ist, betätigen Sie die Kurztaste </w:t>
      </w:r>
      <w:r>
        <w:rPr>
          <w:rStyle w:val="b"/>
        </w:rPr>
        <w:t>Windows + P</w:t>
      </w:r>
      <w:r>
        <w:rPr>
          <w:color w:val="000000"/>
        </w:rPr>
        <w:t xml:space="preserve"> oder die Pfeiltasten links und rechts, um die Mehrbildschirm-Optionen auf der Anzeige Wechseln-Leiste zu durchlaufen. Wenn Sie bei der Option </w:t>
      </w:r>
      <w:r>
        <w:rPr>
          <w:rStyle w:val="b"/>
        </w:rPr>
        <w:t>Erweitern</w:t>
      </w:r>
      <w:r>
        <w:rPr>
          <w:color w:val="000000"/>
        </w:rPr>
        <w:t xml:space="preserve"> angelangt sind, drücken Sie die </w:t>
      </w:r>
      <w:r>
        <w:rPr>
          <w:rStyle w:val="b"/>
        </w:rPr>
        <w:t>Eingabetaste</w:t>
      </w:r>
      <w:r>
        <w:rPr>
          <w:color w:val="000000"/>
        </w:rPr>
        <w:t>.</w:t>
      </w:r>
    </w:p>
    <w:p w14:paraId="1311F0A6" w14:textId="77777777" w:rsidR="00097C5C" w:rsidRDefault="00ED40A2">
      <w:pPr>
        <w:pStyle w:val="pAi2StepParagraph"/>
      </w:pPr>
      <w:r>
        <w:rPr>
          <w:rStyle w:val="b"/>
        </w:rPr>
        <w:t>Methode 2</w:t>
      </w:r>
      <w:r>
        <w:rPr>
          <w:color w:val="000000"/>
        </w:rPr>
        <w:t>: Im Dialogfenster Bildschirmauflösung wählen.</w:t>
      </w:r>
    </w:p>
    <w:p w14:paraId="3249CA27" w14:textId="77777777" w:rsidR="00097C5C" w:rsidRDefault="00ED40A2">
      <w:pPr>
        <w:pStyle w:val="liAi2StepNumber1"/>
        <w:numPr>
          <w:ilvl w:val="0"/>
          <w:numId w:val="245"/>
        </w:numPr>
      </w:pPr>
      <w:r>
        <w:rPr>
          <w:color w:val="000000"/>
        </w:rPr>
        <w:t xml:space="preserve">Klicken Sie mit der rechten Maustaste auf eine freie Fläche Ihres Desktops und klicken Sie dann auf </w:t>
      </w:r>
      <w:r>
        <w:rPr>
          <w:rStyle w:val="b"/>
        </w:rPr>
        <w:t>Bildschirmauflösung</w:t>
      </w:r>
      <w:r>
        <w:rPr>
          <w:color w:val="000000"/>
        </w:rPr>
        <w:t>.</w:t>
      </w:r>
    </w:p>
    <w:p w14:paraId="53DCF656" w14:textId="77777777" w:rsidR="00097C5C" w:rsidRDefault="00ED40A2">
      <w:pPr>
        <w:pStyle w:val="pAi2StepComment"/>
      </w:pPr>
      <w:r>
        <w:rPr>
          <w:color w:val="000000"/>
        </w:rPr>
        <w:lastRenderedPageBreak/>
        <w:t>Der Dialog Bildschirmauflösung erscheint.</w:t>
      </w:r>
    </w:p>
    <w:p w14:paraId="5EE3159C" w14:textId="77777777" w:rsidR="00097C5C" w:rsidRDefault="00ED40A2">
      <w:pPr>
        <w:pStyle w:val="liAi2StepNumber1"/>
        <w:numPr>
          <w:ilvl w:val="0"/>
          <w:numId w:val="246"/>
        </w:numPr>
      </w:pPr>
      <w:r>
        <w:rPr>
          <w:color w:val="000000"/>
        </w:rPr>
        <w:t xml:space="preserve">Klicken Sie auf die Dropdown-Liste Mehrere Anzeigen und wählen Sie </w:t>
      </w:r>
      <w:r>
        <w:rPr>
          <w:rStyle w:val="b"/>
        </w:rPr>
        <w:t>Diese Anzeigen erweitern.</w:t>
      </w:r>
      <w:r>
        <w:rPr>
          <w:color w:val="000000"/>
        </w:rPr>
        <w:t xml:space="preserve"> Ein Dialog kann erscheinen mit der Frage, ob Sie die geänderten Anzeigeeinstellungen beibehalten möchten. Wählen Sie </w:t>
      </w:r>
      <w:r>
        <w:rPr>
          <w:rStyle w:val="b"/>
        </w:rPr>
        <w:t>Änderungen beibehalten</w:t>
      </w:r>
      <w:r>
        <w:rPr>
          <w:color w:val="000000"/>
        </w:rPr>
        <w:t>.</w:t>
      </w:r>
    </w:p>
    <w:p w14:paraId="48C0EFBE" w14:textId="77777777" w:rsidR="00097C5C" w:rsidRDefault="00ED40A2">
      <w:pPr>
        <w:pStyle w:val="pAi2StepNumber1Note"/>
      </w:pPr>
      <w:r>
        <w:rPr>
          <w:rStyle w:val="spanAi2SpanNote"/>
        </w:rPr>
        <w:t>Hinweis:</w:t>
      </w:r>
      <w:r>
        <w:rPr>
          <w:color w:val="000000"/>
        </w:rPr>
        <w:t xml:space="preserve"> Die ZoomText Mehrbildschirm-Unterstützung funktioniert auch bei Anwendung einer Kombination von Bildschirm und Projektor, die auf "Diese Anzeigen Erweitern" eingestellt sind.</w:t>
      </w:r>
    </w:p>
    <w:p w14:paraId="2CBA1F58" w14:textId="77777777" w:rsidR="00097C5C" w:rsidRDefault="00ED40A2">
      <w:pPr>
        <w:pStyle w:val="liAi2StepHeader"/>
        <w:numPr>
          <w:ilvl w:val="0"/>
          <w:numId w:val="247"/>
        </w:numPr>
        <w:spacing w:before="240" w:after="240"/>
      </w:pPr>
      <w:r>
        <w:rPr>
          <w:color w:val="000000"/>
        </w:rPr>
        <w:t>Zum Anordnen und Ausrichten Ihrer erweiterten Anzeigen</w:t>
      </w:r>
    </w:p>
    <w:p w14:paraId="7B514C34" w14:textId="77777777" w:rsidR="00097C5C" w:rsidRDefault="00ED40A2">
      <w:pPr>
        <w:pStyle w:val="pAi2StepParagraph"/>
      </w:pPr>
      <w:r>
        <w:rPr>
          <w:color w:val="000000"/>
        </w:rPr>
        <w:t>Die Anordnung und Ausrichtung Ihrer erweiterten Anzeigen kann wie folgt ausgeführt werden:</w:t>
      </w:r>
    </w:p>
    <w:p w14:paraId="78E573E7" w14:textId="77777777" w:rsidR="00097C5C" w:rsidRDefault="00ED40A2">
      <w:pPr>
        <w:pStyle w:val="liAi2StepNumber1"/>
        <w:numPr>
          <w:ilvl w:val="0"/>
          <w:numId w:val="248"/>
        </w:numPr>
      </w:pPr>
      <w:r>
        <w:rPr>
          <w:color w:val="000000"/>
        </w:rPr>
        <w:t xml:space="preserve">Klicken Sie mit der rechten Maustaste auf eine freie Fläche Ihres Desktops und klicken Sie dann auf </w:t>
      </w:r>
      <w:r>
        <w:rPr>
          <w:rStyle w:val="b"/>
        </w:rPr>
        <w:t>Bildschirmauflösung</w:t>
      </w:r>
      <w:r>
        <w:rPr>
          <w:color w:val="000000"/>
        </w:rPr>
        <w:t>.</w:t>
      </w:r>
    </w:p>
    <w:p w14:paraId="159C5F6E" w14:textId="77777777" w:rsidR="00097C5C" w:rsidRDefault="00ED40A2">
      <w:pPr>
        <w:pStyle w:val="pAi2StepComment"/>
      </w:pPr>
      <w:r>
        <w:rPr>
          <w:color w:val="000000"/>
        </w:rPr>
        <w:t>Der Dialog Bildschirmauflösung erscheint. Dieser Dialog zeigt eine visuelle Darstellung, wie Ihre erweiterten Anzeigen derzeit angeordnet und ausgerichtet sind.</w:t>
      </w:r>
    </w:p>
    <w:p w14:paraId="2B05B1D7" w14:textId="77777777" w:rsidR="00097C5C" w:rsidRDefault="00ED40A2">
      <w:pPr>
        <w:pStyle w:val="liAi2StepNumber1"/>
        <w:numPr>
          <w:ilvl w:val="0"/>
          <w:numId w:val="249"/>
        </w:numPr>
      </w:pPr>
      <w:r>
        <w:rPr>
          <w:color w:val="000000"/>
        </w:rPr>
        <w:t>Mit Hilfe der Maus ziehen Sie die Anzeigen so, dass sie genau der physischen Anordnung der Bildschirme auf Ihrem Arbeitsplatz entsprechen, gleichen Sie dann dieselben Bildschirmränder genau an entsprechend den folgenden Regeln.</w:t>
      </w:r>
    </w:p>
    <w:p w14:paraId="14844566" w14:textId="77777777" w:rsidR="00097C5C" w:rsidRDefault="00ED40A2">
      <w:pPr>
        <w:pStyle w:val="liAi2StepNumber1Bullet1"/>
        <w:numPr>
          <w:ilvl w:val="0"/>
          <w:numId w:val="250"/>
        </w:numPr>
        <w:spacing w:before="240"/>
        <w:ind w:left="2015"/>
      </w:pPr>
      <w:r>
        <w:rPr>
          <w:color w:val="000000"/>
        </w:rPr>
        <w:t>Wenn die Anzeigen nebeneinander positioniert sind, müssen entweder die oberen oder die unteren Ränder der Anzeigen angeglichen werden.</w:t>
      </w:r>
    </w:p>
    <w:p w14:paraId="316707B0" w14:textId="77777777" w:rsidR="00097C5C" w:rsidRDefault="00ED40A2">
      <w:pPr>
        <w:pStyle w:val="liAi2StepNumber1Bullet1"/>
        <w:numPr>
          <w:ilvl w:val="0"/>
          <w:numId w:val="250"/>
        </w:numPr>
        <w:spacing w:after="240"/>
        <w:ind w:left="2015"/>
      </w:pPr>
      <w:r>
        <w:rPr>
          <w:color w:val="000000"/>
        </w:rPr>
        <w:t>Wenn die Anzeigen übereinander positioniert sind, müssen entweder die linken oder die rechten Ränder angeglichen werden.</w:t>
      </w:r>
    </w:p>
    <w:p w14:paraId="589EB62A" w14:textId="77777777" w:rsidR="00097C5C" w:rsidRDefault="00ED40A2" w:rsidP="00A63627">
      <w:pPr>
        <w:pStyle w:val="liAi2StepNumber1"/>
        <w:keepLines/>
        <w:numPr>
          <w:ilvl w:val="0"/>
          <w:numId w:val="251"/>
        </w:numPr>
        <w:ind w:hanging="216"/>
      </w:pPr>
      <w:r>
        <w:rPr>
          <w:color w:val="000000"/>
        </w:rPr>
        <w:lastRenderedPageBreak/>
        <w:t xml:space="preserve">Auf die Schaltfläche </w:t>
      </w:r>
      <w:r>
        <w:rPr>
          <w:rStyle w:val="b"/>
        </w:rPr>
        <w:t xml:space="preserve">Anwenden </w:t>
      </w:r>
      <w:r>
        <w:rPr>
          <w:color w:val="000000"/>
        </w:rPr>
        <w:t xml:space="preserve">oder </w:t>
      </w:r>
      <w:r>
        <w:rPr>
          <w:rStyle w:val="b"/>
        </w:rPr>
        <w:t>OK</w:t>
      </w:r>
      <w:r>
        <w:rPr>
          <w:color w:val="000000"/>
        </w:rPr>
        <w:t xml:space="preserve"> klicken. Ein Dialog kann erscheinen mit der Frage, ob Sie die geänderten Anzeigeeinstellungen beibehalten möchten. Wenn der Dialog erscheint, wählen Sie </w:t>
      </w:r>
      <w:r>
        <w:rPr>
          <w:rStyle w:val="b"/>
        </w:rPr>
        <w:t>Änderungen beibehalten</w:t>
      </w:r>
      <w:r>
        <w:rPr>
          <w:color w:val="000000"/>
        </w:rPr>
        <w:t>.</w:t>
      </w:r>
    </w:p>
    <w:bookmarkStart w:id="106" w:name="_Ref1332879498"/>
    <w:p w14:paraId="5BBF512F" w14:textId="77777777" w:rsidR="00097C5C" w:rsidRDefault="006D2C64">
      <w:pPr>
        <w:pStyle w:val="h2"/>
      </w:pPr>
      <w:r>
        <w:lastRenderedPageBreak/>
        <w:fldChar w:fldCharType="begin"/>
      </w:r>
      <w:r w:rsidR="00ED40A2">
        <w:instrText xml:space="preserve"> XE "mehrere Bildschirme:Automatische Anpassung der Anzeigeänderungen" </w:instrText>
      </w:r>
      <w:r>
        <w:fldChar w:fldCharType="end"/>
      </w:r>
      <w:bookmarkStart w:id="107" w:name="_Toc193027746"/>
      <w:r w:rsidR="00ED40A2">
        <w:rPr>
          <w:color w:val="000000"/>
        </w:rPr>
        <w:t>Automatische Anpassung der Anzeigeänderungen</w:t>
      </w:r>
      <w:bookmarkEnd w:id="107"/>
    </w:p>
    <w:bookmarkEnd w:id="106"/>
    <w:p w14:paraId="559A4F71" w14:textId="77777777" w:rsidR="00097C5C" w:rsidRDefault="00ED40A2">
      <w:pPr>
        <w:pStyle w:val="p"/>
      </w:pPr>
      <w:r>
        <w:rPr>
          <w:color w:val="000000"/>
        </w:rPr>
        <w:t>ZoomText stellt automatisch alle Änderungen fest, die an Ihren Anzeigegeräten vorgenommen wurden, einschließlich:</w:t>
      </w:r>
    </w:p>
    <w:p w14:paraId="1BE673F3" w14:textId="77777777" w:rsidR="00097C5C" w:rsidRDefault="00ED40A2">
      <w:pPr>
        <w:pStyle w:val="liAi2Bullet1"/>
        <w:numPr>
          <w:ilvl w:val="0"/>
          <w:numId w:val="252"/>
        </w:numPr>
        <w:spacing w:before="240"/>
      </w:pPr>
      <w:r>
        <w:rPr>
          <w:color w:val="000000"/>
        </w:rPr>
        <w:t>Hinzufügen und Entfernen von Anzeigegeräten</w:t>
      </w:r>
    </w:p>
    <w:p w14:paraId="72FAF935" w14:textId="77777777" w:rsidR="00097C5C" w:rsidRDefault="00ED40A2">
      <w:pPr>
        <w:pStyle w:val="liAi2Bullet1"/>
        <w:numPr>
          <w:ilvl w:val="0"/>
          <w:numId w:val="252"/>
        </w:numPr>
      </w:pPr>
      <w:r>
        <w:rPr>
          <w:color w:val="000000"/>
        </w:rPr>
        <w:t>Ein- und Ausschalten von Anzeigegeräten</w:t>
      </w:r>
    </w:p>
    <w:p w14:paraId="21374E7B" w14:textId="77777777" w:rsidR="00097C5C" w:rsidRDefault="00ED40A2">
      <w:pPr>
        <w:pStyle w:val="liAi2Bullet1"/>
        <w:numPr>
          <w:ilvl w:val="0"/>
          <w:numId w:val="252"/>
        </w:numPr>
      </w:pPr>
      <w:r>
        <w:rPr>
          <w:color w:val="000000"/>
        </w:rPr>
        <w:t>Änderung der Bildschirmauflösung von Anzeigegeräten</w:t>
      </w:r>
    </w:p>
    <w:p w14:paraId="61CA91A2" w14:textId="77777777" w:rsidR="00097C5C" w:rsidRDefault="00ED40A2">
      <w:pPr>
        <w:pStyle w:val="liAi2Bullet1"/>
        <w:numPr>
          <w:ilvl w:val="0"/>
          <w:numId w:val="252"/>
        </w:numPr>
      </w:pPr>
      <w:r>
        <w:rPr>
          <w:color w:val="000000"/>
        </w:rPr>
        <w:t>Änderung der relativen Position und Ausrichtung von Anzeigegeräten</w:t>
      </w:r>
    </w:p>
    <w:p w14:paraId="3341E299" w14:textId="77777777" w:rsidR="00097C5C" w:rsidRDefault="00ED40A2">
      <w:pPr>
        <w:pStyle w:val="liAi2Bullet1"/>
        <w:numPr>
          <w:ilvl w:val="0"/>
          <w:numId w:val="252"/>
        </w:numPr>
        <w:spacing w:after="240"/>
      </w:pPr>
      <w:r>
        <w:rPr>
          <w:color w:val="000000"/>
        </w:rPr>
        <w:t>Änderung der Darstellung der Anzeigegeräte—insbesondere Diese Anzeigen erweitern, Diese Anzeigen kopieren, Nur anzeigen auf {n}</w:t>
      </w:r>
    </w:p>
    <w:p w14:paraId="019ECCE5" w14:textId="77777777" w:rsidR="00097C5C" w:rsidRDefault="00ED40A2">
      <w:pPr>
        <w:pStyle w:val="p"/>
      </w:pPr>
      <w:r>
        <w:rPr>
          <w:color w:val="000000"/>
        </w:rPr>
        <w:t>Diese Änderungen werden beim Start von ZoomText festgestellt und während ZoomText läuft. Wird eine Änderung festgestellt, passt ZoomText automatisch die Einstellungen an, die Sie vorher für diese Anzeigekonfiguration benutzt haben. Wenn Sie vorher diese Anzeigekonfiguration nicht benutzt haben, wendet ZoomText Standardeinstellungen an. Hier sind einige Beispiele, wie ZoomText Anzeigeänderungen feststellt und anpasst:</w:t>
      </w:r>
    </w:p>
    <w:p w14:paraId="44272157" w14:textId="77777777" w:rsidR="00097C5C" w:rsidRDefault="00ED40A2">
      <w:pPr>
        <w:pStyle w:val="liAi2Bullet1"/>
        <w:numPr>
          <w:ilvl w:val="0"/>
          <w:numId w:val="253"/>
        </w:numPr>
        <w:spacing w:before="240"/>
      </w:pPr>
      <w:r>
        <w:rPr>
          <w:color w:val="000000"/>
        </w:rPr>
        <w:t>Wenn ZoomText den Wechsel von einem Bildschirm zu mehreren Bildschirmen mit erweiterten Anzeigen feststellt, schaltet ZoomText automatisch auf den Fenstertyp, der zuletzt für mehrere Bildschirme benutzt wurde. Wenn mehrere Bildschirme mit erweiterten Anzeigen zum ersten Mal festgestellt werden, aktiviert ZoomText das Standard-Zoomfenster für mehrere Bildschirme, welches MultiView Lokal ist.</w:t>
      </w:r>
    </w:p>
    <w:p w14:paraId="2C36F0A2" w14:textId="77777777" w:rsidR="00097C5C" w:rsidRDefault="00ED40A2">
      <w:pPr>
        <w:pStyle w:val="liAi2Bullet1"/>
        <w:numPr>
          <w:ilvl w:val="0"/>
          <w:numId w:val="253"/>
        </w:numPr>
        <w:spacing w:after="240"/>
      </w:pPr>
      <w:r>
        <w:rPr>
          <w:color w:val="000000"/>
        </w:rPr>
        <w:lastRenderedPageBreak/>
        <w:t>Stellt ZoomText einen Wechsel von mehreren Bildschirmen mit erweiterten Anzeigen zu einem Bildschirm fest oder zu mehreren Bildschirmen, die auf “Diese Anzeigen kopieren“ eingestellt sind, wechselt ZoomText automatisch zum Zoomfenstertyp, der für einen Bildschirm benutzt wurde. Wird nur ein Bildschirm beim ersten Mal festgestellt, aktiviert ZoomText den Standard-Zoomfenstertyp für einen Bildschirm, welches Volle Vergrößerung ist.</w:t>
      </w:r>
    </w:p>
    <w:bookmarkStart w:id="108" w:name="_Ref-318940768"/>
    <w:p w14:paraId="52BA369D" w14:textId="77777777" w:rsidR="00097C5C" w:rsidRDefault="006D2C64">
      <w:pPr>
        <w:pStyle w:val="h2"/>
      </w:pPr>
      <w:r>
        <w:lastRenderedPageBreak/>
        <w:fldChar w:fldCharType="begin"/>
      </w:r>
      <w:r w:rsidR="00ED40A2">
        <w:instrText xml:space="preserve"> XE "mehrere Bildschirme:Funktionsverhalten bei mehreren Bildschirmen" </w:instrText>
      </w:r>
      <w:r>
        <w:fldChar w:fldCharType="end"/>
      </w:r>
      <w:bookmarkStart w:id="109" w:name="_Toc193027747"/>
      <w:r w:rsidR="00ED40A2">
        <w:rPr>
          <w:color w:val="000000"/>
        </w:rPr>
        <w:t>Funktionsverhalten bei mehreren Bildschirmen</w:t>
      </w:r>
      <w:bookmarkEnd w:id="109"/>
    </w:p>
    <w:bookmarkEnd w:id="108"/>
    <w:p w14:paraId="4CCE14FA" w14:textId="77777777" w:rsidR="00097C5C" w:rsidRDefault="00ED40A2">
      <w:pPr>
        <w:pStyle w:val="p"/>
      </w:pPr>
      <w:r>
        <w:rPr>
          <w:color w:val="000000"/>
        </w:rPr>
        <w:t>Bei Anwendung der ZoomText Mehrbildschirm-Unterstützung verhalten sich manche ZoomText Funktionen wie nachstehend beschrieben.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4E2A1CB"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07A2E6" w14:textId="77777777" w:rsidR="00097C5C" w:rsidRDefault="00ED40A2">
            <w:pPr>
              <w:pStyle w:val="tdAi2TableColumnHeader"/>
            </w:pPr>
            <w:r>
              <w:t>Funktion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501107E" w14:textId="77777777" w:rsidR="00097C5C" w:rsidRDefault="00ED40A2">
            <w:pPr>
              <w:pStyle w:val="tdAi2TableColumnHeader"/>
            </w:pPr>
            <w:r>
              <w:t>Aktuelles Verhalten</w:t>
            </w:r>
          </w:p>
        </w:tc>
      </w:tr>
      <w:tr w:rsidR="00097C5C" w14:paraId="078D7A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65B16E" w14:textId="77777777" w:rsidR="00097C5C" w:rsidRDefault="00ED40A2">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5483C8" w14:textId="77777777" w:rsidR="00097C5C" w:rsidRDefault="00ED40A2">
            <w:pPr>
              <w:pStyle w:val="pAi2TableBody1"/>
            </w:pPr>
            <w:r>
              <w:rPr>
                <w:color w:val="000000"/>
              </w:rPr>
              <w:t>Bei Anwendung der Zoomfenster Erweitern, Kopieren, Vergrößern mit 1x oder MultiView Global, verschiebt sich die aktive vergrößerte Ansicht und folgt der AppReader Wort-Hervorhebung, unabhängig davon, auf welchem Desktop sich die Zielanwendung befindet.</w:t>
            </w:r>
          </w:p>
          <w:p w14:paraId="4A5059AF" w14:textId="77777777" w:rsidR="00097C5C" w:rsidRDefault="00ED40A2">
            <w:pPr>
              <w:pStyle w:val="pAi2TableBody1"/>
            </w:pPr>
            <w:r>
              <w:rPr>
                <w:color w:val="000000"/>
              </w:rPr>
              <w:t>Wenn sich die Zielanwendung auf dem Desktop der inaktiven Ansicht befindet, wird bei Anwendung des Zoomfensters MultiView Lokal die inaktive Ansicht aktiviert und verschiebt sich, um der AppReader Wort-Hervorhebung zu folgen.</w:t>
            </w:r>
          </w:p>
        </w:tc>
      </w:tr>
      <w:tr w:rsidR="00097C5C" w14:paraId="7E4FBE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91DDA8" w14:textId="77777777" w:rsidR="00097C5C" w:rsidRDefault="00ED40A2">
            <w:pPr>
              <w:pStyle w:val="pAi2TableBody1"/>
            </w:pPr>
            <w:r>
              <w:rPr>
                <w:color w:val="000000"/>
              </w:rPr>
              <w:t>Lesezonen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F1684C" w14:textId="77777777" w:rsidR="00097C5C" w:rsidRDefault="00ED40A2">
            <w:pPr>
              <w:pStyle w:val="pAi2TableBody1"/>
            </w:pPr>
            <w:r>
              <w:rPr>
                <w:color w:val="000000"/>
              </w:rPr>
              <w:t>Bei Anwendung der Zoomfenster Erweitern, Kopieren, Vergrößern mit 1x oder MultiView Global, verschiebt sich die vergrößerte aktive Ansicht und lässt die angesteuerte Lesezone erscheinen, unabhängig davon, auf welchem Desktop sich die Lesezone befindet.</w:t>
            </w:r>
          </w:p>
          <w:p w14:paraId="073B0587" w14:textId="77777777" w:rsidR="00097C5C" w:rsidRDefault="00ED40A2">
            <w:pPr>
              <w:pStyle w:val="pAi2TableBody1"/>
            </w:pPr>
            <w:r>
              <w:rPr>
                <w:color w:val="000000"/>
              </w:rPr>
              <w:t>Wenn sich die angesteuerte Lesezone auf dem Desktop der inaktiven Ansicht befindet, wird bei Anwendung des Zoomfensters MultiView Lokal die inaktive Ansicht aktiviert und verschiebt sich, so dass die Lesezone erscheint.</w:t>
            </w:r>
          </w:p>
        </w:tc>
      </w:tr>
      <w:tr w:rsidR="00097C5C" w14:paraId="7D3B9D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45250E" w14:textId="77777777" w:rsidR="00097C5C" w:rsidRDefault="00ED40A2">
            <w:pPr>
              <w:pStyle w:val="pAi2TableBody1"/>
            </w:pPr>
            <w:r>
              <w:rPr>
                <w:color w:val="000000"/>
              </w:rPr>
              <w:t>Touchscreen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AB7F32" w14:textId="77777777" w:rsidR="00097C5C" w:rsidRDefault="00ED40A2">
            <w:pPr>
              <w:pStyle w:val="pAi2TableBody1"/>
            </w:pPr>
            <w:r>
              <w:rPr>
                <w:color w:val="000000"/>
              </w:rPr>
              <w:t>Diese Funktion wird derzeit nicht unterstützt, wenn mehrere Bildschirme benutzt werden.</w:t>
            </w:r>
          </w:p>
        </w:tc>
      </w:tr>
      <w:tr w:rsidR="00097C5C" w14:paraId="01D72C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1D8B4E" w14:textId="77777777" w:rsidR="00097C5C" w:rsidRDefault="00ED40A2">
            <w:pPr>
              <w:pStyle w:val="pAi2TableBody1"/>
            </w:pPr>
            <w:r>
              <w:rPr>
                <w:color w:val="000000"/>
              </w:rPr>
              <w:lastRenderedPageBreak/>
              <w:t>ZoomText Kamera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7620DA" w14:textId="77777777" w:rsidR="00097C5C" w:rsidRDefault="00ED40A2">
            <w:pPr>
              <w:pStyle w:val="pAi2TableBody1"/>
            </w:pPr>
            <w:r>
              <w:rPr>
                <w:color w:val="000000"/>
              </w:rPr>
              <w:t>Diese Funktion wird derzeit nicht unterstützt, wenn mehrere Bildschirme benutzt werden.</w:t>
            </w:r>
          </w:p>
        </w:tc>
      </w:tr>
      <w:tr w:rsidR="00097C5C" w14:paraId="2359273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6C88F87" w14:textId="77777777" w:rsidR="00097C5C" w:rsidRDefault="00ED40A2">
            <w:pPr>
              <w:pStyle w:val="pAi2TableBody1"/>
            </w:pPr>
            <w:r>
              <w:rPr>
                <w:color w:val="000000"/>
              </w:rPr>
              <w:t>Unterstützung für Dritt-USB CCTVs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736FB72" w14:textId="77777777" w:rsidR="00097C5C" w:rsidRDefault="00ED40A2">
            <w:pPr>
              <w:pStyle w:val="pAi2TableBody1"/>
            </w:pPr>
            <w:r>
              <w:rPr>
                <w:color w:val="000000"/>
              </w:rPr>
              <w:t>Diese Funktion wird derzeit nicht unterstützt, wenn mehrere Bildschirme benutzt werden.</w:t>
            </w:r>
          </w:p>
        </w:tc>
      </w:tr>
    </w:tbl>
    <w:bookmarkStart w:id="110" w:name="_Ref-1217317019"/>
    <w:p w14:paraId="2E4365C4" w14:textId="77777777" w:rsidR="00097C5C" w:rsidRDefault="006D2C64">
      <w:pPr>
        <w:pStyle w:val="h2"/>
      </w:pPr>
      <w:r>
        <w:lastRenderedPageBreak/>
        <w:fldChar w:fldCharType="begin"/>
      </w:r>
      <w:r w:rsidR="00ED40A2">
        <w:instrText xml:space="preserve"> XE "mehrere Bildschirme:Fehlerbehebung" </w:instrText>
      </w:r>
      <w:r>
        <w:fldChar w:fldCharType="end"/>
      </w:r>
      <w:bookmarkStart w:id="111" w:name="_Toc193027748"/>
      <w:r w:rsidR="00ED40A2">
        <w:rPr>
          <w:color w:val="000000"/>
        </w:rPr>
        <w:t>Fehlerbehebung bei Mehrbildschirmen</w:t>
      </w:r>
      <w:bookmarkEnd w:id="111"/>
    </w:p>
    <w:bookmarkEnd w:id="110"/>
    <w:p w14:paraId="6AA3EDC9" w14:textId="77777777" w:rsidR="00097C5C" w:rsidRDefault="00ED40A2">
      <w:pPr>
        <w:pStyle w:val="p"/>
      </w:pPr>
      <w:r>
        <w:rPr>
          <w:color w:val="000000"/>
        </w:rPr>
        <w:t>Dieses Kapitel bietet Anweisungen zur Behebung von Problemen, die bei der Nutzung von ZoomText Mehrbildschirm-Unterstützung auftreten können.</w:t>
      </w:r>
    </w:p>
    <w:p w14:paraId="2DE63334" w14:textId="77777777" w:rsidR="00097C5C" w:rsidRDefault="00ED40A2">
      <w:pPr>
        <w:pStyle w:val="p"/>
      </w:pPr>
      <w:r>
        <w:rPr>
          <w:rStyle w:val="b"/>
        </w:rPr>
        <w:t>Problem</w:t>
      </w:r>
      <w:r>
        <w:rPr>
          <w:color w:val="000000"/>
        </w:rPr>
        <w:t>: Ihr System besitzt drei oder mehr Bildschirme (eingestellt auf erweiterte Anzeigen) und wenn Sie versuchen, ZoomText zu starten, erscheint eine Meldung, die lautet: "Die ZoomText Mehrbildschirm-Unterstützung erfordert, dass nur eine erweiterte Anzeige eingeschaltet ist. Bitte deaktivieren Sie alle bis auf eine erweiterte Anzeige und versuchen Sie dann, die Bildschirme wieder einzuschalten".</w:t>
      </w:r>
    </w:p>
    <w:p w14:paraId="73471D0A" w14:textId="77777777" w:rsidR="00097C5C" w:rsidRDefault="00ED40A2">
      <w:pPr>
        <w:pStyle w:val="p"/>
      </w:pPr>
      <w:r>
        <w:rPr>
          <w:rStyle w:val="b"/>
        </w:rPr>
        <w:t>Lösung</w:t>
      </w:r>
      <w:r>
        <w:rPr>
          <w:color w:val="000000"/>
        </w:rPr>
        <w:t>: Die ZoomText Mehrbildschirm-Unterstützung arbeitet derzeit mit zwei erweiterten Anzeigen. Unterstützung für drei oder mehr erweiterte Anzeigen werden in einer künftigen Version hinzugefügt.</w:t>
      </w:r>
    </w:p>
    <w:p w14:paraId="0A320FF5" w14:textId="77777777" w:rsidR="00097C5C" w:rsidRDefault="00ED40A2">
      <w:pPr>
        <w:pStyle w:val="pAi2Space8pt"/>
      </w:pPr>
      <w:r>
        <w:rPr>
          <w:color w:val="000000"/>
        </w:rPr>
        <w:t> </w:t>
      </w:r>
    </w:p>
    <w:p w14:paraId="3D9ADF47" w14:textId="77777777" w:rsidR="00097C5C" w:rsidRDefault="00ED40A2">
      <w:pPr>
        <w:pStyle w:val="p"/>
      </w:pPr>
      <w:r>
        <w:rPr>
          <w:rStyle w:val="b"/>
        </w:rPr>
        <w:t>Problem</w:t>
      </w:r>
      <w:r>
        <w:rPr>
          <w:color w:val="000000"/>
        </w:rPr>
        <w:t>: Bei Anwendung der Erweiterten Ansicht erscheint die linke Hälfte der vergrößerten Ansicht rechts und umgekehrt.</w:t>
      </w:r>
    </w:p>
    <w:p w14:paraId="79748640" w14:textId="77777777" w:rsidR="00097C5C" w:rsidRDefault="00ED40A2">
      <w:pPr>
        <w:pStyle w:val="p"/>
      </w:pPr>
      <w:r>
        <w:rPr>
          <w:rStyle w:val="b"/>
        </w:rPr>
        <w:t>Lösung</w:t>
      </w:r>
      <w:r>
        <w:rPr>
          <w:color w:val="000000"/>
        </w:rPr>
        <w:t>: Die Ausrichtung Ihrer erweiterten Anzeigen ist umgekehrt zur physischen Anordnung Ihrer Bildschirme. Zur Lösung des Problems kehren Sie die Anordnung der Anzeigen in den Bildschirmauflösungs-Einstellungen um. Das erreichen Sie, indem Sie mit der rechten Maustaste auf eine freie Fläche Ihres Desktop und dann auf Bildschirmauflösung klicken.</w:t>
      </w:r>
    </w:p>
    <w:p w14:paraId="064F2ED4" w14:textId="77777777" w:rsidR="00097C5C" w:rsidRDefault="00ED40A2">
      <w:pPr>
        <w:pStyle w:val="pAi2Space8pt"/>
      </w:pPr>
      <w:r>
        <w:rPr>
          <w:color w:val="000000"/>
        </w:rPr>
        <w:t> </w:t>
      </w:r>
    </w:p>
    <w:p w14:paraId="26C42BF2" w14:textId="77777777" w:rsidR="00097C5C" w:rsidRDefault="00ED40A2">
      <w:pPr>
        <w:pStyle w:val="p"/>
      </w:pPr>
      <w:r>
        <w:rPr>
          <w:rStyle w:val="b"/>
        </w:rPr>
        <w:t>Problem:</w:t>
      </w:r>
      <w:r>
        <w:rPr>
          <w:color w:val="000000"/>
        </w:rPr>
        <w:t xml:space="preserve"> Die Maus bewegt sich nicht zwischen den Bildschirmen, sondern umfasst sie von den Außenkanten.</w:t>
      </w:r>
    </w:p>
    <w:p w14:paraId="4ED6ADD7" w14:textId="77777777" w:rsidR="00097C5C" w:rsidRDefault="00ED40A2">
      <w:pPr>
        <w:pStyle w:val="p"/>
      </w:pPr>
      <w:r>
        <w:rPr>
          <w:rStyle w:val="b"/>
        </w:rPr>
        <w:t xml:space="preserve">Lösung: </w:t>
      </w:r>
      <w:r>
        <w:rPr>
          <w:color w:val="000000"/>
        </w:rPr>
        <w:t xml:space="preserve">Die Ausrichtung Ihrer erweiterten Anzeigen ist umgekehrt zur physischen Anordnung Ihrer Bildschirme. Zur Lösung des Problems kehren Sie die Anordnung der Anzeigen in den Bildschirmauflösungs-Einstellungen um. Das erreichen Sie, indem Sie mit der rechten </w:t>
      </w:r>
      <w:r>
        <w:rPr>
          <w:color w:val="000000"/>
        </w:rPr>
        <w:lastRenderedPageBreak/>
        <w:t>Maustaste auf eine freie Fläche Ihres Desktop und dann auf Bildschirmauflösung klicken.</w:t>
      </w:r>
    </w:p>
    <w:p w14:paraId="1CD80386" w14:textId="77777777" w:rsidR="00097C5C" w:rsidRDefault="00ED40A2">
      <w:pPr>
        <w:pStyle w:val="pAi2Space8pt"/>
      </w:pPr>
      <w:r>
        <w:rPr>
          <w:color w:val="000000"/>
        </w:rPr>
        <w:t> </w:t>
      </w:r>
    </w:p>
    <w:p w14:paraId="260BED2B" w14:textId="77777777" w:rsidR="00097C5C" w:rsidRDefault="00ED40A2">
      <w:pPr>
        <w:pStyle w:val="p"/>
      </w:pPr>
      <w:r>
        <w:rPr>
          <w:rStyle w:val="b"/>
        </w:rPr>
        <w:t>Problem:</w:t>
      </w:r>
      <w:r>
        <w:rPr>
          <w:color w:val="000000"/>
        </w:rPr>
        <w:t xml:space="preserve"> ZoomText vergrößert und scrollt nur die Hälfte des Anzeigebereichs.</w:t>
      </w:r>
    </w:p>
    <w:p w14:paraId="32965B05" w14:textId="77777777" w:rsidR="00097C5C" w:rsidRDefault="00ED40A2">
      <w:pPr>
        <w:pStyle w:val="p"/>
      </w:pPr>
      <w:r>
        <w:rPr>
          <w:rStyle w:val="b"/>
        </w:rPr>
        <w:t>Lösung</w:t>
      </w:r>
      <w:r>
        <w:rPr>
          <w:color w:val="000000"/>
        </w:rPr>
        <w:t>: ZoomText Mehrbildschirm-Unterstützung ist aktiviert und Sie sehen nur auf einen Ihrer Bildschirme. Die andere Hälfte des Anzeigebereichs wird auf dem zweiten Bildschirm angezeigt.</w:t>
      </w:r>
    </w:p>
    <w:bookmarkStart w:id="112" w:name="_Ref1546279156"/>
    <w:p w14:paraId="4D2EA4D5" w14:textId="77777777" w:rsidR="00097C5C" w:rsidRDefault="006D2C64">
      <w:pPr>
        <w:pStyle w:val="h2"/>
      </w:pPr>
      <w:r>
        <w:lastRenderedPageBreak/>
        <w:fldChar w:fldCharType="begin"/>
      </w:r>
      <w:r w:rsidR="00ED40A2">
        <w:instrText xml:space="preserve"> XE "Bildschirmverstärkungen:über" </w:instrText>
      </w:r>
      <w:r>
        <w:fldChar w:fldCharType="end"/>
      </w:r>
      <w:bookmarkStart w:id="113" w:name="_Toc193027749"/>
      <w:r w:rsidR="00ED40A2">
        <w:rPr>
          <w:color w:val="000000"/>
        </w:rPr>
        <w:t>Bildschirm Verstärkung</w:t>
      </w:r>
      <w:bookmarkEnd w:id="113"/>
    </w:p>
    <w:bookmarkEnd w:id="112"/>
    <w:p w14:paraId="11766D4D" w14:textId="77777777" w:rsidR="00097C5C" w:rsidRDefault="00ED40A2">
      <w:pPr>
        <w:pStyle w:val="p"/>
      </w:pPr>
      <w:r>
        <w:rPr>
          <w:color w:val="000000"/>
        </w:rPr>
        <w:t>Bildschirmverstärkungen verbessern die Lesbarkeit von Objekten, die auf dem Bildschirm angezeigt werden. Mit diesen Einstellungen können Sie die Bildschirmfarben anpassen, um den Kontrast und die Klarheit zu verbessern und das Aussehen des Mauszeigers, des Textcursors und des Eingabefokus zu verbessern, um diese leichter erkennen und verfolgen zu können.</w:t>
      </w:r>
    </w:p>
    <w:p w14:paraId="074BE85C" w14:textId="087AA46B" w:rsidR="00097C5C" w:rsidRDefault="00ED40A2">
      <w:pPr>
        <w:pStyle w:val="liAi2Bullet1"/>
        <w:numPr>
          <w:ilvl w:val="0"/>
          <w:numId w:val="254"/>
        </w:numPr>
        <w:spacing w:before="240"/>
      </w:pPr>
      <w:hyperlink w:anchor="_Ref352865627" w:tooltip="Link zum Thema Farbverstärkung." w:history="1">
        <w:r>
          <w:rPr>
            <w:color w:val="0000FF"/>
            <w:u w:val="single"/>
          </w:rPr>
          <w:t>Farbverstärkungen</w:t>
        </w:r>
      </w:hyperlink>
    </w:p>
    <w:p w14:paraId="061DCC8B" w14:textId="455E9432" w:rsidR="00097C5C" w:rsidRDefault="00ED40A2">
      <w:pPr>
        <w:pStyle w:val="liAi2Bullet1"/>
        <w:numPr>
          <w:ilvl w:val="0"/>
          <w:numId w:val="254"/>
        </w:numPr>
      </w:pPr>
      <w:hyperlink w:anchor="_Ref1156721908" w:tooltip="Link zum Thema Zeigerverstärkung." w:history="1">
        <w:r>
          <w:rPr>
            <w:color w:val="0000FF"/>
            <w:u w:val="single"/>
          </w:rPr>
          <w:t>Zeigerverstärkungen</w:t>
        </w:r>
      </w:hyperlink>
    </w:p>
    <w:p w14:paraId="403CB009" w14:textId="2F5D0923" w:rsidR="00097C5C" w:rsidRDefault="00ED40A2">
      <w:pPr>
        <w:pStyle w:val="liAi2Bullet1"/>
        <w:numPr>
          <w:ilvl w:val="0"/>
          <w:numId w:val="254"/>
        </w:numPr>
      </w:pPr>
      <w:hyperlink w:anchor="_Ref1484962036" w:tooltip="Link zum Thema Cursorverstärkung." w:history="1">
        <w:r>
          <w:rPr>
            <w:color w:val="0000FF"/>
            <w:u w:val="single"/>
          </w:rPr>
          <w:t>Cursorverstärkungen</w:t>
        </w:r>
      </w:hyperlink>
    </w:p>
    <w:p w14:paraId="733A244E" w14:textId="34EAB9CC" w:rsidR="00097C5C" w:rsidRDefault="00ED40A2">
      <w:pPr>
        <w:pStyle w:val="liAi2Bullet1"/>
        <w:numPr>
          <w:ilvl w:val="0"/>
          <w:numId w:val="254"/>
        </w:numPr>
      </w:pPr>
      <w:hyperlink w:anchor="_Ref-640854243" w:tooltip="Link zum Thema Fokusverstärkung." w:history="1">
        <w:r>
          <w:rPr>
            <w:color w:val="0000FF"/>
            <w:u w:val="single"/>
          </w:rPr>
          <w:t>Fokusverstärkungen</w:t>
        </w:r>
      </w:hyperlink>
    </w:p>
    <w:p w14:paraId="188FB8C7" w14:textId="4712FA78" w:rsidR="00097C5C" w:rsidRDefault="00ED40A2">
      <w:pPr>
        <w:pStyle w:val="liAi2Bullet1"/>
        <w:numPr>
          <w:ilvl w:val="0"/>
          <w:numId w:val="254"/>
        </w:numPr>
        <w:spacing w:after="240"/>
      </w:pPr>
      <w:hyperlink w:anchor="_Ref-1489579568" w:tooltip="Link zum Thema Smarte Invertierung." w:history="1">
        <w:r>
          <w:rPr>
            <w:color w:val="0000FF"/>
            <w:u w:val="single"/>
          </w:rPr>
          <w:t>Smarte Invertierung verwenden</w:t>
        </w:r>
      </w:hyperlink>
    </w:p>
    <w:bookmarkStart w:id="114" w:name="_Ref352865627"/>
    <w:p w14:paraId="5CB06842" w14:textId="77777777" w:rsidR="00097C5C" w:rsidRDefault="006D2C64">
      <w:pPr>
        <w:pStyle w:val="h2"/>
      </w:pPr>
      <w:r>
        <w:lastRenderedPageBreak/>
        <w:fldChar w:fldCharType="begin"/>
      </w:r>
      <w:r w:rsidR="00ED40A2">
        <w:instrText xml:space="preserve"> XE "Bildschirmverstärkungen:Farbverstärkungen" </w:instrText>
      </w:r>
      <w:r>
        <w:fldChar w:fldCharType="end"/>
      </w:r>
      <w:r>
        <w:fldChar w:fldCharType="begin"/>
      </w:r>
      <w:r w:rsidR="00ED40A2">
        <w:instrText xml:space="preserve"> XE "Farbverstärkungen" </w:instrText>
      </w:r>
      <w:r>
        <w:fldChar w:fldCharType="end"/>
      </w:r>
      <w:bookmarkStart w:id="115" w:name="_Toc193027750"/>
      <w:r w:rsidR="00ED40A2">
        <w:rPr>
          <w:color w:val="000000"/>
        </w:rPr>
        <w:t>Farbverstärkungen</w:t>
      </w:r>
      <w:bookmarkEnd w:id="115"/>
    </w:p>
    <w:bookmarkEnd w:id="114"/>
    <w:p w14:paraId="769C8E21" w14:textId="77777777" w:rsidR="00097C5C" w:rsidRDefault="00ED40A2">
      <w:pPr>
        <w:pStyle w:val="p"/>
      </w:pPr>
      <w:r>
        <w:rPr>
          <w:color w:val="000000"/>
        </w:rPr>
        <w:t>Farbverstärkungen verbessern die Klarheit von Text und Grafiken, ermöglichen ein leichteres Sehen und reduzierte Anstrengung der Augen. Die Optionen der Farbverstärkung bestehen aus eine Reihe von Filtereffekten, die Farbe, Kontrast und Helligkeit anpassen. Sie können aus voreingestellten Farbschemata wählen oder Ihre eigenen Farbeinstellungen erstellen.</w:t>
      </w:r>
    </w:p>
    <w:p w14:paraId="6F05863D" w14:textId="615B487E" w:rsidR="00097C5C" w:rsidRDefault="00ED40A2">
      <w:pPr>
        <w:pStyle w:val="p"/>
      </w:pPr>
      <w:r>
        <w:rPr>
          <w:rStyle w:val="spanAi2SpanNote"/>
        </w:rPr>
        <w:t>Tipp!</w:t>
      </w:r>
      <w:r>
        <w:rPr>
          <w:color w:val="000000"/>
        </w:rPr>
        <w:t xml:space="preserve"> Wenn Sie die Effekte Helligkeit invertieren und Farben invertieren im Internet Explorer 11 (und bald auch in anderen Browsern) verwenden, dann wird, wenn Sie die Funktion Smarte Invertierung aktivieren, die Invertierung auf Fotos umgekehrt, so dass Sie die Bilder in Ihren natürlichen Farben sehen werden. Weitere Informationen zu dieser Funktion finden Sie unter </w:t>
      </w:r>
      <w:hyperlink w:anchor="_Ref-1489579568" w:tooltip="Link zum Thema Smarte Invertierung" w:history="1">
        <w:r>
          <w:rPr>
            <w:color w:val="0000FF"/>
            <w:u w:val="single"/>
          </w:rPr>
          <w:t>Smarte Invertierung verwenden</w:t>
        </w:r>
      </w:hyperlink>
      <w:r>
        <w:rPr>
          <w:color w:val="000000"/>
        </w:rPr>
        <w:t>.</w:t>
      </w:r>
    </w:p>
    <w:p w14:paraId="41FBD4E9" w14:textId="77777777" w:rsidR="00097C5C" w:rsidRDefault="00ED40A2">
      <w:pPr>
        <w:pStyle w:val="p"/>
      </w:pPr>
      <w:r>
        <w:rPr>
          <w:color w:val="000000"/>
        </w:rPr>
        <w:t xml:space="preserve">Die Optionen der Farbverstärkung werden aktiviert, in dem man den geteilten Schalter </w:t>
      </w:r>
      <w:r>
        <w:rPr>
          <w:rStyle w:val="b"/>
        </w:rPr>
        <w:t>Farbe</w:t>
      </w:r>
      <w:r>
        <w:rPr>
          <w:color w:val="000000"/>
        </w:rPr>
        <w:t xml:space="preserve">, den man auf der Symbolleistenregisterkarte </w:t>
      </w:r>
      <w:r>
        <w:rPr>
          <w:rStyle w:val="b"/>
        </w:rPr>
        <w:t xml:space="preserve">Vergrößerer </w:t>
      </w:r>
      <w:r>
        <w:rPr>
          <w:color w:val="000000"/>
        </w:rPr>
        <w:t>findet, drückt. Der obere Bereich des Schalters schaltet die Farbverstärkung ein und aus, während der untere Bereich des Schalters das Farbmenü öffnet.</w:t>
      </w:r>
    </w:p>
    <w:p w14:paraId="7523C722" w14:textId="77777777" w:rsidR="00097C5C" w:rsidRDefault="00ED40A2">
      <w:pPr>
        <w:pStyle w:val="liAi2StepHeader"/>
        <w:numPr>
          <w:ilvl w:val="0"/>
          <w:numId w:val="255"/>
        </w:numPr>
        <w:spacing w:before="240" w:after="240"/>
      </w:pPr>
      <w:r>
        <w:rPr>
          <w:color w:val="000000"/>
        </w:rPr>
        <w:t>Zum Umschalten der Farbverstärkung zwischen ein und aus</w:t>
      </w:r>
    </w:p>
    <w:p w14:paraId="789B510B" w14:textId="77777777" w:rsidR="00097C5C" w:rsidRDefault="00ED40A2">
      <w:pPr>
        <w:pStyle w:val="pAi2StepParagraph"/>
      </w:pPr>
      <w:r>
        <w:rPr>
          <w:color w:val="000000"/>
        </w:rPr>
        <w:t>Verwenden Sie eine der folgenden Möglichkeiten:</w:t>
      </w:r>
    </w:p>
    <w:p w14:paraId="79811033" w14:textId="77777777" w:rsidR="00097C5C" w:rsidRDefault="00ED40A2">
      <w:pPr>
        <w:pStyle w:val="liAi2StepBullet1"/>
        <w:numPr>
          <w:ilvl w:val="0"/>
          <w:numId w:val="256"/>
        </w:numPr>
        <w:spacing w:before="240"/>
      </w:pPr>
      <w:r>
        <w:rPr>
          <w:color w:val="000000"/>
        </w:rPr>
        <w:t>Wählen Sie den Schalter </w:t>
      </w:r>
      <w:r>
        <w:rPr>
          <w:rStyle w:val="b"/>
        </w:rPr>
        <w:t>Farbe</w:t>
      </w:r>
      <w:r>
        <w:rPr>
          <w:color w:val="000000"/>
        </w:rPr>
        <w:t xml:space="preserve"> auf der Symbolleistenregisterkarte des </w:t>
      </w:r>
      <w:r>
        <w:rPr>
          <w:rStyle w:val="b"/>
        </w:rPr>
        <w:t>Vergrößerers</w:t>
      </w:r>
      <w:r>
        <w:rPr>
          <w:color w:val="000000"/>
        </w:rPr>
        <w:t>.</w:t>
      </w:r>
    </w:p>
    <w:p w14:paraId="67576272" w14:textId="77777777" w:rsidR="00097C5C" w:rsidRDefault="00ED40A2">
      <w:pPr>
        <w:pStyle w:val="liAi2StepBullet1"/>
        <w:numPr>
          <w:ilvl w:val="0"/>
          <w:numId w:val="256"/>
        </w:numPr>
      </w:pPr>
      <w:r>
        <w:rPr>
          <w:color w:val="000000"/>
        </w:rPr>
        <w:t xml:space="preserve">Drücken Sie die Kurztaste für die Farbverstärkung: </w:t>
      </w:r>
      <w:r>
        <w:rPr>
          <w:rStyle w:val="b"/>
        </w:rPr>
        <w:t>Feststell + C</w:t>
      </w:r>
    </w:p>
    <w:p w14:paraId="1E689B3D" w14:textId="77777777" w:rsidR="00097C5C" w:rsidRDefault="00ED40A2">
      <w:pPr>
        <w:pStyle w:val="liAi2StepHeader"/>
        <w:numPr>
          <w:ilvl w:val="0"/>
          <w:numId w:val="257"/>
        </w:numPr>
        <w:spacing w:after="240"/>
      </w:pPr>
      <w:r>
        <w:rPr>
          <w:color w:val="000000"/>
        </w:rPr>
        <w:t>Zum Auswählen eines voreingestellten Farbschemas</w:t>
      </w:r>
    </w:p>
    <w:p w14:paraId="2E183540" w14:textId="77777777" w:rsidR="00097C5C" w:rsidRDefault="00ED40A2">
      <w:pPr>
        <w:pStyle w:val="liAi2StepNumber1"/>
        <w:numPr>
          <w:ilvl w:val="0"/>
          <w:numId w:val="258"/>
        </w:numPr>
      </w:pPr>
      <w:r>
        <w:rPr>
          <w:color w:val="000000"/>
        </w:rPr>
        <w:t>Auf der </w:t>
      </w:r>
      <w:r>
        <w:rPr>
          <w:rStyle w:val="b"/>
        </w:rPr>
        <w:t xml:space="preserve">Vergrößerer </w:t>
      </w:r>
      <w:r>
        <w:rPr>
          <w:color w:val="000000"/>
        </w:rPr>
        <w:t xml:space="preserve">Symbolleistenregisterkarte klicken Sie auf den Pfeil bei </w:t>
      </w:r>
      <w:r>
        <w:rPr>
          <w:rStyle w:val="b"/>
        </w:rPr>
        <w:t xml:space="preserve">Farbe </w:t>
      </w:r>
      <w:r>
        <w:rPr>
          <w:color w:val="000000"/>
        </w:rPr>
        <w:t xml:space="preserve">oder navigieren zu </w:t>
      </w:r>
      <w:r>
        <w:rPr>
          <w:rStyle w:val="b"/>
        </w:rPr>
        <w:t xml:space="preserve">Farbe </w:t>
      </w:r>
      <w:r>
        <w:rPr>
          <w:color w:val="000000"/>
        </w:rPr>
        <w:t>und drücken Pfeiltaste runter.</w:t>
      </w:r>
    </w:p>
    <w:p w14:paraId="71BF93AA" w14:textId="77777777" w:rsidR="00097C5C" w:rsidRDefault="00ED40A2">
      <w:pPr>
        <w:pStyle w:val="liAi2StepNumber1"/>
        <w:numPr>
          <w:ilvl w:val="0"/>
          <w:numId w:val="258"/>
        </w:numPr>
      </w:pPr>
      <w:r>
        <w:rPr>
          <w:color w:val="000000"/>
        </w:rPr>
        <w:t xml:space="preserve">Im </w:t>
      </w:r>
      <w:r>
        <w:rPr>
          <w:rStyle w:val="b"/>
        </w:rPr>
        <w:t xml:space="preserve">Farbe </w:t>
      </w:r>
      <w:r>
        <w:rPr>
          <w:color w:val="000000"/>
        </w:rPr>
        <w:t xml:space="preserve">Menü, wählen Sie </w:t>
      </w:r>
      <w:r>
        <w:rPr>
          <w:rStyle w:val="b"/>
        </w:rPr>
        <w:t>Schema</w:t>
      </w:r>
      <w:r>
        <w:rPr>
          <w:color w:val="000000"/>
        </w:rPr>
        <w:t>.</w:t>
      </w:r>
    </w:p>
    <w:p w14:paraId="5D90E288" w14:textId="77777777" w:rsidR="00097C5C" w:rsidRDefault="00ED40A2">
      <w:pPr>
        <w:pStyle w:val="liAi2StepNumber1"/>
        <w:numPr>
          <w:ilvl w:val="0"/>
          <w:numId w:val="258"/>
        </w:numPr>
      </w:pPr>
      <w:r>
        <w:rPr>
          <w:color w:val="000000"/>
        </w:rPr>
        <w:lastRenderedPageBreak/>
        <w:t xml:space="preserve">Im </w:t>
      </w:r>
      <w:r>
        <w:rPr>
          <w:rStyle w:val="b"/>
        </w:rPr>
        <w:t>Schema</w:t>
      </w:r>
      <w:r>
        <w:rPr>
          <w:color w:val="000000"/>
        </w:rPr>
        <w:t xml:space="preserve"> Menü, wählen Sie das gewünschte Farbschema.</w:t>
      </w:r>
    </w:p>
    <w:p w14:paraId="1A4F6C53" w14:textId="77777777" w:rsidR="00097C5C" w:rsidRDefault="00ED40A2">
      <w:pPr>
        <w:pStyle w:val="liAi2StepHeader"/>
        <w:numPr>
          <w:ilvl w:val="0"/>
          <w:numId w:val="259"/>
        </w:numPr>
        <w:spacing w:before="240" w:after="240"/>
      </w:pPr>
      <w:r>
        <w:rPr>
          <w:color w:val="000000"/>
        </w:rPr>
        <w:t>Zum Erstellen eines eigenen Farbschemas</w:t>
      </w:r>
    </w:p>
    <w:p w14:paraId="73FB7BB9" w14:textId="77777777" w:rsidR="00097C5C" w:rsidRDefault="00ED40A2">
      <w:pPr>
        <w:pStyle w:val="liAi2StepNumber1"/>
        <w:numPr>
          <w:ilvl w:val="0"/>
          <w:numId w:val="260"/>
        </w:numPr>
      </w:pPr>
      <w:r>
        <w:rPr>
          <w:color w:val="000000"/>
        </w:rPr>
        <w:t>Auf der </w:t>
      </w:r>
      <w:r>
        <w:rPr>
          <w:rStyle w:val="b"/>
        </w:rPr>
        <w:t xml:space="preserve">Vergrößerer </w:t>
      </w:r>
      <w:r>
        <w:rPr>
          <w:color w:val="000000"/>
        </w:rPr>
        <w:t xml:space="preserve">Symbolleistenregisterkarte klicken Sie auf den Pfeil bei </w:t>
      </w:r>
      <w:r>
        <w:rPr>
          <w:rStyle w:val="b"/>
        </w:rPr>
        <w:t xml:space="preserve">Farbe </w:t>
      </w:r>
      <w:r>
        <w:rPr>
          <w:color w:val="000000"/>
        </w:rPr>
        <w:t xml:space="preserve">oder navigieren zu </w:t>
      </w:r>
      <w:r>
        <w:rPr>
          <w:rStyle w:val="b"/>
        </w:rPr>
        <w:t xml:space="preserve">Farbe </w:t>
      </w:r>
      <w:r>
        <w:rPr>
          <w:color w:val="000000"/>
        </w:rPr>
        <w:t>und drücken Pfeiltaste runter.</w:t>
      </w:r>
    </w:p>
    <w:p w14:paraId="11C664AB" w14:textId="77777777" w:rsidR="00097C5C" w:rsidRDefault="00ED40A2">
      <w:pPr>
        <w:pStyle w:val="liAi2StepNumber1"/>
        <w:numPr>
          <w:ilvl w:val="0"/>
          <w:numId w:val="260"/>
        </w:numPr>
      </w:pPr>
      <w:r>
        <w:rPr>
          <w:color w:val="000000"/>
        </w:rPr>
        <w:t xml:space="preserve">Im </w:t>
      </w:r>
      <w:r>
        <w:rPr>
          <w:rStyle w:val="b"/>
        </w:rPr>
        <w:t>Farbe</w:t>
      </w:r>
      <w:r>
        <w:rPr>
          <w:color w:val="000000"/>
        </w:rPr>
        <w:t xml:space="preserve"> Menü, wählen Sie </w:t>
      </w:r>
      <w:r>
        <w:rPr>
          <w:rStyle w:val="b"/>
        </w:rPr>
        <w:t>Einstellungen</w:t>
      </w:r>
      <w:r>
        <w:rPr>
          <w:color w:val="000000"/>
        </w:rPr>
        <w:t>.</w:t>
      </w:r>
    </w:p>
    <w:p w14:paraId="03109C5D" w14:textId="77777777" w:rsidR="00097C5C" w:rsidRDefault="00ED40A2">
      <w:pPr>
        <w:pStyle w:val="pAi2StepComment"/>
      </w:pPr>
      <w:r>
        <w:rPr>
          <w:color w:val="000000"/>
        </w:rPr>
        <w:t>Der Dialog Bildschirm Verstärkungen wird geöffnet und zeigt die Registerkarte Farbe.</w:t>
      </w:r>
    </w:p>
    <w:p w14:paraId="2F4B3DA7" w14:textId="77777777" w:rsidR="00097C5C" w:rsidRDefault="00ED40A2">
      <w:pPr>
        <w:pStyle w:val="liAi2StepNumber1"/>
        <w:numPr>
          <w:ilvl w:val="0"/>
          <w:numId w:val="261"/>
        </w:numPr>
      </w:pPr>
      <w:r>
        <w:rPr>
          <w:color w:val="000000"/>
        </w:rPr>
        <w:t xml:space="preserve">Wählen Sie </w:t>
      </w:r>
      <w:r>
        <w:rPr>
          <w:rStyle w:val="b"/>
        </w:rPr>
        <w:t>Eigene</w:t>
      </w:r>
      <w:r>
        <w:rPr>
          <w:color w:val="000000"/>
        </w:rPr>
        <w:t>...</w:t>
      </w:r>
    </w:p>
    <w:p w14:paraId="74890D67" w14:textId="77777777" w:rsidR="00097C5C" w:rsidRDefault="00ED40A2">
      <w:pPr>
        <w:pStyle w:val="liAi2StepNumber1"/>
        <w:numPr>
          <w:ilvl w:val="0"/>
          <w:numId w:val="261"/>
        </w:numPr>
      </w:pPr>
      <w:r>
        <w:rPr>
          <w:color w:val="000000"/>
        </w:rPr>
        <w:t>Passen Sie die Eigenen Einstellungen wie gewünscht an.</w:t>
      </w:r>
    </w:p>
    <w:p w14:paraId="48D4222D" w14:textId="77777777" w:rsidR="00097C5C" w:rsidRDefault="00ED40A2">
      <w:pPr>
        <w:pStyle w:val="liAi2StepNumber1"/>
        <w:numPr>
          <w:ilvl w:val="0"/>
          <w:numId w:val="261"/>
        </w:numPr>
      </w:pPr>
      <w:r>
        <w:rPr>
          <w:color w:val="000000"/>
        </w:rPr>
        <w:t xml:space="preserve">Klicken Sie </w:t>
      </w:r>
      <w:r>
        <w:rPr>
          <w:rStyle w:val="b"/>
        </w:rPr>
        <w:t>OK</w:t>
      </w:r>
      <w:r>
        <w:rPr>
          <w:color w:val="000000"/>
        </w:rPr>
        <w:t>.</w:t>
      </w:r>
    </w:p>
    <w:p w14:paraId="0D2FF8A2" w14:textId="4E035D41" w:rsidR="00097C5C" w:rsidRDefault="002B1E61">
      <w:pPr>
        <w:pStyle w:val="pAi2Image"/>
      </w:pPr>
      <w:r>
        <w:rPr>
          <w:noProof/>
        </w:rPr>
        <w:lastRenderedPageBreak/>
        <w:drawing>
          <wp:inline distT="0" distB="0" distL="0" distR="0" wp14:anchorId="42FAF13E" wp14:editId="059C089F">
            <wp:extent cx="4351020" cy="5541645"/>
            <wp:effectExtent l="0" t="0" r="0" b="0"/>
            <wp:docPr id="37" name="Picture 96" descr="Bild der Registerkarte Farbe im Dialogfenster Bildschirm Verstärk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ild der Registerkarte Farbe im Dialogfenster Bildschirm Verstärkungen."/>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51020" cy="5541645"/>
                    </a:xfrm>
                    <a:prstGeom prst="rect">
                      <a:avLst/>
                    </a:prstGeom>
                    <a:noFill/>
                    <a:ln>
                      <a:noFill/>
                    </a:ln>
                  </pic:spPr>
                </pic:pic>
              </a:graphicData>
            </a:graphic>
          </wp:inline>
        </w:drawing>
      </w:r>
    </w:p>
    <w:p w14:paraId="046221FE" w14:textId="77777777" w:rsidR="00097C5C" w:rsidRDefault="00ED40A2">
      <w:pPr>
        <w:pStyle w:val="pAi2ImageCaption"/>
      </w:pPr>
      <w:r>
        <w:rPr>
          <w:color w:val="000000"/>
        </w:rPr>
        <w:t>Die Registerkarte Farbe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6F2B19E"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3BEB729"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68567FB" w14:textId="77777777" w:rsidR="00097C5C" w:rsidRDefault="00ED40A2">
            <w:pPr>
              <w:pStyle w:val="tdAi2TableColumnHeader"/>
            </w:pPr>
            <w:r>
              <w:t>Beschreibung</w:t>
            </w:r>
          </w:p>
        </w:tc>
      </w:tr>
      <w:tr w:rsidR="00F82562" w14:paraId="56313C37"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794E565" w14:textId="77777777" w:rsidR="00097C5C" w:rsidRDefault="00ED40A2">
            <w:pPr>
              <w:pStyle w:val="tdAi2TableSection1"/>
            </w:pPr>
            <w:r>
              <w:rPr>
                <w:color w:val="000000"/>
              </w:rPr>
              <w:t>Farbverstärkung</w:t>
            </w:r>
          </w:p>
        </w:tc>
      </w:tr>
      <w:tr w:rsidR="00097C5C" w14:paraId="5E3AC6F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DFF2BB" w14:textId="77777777" w:rsidR="00097C5C" w:rsidRDefault="00ED40A2">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6FC739" w14:textId="77777777" w:rsidR="00097C5C" w:rsidRDefault="00ED40A2">
            <w:pPr>
              <w:pStyle w:val="pAi2TableBody1"/>
            </w:pPr>
            <w:r>
              <w:rPr>
                <w:color w:val="000000"/>
              </w:rPr>
              <w:t>Deaktiviert alle Farbverstärkungen.</w:t>
            </w:r>
          </w:p>
        </w:tc>
      </w:tr>
      <w:tr w:rsidR="00097C5C" w14:paraId="4F2A18C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F1170E" w14:textId="77777777" w:rsidR="00097C5C" w:rsidRDefault="00ED40A2">
            <w:pPr>
              <w:pStyle w:val="pAi2TableBody1"/>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0E3593" w14:textId="77777777" w:rsidR="00097C5C" w:rsidRDefault="00ED40A2">
            <w:pPr>
              <w:pStyle w:val="pAi2TableBody1"/>
            </w:pPr>
            <w:r>
              <w:rPr>
                <w:color w:val="000000"/>
              </w:rPr>
              <w:t>Aktiviert ein voreingestelltes Farbschema (ausgewählt in der nebenstehenden Ausklappliste)</w:t>
            </w:r>
          </w:p>
        </w:tc>
      </w:tr>
      <w:tr w:rsidR="00097C5C" w14:paraId="4E4ADD4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06467E" w14:textId="77777777" w:rsidR="00097C5C" w:rsidRDefault="00ED40A2">
            <w:pPr>
              <w:pStyle w:val="pAi2TableBody1"/>
            </w:pPr>
            <w:r>
              <w:rPr>
                <w:color w:val="000000"/>
              </w:rPr>
              <w:lastRenderedPageBreak/>
              <w:t>Eigene Einstellung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CB1755" w14:textId="77777777" w:rsidR="00097C5C" w:rsidRDefault="00ED40A2">
            <w:pPr>
              <w:pStyle w:val="pAi2TableBody1"/>
            </w:pPr>
            <w:r>
              <w:rPr>
                <w:color w:val="000000"/>
              </w:rPr>
              <w:t>Aktiviert die Eigenen Einstellungen, die Ihnen ermöglichen, Ihr eigenes Farbschema zu erstellen.</w:t>
            </w:r>
          </w:p>
        </w:tc>
      </w:tr>
      <w:tr w:rsidR="00097C5C" w14:paraId="40C22C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1734D3" w14:textId="77777777" w:rsidR="00097C5C" w:rsidRDefault="00ED40A2">
            <w:pPr>
              <w:pStyle w:val="pAi2TableBody1"/>
            </w:pPr>
            <w:r>
              <w:rPr>
                <w:color w:val="000000"/>
              </w:rPr>
              <w:t>Eigene Einstellung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524230" w14:textId="77777777" w:rsidR="00097C5C" w:rsidRDefault="00ED40A2">
            <w:pPr>
              <w:pStyle w:val="pAi2TableBody1"/>
            </w:pPr>
            <w:r>
              <w:rPr>
                <w:color w:val="000000"/>
              </w:rPr>
              <w:t>Aktiviert und konfiguriert die eigenen Einstellungen auf Grundlage des gewählten voreingestellten Farbschemas. Dieses ermöglicht Ihnen, ein voreingestelltes Schema als Ausgangspunkt für eigene Einstellungen zu verwenden.</w:t>
            </w:r>
          </w:p>
        </w:tc>
      </w:tr>
      <w:tr w:rsidR="00F82562" w14:paraId="304662C3"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43F0241" w14:textId="77777777" w:rsidR="00097C5C" w:rsidRDefault="00ED40A2">
            <w:pPr>
              <w:pStyle w:val="tdAi2TableSection1"/>
            </w:pPr>
            <w:r>
              <w:rPr>
                <w:color w:val="000000"/>
              </w:rPr>
              <w:t>Eigene Einstellungen</w:t>
            </w:r>
          </w:p>
        </w:tc>
      </w:tr>
      <w:tr w:rsidR="00097C5C" w14:paraId="2034A57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47A317" w14:textId="77777777" w:rsidR="00097C5C" w:rsidRDefault="00ED40A2">
            <w:pPr>
              <w:pStyle w:val="pAi2TableBody1"/>
            </w:pPr>
            <w:r>
              <w:rPr>
                <w:color w:val="000000"/>
              </w:rPr>
              <w:t>Farbverstärkungen übernehmen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487170" w14:textId="77777777" w:rsidR="00097C5C" w:rsidRDefault="00ED40A2">
            <w:pPr>
              <w:pStyle w:val="pAi2TableBody1"/>
            </w:pPr>
            <w:r>
              <w:rPr>
                <w:color w:val="000000"/>
              </w:rPr>
              <w:t>Legt fest, ob Farbverstärkungen auf das Zoom Fenster, den Hintergrund (Normale Ansicht) oder auf beides angewendet werden soll.</w:t>
            </w:r>
          </w:p>
        </w:tc>
      </w:tr>
      <w:tr w:rsidR="00F82562" w14:paraId="64A69B85"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1EBD710C" w14:textId="77777777" w:rsidR="00097C5C" w:rsidRDefault="00ED40A2">
            <w:pPr>
              <w:pStyle w:val="tdAi2TableSection2"/>
            </w:pPr>
            <w:r>
              <w:rPr>
                <w:color w:val="000000"/>
              </w:rPr>
              <w:t>Helligkeit und Kontrast Einstellungen</w:t>
            </w:r>
          </w:p>
        </w:tc>
      </w:tr>
      <w:tr w:rsidR="00097C5C" w14:paraId="0E449387"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6A92610" w14:textId="77777777" w:rsidR="00097C5C" w:rsidRDefault="00ED40A2">
            <w:pPr>
              <w:pStyle w:val="pAi2TableBody1"/>
            </w:pPr>
            <w:r>
              <w:rPr>
                <w:color w:val="000000"/>
              </w:rPr>
              <w:t>Helligkeit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263179" w14:textId="77777777" w:rsidR="00097C5C" w:rsidRDefault="00ED40A2">
            <w:pPr>
              <w:pStyle w:val="pAi2TableBody1"/>
            </w:pPr>
            <w:r>
              <w:rPr>
                <w:color w:val="000000"/>
              </w:rPr>
              <w:t>Erhöht oder verringert die Helligkeit des Bildschirmbildes von 0% bis 100%. Die normale Helligkeit ist 50%.</w:t>
            </w:r>
          </w:p>
        </w:tc>
      </w:tr>
      <w:tr w:rsidR="00097C5C" w14:paraId="45083FC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7DC47BB" w14:textId="77777777" w:rsidR="00097C5C" w:rsidRDefault="00ED40A2">
            <w:pPr>
              <w:pStyle w:val="pAi2TableBody1"/>
            </w:pPr>
            <w:r>
              <w:rPr>
                <w:color w:val="000000"/>
              </w:rPr>
              <w:t>Kontrast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B8CFC9" w14:textId="77777777" w:rsidR="00097C5C" w:rsidRDefault="00ED40A2">
            <w:pPr>
              <w:pStyle w:val="pAi2TableBody1"/>
            </w:pPr>
            <w:r>
              <w:rPr>
                <w:color w:val="000000"/>
              </w:rPr>
              <w:t>Erhöht oder verringert den Kontrast des Bildschirmbildes von 0% bis 100%. Der normale Kontrast ist 50%.</w:t>
            </w:r>
          </w:p>
        </w:tc>
      </w:tr>
      <w:tr w:rsidR="00097C5C" w14:paraId="75394CD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8840631" w14:textId="77777777" w:rsidR="00097C5C" w:rsidRDefault="00ED40A2">
            <w:pPr>
              <w:pStyle w:val="pAi2TableBody1"/>
            </w:pPr>
            <w:r>
              <w:rPr>
                <w:color w:val="000000"/>
              </w:rPr>
              <w:t>Einstellungen Normal wiederherstellen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EE6F87" w14:textId="77777777" w:rsidR="00097C5C" w:rsidRDefault="00ED40A2">
            <w:pPr>
              <w:pStyle w:val="pAi2TableBody1"/>
            </w:pPr>
            <w:r>
              <w:rPr>
                <w:color w:val="000000"/>
              </w:rPr>
              <w:t>Stellt die Helligkeit und den Kontrast zurück auf 50% (Normal).</w:t>
            </w:r>
          </w:p>
        </w:tc>
      </w:tr>
      <w:tr w:rsidR="00F82562" w14:paraId="2BEBA4DE"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2456976" w14:textId="77777777" w:rsidR="00097C5C" w:rsidRDefault="00ED40A2">
            <w:pPr>
              <w:pStyle w:val="tdAi2TableSection2"/>
            </w:pPr>
            <w:r>
              <w:rPr>
                <w:color w:val="000000"/>
              </w:rPr>
              <w:t>Effekt Einstellungen</w:t>
            </w:r>
          </w:p>
        </w:tc>
      </w:tr>
      <w:tr w:rsidR="00097C5C" w14:paraId="1A2D3554"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0A2099B1" w14:textId="77777777" w:rsidR="00097C5C" w:rsidRDefault="00ED40A2">
            <w:pPr>
              <w:pStyle w:val="pAi2TableBody1"/>
            </w:pPr>
            <w:r>
              <w:rPr>
                <w:color w:val="000000"/>
              </w:rPr>
              <w:t>Effekt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FB4C1E4" w14:textId="77777777" w:rsidR="00097C5C" w:rsidRDefault="00ED40A2">
            <w:pPr>
              <w:pStyle w:val="pAi2TableBody1"/>
            </w:pPr>
            <w:r>
              <w:rPr>
                <w:color w:val="000000"/>
              </w:rPr>
              <w:t>Wählt die Art des Farbeffekts und aktiviert die dazugehörigen Einstellungen.</w:t>
            </w:r>
          </w:p>
          <w:p w14:paraId="747F1035" w14:textId="77777777" w:rsidR="00097C5C" w:rsidRDefault="00ED40A2">
            <w:pPr>
              <w:pStyle w:val="pAi2TableBody1"/>
            </w:pPr>
            <w:r>
              <w:rPr>
                <w:rStyle w:val="b"/>
              </w:rPr>
              <w:t>Keine</w:t>
            </w:r>
            <w:r>
              <w:rPr>
                <w:color w:val="000000"/>
              </w:rPr>
              <w:t>. Es werden keine Filter verwendet.</w:t>
            </w:r>
          </w:p>
          <w:p w14:paraId="499DACED" w14:textId="77777777" w:rsidR="00097C5C" w:rsidRDefault="00ED40A2">
            <w:pPr>
              <w:pStyle w:val="pAi2TableBody1"/>
            </w:pPr>
            <w:r>
              <w:rPr>
                <w:rStyle w:val="b"/>
              </w:rPr>
              <w:lastRenderedPageBreak/>
              <w:t>Helligkeit invertieren</w:t>
            </w:r>
            <w:r>
              <w:rPr>
                <w:color w:val="000000"/>
              </w:rPr>
              <w:t>. Invertiert die Helligkeit von allen Bildschirmfarben. Helle Farben werden dunkel und umgekehrt.</w:t>
            </w:r>
          </w:p>
          <w:p w14:paraId="40FFDAB0" w14:textId="77777777" w:rsidR="00097C5C" w:rsidRDefault="00ED40A2">
            <w:pPr>
              <w:pStyle w:val="pAi2TableBody1"/>
            </w:pPr>
            <w:r>
              <w:rPr>
                <w:rStyle w:val="b"/>
              </w:rPr>
              <w:t>Farben invertieren</w:t>
            </w:r>
            <w:r>
              <w:rPr>
                <w:color w:val="000000"/>
              </w:rPr>
              <w:t>. Invertiert alle Bildschirmfarben.</w:t>
            </w:r>
          </w:p>
          <w:p w14:paraId="32755C91" w14:textId="77777777" w:rsidR="00097C5C" w:rsidRDefault="00ED40A2">
            <w:pPr>
              <w:pStyle w:val="pAi2TableBody1"/>
            </w:pPr>
            <w:r>
              <w:rPr>
                <w:rStyle w:val="b"/>
              </w:rPr>
              <w:t>Eingefärbt</w:t>
            </w:r>
            <w:r>
              <w:rPr>
                <w:color w:val="000000"/>
              </w:rPr>
              <w:t xml:space="preserve">. Wandelt alle Bildschirmfarben in eine einzige Farbe um, während die Hell- und Dunkelanteile jeweils beibehalten werden. Wird der Effekt Eingefärbt ausgewählt, dann erscheint eine Ausklappliste mit Farben, die es Ihnen ermöglicht, eine Einfärbungsfarbe auszuwählen. </w:t>
            </w:r>
          </w:p>
          <w:p w14:paraId="5B6CFD37" w14:textId="77777777" w:rsidR="00097C5C" w:rsidRDefault="00ED40A2">
            <w:pPr>
              <w:pStyle w:val="pAi2TableBody1"/>
            </w:pPr>
            <w:r>
              <w:rPr>
                <w:rStyle w:val="b"/>
              </w:rPr>
              <w:t>Zwei-Farben</w:t>
            </w:r>
            <w:r>
              <w:rPr>
                <w:color w:val="000000"/>
              </w:rPr>
              <w:t>. Transformiert alle Bildschirmfarben in ein zweifarbiges Spektrum. Wird der Effekt Zwei-Farben ausgewählt, dann erscheinen die Ausklapplisten Vordergrundfarbe und Hintergrundfarbe, in denen Sie das Zwei-Farben-Spektrum festlegen können.</w:t>
            </w:r>
          </w:p>
          <w:p w14:paraId="7F3B1F50" w14:textId="77777777" w:rsidR="00097C5C" w:rsidRDefault="00ED40A2">
            <w:pPr>
              <w:pStyle w:val="pAi2TableBody1"/>
            </w:pPr>
            <w:r>
              <w:rPr>
                <w:rStyle w:val="b"/>
              </w:rPr>
              <w:t>Farbe ersetzen</w:t>
            </w:r>
            <w:r>
              <w:rPr>
                <w:color w:val="000000"/>
              </w:rPr>
              <w:t>. Ersetzt eine Bildschirmfarbe durch eine andere. Wird der Effekt Farbe ersetzen ausgewählt, dann erscheinen die Ausklapplisten Ersetzen und Mit, in denen Sie die zu ersetzende Farbe und die Ersatzfarbe auswählen können. Es wird auch ein Schieberegler für die Bandbreite eingeblendet, über den Sie den Farbbereich der zu ersetzenden Farbe auf Farbtöne, die an die zu ersetzende Farbe grenzen ausweiten können.</w:t>
            </w:r>
          </w:p>
        </w:tc>
      </w:tr>
    </w:tbl>
    <w:bookmarkStart w:id="116" w:name="_Ref1156721908"/>
    <w:p w14:paraId="53639555" w14:textId="77777777" w:rsidR="00097C5C" w:rsidRDefault="006D2C64">
      <w:pPr>
        <w:pStyle w:val="h2"/>
      </w:pPr>
      <w:r>
        <w:lastRenderedPageBreak/>
        <w:fldChar w:fldCharType="begin"/>
      </w:r>
      <w:r w:rsidR="00ED40A2">
        <w:instrText xml:space="preserve"> XE "Bildschirmverstärkungen:Zeigerverstärkungen" </w:instrText>
      </w:r>
      <w:r>
        <w:fldChar w:fldCharType="end"/>
      </w:r>
      <w:r>
        <w:fldChar w:fldCharType="begin"/>
      </w:r>
      <w:r w:rsidR="00ED40A2">
        <w:instrText xml:space="preserve"> XE "Zeigerverstärkungen" </w:instrText>
      </w:r>
      <w:r>
        <w:fldChar w:fldCharType="end"/>
      </w:r>
      <w:bookmarkStart w:id="117" w:name="_Toc193027751"/>
      <w:r w:rsidR="00ED40A2">
        <w:rPr>
          <w:color w:val="000000"/>
        </w:rPr>
        <w:t>Zeigerverstärkungen</w:t>
      </w:r>
      <w:bookmarkEnd w:id="117"/>
    </w:p>
    <w:bookmarkEnd w:id="116"/>
    <w:p w14:paraId="2E64B21A" w14:textId="77777777" w:rsidR="00097C5C" w:rsidRDefault="00ED40A2">
      <w:pPr>
        <w:pStyle w:val="p"/>
      </w:pPr>
      <w:r>
        <w:rPr>
          <w:color w:val="000000"/>
        </w:rPr>
        <w:t>Zeigerverstärkungen machen es einfacher, den Mauszeiger zu erkennen und zu verfolgen. Sie können die Größe und die Farbe des Mauszeigers anpassen und einen Lokator aktivieren, der die Mauszeigerposition auf dem Bildschirm hervorhebt. Sie können aus voreingestellten Zeigerschemata wählen oder Ihre eigenen Zeigereinstellungen erstellen.</w:t>
      </w:r>
    </w:p>
    <w:p w14:paraId="68114937" w14:textId="77777777" w:rsidR="00097C5C" w:rsidRDefault="00ED40A2">
      <w:pPr>
        <w:pStyle w:val="p"/>
      </w:pPr>
      <w:r>
        <w:rPr>
          <w:color w:val="000000"/>
        </w:rPr>
        <w:t xml:space="preserve">Die Optionen der Zeigerverstärkung werden aktiviert und festgelegt, in dem man den geteilten Schalter </w:t>
      </w:r>
      <w:r>
        <w:rPr>
          <w:rStyle w:val="b"/>
        </w:rPr>
        <w:t>Zeiger</w:t>
      </w:r>
      <w:r>
        <w:rPr>
          <w:color w:val="000000"/>
        </w:rPr>
        <w:t xml:space="preserve">, den man auf der Symbolleistenregisterkarte </w:t>
      </w:r>
      <w:r>
        <w:rPr>
          <w:rStyle w:val="b"/>
        </w:rPr>
        <w:t xml:space="preserve">Vergrößerer </w:t>
      </w:r>
      <w:r>
        <w:rPr>
          <w:color w:val="000000"/>
        </w:rPr>
        <w:t>findet, drückt. Der obere Bereich des Schalters schaltet die Zeigerverstärkung ein und aus, während der untere Bereich des Schalters das Zeigermenü öffnet.</w:t>
      </w:r>
    </w:p>
    <w:p w14:paraId="7A329E8A" w14:textId="77777777" w:rsidR="00097C5C" w:rsidRDefault="00ED40A2">
      <w:pPr>
        <w:pStyle w:val="liAi2StepHeader"/>
        <w:numPr>
          <w:ilvl w:val="0"/>
          <w:numId w:val="262"/>
        </w:numPr>
        <w:spacing w:before="240" w:after="240"/>
      </w:pPr>
      <w:r>
        <w:rPr>
          <w:color w:val="000000"/>
        </w:rPr>
        <w:t>Zum Umschalten der Zeigerverstärkung zwischen ein und aus</w:t>
      </w:r>
    </w:p>
    <w:p w14:paraId="02F912FE" w14:textId="77777777" w:rsidR="00097C5C" w:rsidRDefault="00ED40A2">
      <w:pPr>
        <w:pStyle w:val="pAi2StepParagraph"/>
      </w:pPr>
      <w:r>
        <w:rPr>
          <w:color w:val="000000"/>
        </w:rPr>
        <w:t>Verwenden Sie eine der folgenden Möglichkeiten:</w:t>
      </w:r>
    </w:p>
    <w:p w14:paraId="285A3B52" w14:textId="77777777" w:rsidR="00097C5C" w:rsidRDefault="00ED40A2">
      <w:pPr>
        <w:pStyle w:val="liAi2StepBullet1"/>
        <w:numPr>
          <w:ilvl w:val="0"/>
          <w:numId w:val="263"/>
        </w:numPr>
        <w:spacing w:before="240"/>
      </w:pPr>
      <w:r>
        <w:rPr>
          <w:color w:val="000000"/>
        </w:rPr>
        <w:t>Wählen Sie den Schalter </w:t>
      </w:r>
      <w:r>
        <w:rPr>
          <w:rStyle w:val="b"/>
        </w:rPr>
        <w:t>Zeiger</w:t>
      </w:r>
      <w:r>
        <w:rPr>
          <w:color w:val="000000"/>
        </w:rPr>
        <w:t xml:space="preserve"> auf der Symbolleistenregisterkarte des </w:t>
      </w:r>
      <w:r>
        <w:rPr>
          <w:rStyle w:val="b"/>
        </w:rPr>
        <w:t>Vergrößerers</w:t>
      </w:r>
      <w:r>
        <w:rPr>
          <w:color w:val="000000"/>
        </w:rPr>
        <w:t>.</w:t>
      </w:r>
    </w:p>
    <w:p w14:paraId="28A2703D" w14:textId="77777777" w:rsidR="00097C5C" w:rsidRDefault="00ED40A2">
      <w:pPr>
        <w:pStyle w:val="liAi2StepBullet1"/>
        <w:numPr>
          <w:ilvl w:val="0"/>
          <w:numId w:val="263"/>
        </w:numPr>
      </w:pPr>
      <w:r>
        <w:rPr>
          <w:color w:val="000000"/>
        </w:rPr>
        <w:t xml:space="preserve">Drücken Sie die Kurztaste für die Zeigerverstärkung: </w:t>
      </w:r>
      <w:r>
        <w:rPr>
          <w:rStyle w:val="b"/>
        </w:rPr>
        <w:t>Feststell + P</w:t>
      </w:r>
    </w:p>
    <w:p w14:paraId="7AB8AE85" w14:textId="77777777" w:rsidR="00097C5C" w:rsidRDefault="00ED40A2">
      <w:pPr>
        <w:pStyle w:val="liAi2StepHeader"/>
        <w:numPr>
          <w:ilvl w:val="0"/>
          <w:numId w:val="264"/>
        </w:numPr>
        <w:spacing w:after="240"/>
      </w:pPr>
      <w:r>
        <w:rPr>
          <w:color w:val="000000"/>
        </w:rPr>
        <w:t>Zum Auswählen eines voreingestellten Zeigerschemas</w:t>
      </w:r>
    </w:p>
    <w:p w14:paraId="1A0C26C5" w14:textId="77777777" w:rsidR="00097C5C" w:rsidRDefault="00ED40A2">
      <w:pPr>
        <w:pStyle w:val="liAi2StepNumber1"/>
        <w:numPr>
          <w:ilvl w:val="0"/>
          <w:numId w:val="265"/>
        </w:numPr>
      </w:pPr>
      <w:r>
        <w:rPr>
          <w:color w:val="000000"/>
        </w:rPr>
        <w:t>Auf der </w:t>
      </w:r>
      <w:r>
        <w:rPr>
          <w:rStyle w:val="b"/>
        </w:rPr>
        <w:t xml:space="preserve">Vergrößerer </w:t>
      </w:r>
      <w:r>
        <w:rPr>
          <w:color w:val="000000"/>
        </w:rPr>
        <w:t xml:space="preserve">Symbolleistenregisterkarte klicken Sie auf den Pfeil bei </w:t>
      </w:r>
      <w:r>
        <w:rPr>
          <w:rStyle w:val="b"/>
        </w:rPr>
        <w:t xml:space="preserve">Zeiger </w:t>
      </w:r>
      <w:r>
        <w:rPr>
          <w:color w:val="000000"/>
        </w:rPr>
        <w:t xml:space="preserve">oder navigieren zu </w:t>
      </w:r>
      <w:r>
        <w:rPr>
          <w:rStyle w:val="b"/>
        </w:rPr>
        <w:t xml:space="preserve">Zeiger </w:t>
      </w:r>
      <w:r>
        <w:rPr>
          <w:color w:val="000000"/>
        </w:rPr>
        <w:t>und drücken Pfeiltaste runter.</w:t>
      </w:r>
    </w:p>
    <w:p w14:paraId="5F38102F" w14:textId="77777777" w:rsidR="00097C5C" w:rsidRDefault="00ED40A2">
      <w:pPr>
        <w:pStyle w:val="liAi2StepNumber1"/>
        <w:numPr>
          <w:ilvl w:val="0"/>
          <w:numId w:val="265"/>
        </w:numPr>
      </w:pPr>
      <w:r>
        <w:rPr>
          <w:color w:val="000000"/>
        </w:rPr>
        <w:t xml:space="preserve">Im </w:t>
      </w:r>
      <w:r>
        <w:rPr>
          <w:rStyle w:val="b"/>
        </w:rPr>
        <w:t xml:space="preserve">Zeiger </w:t>
      </w:r>
      <w:r>
        <w:rPr>
          <w:color w:val="000000"/>
        </w:rPr>
        <w:t xml:space="preserve">Menü, wählen Sie </w:t>
      </w:r>
      <w:r>
        <w:rPr>
          <w:rStyle w:val="b"/>
        </w:rPr>
        <w:t>Schema</w:t>
      </w:r>
      <w:r>
        <w:rPr>
          <w:color w:val="000000"/>
        </w:rPr>
        <w:t>.</w:t>
      </w:r>
    </w:p>
    <w:p w14:paraId="04D1B2E5" w14:textId="77777777" w:rsidR="00097C5C" w:rsidRDefault="00ED40A2">
      <w:pPr>
        <w:pStyle w:val="liAi2StepNumber1"/>
        <w:numPr>
          <w:ilvl w:val="0"/>
          <w:numId w:val="265"/>
        </w:numPr>
      </w:pPr>
      <w:r>
        <w:rPr>
          <w:color w:val="000000"/>
        </w:rPr>
        <w:t xml:space="preserve">Im </w:t>
      </w:r>
      <w:r>
        <w:rPr>
          <w:rStyle w:val="b"/>
        </w:rPr>
        <w:t>Schema</w:t>
      </w:r>
      <w:r>
        <w:rPr>
          <w:color w:val="000000"/>
        </w:rPr>
        <w:t xml:space="preserve"> Menü, wählen Sie das gewünschte Zeigerschema.</w:t>
      </w:r>
    </w:p>
    <w:p w14:paraId="7BC8AA2B" w14:textId="77777777" w:rsidR="00097C5C" w:rsidRDefault="00ED40A2">
      <w:pPr>
        <w:pStyle w:val="liAi2StepHeader"/>
        <w:numPr>
          <w:ilvl w:val="0"/>
          <w:numId w:val="266"/>
        </w:numPr>
        <w:spacing w:before="240" w:after="240"/>
      </w:pPr>
      <w:r>
        <w:rPr>
          <w:color w:val="000000"/>
        </w:rPr>
        <w:t>Zum Erstellen eines eigenen Zeigerschemas</w:t>
      </w:r>
    </w:p>
    <w:p w14:paraId="5C352F8D" w14:textId="77777777" w:rsidR="00097C5C" w:rsidRDefault="00ED40A2">
      <w:pPr>
        <w:pStyle w:val="liAi2StepNumber1"/>
        <w:numPr>
          <w:ilvl w:val="0"/>
          <w:numId w:val="267"/>
        </w:numPr>
      </w:pPr>
      <w:r>
        <w:rPr>
          <w:color w:val="000000"/>
        </w:rPr>
        <w:t>Auf der </w:t>
      </w:r>
      <w:r>
        <w:rPr>
          <w:rStyle w:val="b"/>
        </w:rPr>
        <w:t xml:space="preserve">Vergrößerer </w:t>
      </w:r>
      <w:r>
        <w:rPr>
          <w:color w:val="000000"/>
        </w:rPr>
        <w:t xml:space="preserve">Symbolleistenregisterkarte klicken Sie auf den Pfeil bei </w:t>
      </w:r>
      <w:r>
        <w:rPr>
          <w:rStyle w:val="b"/>
        </w:rPr>
        <w:t xml:space="preserve">Zeiger </w:t>
      </w:r>
      <w:r>
        <w:rPr>
          <w:color w:val="000000"/>
        </w:rPr>
        <w:t xml:space="preserve">oder navigieren zu </w:t>
      </w:r>
      <w:r>
        <w:rPr>
          <w:rStyle w:val="b"/>
        </w:rPr>
        <w:t xml:space="preserve">Zeiger </w:t>
      </w:r>
      <w:r>
        <w:rPr>
          <w:color w:val="000000"/>
        </w:rPr>
        <w:t>und drücken Pfeiltaste runter.</w:t>
      </w:r>
    </w:p>
    <w:p w14:paraId="7F6E1ED8" w14:textId="77777777" w:rsidR="00097C5C" w:rsidRDefault="00ED40A2">
      <w:pPr>
        <w:pStyle w:val="liAi2StepNumber1"/>
        <w:numPr>
          <w:ilvl w:val="0"/>
          <w:numId w:val="267"/>
        </w:numPr>
      </w:pPr>
      <w:r>
        <w:rPr>
          <w:color w:val="000000"/>
        </w:rPr>
        <w:t xml:space="preserve">Im </w:t>
      </w:r>
      <w:r>
        <w:rPr>
          <w:rStyle w:val="b"/>
        </w:rPr>
        <w:t>Zeiger</w:t>
      </w:r>
      <w:r>
        <w:rPr>
          <w:color w:val="000000"/>
        </w:rPr>
        <w:t xml:space="preserve"> Menü, wählen Sie </w:t>
      </w:r>
      <w:r>
        <w:rPr>
          <w:rStyle w:val="b"/>
        </w:rPr>
        <w:t>Einstellungen</w:t>
      </w:r>
      <w:r>
        <w:rPr>
          <w:color w:val="000000"/>
        </w:rPr>
        <w:t>.</w:t>
      </w:r>
    </w:p>
    <w:p w14:paraId="3EA23084" w14:textId="77777777" w:rsidR="00097C5C" w:rsidRDefault="00ED40A2">
      <w:pPr>
        <w:pStyle w:val="pAi2StepComment"/>
      </w:pPr>
      <w:r>
        <w:rPr>
          <w:color w:val="000000"/>
        </w:rPr>
        <w:lastRenderedPageBreak/>
        <w:t>Der Dialog Bildschirm Verstärkungen wird geöffnet und zeigt die Registerkarte Zeiger.</w:t>
      </w:r>
    </w:p>
    <w:p w14:paraId="6F2C0F18" w14:textId="77777777" w:rsidR="00097C5C" w:rsidRDefault="00ED40A2">
      <w:pPr>
        <w:pStyle w:val="liAi2StepNumber1"/>
        <w:numPr>
          <w:ilvl w:val="0"/>
          <w:numId w:val="268"/>
        </w:numPr>
      </w:pPr>
      <w:r>
        <w:rPr>
          <w:color w:val="000000"/>
        </w:rPr>
        <w:t xml:space="preserve">Wählen Sie </w:t>
      </w:r>
      <w:r>
        <w:rPr>
          <w:rStyle w:val="b"/>
        </w:rPr>
        <w:t>Eigene</w:t>
      </w:r>
      <w:r>
        <w:rPr>
          <w:color w:val="000000"/>
        </w:rPr>
        <w:t>...</w:t>
      </w:r>
    </w:p>
    <w:p w14:paraId="084BEF14" w14:textId="77777777" w:rsidR="00097C5C" w:rsidRDefault="00ED40A2">
      <w:pPr>
        <w:pStyle w:val="liAi2StepNumber1"/>
        <w:numPr>
          <w:ilvl w:val="0"/>
          <w:numId w:val="268"/>
        </w:numPr>
      </w:pPr>
      <w:r>
        <w:rPr>
          <w:color w:val="000000"/>
        </w:rPr>
        <w:t>Passen Sie die Eigenen Einstellungen wie gewünscht an.</w:t>
      </w:r>
    </w:p>
    <w:p w14:paraId="641F8058" w14:textId="77777777" w:rsidR="00097C5C" w:rsidRDefault="00ED40A2">
      <w:pPr>
        <w:pStyle w:val="liAi2StepNumber1"/>
        <w:numPr>
          <w:ilvl w:val="0"/>
          <w:numId w:val="268"/>
        </w:numPr>
      </w:pPr>
      <w:r>
        <w:rPr>
          <w:color w:val="000000"/>
        </w:rPr>
        <w:t xml:space="preserve">Klicken Sie </w:t>
      </w:r>
      <w:r>
        <w:rPr>
          <w:rStyle w:val="b"/>
        </w:rPr>
        <w:t>OK</w:t>
      </w:r>
      <w:r>
        <w:rPr>
          <w:color w:val="000000"/>
        </w:rPr>
        <w:t>.</w:t>
      </w:r>
    </w:p>
    <w:p w14:paraId="278BA502" w14:textId="5C4452F3" w:rsidR="00097C5C" w:rsidRDefault="002B1E61">
      <w:pPr>
        <w:pStyle w:val="pAi2Image"/>
      </w:pPr>
      <w:r>
        <w:rPr>
          <w:noProof/>
        </w:rPr>
        <w:drawing>
          <wp:inline distT="0" distB="0" distL="0" distR="0" wp14:anchorId="3005C046" wp14:editId="276802E8">
            <wp:extent cx="4351020" cy="5541645"/>
            <wp:effectExtent l="0" t="0" r="0" b="0"/>
            <wp:docPr id="38" name="Picture 95" descr="Bild der Registerkarte Farbe im Dialogfenster Bildschirm Verstärk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ild der Registerkarte Farbe im Dialogfenster Bildschirm Verstärkungen."/>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1020" cy="5541645"/>
                    </a:xfrm>
                    <a:prstGeom prst="rect">
                      <a:avLst/>
                    </a:prstGeom>
                    <a:noFill/>
                    <a:ln>
                      <a:noFill/>
                    </a:ln>
                  </pic:spPr>
                </pic:pic>
              </a:graphicData>
            </a:graphic>
          </wp:inline>
        </w:drawing>
      </w:r>
    </w:p>
    <w:p w14:paraId="33460CED" w14:textId="77777777" w:rsidR="00097C5C" w:rsidRDefault="00ED40A2">
      <w:pPr>
        <w:pStyle w:val="pAi2ImageCaption"/>
      </w:pPr>
      <w:r>
        <w:rPr>
          <w:color w:val="000000"/>
        </w:rPr>
        <w:t>Die Registerkarte Zeiger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7D237CA3"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16AB9B7"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6635E40" w14:textId="77777777" w:rsidR="00097C5C" w:rsidRDefault="00ED40A2">
            <w:pPr>
              <w:pStyle w:val="tdAi2TableColumnHeader"/>
            </w:pPr>
            <w:r>
              <w:t>Beschreibung</w:t>
            </w:r>
          </w:p>
        </w:tc>
      </w:tr>
      <w:tr w:rsidR="00F82562" w14:paraId="7B63259A"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5716CAE" w14:textId="77777777" w:rsidR="00097C5C" w:rsidRDefault="00ED40A2">
            <w:pPr>
              <w:pStyle w:val="tdAi2TableSection1"/>
            </w:pPr>
            <w:r>
              <w:rPr>
                <w:color w:val="000000"/>
              </w:rPr>
              <w:t>Zeigerverstärkung</w:t>
            </w:r>
          </w:p>
        </w:tc>
      </w:tr>
      <w:tr w:rsidR="00097C5C" w14:paraId="112FC78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A66F58" w14:textId="77777777" w:rsidR="00097C5C" w:rsidRDefault="00ED40A2">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D0A5A1B" w14:textId="77777777" w:rsidR="00097C5C" w:rsidRDefault="00ED40A2">
            <w:pPr>
              <w:pStyle w:val="pAi2TableBody1"/>
            </w:pPr>
            <w:r>
              <w:rPr>
                <w:color w:val="000000"/>
              </w:rPr>
              <w:t>Deaktiviert alle Zeigerverstärkungen.</w:t>
            </w:r>
          </w:p>
        </w:tc>
      </w:tr>
      <w:tr w:rsidR="00097C5C" w14:paraId="386FE75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065A7C" w14:textId="77777777" w:rsidR="00097C5C" w:rsidRDefault="00ED40A2">
            <w:pPr>
              <w:pStyle w:val="pAi2TableBody1"/>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BCA3C16" w14:textId="77777777" w:rsidR="00097C5C" w:rsidRDefault="00ED40A2">
            <w:pPr>
              <w:pStyle w:val="pAi2TableBody1"/>
            </w:pPr>
            <w:r>
              <w:rPr>
                <w:color w:val="000000"/>
              </w:rPr>
              <w:t>Aktiviert ein voreingestelltes Zeigerschema (ausgewählt in der nebenstehenden Ausklappliste)</w:t>
            </w:r>
          </w:p>
        </w:tc>
      </w:tr>
      <w:tr w:rsidR="00097C5C" w14:paraId="661E805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0ADC28" w14:textId="77777777" w:rsidR="00097C5C" w:rsidRDefault="00ED40A2">
            <w:pPr>
              <w:pStyle w:val="pAi2TableBody1"/>
            </w:pPr>
            <w:r>
              <w:rPr>
                <w:color w:val="000000"/>
              </w:rPr>
              <w:t>Eigene Einstellung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3ACC56C" w14:textId="77777777" w:rsidR="00097C5C" w:rsidRDefault="00ED40A2">
            <w:pPr>
              <w:pStyle w:val="pAi2TableBody1"/>
            </w:pPr>
            <w:r>
              <w:rPr>
                <w:color w:val="000000"/>
              </w:rPr>
              <w:t>Aktiviert die Eigenen Einstellungen, die Ihnen ermöglichen, Ihr eigenes Zeigerschema zu erstellen.</w:t>
            </w:r>
          </w:p>
        </w:tc>
      </w:tr>
      <w:tr w:rsidR="00097C5C" w14:paraId="338EA06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2FA8EF" w14:textId="77777777" w:rsidR="00097C5C" w:rsidRDefault="00ED40A2">
            <w:pPr>
              <w:pStyle w:val="pAi2TableBody1"/>
            </w:pPr>
            <w:r>
              <w:rPr>
                <w:color w:val="000000"/>
              </w:rPr>
              <w:t>Eigene Einstellung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E70AC4C" w14:textId="77777777" w:rsidR="00097C5C" w:rsidRDefault="00ED40A2">
            <w:pPr>
              <w:pStyle w:val="pAi2TableBody1"/>
            </w:pPr>
            <w:r>
              <w:rPr>
                <w:color w:val="000000"/>
              </w:rPr>
              <w:t>Aktiviert und konfiguriert die eigenen Einstellungen auf Grundlage des gewählten voreingestellten Zeigerschemas. Dieses ermöglicht Ihnen, ein voreingestelltes Schema als Ausgangspunkt für eigene Einstellungen zu verwenden.</w:t>
            </w:r>
          </w:p>
        </w:tc>
      </w:tr>
      <w:tr w:rsidR="00F82562" w14:paraId="6BBCE7AF"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1AD2DA6" w14:textId="77777777" w:rsidR="00097C5C" w:rsidRDefault="00ED40A2">
            <w:pPr>
              <w:pStyle w:val="tdAi2TableSection1"/>
            </w:pPr>
            <w:r>
              <w:rPr>
                <w:color w:val="000000"/>
              </w:rPr>
              <w:t>Eigene Einstellungen</w:t>
            </w:r>
          </w:p>
        </w:tc>
      </w:tr>
      <w:tr w:rsidR="00F82562" w14:paraId="2E7E146B"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9110F20" w14:textId="77777777" w:rsidR="00097C5C" w:rsidRDefault="00ED40A2">
            <w:pPr>
              <w:pStyle w:val="tdAi2TableSection2"/>
            </w:pPr>
            <w:r>
              <w:rPr>
                <w:color w:val="000000"/>
              </w:rPr>
              <w:t>Zeiger</w:t>
            </w:r>
          </w:p>
        </w:tc>
      </w:tr>
      <w:tr w:rsidR="00097C5C" w14:paraId="4DBCC2F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5E225E3" w14:textId="77777777" w:rsidR="00097C5C" w:rsidRDefault="00ED40A2">
            <w:pPr>
              <w:pStyle w:val="pAi2TableBody1"/>
            </w:pPr>
            <w:r>
              <w:rPr>
                <w:color w:val="000000"/>
              </w:rPr>
              <w:t>Geglättet ZoomText Zeiger verwenden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FD44736" w14:textId="77777777" w:rsidR="00097C5C" w:rsidRDefault="00ED40A2">
            <w:pPr>
              <w:pStyle w:val="pAi2TableBody1"/>
            </w:pPr>
            <w:r>
              <w:rPr>
                <w:color w:val="000000"/>
              </w:rPr>
              <w:t>Aktiviert die geglätteten ZoomText Mauszeiger im eigenen Zeigerschema.</w:t>
            </w:r>
          </w:p>
        </w:tc>
      </w:tr>
      <w:tr w:rsidR="00097C5C" w14:paraId="3D769387"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D90BAEC" w14:textId="77777777" w:rsidR="00097C5C" w:rsidRDefault="00ED40A2">
            <w:pPr>
              <w:pStyle w:val="pAi2TableBody1"/>
            </w:pPr>
            <w:r>
              <w:rPr>
                <w:color w:val="000000"/>
              </w:rPr>
              <w:t>Größe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45FE23A" w14:textId="77777777" w:rsidR="00097C5C" w:rsidRDefault="00ED40A2">
            <w:pPr>
              <w:pStyle w:val="pAi2TableBody1"/>
            </w:pPr>
            <w:r>
              <w:rPr>
                <w:color w:val="000000"/>
              </w:rPr>
              <w:t>Setzt die Größe des verstärkten Mauszeigers auf Standard (1x), Groß  (2x) oder Extra groß (4x).</w:t>
            </w:r>
          </w:p>
        </w:tc>
      </w:tr>
      <w:tr w:rsidR="00097C5C" w14:paraId="1536CD1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9066E53" w14:textId="77777777" w:rsidR="00097C5C" w:rsidRDefault="00ED40A2">
            <w:pPr>
              <w:pStyle w:val="pAi2TableBody1"/>
            </w:pPr>
            <w:r>
              <w:rPr>
                <w:color w:val="000000"/>
              </w:rPr>
              <w:t>Farbe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6C3162E" w14:textId="77777777" w:rsidR="00097C5C" w:rsidRDefault="00ED40A2">
            <w:pPr>
              <w:pStyle w:val="pAi2TableBody1"/>
            </w:pPr>
            <w:r>
              <w:rPr>
                <w:color w:val="000000"/>
              </w:rPr>
              <w:t>Legt die Farbe des Mauszeigers fest.</w:t>
            </w:r>
          </w:p>
        </w:tc>
      </w:tr>
      <w:tr w:rsidR="00F82562" w14:paraId="07FF1A6C"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2678250" w14:textId="77777777" w:rsidR="00097C5C" w:rsidRDefault="00ED40A2">
            <w:pPr>
              <w:pStyle w:val="tdAi2TableSection2"/>
            </w:pPr>
            <w:r>
              <w:rPr>
                <w:color w:val="000000"/>
              </w:rPr>
              <w:t>Zeiger Lokator</w:t>
            </w:r>
          </w:p>
        </w:tc>
      </w:tr>
      <w:tr w:rsidR="00097C5C" w14:paraId="5D8422E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0A54F50" w14:textId="77777777" w:rsidR="00097C5C" w:rsidRDefault="00ED40A2">
            <w:pPr>
              <w:pStyle w:val="pAi2TableBody1"/>
            </w:pPr>
            <w:r>
              <w:rPr>
                <w:color w:val="000000"/>
              </w:rPr>
              <w:t>Typ</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0E0A51A" w14:textId="77777777" w:rsidR="00097C5C" w:rsidRDefault="00ED40A2">
            <w:pPr>
              <w:pStyle w:val="pAi2TableBody1"/>
            </w:pPr>
            <w:r>
              <w:rPr>
                <w:color w:val="000000"/>
              </w:rPr>
              <w:t>Wählt die Art des Zeiger Lokators:</w:t>
            </w:r>
          </w:p>
          <w:p w14:paraId="052AA5A6" w14:textId="77777777" w:rsidR="00097C5C" w:rsidRDefault="00ED40A2">
            <w:pPr>
              <w:pStyle w:val="pAi2TableBody1"/>
            </w:pPr>
            <w:r>
              <w:rPr>
                <w:rStyle w:val="b"/>
              </w:rPr>
              <w:t>Kreis</w:t>
            </w:r>
            <w:r>
              <w:rPr>
                <w:color w:val="000000"/>
              </w:rPr>
              <w:t>. Zeigt einen Kreis, der sich zentriert über der Zeigerspitze befindet.</w:t>
            </w:r>
          </w:p>
          <w:p w14:paraId="5021848E" w14:textId="77777777" w:rsidR="00097C5C" w:rsidRDefault="00ED40A2">
            <w:pPr>
              <w:pStyle w:val="pAi2TableBody1"/>
            </w:pPr>
            <w:r>
              <w:rPr>
                <w:rStyle w:val="b"/>
              </w:rPr>
              <w:lastRenderedPageBreak/>
              <w:t>Sonar</w:t>
            </w:r>
            <w:r>
              <w:rPr>
                <w:color w:val="000000"/>
              </w:rPr>
              <w:t>. Zeigt animierte Kreise, die sich zur Spitze des Zeigers hin verkleinern.</w:t>
            </w:r>
          </w:p>
          <w:p w14:paraId="30E71EB8" w14:textId="77777777" w:rsidR="00097C5C" w:rsidRDefault="00ED40A2">
            <w:pPr>
              <w:pStyle w:val="pAi2TableBody1"/>
            </w:pPr>
            <w:r>
              <w:rPr>
                <w:rStyle w:val="b"/>
              </w:rPr>
              <w:t>Vollkreuz</w:t>
            </w:r>
            <w:r>
              <w:rPr>
                <w:color w:val="000000"/>
              </w:rPr>
              <w:t>. Zeigt ein Fadenkreuz, das sich über den gesamten Bildschirm erstreckt und den Schnittpunkt an der Spitze des Zeigers hat.</w:t>
            </w:r>
          </w:p>
          <w:p w14:paraId="2D92383C" w14:textId="77777777" w:rsidR="00097C5C" w:rsidRDefault="00ED40A2">
            <w:pPr>
              <w:pStyle w:val="pAi2TableBody1"/>
            </w:pPr>
            <w:r>
              <w:rPr>
                <w:rStyle w:val="b"/>
              </w:rPr>
              <w:t>Fadenkreuz</w:t>
            </w:r>
            <w:r>
              <w:rPr>
                <w:color w:val="000000"/>
              </w:rPr>
              <w:t>. Zeigt ein Fadenkreuz, welches um die Spitze des Zeigers angeordnet ist.</w:t>
            </w:r>
          </w:p>
        </w:tc>
      </w:tr>
      <w:tr w:rsidR="00097C5C" w14:paraId="25A53F5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13BA7E0" w14:textId="77777777" w:rsidR="00097C5C" w:rsidRDefault="00ED40A2">
            <w:pPr>
              <w:pStyle w:val="pAi2TableBody1"/>
            </w:pPr>
            <w:r>
              <w:rPr>
                <w:color w:val="000000"/>
              </w:rPr>
              <w:t>Farbe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8A3F971" w14:textId="77777777" w:rsidR="00097C5C" w:rsidRDefault="00ED40A2">
            <w:pPr>
              <w:pStyle w:val="pAi2TableBody1"/>
            </w:pPr>
            <w:r>
              <w:rPr>
                <w:color w:val="000000"/>
              </w:rPr>
              <w:t>Legt die Farbe des Zeiger Lokators fest.</w:t>
            </w:r>
          </w:p>
        </w:tc>
      </w:tr>
      <w:tr w:rsidR="00097C5C" w14:paraId="1C5784E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F7AC30B" w14:textId="77777777" w:rsidR="00097C5C" w:rsidRDefault="00ED40A2">
            <w:pPr>
              <w:pStyle w:val="pAi2TableBody1"/>
            </w:pPr>
            <w:r>
              <w:rPr>
                <w:color w:val="000000"/>
              </w:rPr>
              <w:t>Dicke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39954D0" w14:textId="77777777" w:rsidR="00097C5C" w:rsidRDefault="00ED40A2">
            <w:pPr>
              <w:pStyle w:val="pAi2TableBody1"/>
            </w:pPr>
            <w:r>
              <w:rPr>
                <w:color w:val="000000"/>
              </w:rPr>
              <w:t>Legt die Dicke des Zeiger Lokators fest: Dünn, Mittel oder Dick.</w:t>
            </w:r>
          </w:p>
        </w:tc>
      </w:tr>
      <w:tr w:rsidR="00097C5C" w14:paraId="153D967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4928DD9" w14:textId="77777777" w:rsidR="00097C5C" w:rsidRDefault="00ED40A2">
            <w:pPr>
              <w:pStyle w:val="pAi2TableBody1"/>
            </w:pPr>
            <w:r>
              <w:rPr>
                <w:color w:val="000000"/>
              </w:rPr>
              <w:t>Durchsichtigkeit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558A84E" w14:textId="77777777" w:rsidR="00097C5C" w:rsidRDefault="00ED40A2">
            <w:pPr>
              <w:pStyle w:val="pAi2TableBody1"/>
            </w:pPr>
            <w:r>
              <w:rPr>
                <w:color w:val="000000"/>
              </w:rPr>
              <w:t>Setzt die Durchsichtigkeit des Zeiger Lokators. Der Durchsichtigkeitsgrad steuert, wieviel vom Desktopbild durch den Zeiger Lokator hindurch sichtbar bleibt.</w:t>
            </w:r>
          </w:p>
        </w:tc>
      </w:tr>
      <w:tr w:rsidR="00F82562" w14:paraId="76581EF8"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6C172A5" w14:textId="77777777" w:rsidR="00097C5C" w:rsidRDefault="00ED40A2">
            <w:pPr>
              <w:pStyle w:val="tdAi2TableSection2"/>
            </w:pPr>
            <w:r>
              <w:rPr>
                <w:color w:val="000000"/>
              </w:rPr>
              <w:t>Den Zeiger Lokator anzeigen</w:t>
            </w:r>
          </w:p>
        </w:tc>
      </w:tr>
      <w:tr w:rsidR="00097C5C" w14:paraId="019FEDF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DA91A30" w14:textId="77777777" w:rsidR="00097C5C" w:rsidRDefault="00ED40A2">
            <w:pPr>
              <w:pStyle w:val="pAi2TableBody1"/>
            </w:pPr>
            <w:r>
              <w:rPr>
                <w:color w:val="000000"/>
              </w:rPr>
              <w:t>Immer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B5E7449" w14:textId="77777777" w:rsidR="00097C5C" w:rsidRDefault="00ED40A2">
            <w:pPr>
              <w:pStyle w:val="p"/>
            </w:pPr>
            <w:r>
              <w:rPr>
                <w:color w:val="000000"/>
              </w:rPr>
              <w:t>Der Zeiger Lokator wird immer angezeigt.</w:t>
            </w:r>
          </w:p>
        </w:tc>
      </w:tr>
      <w:tr w:rsidR="00097C5C" w14:paraId="05DB3DE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F79B1BD" w14:textId="77777777" w:rsidR="00097C5C" w:rsidRDefault="00ED40A2">
            <w:pPr>
              <w:pStyle w:val="pAi2TableBody1"/>
            </w:pPr>
            <w:r>
              <w:rPr>
                <w:color w:val="000000"/>
              </w:rPr>
              <w:t>Wenn der Zeiger stationär ist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AA48DA8" w14:textId="77777777" w:rsidR="00097C5C" w:rsidRDefault="00ED40A2">
            <w:pPr>
              <w:pStyle w:val="pAi2TableBody1"/>
            </w:pPr>
            <w:r>
              <w:rPr>
                <w:color w:val="000000"/>
              </w:rPr>
              <w:t>Der Zeiger Lokator wird nur angezeigt, wenn der Zeiger stationär ist (sich nicht bewegt).</w:t>
            </w:r>
          </w:p>
        </w:tc>
      </w:tr>
      <w:tr w:rsidR="00097C5C" w14:paraId="00688DB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6E3630C" w14:textId="77777777" w:rsidR="00097C5C" w:rsidRDefault="00ED40A2">
            <w:pPr>
              <w:pStyle w:val="pAi2TableBody1"/>
            </w:pPr>
            <w:r>
              <w:rPr>
                <w:color w:val="000000"/>
              </w:rPr>
              <w:t>Wenn der Zeiger sich bewegt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C5B94CF" w14:textId="77777777" w:rsidR="00097C5C" w:rsidRDefault="00ED40A2">
            <w:pPr>
              <w:pStyle w:val="pAi2TableBody1"/>
            </w:pPr>
            <w:r>
              <w:rPr>
                <w:color w:val="000000"/>
              </w:rPr>
              <w:t>Der Zeiger Lokator wird nur angezeigt, wenn sich der Zeiger bewegt.</w:t>
            </w:r>
          </w:p>
        </w:tc>
      </w:tr>
      <w:tr w:rsidR="00097C5C" w14:paraId="44E0FF6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6104D2A" w14:textId="77777777" w:rsidR="00097C5C" w:rsidRDefault="00ED40A2">
            <w:pPr>
              <w:pStyle w:val="pAi2TableBody1"/>
            </w:pPr>
            <w:r>
              <w:rPr>
                <w:color w:val="000000"/>
              </w:rPr>
              <w:t>Wenn die Modifiziertaste gedrückt ist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A6D0EE2" w14:textId="77777777" w:rsidR="00097C5C" w:rsidRDefault="00ED40A2">
            <w:pPr>
              <w:pStyle w:val="pAi2TableBody1"/>
            </w:pPr>
            <w:r>
              <w:rPr>
                <w:color w:val="000000"/>
              </w:rPr>
              <w:t>Der Zeiger Lokator wird nur angezeigt, wenn die Zeiger Modifiziertaste gedrückt gehalten wird.</w:t>
            </w:r>
          </w:p>
        </w:tc>
      </w:tr>
      <w:tr w:rsidR="00097C5C" w14:paraId="374FF731"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06B292F2" w14:textId="77777777" w:rsidR="00097C5C" w:rsidRDefault="00ED40A2">
            <w:pPr>
              <w:pStyle w:val="pAi2TableBody1"/>
            </w:pPr>
            <w:r>
              <w:rPr>
                <w:color w:val="000000"/>
              </w:rPr>
              <w:lastRenderedPageBreak/>
              <w:t>Modifiziertasten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BBC0BCF" w14:textId="77777777" w:rsidR="00097C5C" w:rsidRDefault="00ED40A2">
            <w:pPr>
              <w:pStyle w:val="pAi2TableBody1"/>
            </w:pPr>
            <w:r>
              <w:rPr>
                <w:color w:val="000000"/>
              </w:rPr>
              <w:t>Wählt eine Taste oder eine Tastenkombination, die, wenn sie gedrückt wird, den Zeiger Lokator anzeigt.</w:t>
            </w:r>
          </w:p>
          <w:p w14:paraId="481DB906" w14:textId="77777777" w:rsidR="00097C5C" w:rsidRDefault="00ED40A2">
            <w:pPr>
              <w:pStyle w:val="pAi2TableBody1"/>
            </w:pPr>
            <w:r>
              <w:rPr>
                <w:rStyle w:val="spanAi2SpanNote"/>
              </w:rPr>
              <w:t>Hinweis:</w:t>
            </w:r>
            <w:r>
              <w:rPr>
                <w:color w:val="000000"/>
              </w:rPr>
              <w:t xml:space="preserve"> Die Option </w:t>
            </w:r>
            <w:r>
              <w:rPr>
                <w:rStyle w:val="b"/>
              </w:rPr>
              <w:t>Den Zeiger Lokator anzeigen</w:t>
            </w:r>
            <w:r>
              <w:rPr>
                <w:color w:val="000000"/>
              </w:rPr>
              <w:t xml:space="preserve"> muss auf </w:t>
            </w:r>
            <w:r>
              <w:rPr>
                <w:rStyle w:val="b"/>
              </w:rPr>
              <w:t xml:space="preserve">Wenn die Modifiziertaste gedrückt ist </w:t>
            </w:r>
            <w:r>
              <w:rPr>
                <w:color w:val="000000"/>
              </w:rPr>
              <w:t>gesetzt sein.</w:t>
            </w:r>
          </w:p>
        </w:tc>
      </w:tr>
    </w:tbl>
    <w:bookmarkStart w:id="118" w:name="_Ref1484962036"/>
    <w:p w14:paraId="11CAEEBE" w14:textId="77777777" w:rsidR="00097C5C" w:rsidRDefault="006D2C64">
      <w:pPr>
        <w:pStyle w:val="h2"/>
      </w:pPr>
      <w:r>
        <w:lastRenderedPageBreak/>
        <w:fldChar w:fldCharType="begin"/>
      </w:r>
      <w:r w:rsidR="00ED40A2">
        <w:instrText xml:space="preserve"> XE "Bildschirmverstärkungen:Cursorverstärkungen" </w:instrText>
      </w:r>
      <w:r>
        <w:fldChar w:fldCharType="end"/>
      </w:r>
      <w:r>
        <w:fldChar w:fldCharType="begin"/>
      </w:r>
      <w:r w:rsidR="00ED40A2">
        <w:instrText xml:space="preserve"> XE "Cursorverstärkungen" </w:instrText>
      </w:r>
      <w:r>
        <w:fldChar w:fldCharType="end"/>
      </w:r>
      <w:bookmarkStart w:id="119" w:name="_Toc193027752"/>
      <w:r w:rsidR="00ED40A2">
        <w:rPr>
          <w:color w:val="000000"/>
        </w:rPr>
        <w:t>Cursorverstärkungen</w:t>
      </w:r>
      <w:bookmarkEnd w:id="119"/>
    </w:p>
    <w:bookmarkEnd w:id="118"/>
    <w:p w14:paraId="31359DA1" w14:textId="77777777" w:rsidR="00097C5C" w:rsidRDefault="00ED40A2">
      <w:pPr>
        <w:pStyle w:val="p"/>
      </w:pPr>
      <w:r>
        <w:rPr>
          <w:color w:val="000000"/>
        </w:rPr>
        <w:t>Cursorverstärkungen machen es einfacher, den Textcursor zu erkennen und zu verfolgen. Eine Auswahl von gut sichtbaren Lokatoren markieren die Cursorposition, ohne den umgebenden Text zu verdecken. Sie können aus voreingestellten Cursorschemata wählen oder Ihre eigenen Curosreinstellungen erstellen.</w:t>
      </w:r>
    </w:p>
    <w:p w14:paraId="70ED0293" w14:textId="77777777" w:rsidR="00097C5C" w:rsidRDefault="00ED40A2">
      <w:pPr>
        <w:pStyle w:val="p"/>
      </w:pPr>
      <w:r>
        <w:rPr>
          <w:color w:val="000000"/>
        </w:rPr>
        <w:t xml:space="preserve">Die Optionen der Farbverstärkung werden aktiviert, in dem man den geteilten Schalter </w:t>
      </w:r>
      <w:r>
        <w:rPr>
          <w:rStyle w:val="b"/>
        </w:rPr>
        <w:t>Cursor</w:t>
      </w:r>
      <w:r>
        <w:rPr>
          <w:color w:val="000000"/>
        </w:rPr>
        <w:t xml:space="preserve">, den man auf der Symbolleistenregisterkarte </w:t>
      </w:r>
      <w:r>
        <w:rPr>
          <w:rStyle w:val="b"/>
        </w:rPr>
        <w:t xml:space="preserve">Vergrößerer </w:t>
      </w:r>
      <w:r>
        <w:rPr>
          <w:color w:val="000000"/>
        </w:rPr>
        <w:t>findet, drückt. Der obere Bereich des Schalters schaltet die Cursorverstärkung ein und aus, während der untere Bereich des Schalters das Cursormenü öffnet.</w:t>
      </w:r>
    </w:p>
    <w:p w14:paraId="4F88C07B" w14:textId="77777777" w:rsidR="00097C5C" w:rsidRDefault="00ED40A2">
      <w:pPr>
        <w:pStyle w:val="liAi2StepHeader"/>
        <w:numPr>
          <w:ilvl w:val="0"/>
          <w:numId w:val="269"/>
        </w:numPr>
        <w:spacing w:before="240" w:after="240"/>
      </w:pPr>
      <w:r>
        <w:rPr>
          <w:color w:val="000000"/>
        </w:rPr>
        <w:t>Zum Umschalten der Cursorverstärkung zwischen ein und aus</w:t>
      </w:r>
    </w:p>
    <w:p w14:paraId="4C4D0AEB" w14:textId="77777777" w:rsidR="00097C5C" w:rsidRDefault="00ED40A2">
      <w:pPr>
        <w:pStyle w:val="pAi2StepParagraph"/>
      </w:pPr>
      <w:r>
        <w:rPr>
          <w:color w:val="000000"/>
        </w:rPr>
        <w:t>Verwenden Sie eine der folgenden Möglichkeiten:</w:t>
      </w:r>
    </w:p>
    <w:p w14:paraId="42A8CA37" w14:textId="77777777" w:rsidR="00097C5C" w:rsidRDefault="00ED40A2">
      <w:pPr>
        <w:pStyle w:val="liAi2StepBullet1"/>
        <w:numPr>
          <w:ilvl w:val="0"/>
          <w:numId w:val="270"/>
        </w:numPr>
        <w:spacing w:before="240"/>
      </w:pPr>
      <w:r>
        <w:rPr>
          <w:color w:val="000000"/>
        </w:rPr>
        <w:t>Wählen Sie den Schalter </w:t>
      </w:r>
      <w:r>
        <w:rPr>
          <w:rStyle w:val="b"/>
        </w:rPr>
        <w:t>Cursor</w:t>
      </w:r>
      <w:r>
        <w:rPr>
          <w:color w:val="000000"/>
        </w:rPr>
        <w:t xml:space="preserve"> auf der Symbolleistenregisterkarte des </w:t>
      </w:r>
      <w:r>
        <w:rPr>
          <w:rStyle w:val="b"/>
        </w:rPr>
        <w:t>Vergrößerers</w:t>
      </w:r>
      <w:r>
        <w:rPr>
          <w:color w:val="000000"/>
        </w:rPr>
        <w:t>.</w:t>
      </w:r>
    </w:p>
    <w:p w14:paraId="60626896" w14:textId="77777777" w:rsidR="00097C5C" w:rsidRDefault="00ED40A2">
      <w:pPr>
        <w:pStyle w:val="liAi2StepBullet1"/>
        <w:numPr>
          <w:ilvl w:val="0"/>
          <w:numId w:val="270"/>
        </w:numPr>
      </w:pPr>
      <w:r>
        <w:rPr>
          <w:color w:val="000000"/>
        </w:rPr>
        <w:t xml:space="preserve">Drücken Sie die Kurztaste für die Cursorverstärkung: </w:t>
      </w:r>
      <w:r>
        <w:rPr>
          <w:rStyle w:val="b"/>
        </w:rPr>
        <w:t>Feststell + R</w:t>
      </w:r>
    </w:p>
    <w:p w14:paraId="3A531CB5" w14:textId="77777777" w:rsidR="00097C5C" w:rsidRDefault="00ED40A2">
      <w:pPr>
        <w:pStyle w:val="liAi2StepHeader"/>
        <w:numPr>
          <w:ilvl w:val="0"/>
          <w:numId w:val="271"/>
        </w:numPr>
        <w:spacing w:after="240"/>
      </w:pPr>
      <w:r>
        <w:rPr>
          <w:color w:val="000000"/>
        </w:rPr>
        <w:t>Zum Auswählen eines voreingestellten Cursorschemas</w:t>
      </w:r>
    </w:p>
    <w:p w14:paraId="218119E8" w14:textId="77777777" w:rsidR="00097C5C" w:rsidRDefault="00ED40A2">
      <w:pPr>
        <w:pStyle w:val="liAi2StepNumber1"/>
        <w:numPr>
          <w:ilvl w:val="0"/>
          <w:numId w:val="272"/>
        </w:numPr>
      </w:pPr>
      <w:r>
        <w:rPr>
          <w:color w:val="000000"/>
        </w:rPr>
        <w:t>Auf der </w:t>
      </w:r>
      <w:r>
        <w:rPr>
          <w:rStyle w:val="b"/>
        </w:rPr>
        <w:t xml:space="preserve">Vergrößerer </w:t>
      </w:r>
      <w:r>
        <w:rPr>
          <w:color w:val="000000"/>
        </w:rPr>
        <w:t xml:space="preserve">Symbolleistenregisterkarte klicken Sie auf den Pfeil bei </w:t>
      </w:r>
      <w:r>
        <w:rPr>
          <w:rStyle w:val="b"/>
        </w:rPr>
        <w:t xml:space="preserve">Cursor </w:t>
      </w:r>
      <w:r>
        <w:rPr>
          <w:color w:val="000000"/>
        </w:rPr>
        <w:t xml:space="preserve">oder navigieren zu </w:t>
      </w:r>
      <w:r>
        <w:rPr>
          <w:rStyle w:val="b"/>
        </w:rPr>
        <w:t xml:space="preserve">Cursor </w:t>
      </w:r>
      <w:r>
        <w:rPr>
          <w:color w:val="000000"/>
        </w:rPr>
        <w:t>und drücken Pfeiltaste runter.</w:t>
      </w:r>
    </w:p>
    <w:p w14:paraId="70CB9E10" w14:textId="77777777" w:rsidR="00097C5C" w:rsidRDefault="00ED40A2">
      <w:pPr>
        <w:pStyle w:val="liAi2StepNumber1"/>
        <w:numPr>
          <w:ilvl w:val="0"/>
          <w:numId w:val="272"/>
        </w:numPr>
      </w:pPr>
      <w:r>
        <w:rPr>
          <w:color w:val="000000"/>
        </w:rPr>
        <w:t xml:space="preserve">Im </w:t>
      </w:r>
      <w:r>
        <w:rPr>
          <w:rStyle w:val="b"/>
        </w:rPr>
        <w:t xml:space="preserve">Cursor </w:t>
      </w:r>
      <w:r>
        <w:rPr>
          <w:color w:val="000000"/>
        </w:rPr>
        <w:t xml:space="preserve">Menü, wählen Sie </w:t>
      </w:r>
      <w:r>
        <w:rPr>
          <w:rStyle w:val="b"/>
        </w:rPr>
        <w:t>Schema</w:t>
      </w:r>
      <w:r>
        <w:rPr>
          <w:color w:val="000000"/>
        </w:rPr>
        <w:t>.</w:t>
      </w:r>
    </w:p>
    <w:p w14:paraId="4E7BC246" w14:textId="77777777" w:rsidR="00097C5C" w:rsidRDefault="00ED40A2">
      <w:pPr>
        <w:pStyle w:val="liAi2StepNumber1"/>
        <w:numPr>
          <w:ilvl w:val="0"/>
          <w:numId w:val="272"/>
        </w:numPr>
      </w:pPr>
      <w:r>
        <w:rPr>
          <w:color w:val="000000"/>
        </w:rPr>
        <w:t xml:space="preserve">Im </w:t>
      </w:r>
      <w:r>
        <w:rPr>
          <w:rStyle w:val="b"/>
        </w:rPr>
        <w:t>Schema</w:t>
      </w:r>
      <w:r>
        <w:rPr>
          <w:color w:val="000000"/>
        </w:rPr>
        <w:t xml:space="preserve"> Menü, wählen Sie das gewünschte Cursorschema.</w:t>
      </w:r>
    </w:p>
    <w:p w14:paraId="7CD8D802" w14:textId="77777777" w:rsidR="00097C5C" w:rsidRDefault="00ED40A2">
      <w:pPr>
        <w:pStyle w:val="liAi2StepHeader"/>
        <w:numPr>
          <w:ilvl w:val="0"/>
          <w:numId w:val="273"/>
        </w:numPr>
        <w:spacing w:before="240" w:after="240"/>
      </w:pPr>
      <w:r>
        <w:rPr>
          <w:color w:val="000000"/>
        </w:rPr>
        <w:t>Zum Erstellen eines eigenen Cursorschemas</w:t>
      </w:r>
    </w:p>
    <w:p w14:paraId="25E3CA1A" w14:textId="77777777" w:rsidR="00097C5C" w:rsidRDefault="00ED40A2">
      <w:pPr>
        <w:pStyle w:val="liAi2StepNumber1"/>
        <w:numPr>
          <w:ilvl w:val="0"/>
          <w:numId w:val="274"/>
        </w:numPr>
      </w:pPr>
      <w:r>
        <w:rPr>
          <w:color w:val="000000"/>
        </w:rPr>
        <w:t>Auf der </w:t>
      </w:r>
      <w:r>
        <w:rPr>
          <w:rStyle w:val="b"/>
        </w:rPr>
        <w:t xml:space="preserve">Vergrößerer </w:t>
      </w:r>
      <w:r>
        <w:rPr>
          <w:color w:val="000000"/>
        </w:rPr>
        <w:t xml:space="preserve">Symbolleistenregisterkarte klicken Sie auf den Pfeil bei </w:t>
      </w:r>
      <w:r>
        <w:rPr>
          <w:rStyle w:val="b"/>
        </w:rPr>
        <w:t xml:space="preserve">Cursor </w:t>
      </w:r>
      <w:r>
        <w:rPr>
          <w:color w:val="000000"/>
        </w:rPr>
        <w:t xml:space="preserve">oder navigieren zu </w:t>
      </w:r>
      <w:r>
        <w:rPr>
          <w:rStyle w:val="b"/>
        </w:rPr>
        <w:t xml:space="preserve">Cursor </w:t>
      </w:r>
      <w:r>
        <w:rPr>
          <w:color w:val="000000"/>
        </w:rPr>
        <w:t>und drücken Pfeiltaste runter.</w:t>
      </w:r>
    </w:p>
    <w:p w14:paraId="2ECD0736" w14:textId="77777777" w:rsidR="00097C5C" w:rsidRDefault="00ED40A2">
      <w:pPr>
        <w:pStyle w:val="liAi2StepNumber1"/>
        <w:numPr>
          <w:ilvl w:val="0"/>
          <w:numId w:val="274"/>
        </w:numPr>
      </w:pPr>
      <w:r>
        <w:rPr>
          <w:color w:val="000000"/>
        </w:rPr>
        <w:t xml:space="preserve">Im </w:t>
      </w:r>
      <w:r>
        <w:rPr>
          <w:rStyle w:val="b"/>
        </w:rPr>
        <w:t>Cursor</w:t>
      </w:r>
      <w:r>
        <w:rPr>
          <w:color w:val="000000"/>
        </w:rPr>
        <w:t xml:space="preserve"> Menü, wählen Sie </w:t>
      </w:r>
      <w:r>
        <w:rPr>
          <w:rStyle w:val="b"/>
        </w:rPr>
        <w:t>Einstellungen</w:t>
      </w:r>
      <w:r>
        <w:rPr>
          <w:color w:val="000000"/>
        </w:rPr>
        <w:t>.</w:t>
      </w:r>
    </w:p>
    <w:p w14:paraId="0A9A6C33" w14:textId="77777777" w:rsidR="00097C5C" w:rsidRDefault="00ED40A2">
      <w:pPr>
        <w:pStyle w:val="pAi2StepComment"/>
      </w:pPr>
      <w:r>
        <w:rPr>
          <w:color w:val="000000"/>
        </w:rPr>
        <w:lastRenderedPageBreak/>
        <w:t>Der Dialog Bildschirm Verstärkungen wird geöffnet und zeigt die Registerkarte Cursor.</w:t>
      </w:r>
    </w:p>
    <w:p w14:paraId="6135A23D" w14:textId="77777777" w:rsidR="00097C5C" w:rsidRDefault="00ED40A2">
      <w:pPr>
        <w:pStyle w:val="liAi2StepNumber1"/>
        <w:numPr>
          <w:ilvl w:val="0"/>
          <w:numId w:val="275"/>
        </w:numPr>
      </w:pPr>
      <w:r>
        <w:rPr>
          <w:color w:val="000000"/>
        </w:rPr>
        <w:t xml:space="preserve">Wählen Sie </w:t>
      </w:r>
      <w:r>
        <w:rPr>
          <w:rStyle w:val="b"/>
        </w:rPr>
        <w:t>Eigene</w:t>
      </w:r>
      <w:r>
        <w:rPr>
          <w:color w:val="000000"/>
        </w:rPr>
        <w:t>...</w:t>
      </w:r>
    </w:p>
    <w:p w14:paraId="619DE376" w14:textId="77777777" w:rsidR="00097C5C" w:rsidRDefault="00ED40A2">
      <w:pPr>
        <w:pStyle w:val="liAi2StepNumber1"/>
        <w:numPr>
          <w:ilvl w:val="0"/>
          <w:numId w:val="275"/>
        </w:numPr>
      </w:pPr>
      <w:r>
        <w:rPr>
          <w:color w:val="000000"/>
        </w:rPr>
        <w:t>Passen Sie die Eigenen Einstellungen wie gewünscht an.</w:t>
      </w:r>
    </w:p>
    <w:p w14:paraId="012C15E4" w14:textId="77777777" w:rsidR="00097C5C" w:rsidRDefault="00ED40A2">
      <w:pPr>
        <w:pStyle w:val="liAi2StepNumber1"/>
        <w:numPr>
          <w:ilvl w:val="0"/>
          <w:numId w:val="275"/>
        </w:numPr>
      </w:pPr>
      <w:r>
        <w:rPr>
          <w:color w:val="000000"/>
        </w:rPr>
        <w:t xml:space="preserve">Klicken Sie </w:t>
      </w:r>
      <w:r>
        <w:rPr>
          <w:rStyle w:val="b"/>
        </w:rPr>
        <w:t>OK</w:t>
      </w:r>
      <w:r>
        <w:rPr>
          <w:color w:val="000000"/>
        </w:rPr>
        <w:t>.</w:t>
      </w:r>
    </w:p>
    <w:p w14:paraId="13506E26" w14:textId="08D3F59E" w:rsidR="00097C5C" w:rsidRDefault="002B1E61">
      <w:pPr>
        <w:pStyle w:val="pAi2Image"/>
      </w:pPr>
      <w:r>
        <w:rPr>
          <w:noProof/>
        </w:rPr>
        <w:drawing>
          <wp:inline distT="0" distB="0" distL="0" distR="0" wp14:anchorId="67AE14B8" wp14:editId="50FCAF0A">
            <wp:extent cx="4351020" cy="5541645"/>
            <wp:effectExtent l="0" t="0" r="0" b="0"/>
            <wp:docPr id="39" name="Picture 94" descr="Bild der Registerkarte Cursor im Dialogfenster Bildschirm Verstärk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ild der Registerkarte Cursor im Dialogfenster Bildschirm Verstärkungen."/>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51020" cy="5541645"/>
                    </a:xfrm>
                    <a:prstGeom prst="rect">
                      <a:avLst/>
                    </a:prstGeom>
                    <a:noFill/>
                    <a:ln>
                      <a:noFill/>
                    </a:ln>
                  </pic:spPr>
                </pic:pic>
              </a:graphicData>
            </a:graphic>
          </wp:inline>
        </w:drawing>
      </w:r>
    </w:p>
    <w:p w14:paraId="0F9E62A1" w14:textId="77777777" w:rsidR="00097C5C" w:rsidRDefault="00ED40A2">
      <w:pPr>
        <w:pStyle w:val="pAi2ImageCaption"/>
      </w:pPr>
      <w:r>
        <w:rPr>
          <w:color w:val="000000"/>
        </w:rPr>
        <w:t>Die Registerkarte Cursor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A5C7621"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A3A69A8"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F425D7" w14:textId="77777777" w:rsidR="00097C5C" w:rsidRDefault="00ED40A2">
            <w:pPr>
              <w:pStyle w:val="tdAi2TableColumnHeader"/>
            </w:pPr>
            <w:r>
              <w:t>Beschreibung</w:t>
            </w:r>
          </w:p>
        </w:tc>
      </w:tr>
      <w:tr w:rsidR="00F82562" w14:paraId="58A94B94"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82CC5B4" w14:textId="77777777" w:rsidR="00097C5C" w:rsidRDefault="00ED40A2">
            <w:pPr>
              <w:pStyle w:val="tdAi2TableSection1"/>
            </w:pPr>
            <w:r>
              <w:rPr>
                <w:color w:val="000000"/>
              </w:rPr>
              <w:t>Cursorverstärkung</w:t>
            </w:r>
          </w:p>
        </w:tc>
      </w:tr>
      <w:tr w:rsidR="00097C5C" w14:paraId="0B58360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C547A7" w14:textId="77777777" w:rsidR="00097C5C" w:rsidRDefault="00ED40A2">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5AB82C" w14:textId="77777777" w:rsidR="00097C5C" w:rsidRDefault="00ED40A2">
            <w:pPr>
              <w:pStyle w:val="pAi2TableBody1"/>
            </w:pPr>
            <w:r>
              <w:rPr>
                <w:color w:val="000000"/>
              </w:rPr>
              <w:t>Deaktiviert alle Cursorverstärkungen.</w:t>
            </w:r>
          </w:p>
        </w:tc>
      </w:tr>
      <w:tr w:rsidR="00097C5C" w14:paraId="5EC9CF3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1E1777" w14:textId="77777777" w:rsidR="00097C5C" w:rsidRDefault="00ED40A2">
            <w:pPr>
              <w:pStyle w:val="pAi2TableBody1"/>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771768" w14:textId="77777777" w:rsidR="00097C5C" w:rsidRDefault="00ED40A2">
            <w:pPr>
              <w:pStyle w:val="pAi2TableBody1"/>
            </w:pPr>
            <w:r>
              <w:rPr>
                <w:color w:val="000000"/>
              </w:rPr>
              <w:t>Aktiviert ein voreingestelltes Cursorschema (ausgewählt in der nebenstehenden Ausklappliste)</w:t>
            </w:r>
          </w:p>
        </w:tc>
      </w:tr>
      <w:tr w:rsidR="00097C5C" w14:paraId="14A6853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1E5F8B" w14:textId="77777777" w:rsidR="00097C5C" w:rsidRDefault="00ED40A2">
            <w:pPr>
              <w:pStyle w:val="pAi2TableBody1"/>
            </w:pPr>
            <w:r>
              <w:rPr>
                <w:color w:val="000000"/>
              </w:rPr>
              <w:t>Eigene Einstellung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44420B" w14:textId="77777777" w:rsidR="00097C5C" w:rsidRDefault="00ED40A2">
            <w:pPr>
              <w:pStyle w:val="pAi2TableBody1"/>
            </w:pPr>
            <w:r>
              <w:rPr>
                <w:color w:val="000000"/>
              </w:rPr>
              <w:t>Aktiviert die Eigenen Einstellungen, die Ihnen ermöglichen, Ihr eigenes Cursorschema zu erstellen.</w:t>
            </w:r>
          </w:p>
        </w:tc>
      </w:tr>
      <w:tr w:rsidR="00097C5C" w14:paraId="354E6B9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51C4C1" w14:textId="77777777" w:rsidR="00097C5C" w:rsidRDefault="00ED40A2">
            <w:pPr>
              <w:pStyle w:val="pAi2TableBody1"/>
            </w:pPr>
            <w:r>
              <w:rPr>
                <w:color w:val="000000"/>
              </w:rPr>
              <w:t>Eigene Einstellung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F61348" w14:textId="77777777" w:rsidR="00097C5C" w:rsidRDefault="00ED40A2">
            <w:pPr>
              <w:pStyle w:val="pAi2TableBody1"/>
            </w:pPr>
            <w:r>
              <w:rPr>
                <w:color w:val="000000"/>
              </w:rPr>
              <w:t>Aktiviert und konfiguriert die eigenen Einstellungen auf Grundlage des gewählten voreingestellten Cursorschemas. Dieses ermöglicht Ihnen, ein voreingestelltes Schema als Ausgangspunkt für eigene Einstellungen zu verwenden.</w:t>
            </w:r>
          </w:p>
        </w:tc>
      </w:tr>
      <w:tr w:rsidR="00097C5C" w14:paraId="5F055DE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82C080" w14:textId="77777777" w:rsidR="00097C5C" w:rsidRDefault="00ED40A2">
            <w:pPr>
              <w:pStyle w:val="pAi2TableBody1"/>
            </w:pPr>
            <w:r>
              <w:rPr>
                <w:color w:val="000000"/>
              </w:rPr>
              <w:t>Voransicht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1FB8E7" w14:textId="77777777" w:rsidR="00097C5C" w:rsidRDefault="00ED40A2">
            <w:pPr>
              <w:pStyle w:val="pAi2TableBody1"/>
            </w:pPr>
            <w:r>
              <w:rPr>
                <w:color w:val="000000"/>
              </w:rPr>
              <w:t>Wenn Sie in das Feld Voransicht klicken, dann erscheint ein Cursor mit allen ausgewählten Einstellungen der Cursorverstärkung.</w:t>
            </w:r>
          </w:p>
        </w:tc>
      </w:tr>
      <w:tr w:rsidR="00F82562" w14:paraId="129C9388"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BF0DEB4" w14:textId="77777777" w:rsidR="00097C5C" w:rsidRDefault="00ED40A2">
            <w:pPr>
              <w:pStyle w:val="tdAi2TableSection1"/>
            </w:pPr>
            <w:r>
              <w:rPr>
                <w:color w:val="000000"/>
              </w:rPr>
              <w:t>Eigene Einstellungen</w:t>
            </w:r>
          </w:p>
        </w:tc>
      </w:tr>
      <w:tr w:rsidR="00F82562" w14:paraId="44C63A90"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1BD490DD" w14:textId="77777777" w:rsidR="00097C5C" w:rsidRDefault="00ED40A2">
            <w:pPr>
              <w:pStyle w:val="tdAi2TableSection2"/>
            </w:pPr>
            <w:r>
              <w:rPr>
                <w:color w:val="000000"/>
              </w:rPr>
              <w:t>Cursor Lokator</w:t>
            </w:r>
          </w:p>
        </w:tc>
      </w:tr>
      <w:tr w:rsidR="00097C5C" w14:paraId="70BE37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C17CB5" w14:textId="77777777" w:rsidR="00097C5C" w:rsidRDefault="00ED40A2">
            <w:pPr>
              <w:pStyle w:val="pAi2TableBody3"/>
            </w:pPr>
            <w:r>
              <w:rPr>
                <w:color w:val="000000"/>
              </w:rPr>
              <w:t>Typ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D9EFCA" w14:textId="77777777" w:rsidR="00097C5C" w:rsidRDefault="00ED40A2">
            <w:pPr>
              <w:pStyle w:val="pAi2TableBody1"/>
            </w:pPr>
            <w:r>
              <w:rPr>
                <w:color w:val="000000"/>
              </w:rPr>
              <w:t>Wählt die Art des Cursor Lokators:</w:t>
            </w:r>
          </w:p>
          <w:p w14:paraId="33D0EF87" w14:textId="77777777" w:rsidR="00097C5C" w:rsidRDefault="00ED40A2">
            <w:pPr>
              <w:pStyle w:val="pAi2TableBody1"/>
            </w:pPr>
            <w:r>
              <w:rPr>
                <w:rStyle w:val="b"/>
              </w:rPr>
              <w:t>Keile</w:t>
            </w:r>
            <w:r>
              <w:rPr>
                <w:color w:val="000000"/>
              </w:rPr>
              <w:t>. Zeigt dreieckige Keile über unter unter dem Cursor an.</w:t>
            </w:r>
          </w:p>
          <w:p w14:paraId="7181CB08" w14:textId="77777777" w:rsidR="00097C5C" w:rsidRDefault="00ED40A2">
            <w:pPr>
              <w:pStyle w:val="pAi2TableBody1"/>
            </w:pPr>
            <w:r>
              <w:rPr>
                <w:rStyle w:val="b"/>
              </w:rPr>
              <w:t>Kreis</w:t>
            </w:r>
            <w:r>
              <w:rPr>
                <w:color w:val="000000"/>
              </w:rPr>
              <w:t>. Zeigt einen Kreis um den Cursor herum an.</w:t>
            </w:r>
          </w:p>
          <w:p w14:paraId="1B56EC91" w14:textId="77777777" w:rsidR="00097C5C" w:rsidRDefault="00ED40A2">
            <w:pPr>
              <w:pStyle w:val="pAi2TableBody1"/>
            </w:pPr>
            <w:r>
              <w:rPr>
                <w:rStyle w:val="b"/>
              </w:rPr>
              <w:t>Rahmen</w:t>
            </w:r>
            <w:r>
              <w:rPr>
                <w:color w:val="000000"/>
              </w:rPr>
              <w:t>. Zeigt einen rechteckigen  Rahmen um den Cursor herum an.</w:t>
            </w:r>
          </w:p>
        </w:tc>
      </w:tr>
      <w:tr w:rsidR="00097C5C" w14:paraId="78074A7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C6394D2" w14:textId="77777777" w:rsidR="00097C5C" w:rsidRDefault="00ED40A2">
            <w:pPr>
              <w:pStyle w:val="pAi2TableBody1"/>
            </w:pPr>
            <w:r>
              <w:rPr>
                <w:color w:val="000000"/>
              </w:rPr>
              <w:lastRenderedPageBreak/>
              <w:t>Größe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511109" w14:textId="77777777" w:rsidR="00097C5C" w:rsidRDefault="00ED40A2">
            <w:pPr>
              <w:pStyle w:val="pAi2TableBody1"/>
            </w:pPr>
            <w:r>
              <w:rPr>
                <w:color w:val="000000"/>
              </w:rPr>
              <w:t>Legt die Größe des Cursor Lokators fest: Dünn, Mittel oder Dick.</w:t>
            </w:r>
          </w:p>
        </w:tc>
      </w:tr>
      <w:tr w:rsidR="00097C5C" w14:paraId="3F58516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AC02938" w14:textId="77777777" w:rsidR="00097C5C" w:rsidRDefault="00ED40A2">
            <w:pPr>
              <w:pStyle w:val="pAi2TableBody1"/>
            </w:pPr>
            <w:r>
              <w:rPr>
                <w:color w:val="000000"/>
              </w:rPr>
              <w:t>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FA2488" w14:textId="77777777" w:rsidR="00097C5C" w:rsidRDefault="00ED40A2">
            <w:pPr>
              <w:pStyle w:val="pAi2TableBody1"/>
            </w:pPr>
            <w:r>
              <w:rPr>
                <w:color w:val="000000"/>
              </w:rPr>
              <w:t>Legt die Farbe des Cursor Lokators fest.</w:t>
            </w:r>
          </w:p>
        </w:tc>
      </w:tr>
      <w:tr w:rsidR="00097C5C" w14:paraId="356215B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A3851CF" w14:textId="77777777" w:rsidR="00097C5C" w:rsidRDefault="00ED40A2">
            <w:pPr>
              <w:pStyle w:val="pAi2TableBody1"/>
            </w:pPr>
            <w:r>
              <w:rPr>
                <w:color w:val="000000"/>
              </w:rPr>
              <w:t>Durchsichtigkeit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A7472C" w14:textId="77777777" w:rsidR="00097C5C" w:rsidRDefault="00ED40A2">
            <w:pPr>
              <w:pStyle w:val="pAi2TableBody1"/>
            </w:pPr>
            <w:r>
              <w:rPr>
                <w:color w:val="000000"/>
              </w:rPr>
              <w:t>Setzt die Durchsichtigkeit des Cursor Lokators. Der Durchsichtigkeitsgrad steuert, wieviel vom Desktopbild durch den Cursor Lokator hindurch sichtbar bleibt.</w:t>
            </w:r>
          </w:p>
        </w:tc>
      </w:tr>
      <w:tr w:rsidR="00F82562" w14:paraId="6BB72A9D"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0EE7BFD6" w14:textId="77777777" w:rsidR="00097C5C" w:rsidRDefault="00ED40A2">
            <w:pPr>
              <w:pStyle w:val="tdAi2TableSection2"/>
            </w:pPr>
            <w:r>
              <w:rPr>
                <w:color w:val="000000"/>
              </w:rPr>
              <w:t>Anzeige des Cursor Lokators</w:t>
            </w:r>
          </w:p>
        </w:tc>
      </w:tr>
      <w:tr w:rsidR="00097C5C" w14:paraId="37E48B0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CEAB9E0" w14:textId="77777777" w:rsidR="00097C5C" w:rsidRDefault="00ED40A2">
            <w:pPr>
              <w:pStyle w:val="pAi2TableBody1"/>
            </w:pPr>
            <w:r>
              <w:rPr>
                <w:color w:val="000000"/>
              </w:rPr>
              <w:t>Immer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E9B57F" w14:textId="77777777" w:rsidR="00097C5C" w:rsidRDefault="00ED40A2">
            <w:pPr>
              <w:pStyle w:val="pAi2TableBody1"/>
            </w:pPr>
            <w:r>
              <w:rPr>
                <w:color w:val="000000"/>
              </w:rPr>
              <w:t>Der Cursor Lokator wird immer angezeigt.</w:t>
            </w:r>
          </w:p>
        </w:tc>
      </w:tr>
      <w:tr w:rsidR="00097C5C" w14:paraId="79A1799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5B54BE0" w14:textId="77777777" w:rsidR="00097C5C" w:rsidRDefault="00ED40A2">
            <w:pPr>
              <w:pStyle w:val="pAi2TableBody1"/>
            </w:pPr>
            <w:r>
              <w:rPr>
                <w:color w:val="000000"/>
              </w:rPr>
              <w:t>Wenn der Cursor stationär 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CB827" w14:textId="77777777" w:rsidR="00097C5C" w:rsidRDefault="00ED40A2">
            <w:pPr>
              <w:pStyle w:val="pAi2TableBody1"/>
            </w:pPr>
            <w:r>
              <w:rPr>
                <w:color w:val="000000"/>
              </w:rPr>
              <w:t>Der Cursor Lokator wird nur angezeigt, wenn der Cursor stationär ist (sich nicht bewegt).</w:t>
            </w:r>
          </w:p>
        </w:tc>
      </w:tr>
      <w:tr w:rsidR="00097C5C" w14:paraId="6F86C11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2C2BCB9" w14:textId="77777777" w:rsidR="00097C5C" w:rsidRDefault="00ED40A2">
            <w:pPr>
              <w:pStyle w:val="pAi2TableBody1"/>
            </w:pPr>
            <w:r>
              <w:rPr>
                <w:color w:val="000000"/>
              </w:rPr>
              <w:t>Wenn der Cursor sich bewegt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CECC77" w14:textId="77777777" w:rsidR="00097C5C" w:rsidRDefault="00ED40A2">
            <w:pPr>
              <w:pStyle w:val="pAi2TableBody1"/>
            </w:pPr>
            <w:r>
              <w:rPr>
                <w:color w:val="000000"/>
              </w:rPr>
              <w:t>Der Cursor Lokator wird nur angezeigt, wenn sich der Cursor bewegt.</w:t>
            </w:r>
          </w:p>
        </w:tc>
      </w:tr>
      <w:tr w:rsidR="00097C5C" w14:paraId="53A877D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FAAF46A" w14:textId="77777777" w:rsidR="00097C5C" w:rsidRDefault="00ED40A2">
            <w:pPr>
              <w:pStyle w:val="pAi2TableBody1"/>
            </w:pPr>
            <w:r>
              <w:rPr>
                <w:color w:val="000000"/>
              </w:rPr>
              <w:t>Wenn die Modifiziertaste gedrückt 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6F449F" w14:textId="77777777" w:rsidR="00097C5C" w:rsidRDefault="00ED40A2">
            <w:pPr>
              <w:pStyle w:val="pAi2TableBody1"/>
            </w:pPr>
            <w:r>
              <w:rPr>
                <w:color w:val="000000"/>
              </w:rPr>
              <w:t>Der Cursor Lokator wird nur angezeigt, wenn die Cursor Modifiziertaste gedrückt gehalten wird.</w:t>
            </w:r>
          </w:p>
        </w:tc>
      </w:tr>
      <w:tr w:rsidR="00097C5C" w14:paraId="4CEADB84"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010ADC36" w14:textId="77777777" w:rsidR="00097C5C" w:rsidRDefault="00ED40A2">
            <w:pPr>
              <w:pStyle w:val="pAi2TableBody1"/>
            </w:pPr>
            <w:r>
              <w:rPr>
                <w:color w:val="000000"/>
              </w:rPr>
              <w:t>Modifiziertasten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8AEBA51" w14:textId="77777777" w:rsidR="00097C5C" w:rsidRDefault="00ED40A2">
            <w:pPr>
              <w:pStyle w:val="pAi2TableBody1"/>
            </w:pPr>
            <w:r>
              <w:rPr>
                <w:color w:val="000000"/>
              </w:rPr>
              <w:t>Wählt eine Taste oder eine Tastenkombination, die, wenn sie gedrückt wird, den Cursor Lokator anzeigt.</w:t>
            </w:r>
          </w:p>
          <w:p w14:paraId="022E7FD6" w14:textId="77777777" w:rsidR="00097C5C" w:rsidRDefault="00ED40A2">
            <w:pPr>
              <w:pStyle w:val="pAi2TableBody1"/>
            </w:pPr>
            <w:r>
              <w:rPr>
                <w:rStyle w:val="spanAi2SpanNote"/>
              </w:rPr>
              <w:t>Hinweis:</w:t>
            </w:r>
            <w:r>
              <w:rPr>
                <w:color w:val="000000"/>
              </w:rPr>
              <w:t xml:space="preserve"> Die Option </w:t>
            </w:r>
            <w:r>
              <w:rPr>
                <w:rStyle w:val="b"/>
              </w:rPr>
              <w:t>Anzeige des Cursor Lokators</w:t>
            </w:r>
            <w:r>
              <w:rPr>
                <w:color w:val="000000"/>
              </w:rPr>
              <w:t xml:space="preserve"> muss auf </w:t>
            </w:r>
            <w:r>
              <w:rPr>
                <w:rStyle w:val="b"/>
              </w:rPr>
              <w:t xml:space="preserve">Wenn Modifiziertaste gedrückt ist </w:t>
            </w:r>
            <w:r>
              <w:rPr>
                <w:color w:val="000000"/>
              </w:rPr>
              <w:t>gesetzt sein.</w:t>
            </w:r>
          </w:p>
        </w:tc>
      </w:tr>
    </w:tbl>
    <w:bookmarkStart w:id="120" w:name="_Ref-640854243"/>
    <w:p w14:paraId="68F443F0" w14:textId="77777777" w:rsidR="00097C5C" w:rsidRDefault="006D2C64">
      <w:pPr>
        <w:pStyle w:val="h2"/>
      </w:pPr>
      <w:r>
        <w:lastRenderedPageBreak/>
        <w:fldChar w:fldCharType="begin"/>
      </w:r>
      <w:r w:rsidR="00ED40A2">
        <w:instrText xml:space="preserve"> XE "Bildschirmverstärkungen:Fokusverstärkungen" </w:instrText>
      </w:r>
      <w:r>
        <w:fldChar w:fldCharType="end"/>
      </w:r>
      <w:r>
        <w:fldChar w:fldCharType="begin"/>
      </w:r>
      <w:r w:rsidR="00ED40A2">
        <w:instrText xml:space="preserve"> XE "Fokusverstärkungen" </w:instrText>
      </w:r>
      <w:r>
        <w:fldChar w:fldCharType="end"/>
      </w:r>
      <w:bookmarkStart w:id="121" w:name="_Toc193027753"/>
      <w:r w:rsidR="00ED40A2">
        <w:rPr>
          <w:color w:val="000000"/>
        </w:rPr>
        <w:t>Fokusverstärkungen</w:t>
      </w:r>
      <w:bookmarkEnd w:id="121"/>
    </w:p>
    <w:bookmarkEnd w:id="120"/>
    <w:p w14:paraId="7DDF3356" w14:textId="77777777" w:rsidR="00097C5C" w:rsidRDefault="00ED40A2">
      <w:pPr>
        <w:pStyle w:val="p"/>
      </w:pPr>
      <w:r>
        <w:rPr>
          <w:color w:val="000000"/>
        </w:rPr>
        <w:t>Fokusverstärkungen manchen es einfach, den Steuerungsfokus zu erkennen und zu verfolgen, wenn Sie sich mit Tab und Pfeiltasten durch Menüs, Dialoge, Symbolleisten und andere Anwendungselemente bewegen. Wenn aktiviert, dann markiert eine Auswahl von gut sichtbaren Lokatoren das fokussierte Element, ohne den umgebenden Text zu verdecken. Sie können aus voreingestellten Fokusschemata wählen oder Ihre eigenen Fokuseinstellungen erstellen.</w:t>
      </w:r>
    </w:p>
    <w:p w14:paraId="76C172AF" w14:textId="77777777" w:rsidR="00097C5C" w:rsidRDefault="00ED40A2">
      <w:pPr>
        <w:pStyle w:val="p"/>
      </w:pPr>
      <w:r>
        <w:rPr>
          <w:color w:val="000000"/>
        </w:rPr>
        <w:t xml:space="preserve">Die Optionen der Fokusverstärkung werden aktiviert und festgelegt, in dem man den geteilten Schalter </w:t>
      </w:r>
      <w:r>
        <w:rPr>
          <w:rStyle w:val="b"/>
        </w:rPr>
        <w:t>Fokus</w:t>
      </w:r>
      <w:r>
        <w:rPr>
          <w:color w:val="000000"/>
        </w:rPr>
        <w:t xml:space="preserve">, den man auf der Symbolleistenregisterkarte </w:t>
      </w:r>
      <w:r>
        <w:rPr>
          <w:rStyle w:val="b"/>
        </w:rPr>
        <w:t xml:space="preserve">Vergrößerer </w:t>
      </w:r>
      <w:r>
        <w:rPr>
          <w:color w:val="000000"/>
        </w:rPr>
        <w:t>findet, drückt. Der obere Bereich des Schalters schaltet die Fokusverstärkung ein und aus, während der untere Bereich des Schalters das Fokusmenü öffnet.</w:t>
      </w:r>
    </w:p>
    <w:p w14:paraId="76599AEF" w14:textId="77777777" w:rsidR="00097C5C" w:rsidRDefault="00ED40A2">
      <w:pPr>
        <w:pStyle w:val="liAi2StepHeader"/>
        <w:numPr>
          <w:ilvl w:val="0"/>
          <w:numId w:val="276"/>
        </w:numPr>
        <w:spacing w:before="240" w:after="240"/>
      </w:pPr>
      <w:r>
        <w:rPr>
          <w:color w:val="000000"/>
        </w:rPr>
        <w:t>Zum Umschalten der Fokusverstärkung zwischen ein und aus</w:t>
      </w:r>
    </w:p>
    <w:p w14:paraId="6699AA4C" w14:textId="77777777" w:rsidR="00097C5C" w:rsidRDefault="00ED40A2">
      <w:pPr>
        <w:pStyle w:val="pAi2StepParagraph"/>
      </w:pPr>
      <w:r>
        <w:rPr>
          <w:color w:val="000000"/>
        </w:rPr>
        <w:t>Verwenden Sie eine der folgenden Möglichkeiten:</w:t>
      </w:r>
    </w:p>
    <w:p w14:paraId="30271FF8" w14:textId="77777777" w:rsidR="00097C5C" w:rsidRDefault="00ED40A2">
      <w:pPr>
        <w:pStyle w:val="liAi2StepBullet1"/>
        <w:numPr>
          <w:ilvl w:val="0"/>
          <w:numId w:val="277"/>
        </w:numPr>
        <w:spacing w:before="240"/>
      </w:pPr>
      <w:r>
        <w:rPr>
          <w:color w:val="000000"/>
        </w:rPr>
        <w:t>Wählen Sie den Schalter </w:t>
      </w:r>
      <w:r>
        <w:rPr>
          <w:rStyle w:val="b"/>
        </w:rPr>
        <w:t>Focus</w:t>
      </w:r>
      <w:r>
        <w:rPr>
          <w:color w:val="000000"/>
        </w:rPr>
        <w:t xml:space="preserve"> auf der Symbolleistenregisterkarte des </w:t>
      </w:r>
      <w:r>
        <w:rPr>
          <w:rStyle w:val="b"/>
        </w:rPr>
        <w:t>Vergrößerers</w:t>
      </w:r>
      <w:r>
        <w:rPr>
          <w:color w:val="000000"/>
        </w:rPr>
        <w:t>.</w:t>
      </w:r>
    </w:p>
    <w:p w14:paraId="68023852" w14:textId="77777777" w:rsidR="00097C5C" w:rsidRDefault="00ED40A2">
      <w:pPr>
        <w:pStyle w:val="liAi2StepBullet1"/>
        <w:numPr>
          <w:ilvl w:val="0"/>
          <w:numId w:val="277"/>
        </w:numPr>
      </w:pPr>
      <w:r>
        <w:rPr>
          <w:color w:val="000000"/>
        </w:rPr>
        <w:t xml:space="preserve">Drücken Sie die Kurztaste für die Fokusverstärkung: </w:t>
      </w:r>
      <w:r>
        <w:rPr>
          <w:rStyle w:val="b"/>
        </w:rPr>
        <w:t>Feststell + F</w:t>
      </w:r>
    </w:p>
    <w:p w14:paraId="383789B7" w14:textId="77777777" w:rsidR="00097C5C" w:rsidRDefault="00ED40A2">
      <w:pPr>
        <w:pStyle w:val="liAi2StepHeader"/>
        <w:numPr>
          <w:ilvl w:val="0"/>
          <w:numId w:val="278"/>
        </w:numPr>
        <w:spacing w:after="240"/>
      </w:pPr>
      <w:r>
        <w:rPr>
          <w:color w:val="000000"/>
        </w:rPr>
        <w:t>Zum Auswählen eines voreingestellten Fokusschemas</w:t>
      </w:r>
    </w:p>
    <w:p w14:paraId="45AB08D9" w14:textId="77777777" w:rsidR="00097C5C" w:rsidRDefault="00ED40A2">
      <w:pPr>
        <w:pStyle w:val="liAi2StepNumber1"/>
        <w:numPr>
          <w:ilvl w:val="0"/>
          <w:numId w:val="279"/>
        </w:numPr>
      </w:pPr>
      <w:r>
        <w:rPr>
          <w:color w:val="000000"/>
        </w:rPr>
        <w:t>Auf der </w:t>
      </w:r>
      <w:r>
        <w:rPr>
          <w:rStyle w:val="b"/>
        </w:rPr>
        <w:t xml:space="preserve">Vergrößerer </w:t>
      </w:r>
      <w:r>
        <w:rPr>
          <w:color w:val="000000"/>
        </w:rPr>
        <w:t xml:space="preserve">Symbolleistenregisterkarte klicken Sie auf den Pfeil bei </w:t>
      </w:r>
      <w:r>
        <w:rPr>
          <w:rStyle w:val="b"/>
        </w:rPr>
        <w:t xml:space="preserve">Fokus </w:t>
      </w:r>
      <w:r>
        <w:rPr>
          <w:color w:val="000000"/>
        </w:rPr>
        <w:t xml:space="preserve">oder navigieren zu </w:t>
      </w:r>
      <w:r>
        <w:rPr>
          <w:rStyle w:val="b"/>
        </w:rPr>
        <w:t xml:space="preserve">Fokus </w:t>
      </w:r>
      <w:r>
        <w:rPr>
          <w:color w:val="000000"/>
        </w:rPr>
        <w:t>und drücken Pfeiltaste runter.</w:t>
      </w:r>
    </w:p>
    <w:p w14:paraId="4D7F3EBA" w14:textId="77777777" w:rsidR="00097C5C" w:rsidRDefault="00ED40A2">
      <w:pPr>
        <w:pStyle w:val="liAi2StepNumber1"/>
        <w:numPr>
          <w:ilvl w:val="0"/>
          <w:numId w:val="279"/>
        </w:numPr>
      </w:pPr>
      <w:r>
        <w:rPr>
          <w:color w:val="000000"/>
        </w:rPr>
        <w:t xml:space="preserve">Im </w:t>
      </w:r>
      <w:r>
        <w:rPr>
          <w:rStyle w:val="b"/>
        </w:rPr>
        <w:t xml:space="preserve">Fokus </w:t>
      </w:r>
      <w:r>
        <w:rPr>
          <w:color w:val="000000"/>
        </w:rPr>
        <w:t xml:space="preserve">Menü, wählen Sie </w:t>
      </w:r>
      <w:r>
        <w:rPr>
          <w:rStyle w:val="b"/>
        </w:rPr>
        <w:t>Schema</w:t>
      </w:r>
      <w:r>
        <w:rPr>
          <w:color w:val="000000"/>
        </w:rPr>
        <w:t>.</w:t>
      </w:r>
    </w:p>
    <w:p w14:paraId="259653DE" w14:textId="77777777" w:rsidR="00097C5C" w:rsidRDefault="00ED40A2">
      <w:pPr>
        <w:pStyle w:val="liAi2StepNumber1"/>
        <w:numPr>
          <w:ilvl w:val="0"/>
          <w:numId w:val="279"/>
        </w:numPr>
      </w:pPr>
      <w:r>
        <w:rPr>
          <w:color w:val="000000"/>
        </w:rPr>
        <w:t xml:space="preserve">Im </w:t>
      </w:r>
      <w:r>
        <w:rPr>
          <w:rStyle w:val="b"/>
        </w:rPr>
        <w:t>Schema</w:t>
      </w:r>
      <w:r>
        <w:rPr>
          <w:color w:val="000000"/>
        </w:rPr>
        <w:t xml:space="preserve"> Menü, wählen Sie das gewünschte Fokusschema.</w:t>
      </w:r>
    </w:p>
    <w:p w14:paraId="131C2D83" w14:textId="77777777" w:rsidR="00097C5C" w:rsidRDefault="00ED40A2">
      <w:pPr>
        <w:pStyle w:val="liAi2StepHeader"/>
        <w:numPr>
          <w:ilvl w:val="0"/>
          <w:numId w:val="280"/>
        </w:numPr>
        <w:spacing w:before="240" w:after="240"/>
      </w:pPr>
      <w:r>
        <w:rPr>
          <w:color w:val="000000"/>
        </w:rPr>
        <w:t>Zum Erstellen eines eigenen Fokusschemas</w:t>
      </w:r>
    </w:p>
    <w:p w14:paraId="3B0AC778" w14:textId="77777777" w:rsidR="00097C5C" w:rsidRDefault="00ED40A2">
      <w:pPr>
        <w:pStyle w:val="liAi2StepNumber1"/>
        <w:numPr>
          <w:ilvl w:val="0"/>
          <w:numId w:val="281"/>
        </w:numPr>
      </w:pPr>
      <w:r>
        <w:rPr>
          <w:color w:val="000000"/>
        </w:rPr>
        <w:t>Auf der </w:t>
      </w:r>
      <w:r>
        <w:rPr>
          <w:rStyle w:val="b"/>
        </w:rPr>
        <w:t xml:space="preserve">Vergrößerer </w:t>
      </w:r>
      <w:r>
        <w:rPr>
          <w:color w:val="000000"/>
        </w:rPr>
        <w:t xml:space="preserve">Symbolleistenregisterkarte klicken Sie auf den Pfeil bei </w:t>
      </w:r>
      <w:r>
        <w:rPr>
          <w:rStyle w:val="b"/>
        </w:rPr>
        <w:t xml:space="preserve">Fokus </w:t>
      </w:r>
      <w:r>
        <w:rPr>
          <w:color w:val="000000"/>
        </w:rPr>
        <w:t xml:space="preserve">oder navigieren zu </w:t>
      </w:r>
      <w:r>
        <w:rPr>
          <w:rStyle w:val="b"/>
        </w:rPr>
        <w:t xml:space="preserve">Fokus </w:t>
      </w:r>
      <w:r>
        <w:rPr>
          <w:color w:val="000000"/>
        </w:rPr>
        <w:t>und drücken Pfeiltaste runter.</w:t>
      </w:r>
    </w:p>
    <w:p w14:paraId="27930802" w14:textId="77777777" w:rsidR="00097C5C" w:rsidRDefault="00ED40A2">
      <w:pPr>
        <w:pStyle w:val="liAi2StepNumber1"/>
        <w:numPr>
          <w:ilvl w:val="0"/>
          <w:numId w:val="281"/>
        </w:numPr>
      </w:pPr>
      <w:r>
        <w:rPr>
          <w:color w:val="000000"/>
        </w:rPr>
        <w:lastRenderedPageBreak/>
        <w:t xml:space="preserve">Im </w:t>
      </w:r>
      <w:r>
        <w:rPr>
          <w:rStyle w:val="b"/>
        </w:rPr>
        <w:t>Fokus</w:t>
      </w:r>
      <w:r>
        <w:rPr>
          <w:color w:val="000000"/>
        </w:rPr>
        <w:t xml:space="preserve"> Menü, wählen Sie </w:t>
      </w:r>
      <w:r>
        <w:rPr>
          <w:rStyle w:val="b"/>
        </w:rPr>
        <w:t>Einstellungen</w:t>
      </w:r>
      <w:r>
        <w:rPr>
          <w:color w:val="000000"/>
        </w:rPr>
        <w:t>.</w:t>
      </w:r>
    </w:p>
    <w:p w14:paraId="4EA6FE28" w14:textId="77777777" w:rsidR="00097C5C" w:rsidRDefault="00ED40A2">
      <w:pPr>
        <w:pStyle w:val="pAi2StepComment"/>
      </w:pPr>
      <w:r>
        <w:rPr>
          <w:color w:val="000000"/>
        </w:rPr>
        <w:t>Der Dialog Bildschirm Verstärkungen wird geöffnet und zeigt die Registerkarte Fokus.</w:t>
      </w:r>
    </w:p>
    <w:p w14:paraId="77711EAB" w14:textId="77777777" w:rsidR="00097C5C" w:rsidRDefault="00ED40A2">
      <w:pPr>
        <w:pStyle w:val="liAi2StepNumber1"/>
        <w:numPr>
          <w:ilvl w:val="0"/>
          <w:numId w:val="282"/>
        </w:numPr>
      </w:pPr>
      <w:r>
        <w:rPr>
          <w:color w:val="000000"/>
        </w:rPr>
        <w:t xml:space="preserve">Wählen Sie </w:t>
      </w:r>
      <w:r>
        <w:rPr>
          <w:rStyle w:val="b"/>
        </w:rPr>
        <w:t>Eigene</w:t>
      </w:r>
      <w:r>
        <w:rPr>
          <w:color w:val="000000"/>
        </w:rPr>
        <w:t>...</w:t>
      </w:r>
    </w:p>
    <w:p w14:paraId="49B273AA" w14:textId="77777777" w:rsidR="00097C5C" w:rsidRDefault="00ED40A2">
      <w:pPr>
        <w:pStyle w:val="liAi2StepNumber1"/>
        <w:numPr>
          <w:ilvl w:val="0"/>
          <w:numId w:val="282"/>
        </w:numPr>
      </w:pPr>
      <w:r>
        <w:rPr>
          <w:color w:val="000000"/>
        </w:rPr>
        <w:t>Passen Sie die Eigenen Einstellungen wie gewünscht an.</w:t>
      </w:r>
    </w:p>
    <w:p w14:paraId="5E0C302D" w14:textId="77777777" w:rsidR="00097C5C" w:rsidRDefault="00ED40A2">
      <w:pPr>
        <w:pStyle w:val="liAi2StepNumber1"/>
        <w:numPr>
          <w:ilvl w:val="0"/>
          <w:numId w:val="282"/>
        </w:numPr>
      </w:pPr>
      <w:r>
        <w:rPr>
          <w:color w:val="000000"/>
        </w:rPr>
        <w:t xml:space="preserve">Klicken Sie </w:t>
      </w:r>
      <w:r>
        <w:rPr>
          <w:rStyle w:val="b"/>
        </w:rPr>
        <w:t>OK</w:t>
      </w:r>
      <w:r>
        <w:rPr>
          <w:color w:val="000000"/>
        </w:rPr>
        <w:t>.</w:t>
      </w:r>
    </w:p>
    <w:p w14:paraId="14A10C03" w14:textId="3CE42158" w:rsidR="00097C5C" w:rsidRDefault="002B1E61">
      <w:pPr>
        <w:pStyle w:val="pAi2Image"/>
      </w:pPr>
      <w:r>
        <w:rPr>
          <w:noProof/>
        </w:rPr>
        <w:drawing>
          <wp:inline distT="0" distB="0" distL="0" distR="0" wp14:anchorId="1C5DC823" wp14:editId="684F14F6">
            <wp:extent cx="4351020" cy="5541645"/>
            <wp:effectExtent l="0" t="0" r="0" b="0"/>
            <wp:docPr id="40" name="Picture 93" descr="Die Registerkarte Fokus im Dialogfenster Bildschirm Verstärk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Die Registerkarte Fokus im Dialogfenster Bildschirm Verstärkungen."/>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51020" cy="5541645"/>
                    </a:xfrm>
                    <a:prstGeom prst="rect">
                      <a:avLst/>
                    </a:prstGeom>
                    <a:noFill/>
                    <a:ln>
                      <a:noFill/>
                    </a:ln>
                  </pic:spPr>
                </pic:pic>
              </a:graphicData>
            </a:graphic>
          </wp:inline>
        </w:drawing>
      </w:r>
    </w:p>
    <w:p w14:paraId="01568485" w14:textId="77777777" w:rsidR="00097C5C" w:rsidRDefault="00ED40A2">
      <w:pPr>
        <w:pStyle w:val="pAi2ImageCaption"/>
      </w:pPr>
      <w:r>
        <w:rPr>
          <w:color w:val="000000"/>
        </w:rPr>
        <w:t>Die Registerkarte Fokus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2224152"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F2682FC"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37BDEE2" w14:textId="77777777" w:rsidR="00097C5C" w:rsidRDefault="00ED40A2">
            <w:pPr>
              <w:pStyle w:val="tdAi2TableColumnHeader"/>
            </w:pPr>
            <w:r>
              <w:t>Beschreibung</w:t>
            </w:r>
          </w:p>
        </w:tc>
      </w:tr>
      <w:tr w:rsidR="00F82562" w14:paraId="50E839DD"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730A99F" w14:textId="77777777" w:rsidR="00097C5C" w:rsidRDefault="00ED40A2">
            <w:pPr>
              <w:pStyle w:val="tdAi2TableSection1"/>
            </w:pPr>
            <w:r>
              <w:rPr>
                <w:color w:val="000000"/>
              </w:rPr>
              <w:t>Fokusverstärkung</w:t>
            </w:r>
          </w:p>
        </w:tc>
      </w:tr>
      <w:tr w:rsidR="00097C5C" w14:paraId="066012F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00ABD9" w14:textId="77777777" w:rsidR="00097C5C" w:rsidRDefault="00ED40A2">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CCD987F" w14:textId="77777777" w:rsidR="00097C5C" w:rsidRDefault="00ED40A2">
            <w:pPr>
              <w:pStyle w:val="pAi2TableBody1"/>
            </w:pPr>
            <w:r>
              <w:rPr>
                <w:color w:val="000000"/>
              </w:rPr>
              <w:t>Deaktiviert alle Fokusverstärkungen.</w:t>
            </w:r>
          </w:p>
        </w:tc>
      </w:tr>
      <w:tr w:rsidR="00097C5C" w14:paraId="75619A6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C329A6" w14:textId="77777777" w:rsidR="00097C5C" w:rsidRDefault="00ED40A2">
            <w:pPr>
              <w:pStyle w:val="pAi2TableBody1"/>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021A272" w14:textId="77777777" w:rsidR="00097C5C" w:rsidRDefault="00ED40A2">
            <w:pPr>
              <w:pStyle w:val="pAi2TableBody1"/>
            </w:pPr>
            <w:r>
              <w:rPr>
                <w:color w:val="000000"/>
              </w:rPr>
              <w:t>Aktiviert ein voreingestelltes Fokusschema (ausgewählt in der nebenstehenden Ausklappliste)</w:t>
            </w:r>
          </w:p>
        </w:tc>
      </w:tr>
      <w:tr w:rsidR="00097C5C" w14:paraId="6597030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6E051D" w14:textId="77777777" w:rsidR="00097C5C" w:rsidRDefault="00ED40A2">
            <w:pPr>
              <w:pStyle w:val="pAi2TableBody1"/>
            </w:pPr>
            <w:r>
              <w:rPr>
                <w:color w:val="000000"/>
              </w:rPr>
              <w:t>Eigene Einstellung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3C70851" w14:textId="77777777" w:rsidR="00097C5C" w:rsidRDefault="00ED40A2">
            <w:pPr>
              <w:pStyle w:val="pAi2TableBody1"/>
            </w:pPr>
            <w:r>
              <w:rPr>
                <w:color w:val="000000"/>
              </w:rPr>
              <w:t>Aktiviert die Eigenen Einstellungen, die Ihnen ermöglichen, Ihr eigenes Fokusschema zu erstellen.</w:t>
            </w:r>
          </w:p>
        </w:tc>
      </w:tr>
      <w:tr w:rsidR="00097C5C" w14:paraId="79A1369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5B6008" w14:textId="77777777" w:rsidR="00097C5C" w:rsidRDefault="00ED40A2">
            <w:pPr>
              <w:pStyle w:val="pAi2TableBody1"/>
            </w:pPr>
            <w:r>
              <w:rPr>
                <w:color w:val="000000"/>
              </w:rPr>
              <w:t>Eigene Einstellung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57FF9DB" w14:textId="77777777" w:rsidR="00097C5C" w:rsidRDefault="00ED40A2">
            <w:pPr>
              <w:pStyle w:val="pAi2TableBody1"/>
            </w:pPr>
            <w:r>
              <w:rPr>
                <w:color w:val="000000"/>
              </w:rPr>
              <w:t>Aktiviert und konfiguriert die eigenen Einstellungen auf Grundlage des gewählten voreingestellten Fokusschemas. Dieses ermöglicht Ihnen, ein voreingestelltes Schema als Ausgangspunkt für eigene Einstellungen zu verwenden.</w:t>
            </w:r>
          </w:p>
        </w:tc>
      </w:tr>
      <w:tr w:rsidR="00F82562" w14:paraId="75C6BABE"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8B79472" w14:textId="77777777" w:rsidR="00097C5C" w:rsidRDefault="00ED40A2">
            <w:pPr>
              <w:pStyle w:val="tdAi2TableSection1"/>
            </w:pPr>
            <w:r>
              <w:rPr>
                <w:color w:val="000000"/>
              </w:rPr>
              <w:t>Eigene Einstellungen</w:t>
            </w:r>
          </w:p>
        </w:tc>
      </w:tr>
      <w:tr w:rsidR="00F82562" w14:paraId="172EA521"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63F7095A" w14:textId="77777777" w:rsidR="00097C5C" w:rsidRDefault="00ED40A2">
            <w:pPr>
              <w:pStyle w:val="tdAi2TableSection2"/>
            </w:pPr>
            <w:r>
              <w:rPr>
                <w:color w:val="000000"/>
              </w:rPr>
              <w:t>Fokus Lokator</w:t>
            </w:r>
          </w:p>
        </w:tc>
      </w:tr>
      <w:tr w:rsidR="00097C5C" w14:paraId="5598EC9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38197E3" w14:textId="77777777" w:rsidR="00097C5C" w:rsidRDefault="00ED40A2">
            <w:pPr>
              <w:pStyle w:val="pAi2TableBody1"/>
            </w:pPr>
            <w:r>
              <w:rPr>
                <w:color w:val="000000"/>
              </w:rPr>
              <w:t>Typ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ACC272" w14:textId="77777777" w:rsidR="00097C5C" w:rsidRDefault="00ED40A2">
            <w:pPr>
              <w:pStyle w:val="pAi2TableBody1"/>
            </w:pPr>
            <w:r>
              <w:rPr>
                <w:color w:val="000000"/>
              </w:rPr>
              <w:t>Wählt den Typ des Fokus Lokators.</w:t>
            </w:r>
          </w:p>
          <w:p w14:paraId="77AC674D" w14:textId="77777777" w:rsidR="00097C5C" w:rsidRDefault="00ED40A2">
            <w:pPr>
              <w:pStyle w:val="pAi2TableBody1"/>
            </w:pPr>
            <w:r>
              <w:rPr>
                <w:rStyle w:val="b"/>
              </w:rPr>
              <w:t>Block</w:t>
            </w:r>
            <w:r>
              <w:rPr>
                <w:color w:val="000000"/>
              </w:rPr>
              <w:t>. Zeigt einen Block auf dem Steuerelement mit dem Fokus.</w:t>
            </w:r>
          </w:p>
          <w:p w14:paraId="2C03F7A6" w14:textId="77777777" w:rsidR="00097C5C" w:rsidRDefault="00ED40A2">
            <w:pPr>
              <w:pStyle w:val="pAi2TableBody1"/>
            </w:pPr>
            <w:r>
              <w:rPr>
                <w:rStyle w:val="b"/>
              </w:rPr>
              <w:t>Unterstrichen</w:t>
            </w:r>
            <w:r>
              <w:rPr>
                <w:color w:val="000000"/>
              </w:rPr>
              <w:t>. Zeigt eine Linie unter dem Steuerelement mit dem Fokus an.</w:t>
            </w:r>
          </w:p>
          <w:p w14:paraId="2F406CC1" w14:textId="77777777" w:rsidR="00097C5C" w:rsidRDefault="00ED40A2">
            <w:pPr>
              <w:pStyle w:val="pAi2TableBody1"/>
            </w:pPr>
            <w:r>
              <w:rPr>
                <w:rStyle w:val="b"/>
              </w:rPr>
              <w:t>Rahmen</w:t>
            </w:r>
            <w:r>
              <w:rPr>
                <w:color w:val="000000"/>
              </w:rPr>
              <w:t>. Zeigt einen Rahmen um das Steuerelement mit dem Fokus herum.</w:t>
            </w:r>
          </w:p>
        </w:tc>
      </w:tr>
      <w:tr w:rsidR="00097C5C" w14:paraId="6BD79B9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6B9842B" w14:textId="77777777" w:rsidR="00097C5C" w:rsidRDefault="00ED40A2">
            <w:pPr>
              <w:pStyle w:val="pAi2TableBody1"/>
            </w:pPr>
            <w:r>
              <w:rPr>
                <w:color w:val="000000"/>
              </w:rPr>
              <w:t>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10569C" w14:textId="77777777" w:rsidR="00097C5C" w:rsidRDefault="00ED40A2">
            <w:pPr>
              <w:pStyle w:val="pAi2TableBody1"/>
            </w:pPr>
            <w:r>
              <w:rPr>
                <w:color w:val="000000"/>
              </w:rPr>
              <w:t>Legt die Farbe des Fokus Lokators fest.</w:t>
            </w:r>
          </w:p>
        </w:tc>
      </w:tr>
      <w:tr w:rsidR="00097C5C" w14:paraId="354DD6D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9784ED0" w14:textId="77777777" w:rsidR="00097C5C" w:rsidRDefault="00ED40A2">
            <w:pPr>
              <w:pStyle w:val="pAi2TableBody1"/>
            </w:pPr>
            <w:r>
              <w:rPr>
                <w:color w:val="000000"/>
              </w:rPr>
              <w:t>Dicke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745782" w14:textId="77777777" w:rsidR="00097C5C" w:rsidRDefault="00ED40A2">
            <w:pPr>
              <w:pStyle w:val="pAi2TableBody1"/>
            </w:pPr>
            <w:r>
              <w:rPr>
                <w:color w:val="000000"/>
              </w:rPr>
              <w:t>Legt die Dicke des Fokus Lokators fest: Dünn, Mittel oder Dick.</w:t>
            </w:r>
          </w:p>
        </w:tc>
      </w:tr>
      <w:tr w:rsidR="00097C5C" w14:paraId="6970A03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636D96F" w14:textId="77777777" w:rsidR="00097C5C" w:rsidRDefault="00ED40A2">
            <w:pPr>
              <w:pStyle w:val="pAi2TableBody1"/>
            </w:pPr>
            <w:r>
              <w:rPr>
                <w:color w:val="000000"/>
              </w:rPr>
              <w:lastRenderedPageBreak/>
              <w:t>Durchsichtigkeit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403212" w14:textId="77777777" w:rsidR="00097C5C" w:rsidRDefault="00ED40A2">
            <w:pPr>
              <w:pStyle w:val="pAi2TableBody1"/>
            </w:pPr>
            <w:r>
              <w:rPr>
                <w:color w:val="000000"/>
              </w:rPr>
              <w:t>Setzt die Durchsichtigkeit des Fokus Lokators. Der Durchsichtigkeitsgrad steuert, wieviel vom Desktopbild durch den Fokus Lokator hindurch sichtbar bleibt.</w:t>
            </w:r>
          </w:p>
          <w:p w14:paraId="16CD9F9A" w14:textId="77777777" w:rsidR="00097C5C" w:rsidRDefault="00ED40A2">
            <w:pPr>
              <w:pStyle w:val="pAi2TableBody1"/>
            </w:pPr>
            <w:r>
              <w:rPr>
                <w:rStyle w:val="spanAi2SpanNote"/>
              </w:rPr>
              <w:t>Hinweis:</w:t>
            </w:r>
            <w:r>
              <w:rPr>
                <w:color w:val="000000"/>
              </w:rPr>
              <w:t xml:space="preserve"> Diese Einstellung steht nicht zur Verfügung, wenn die Lokatorfarbe auf 'Invertiert' gesetzt ist.</w:t>
            </w:r>
          </w:p>
        </w:tc>
      </w:tr>
      <w:tr w:rsidR="00097C5C" w14:paraId="578168D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0BFA8C7" w14:textId="77777777" w:rsidR="00097C5C" w:rsidRDefault="00ED40A2">
            <w:pPr>
              <w:pStyle w:val="pAi2TableBody1"/>
            </w:pPr>
            <w:r>
              <w:rPr>
                <w:color w:val="000000"/>
              </w:rPr>
              <w:t>Rand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BA9209" w14:textId="77777777" w:rsidR="00097C5C" w:rsidRDefault="00ED40A2">
            <w:pPr>
              <w:pStyle w:val="pAi2TableBody1"/>
            </w:pPr>
            <w:r>
              <w:rPr>
                <w:color w:val="000000"/>
              </w:rPr>
              <w:t>Erhöht oder verringert den Zwischenraum zwischen dem fokussierten Steuerelement und dem Fokus Lokator.</w:t>
            </w:r>
          </w:p>
        </w:tc>
      </w:tr>
      <w:tr w:rsidR="00F82562" w14:paraId="28F3A3E1"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1AA0E165" w14:textId="77777777" w:rsidR="00097C5C" w:rsidRDefault="00ED40A2">
            <w:pPr>
              <w:pStyle w:val="tdAi2TableSection2"/>
            </w:pPr>
            <w:r>
              <w:rPr>
                <w:color w:val="000000"/>
              </w:rPr>
              <w:t>Fokus Lokator anzeigen</w:t>
            </w:r>
          </w:p>
        </w:tc>
      </w:tr>
      <w:tr w:rsidR="00097C5C" w14:paraId="1DD390A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5E2AD75" w14:textId="77777777" w:rsidR="00097C5C" w:rsidRDefault="00ED40A2">
            <w:pPr>
              <w:pStyle w:val="pAi2TableBody1"/>
            </w:pPr>
            <w:r>
              <w:rPr>
                <w:color w:val="000000"/>
              </w:rPr>
              <w:t>Kontinuierlich</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251642" w14:textId="77777777" w:rsidR="00097C5C" w:rsidRDefault="00ED40A2">
            <w:pPr>
              <w:pStyle w:val="p"/>
            </w:pPr>
            <w:r>
              <w:rPr>
                <w:color w:val="000000"/>
              </w:rPr>
              <w:t>Der Fokus Lokator wird immer angezeigt (wenn ein Steuerelement den Fokus hat).</w:t>
            </w:r>
          </w:p>
        </w:tc>
      </w:tr>
      <w:tr w:rsidR="00097C5C" w14:paraId="0399B9E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8615D17" w14:textId="77777777" w:rsidR="00097C5C" w:rsidRDefault="00ED40A2">
            <w:pPr>
              <w:pStyle w:val="pAi2TableBody1"/>
            </w:pPr>
            <w:r>
              <w:rPr>
                <w:color w:val="000000"/>
              </w:rPr>
              <w:t>Kurz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3D0FF3" w14:textId="77777777" w:rsidR="00097C5C" w:rsidRDefault="00ED40A2">
            <w:pPr>
              <w:pStyle w:val="pAi2TableBody1"/>
            </w:pPr>
            <w:r>
              <w:rPr>
                <w:color w:val="000000"/>
              </w:rPr>
              <w:t>Der Fokus Lokator wird für 1,5 Sekunden angezeigt, wenn ein Steuerelement den Fokus bekommt.</w:t>
            </w:r>
          </w:p>
        </w:tc>
      </w:tr>
      <w:tr w:rsidR="00097C5C" w14:paraId="4EFED6B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B7D26C9" w14:textId="77777777" w:rsidR="00097C5C" w:rsidRDefault="00ED40A2">
            <w:pPr>
              <w:pStyle w:val="pAi2TableBody1"/>
            </w:pPr>
            <w:r>
              <w:rPr>
                <w:color w:val="000000"/>
              </w:rPr>
              <w:t>Wenn die Modifiziertaste gedrückt ist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45C762" w14:textId="77777777" w:rsidR="00097C5C" w:rsidRDefault="00ED40A2">
            <w:pPr>
              <w:pStyle w:val="pAi2TableBody1"/>
            </w:pPr>
            <w:r>
              <w:rPr>
                <w:color w:val="000000"/>
              </w:rPr>
              <w:t>Der Fokus Lokator wird nur angezeigt, wenn die Fokus Modifiziertaste gedrückt gehalten wird.</w:t>
            </w:r>
          </w:p>
        </w:tc>
      </w:tr>
      <w:tr w:rsidR="00097C5C" w14:paraId="4B527305"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217F00D8" w14:textId="77777777" w:rsidR="00097C5C" w:rsidRDefault="00ED40A2">
            <w:pPr>
              <w:pStyle w:val="pAi2TableBody1"/>
            </w:pPr>
            <w:r>
              <w:rPr>
                <w:color w:val="000000"/>
              </w:rPr>
              <w:t>Modifiziertasten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0502F52" w14:textId="77777777" w:rsidR="00097C5C" w:rsidRDefault="00ED40A2">
            <w:pPr>
              <w:pStyle w:val="pAi2TableBody1"/>
            </w:pPr>
            <w:r>
              <w:rPr>
                <w:color w:val="000000"/>
              </w:rPr>
              <w:t>Wählt eine Taste oder eine Tastenkombination, die, wenn sie gedrückt wird, den Fokus Lokator anzeigt.</w:t>
            </w:r>
          </w:p>
          <w:p w14:paraId="3F340FE4" w14:textId="77777777" w:rsidR="00097C5C" w:rsidRDefault="00ED40A2">
            <w:pPr>
              <w:pStyle w:val="pAi2TableBody1"/>
            </w:pPr>
            <w:r>
              <w:rPr>
                <w:rStyle w:val="spanAi2SpanNote"/>
              </w:rPr>
              <w:t>Hinweis:</w:t>
            </w:r>
            <w:r>
              <w:rPr>
                <w:color w:val="000000"/>
              </w:rPr>
              <w:t xml:space="preserve"> Die Option </w:t>
            </w:r>
            <w:r>
              <w:rPr>
                <w:rStyle w:val="b"/>
              </w:rPr>
              <w:t>Fokus Lokator anzeigen</w:t>
            </w:r>
            <w:r>
              <w:rPr>
                <w:color w:val="000000"/>
              </w:rPr>
              <w:t xml:space="preserve"> muss auf </w:t>
            </w:r>
            <w:r>
              <w:rPr>
                <w:rStyle w:val="b"/>
              </w:rPr>
              <w:t xml:space="preserve">Wenn Modifiziertaste gedrückt ist </w:t>
            </w:r>
            <w:r>
              <w:rPr>
                <w:color w:val="000000"/>
              </w:rPr>
              <w:t>gesetzt sein.</w:t>
            </w:r>
          </w:p>
        </w:tc>
      </w:tr>
    </w:tbl>
    <w:bookmarkStart w:id="122" w:name="_Ref-1489579568"/>
    <w:p w14:paraId="351374D0" w14:textId="77777777" w:rsidR="00097C5C" w:rsidRDefault="006D2C64">
      <w:pPr>
        <w:pStyle w:val="h2"/>
      </w:pPr>
      <w:r>
        <w:lastRenderedPageBreak/>
        <w:fldChar w:fldCharType="begin"/>
      </w:r>
      <w:r w:rsidR="00ED40A2">
        <w:instrText xml:space="preserve"> XE "Smarte Invertierung" </w:instrText>
      </w:r>
      <w:r>
        <w:fldChar w:fldCharType="end"/>
      </w:r>
      <w:r>
        <w:fldChar w:fldCharType="begin"/>
      </w:r>
      <w:r w:rsidR="00ED40A2">
        <w:instrText xml:space="preserve"> XE "Bildschirmverstärkungen:Smarte Invertierung" </w:instrText>
      </w:r>
      <w:r>
        <w:fldChar w:fldCharType="end"/>
      </w:r>
      <w:bookmarkStart w:id="123" w:name="_Toc193027754"/>
      <w:r w:rsidR="00ED40A2">
        <w:rPr>
          <w:color w:val="000000"/>
        </w:rPr>
        <w:t>Smarte Invertierung verwenden</w:t>
      </w:r>
      <w:bookmarkEnd w:id="123"/>
    </w:p>
    <w:bookmarkEnd w:id="122"/>
    <w:p w14:paraId="46751BEA" w14:textId="77777777" w:rsidR="00097C5C" w:rsidRDefault="00ED40A2">
      <w:pPr>
        <w:pStyle w:val="p"/>
      </w:pPr>
      <w:r>
        <w:rPr>
          <w:color w:val="000000"/>
        </w:rPr>
        <w:t>Die Verwendung von Filtereffekten zum Invertieren der Helligkeit und der Farben des Bildschirms ist bei Computeranwendern mit Sehschwächen sehr beliebt, vermindert Blendeffekte, verbessert die Lesbarkeit des Bildschirmtextes, reduziert Augenermüdung und verbessert den Komfort. Diese Effekte betreffen aber auch Fotos und Bilder, die dann wie Bildnegative aussehen, was diese unsympathisch und nicht erkennbar macht.</w:t>
      </w:r>
    </w:p>
    <w:p w14:paraId="15BCBD5F" w14:textId="77777777" w:rsidR="00097C5C" w:rsidRDefault="00ED40A2">
      <w:pPr>
        <w:pStyle w:val="p"/>
      </w:pPr>
      <w:r>
        <w:rPr>
          <w:color w:val="000000"/>
        </w:rPr>
        <w:t>Durch das Aktivieren der ZoomText Funktion Smarte Invertierung wird, wenn die Helligkeitsinvertierung und Farbinvertierung von ZoomText (über die Funktion Farbverstärkung) verwendet wird, diese Invertierung auf Bildern umgekehrt oder rückgängig gemacht, so dass diese in ihren natürlichen Farben angezeigt werden.</w:t>
      </w:r>
    </w:p>
    <w:p w14:paraId="04B9A56E" w14:textId="77777777" w:rsidR="00097C5C" w:rsidRDefault="00ED40A2">
      <w:pPr>
        <w:pStyle w:val="pAi2Note"/>
      </w:pPr>
      <w:r>
        <w:rPr>
          <w:rStyle w:val="spanAi2SpanNote"/>
        </w:rPr>
        <w:t>Hinweis:</w:t>
      </w:r>
      <w:r>
        <w:rPr>
          <w:color w:val="000000"/>
        </w:rPr>
        <w:t xml:space="preserve"> Diese Funktion steht aktuell im Internet Explorer 11 und Google Chrome zur Verfügung, wird aber bald auch in anderen Webbrowsern und Anwendungen verfügbar sein.</w:t>
      </w:r>
    </w:p>
    <w:p w14:paraId="610C1E1D" w14:textId="77777777" w:rsidR="00097C5C" w:rsidRDefault="00ED40A2">
      <w:pPr>
        <w:pStyle w:val="liAi2StepHeader"/>
        <w:numPr>
          <w:ilvl w:val="0"/>
          <w:numId w:val="283"/>
        </w:numPr>
        <w:spacing w:before="240" w:after="240"/>
      </w:pPr>
      <w:r>
        <w:rPr>
          <w:color w:val="000000"/>
        </w:rPr>
        <w:t>Zum Ein- und Ausschalten der smarten Invertierung im Farbmenü</w:t>
      </w:r>
    </w:p>
    <w:p w14:paraId="28EC1E5F" w14:textId="77777777" w:rsidR="00097C5C" w:rsidRDefault="00ED40A2">
      <w:pPr>
        <w:pStyle w:val="liAi2StepNumber1"/>
        <w:numPr>
          <w:ilvl w:val="0"/>
          <w:numId w:val="284"/>
        </w:numPr>
      </w:pPr>
      <w:r>
        <w:rPr>
          <w:color w:val="000000"/>
        </w:rPr>
        <w:t>Auf der </w:t>
      </w:r>
      <w:r>
        <w:rPr>
          <w:rStyle w:val="b"/>
        </w:rPr>
        <w:t xml:space="preserve">Vergrößerer </w:t>
      </w:r>
      <w:r>
        <w:rPr>
          <w:color w:val="000000"/>
        </w:rPr>
        <w:t xml:space="preserve">Symbolleistenregisterkarte klicken Sie auf den Pfeil bei </w:t>
      </w:r>
      <w:r>
        <w:rPr>
          <w:rStyle w:val="b"/>
        </w:rPr>
        <w:t xml:space="preserve">Farbe </w:t>
      </w:r>
      <w:r>
        <w:rPr>
          <w:color w:val="000000"/>
        </w:rPr>
        <w:t xml:space="preserve">oder navigieren zu </w:t>
      </w:r>
      <w:r>
        <w:rPr>
          <w:rStyle w:val="b"/>
        </w:rPr>
        <w:t xml:space="preserve">Farbe </w:t>
      </w:r>
      <w:r>
        <w:rPr>
          <w:color w:val="000000"/>
        </w:rPr>
        <w:t>und drücken Pfeiltaste runter.</w:t>
      </w:r>
    </w:p>
    <w:p w14:paraId="0555E234" w14:textId="77777777" w:rsidR="00097C5C" w:rsidRDefault="00ED40A2">
      <w:pPr>
        <w:pStyle w:val="liAi2StepNumber1"/>
        <w:numPr>
          <w:ilvl w:val="0"/>
          <w:numId w:val="284"/>
        </w:numPr>
      </w:pPr>
      <w:r>
        <w:rPr>
          <w:color w:val="000000"/>
        </w:rPr>
        <w:t xml:space="preserve">Im </w:t>
      </w:r>
      <w:r>
        <w:rPr>
          <w:rStyle w:val="b"/>
        </w:rPr>
        <w:t>Farbe</w:t>
      </w:r>
      <w:r>
        <w:rPr>
          <w:color w:val="000000"/>
        </w:rPr>
        <w:t xml:space="preserve"> Menü, wählen Sie </w:t>
      </w:r>
      <w:r>
        <w:rPr>
          <w:rStyle w:val="b"/>
        </w:rPr>
        <w:t>Smarte Invertierung verwenden</w:t>
      </w:r>
      <w:r>
        <w:rPr>
          <w:color w:val="000000"/>
        </w:rPr>
        <w:t>.</w:t>
      </w:r>
    </w:p>
    <w:p w14:paraId="4AD3A780" w14:textId="77777777" w:rsidR="00097C5C" w:rsidRDefault="00ED40A2">
      <w:pPr>
        <w:pStyle w:val="liAi2StepHeader"/>
        <w:numPr>
          <w:ilvl w:val="0"/>
          <w:numId w:val="285"/>
        </w:numPr>
        <w:spacing w:before="240" w:after="240"/>
      </w:pPr>
      <w:r>
        <w:rPr>
          <w:color w:val="000000"/>
        </w:rPr>
        <w:t>Zum Ein- und Ausschalten der smarten Invertierung über Kurztaste</w:t>
      </w:r>
    </w:p>
    <w:p w14:paraId="34CDC5B3" w14:textId="77777777" w:rsidR="00097C5C" w:rsidRDefault="00ED40A2">
      <w:pPr>
        <w:pStyle w:val="pAi2StepParagraph"/>
      </w:pPr>
      <w:r>
        <w:rPr>
          <w:color w:val="000000"/>
        </w:rPr>
        <w:t xml:space="preserve">Drücken Sie die Kurztaste für die smarte Invertierung: </w:t>
      </w:r>
      <w:r>
        <w:rPr>
          <w:rStyle w:val="b"/>
        </w:rPr>
        <w:t>Feststell + I</w:t>
      </w:r>
    </w:p>
    <w:p w14:paraId="55262297" w14:textId="77777777" w:rsidR="00097C5C" w:rsidRDefault="00ED40A2">
      <w:pPr>
        <w:pStyle w:val="pAi2Note"/>
      </w:pPr>
      <w:r>
        <w:rPr>
          <w:rStyle w:val="spanAi2SpanNote"/>
        </w:rPr>
        <w:t>Hinweis:</w:t>
      </w:r>
      <w:r>
        <w:rPr>
          <w:color w:val="000000"/>
        </w:rPr>
        <w:t xml:space="preserve"> Smarte Invertierung kann nur ein- oder ausgeschaltet werden, wenn entweder die Helligkeitsinvertierung oder die Farbinvertierung aktiviert ist.</w:t>
      </w:r>
    </w:p>
    <w:bookmarkStart w:id="124" w:name="_Ref894480229"/>
    <w:p w14:paraId="3309EE65" w14:textId="77777777" w:rsidR="00097C5C" w:rsidRDefault="006D2C64">
      <w:pPr>
        <w:pStyle w:val="h2"/>
      </w:pPr>
      <w:r>
        <w:lastRenderedPageBreak/>
        <w:fldChar w:fldCharType="begin"/>
      </w:r>
      <w:r w:rsidR="00ED40A2">
        <w:instrText xml:space="preserve"> XE "Live Text View" </w:instrText>
      </w:r>
      <w:r>
        <w:fldChar w:fldCharType="end"/>
      </w:r>
      <w:bookmarkStart w:id="125" w:name="_Toc193027755"/>
      <w:r w:rsidR="00ED40A2">
        <w:rPr>
          <w:color w:val="000000"/>
        </w:rPr>
        <w:t>Live-Textansicht</w:t>
      </w:r>
      <w:bookmarkEnd w:id="125"/>
    </w:p>
    <w:bookmarkEnd w:id="124"/>
    <w:p w14:paraId="1F0B75FB" w14:textId="77777777" w:rsidR="00097C5C" w:rsidRDefault="00ED40A2">
      <w:pPr>
        <w:pStyle w:val="p"/>
      </w:pPr>
      <w:r>
        <w:rPr>
          <w:color w:val="000000"/>
        </w:rPr>
        <w:t>Die Live-Textansicht ist eine ZoomText Bildschirmvergrößerungsfunktion, die die Lesbarkeit von Bildschirmtext in Webbrowsern und anderen Anwendungen verbessert, die keine xFont-Glättung bieten. Die Funktion zeigt eine durchgehende Zeile mit klarem, leicht lesbarem Text am oberen oder unteren Rand des Bildschirms, die den Inhalt beim Cursor, beim Mauszeiger oder an der Fokusposition anzeigt, während Sie in Dokumenten, E-Mails und Webseiten navigieren. Dieser Inhalt wird in einem Fenster, der so genannten Live-Textansicht, angezeigt, in welchem Sie die Schriftart, die Größe und den Farbkontrast an Ihre Lesevorlieben anpassen können.</w:t>
      </w:r>
    </w:p>
    <w:p w14:paraId="15B9D722" w14:textId="39F5BC0D" w:rsidR="00097C5C" w:rsidRDefault="00ED40A2">
      <w:pPr>
        <w:pStyle w:val="liAi2Bullet1"/>
        <w:numPr>
          <w:ilvl w:val="0"/>
          <w:numId w:val="286"/>
        </w:numPr>
        <w:spacing w:before="240"/>
      </w:pPr>
      <w:hyperlink w:anchor="1103817849" w:history="1">
        <w:r>
          <w:rPr>
            <w:color w:val="0000FF"/>
            <w:u w:val="single"/>
          </w:rPr>
          <w:t>Die Live-Textansicht ein- und ausschalten</w:t>
        </w:r>
      </w:hyperlink>
    </w:p>
    <w:p w14:paraId="157EE8A1" w14:textId="5192F47C" w:rsidR="00097C5C" w:rsidRDefault="00ED40A2">
      <w:pPr>
        <w:pStyle w:val="liAi2Bullet1"/>
        <w:numPr>
          <w:ilvl w:val="0"/>
          <w:numId w:val="286"/>
        </w:numPr>
      </w:pPr>
      <w:hyperlink w:anchor="-1895080066" w:history="1">
        <w:r>
          <w:rPr>
            <w:color w:val="0000FF"/>
            <w:u w:val="single"/>
          </w:rPr>
          <w:t>Die Live-Textansicht verwenden</w:t>
        </w:r>
      </w:hyperlink>
    </w:p>
    <w:p w14:paraId="40AF2195" w14:textId="3A5BB322" w:rsidR="00097C5C" w:rsidRDefault="00ED40A2">
      <w:pPr>
        <w:pStyle w:val="liAi2Bullet1"/>
        <w:numPr>
          <w:ilvl w:val="0"/>
          <w:numId w:val="286"/>
        </w:numPr>
      </w:pPr>
      <w:hyperlink w:anchor="483504443" w:history="1">
        <w:r>
          <w:rPr>
            <w:color w:val="0000FF"/>
            <w:u w:val="single"/>
          </w:rPr>
          <w:t>Ein Farbschema für die Live-Textansicht auswählen</w:t>
        </w:r>
      </w:hyperlink>
    </w:p>
    <w:p w14:paraId="19A83AB5" w14:textId="2A66F899" w:rsidR="00097C5C" w:rsidRDefault="00ED40A2">
      <w:pPr>
        <w:pStyle w:val="liAi2Bullet1"/>
        <w:numPr>
          <w:ilvl w:val="0"/>
          <w:numId w:val="286"/>
        </w:numPr>
      </w:pPr>
      <w:hyperlink w:anchor="2105272698" w:history="1">
        <w:r>
          <w:rPr>
            <w:color w:val="0000FF"/>
            <w:u w:val="single"/>
          </w:rPr>
          <w:t>Die Live-Textansicht anpassen</w:t>
        </w:r>
      </w:hyperlink>
    </w:p>
    <w:p w14:paraId="65E0E29B" w14:textId="1CCB189A" w:rsidR="00097C5C" w:rsidRDefault="00ED40A2">
      <w:pPr>
        <w:pStyle w:val="liAi2Bullet1"/>
        <w:numPr>
          <w:ilvl w:val="0"/>
          <w:numId w:val="286"/>
        </w:numPr>
      </w:pPr>
      <w:hyperlink w:anchor="-815926470" w:history="1">
        <w:r>
          <w:rPr>
            <w:color w:val="0000FF"/>
            <w:u w:val="single"/>
          </w:rPr>
          <w:t>Einstellungen</w:t>
        </w:r>
      </w:hyperlink>
    </w:p>
    <w:p w14:paraId="7F623EA1" w14:textId="3BD6D844" w:rsidR="00097C5C" w:rsidRDefault="00ED40A2">
      <w:pPr>
        <w:pStyle w:val="liAi2Bullet1"/>
        <w:numPr>
          <w:ilvl w:val="0"/>
          <w:numId w:val="286"/>
        </w:numPr>
      </w:pPr>
      <w:hyperlink w:anchor="1363533691" w:history="1">
        <w:r>
          <w:rPr>
            <w:color w:val="0000FF"/>
            <w:u w:val="single"/>
          </w:rPr>
          <w:t>Symbole der Live-Textansicht</w:t>
        </w:r>
      </w:hyperlink>
    </w:p>
    <w:p w14:paraId="77099D06" w14:textId="20FB4AF6" w:rsidR="00097C5C" w:rsidRDefault="00ED40A2">
      <w:pPr>
        <w:pStyle w:val="liAi2Bullet1"/>
        <w:numPr>
          <w:ilvl w:val="0"/>
          <w:numId w:val="286"/>
        </w:numPr>
        <w:spacing w:after="240"/>
      </w:pPr>
      <w:hyperlink w:anchor="1309601061" w:history="1">
        <w:r>
          <w:rPr>
            <w:color w:val="0000FF"/>
            <w:u w:val="single"/>
          </w:rPr>
          <w:t>Befehle der Live-Textansicht</w:t>
        </w:r>
      </w:hyperlink>
    </w:p>
    <w:p w14:paraId="46D9D6CE" w14:textId="77777777" w:rsidR="00097C5C" w:rsidRDefault="00ED40A2">
      <w:pPr>
        <w:pStyle w:val="h3"/>
      </w:pPr>
      <w:r>
        <w:rPr>
          <w:color w:val="000000"/>
        </w:rPr>
        <w:t>Die Live-Textansicht ein- und ausschalten</w:t>
      </w:r>
    </w:p>
    <w:p w14:paraId="2E127EC5" w14:textId="77777777" w:rsidR="00097C5C" w:rsidRDefault="00ED40A2">
      <w:pPr>
        <w:pStyle w:val="p"/>
      </w:pPr>
      <w:r>
        <w:rPr>
          <w:color w:val="000000"/>
        </w:rPr>
        <w:t xml:space="preserve">Befolgen Sie eine der folgenden Möglichkeiten: </w:t>
      </w:r>
    </w:p>
    <w:p w14:paraId="16960E8E" w14:textId="77777777" w:rsidR="00097C5C" w:rsidRDefault="00ED40A2">
      <w:pPr>
        <w:pStyle w:val="liAi2Bullet1"/>
        <w:numPr>
          <w:ilvl w:val="0"/>
          <w:numId w:val="287"/>
        </w:numPr>
        <w:spacing w:before="240"/>
      </w:pPr>
      <w:r>
        <w:rPr>
          <w:color w:val="000000"/>
        </w:rPr>
        <w:t xml:space="preserve">Wählen Sie auf der </w:t>
      </w:r>
      <w:r>
        <w:rPr>
          <w:rStyle w:val="b"/>
        </w:rPr>
        <w:t>Vergrößerer</w:t>
      </w:r>
      <w:r>
        <w:rPr>
          <w:color w:val="000000"/>
        </w:rPr>
        <w:t xml:space="preserve">-Registerkarte den Schalter der </w:t>
      </w:r>
      <w:r>
        <w:rPr>
          <w:rStyle w:val="b"/>
        </w:rPr>
        <w:t>Live-Textansicht</w:t>
      </w:r>
      <w:r>
        <w:rPr>
          <w:color w:val="000000"/>
        </w:rPr>
        <w:t xml:space="preserve"> oder wählen Sie auf dem Schalter der </w:t>
      </w:r>
      <w:r>
        <w:rPr>
          <w:rStyle w:val="b"/>
        </w:rPr>
        <w:t>Live-Textansicht</w:t>
      </w:r>
      <w:r>
        <w:rPr>
          <w:color w:val="000000"/>
        </w:rPr>
        <w:t xml:space="preserve"> den Pfeil nach unten und wählen Sie </w:t>
      </w:r>
      <w:r>
        <w:rPr>
          <w:rStyle w:val="b"/>
        </w:rPr>
        <w:t>Verbergen</w:t>
      </w:r>
      <w:r>
        <w:rPr>
          <w:color w:val="000000"/>
        </w:rPr>
        <w:t>.</w:t>
      </w:r>
    </w:p>
    <w:p w14:paraId="15B91FE6" w14:textId="77777777" w:rsidR="00097C5C" w:rsidRDefault="00ED40A2">
      <w:pPr>
        <w:pStyle w:val="liAi2Bullet1"/>
        <w:numPr>
          <w:ilvl w:val="0"/>
          <w:numId w:val="287"/>
        </w:numPr>
        <w:spacing w:after="240"/>
      </w:pPr>
      <w:r>
        <w:rPr>
          <w:color w:val="000000"/>
        </w:rPr>
        <w:t xml:space="preserve">Drücken Sie die Kurztaste der Live-Textansicht: </w:t>
      </w:r>
      <w:r>
        <w:rPr>
          <w:rStyle w:val="b"/>
        </w:rPr>
        <w:t>FESTSTELL+E</w:t>
      </w:r>
    </w:p>
    <w:p w14:paraId="7A098AE0" w14:textId="77777777" w:rsidR="00097C5C" w:rsidRDefault="00ED40A2">
      <w:pPr>
        <w:pStyle w:val="h3"/>
      </w:pPr>
      <w:r>
        <w:rPr>
          <w:color w:val="000000"/>
        </w:rPr>
        <w:t>Die Live-Textansicht verwenden</w:t>
      </w:r>
    </w:p>
    <w:p w14:paraId="5B21A8C9" w14:textId="77777777" w:rsidR="00097C5C" w:rsidRDefault="00ED40A2">
      <w:pPr>
        <w:pStyle w:val="p"/>
      </w:pPr>
      <w:r>
        <w:rPr>
          <w:color w:val="000000"/>
        </w:rPr>
        <w:t xml:space="preserve">Bei aktivierter Live-Ansicht wird jede Textzeile unter dem Mauszeiger oder an der Cursorposition im Fenster der Live-Textansicht angezeigt. Ist die Textzeile länger, als der Ansichtsbereich im Fenster, dann wird </w:t>
      </w:r>
      <w:r>
        <w:rPr>
          <w:color w:val="000000"/>
        </w:rPr>
        <w:lastRenderedPageBreak/>
        <w:t xml:space="preserve">ein Bildlaufpfeil nach links oder rechts am Anfang oder Ende des angezeigten Textes angezeigt. </w:t>
      </w:r>
    </w:p>
    <w:p w14:paraId="35551923" w14:textId="77777777" w:rsidR="00097C5C" w:rsidRDefault="00ED40A2">
      <w:pPr>
        <w:pStyle w:val="p"/>
      </w:pPr>
      <w:r>
        <w:rPr>
          <w:color w:val="000000"/>
        </w:rPr>
        <w:t>Um mehr Text anzuzeigen, gehen Sie wie folgt vor:</w:t>
      </w:r>
    </w:p>
    <w:p w14:paraId="1CB21FB2" w14:textId="77777777" w:rsidR="00097C5C" w:rsidRDefault="00ED40A2">
      <w:pPr>
        <w:pStyle w:val="liAi2StepBullet1"/>
        <w:numPr>
          <w:ilvl w:val="0"/>
          <w:numId w:val="288"/>
        </w:numPr>
        <w:spacing w:before="240"/>
      </w:pPr>
      <w:r>
        <w:rPr>
          <w:color w:val="000000"/>
        </w:rPr>
        <w:t xml:space="preserve">Drücken Sie </w:t>
      </w:r>
      <w:r>
        <w:rPr>
          <w:rStyle w:val="b"/>
        </w:rPr>
        <w:t>FESTSTELL+PFEIL RECHTS</w:t>
      </w:r>
      <w:r>
        <w:rPr>
          <w:color w:val="000000"/>
        </w:rPr>
        <w:t>, um sich jeweils ein Zeichen weiter zu bewegen.</w:t>
      </w:r>
    </w:p>
    <w:p w14:paraId="7876AA2E" w14:textId="77777777" w:rsidR="00097C5C" w:rsidRDefault="00ED40A2">
      <w:pPr>
        <w:pStyle w:val="liAi2StepBullet1"/>
        <w:numPr>
          <w:ilvl w:val="0"/>
          <w:numId w:val="288"/>
        </w:numPr>
      </w:pPr>
      <w:r>
        <w:rPr>
          <w:color w:val="000000"/>
        </w:rPr>
        <w:t xml:space="preserve">Drücken Sie </w:t>
      </w:r>
      <w:r>
        <w:rPr>
          <w:rStyle w:val="b"/>
        </w:rPr>
        <w:t>FESTSTELL+PFEIL LINKS</w:t>
      </w:r>
      <w:r>
        <w:rPr>
          <w:color w:val="000000"/>
        </w:rPr>
        <w:t xml:space="preserve">, um sich jeweils ein Zeichen zurück zu bewegen. </w:t>
      </w:r>
    </w:p>
    <w:p w14:paraId="7B6BA197" w14:textId="77777777" w:rsidR="00097C5C" w:rsidRDefault="00ED40A2">
      <w:pPr>
        <w:pStyle w:val="liAi2StepBullet1"/>
        <w:numPr>
          <w:ilvl w:val="0"/>
          <w:numId w:val="288"/>
        </w:numPr>
        <w:spacing w:after="240"/>
      </w:pPr>
      <w:r>
        <w:rPr>
          <w:color w:val="000000"/>
        </w:rPr>
        <w:t xml:space="preserve">Wenn Sie mit dem Mauszeiger auf eine Textzeile zeigen, dann bewegen Sie diesen nach rechts oder links, um den Text weiterzulesen. </w:t>
      </w:r>
    </w:p>
    <w:p w14:paraId="6B2319DC" w14:textId="77777777" w:rsidR="00097C5C" w:rsidRDefault="00ED40A2">
      <w:pPr>
        <w:pStyle w:val="h3"/>
      </w:pPr>
      <w:r>
        <w:rPr>
          <w:color w:val="000000"/>
        </w:rPr>
        <w:t>Ein Farbschema für die Live-Textansicht auswählen</w:t>
      </w:r>
    </w:p>
    <w:p w14:paraId="3CA3FE70" w14:textId="77777777" w:rsidR="00097C5C" w:rsidRDefault="00ED40A2">
      <w:pPr>
        <w:pStyle w:val="p"/>
      </w:pPr>
      <w:r>
        <w:rPr>
          <w:color w:val="000000"/>
        </w:rPr>
        <w:t>Um ein voreingestelltes Schema auszuwählen, gehen Sie wie folgt vor:</w:t>
      </w:r>
    </w:p>
    <w:p w14:paraId="7A64EFB7" w14:textId="77777777" w:rsidR="00097C5C" w:rsidRDefault="00ED40A2">
      <w:pPr>
        <w:pStyle w:val="liAi2StepNumber1"/>
        <w:numPr>
          <w:ilvl w:val="0"/>
          <w:numId w:val="289"/>
        </w:numPr>
      </w:pPr>
      <w:r>
        <w:rPr>
          <w:color w:val="000000"/>
        </w:rPr>
        <w:t xml:space="preserve">Klicken Sie auf der </w:t>
      </w:r>
      <w:r>
        <w:rPr>
          <w:rStyle w:val="b"/>
        </w:rPr>
        <w:t>Vergrößerer</w:t>
      </w:r>
      <w:r>
        <w:rPr>
          <w:color w:val="000000"/>
        </w:rPr>
        <w:t xml:space="preserve">-Registerkarte auf die untere Hälfte des Schalters für die </w:t>
      </w:r>
      <w:r>
        <w:rPr>
          <w:rStyle w:val="b"/>
        </w:rPr>
        <w:t>Live-Textansicht</w:t>
      </w:r>
      <w:r>
        <w:rPr>
          <w:color w:val="000000"/>
        </w:rPr>
        <w:t xml:space="preserve"> oder navigieren Sie zu diesem und drücken Sie die Taste </w:t>
      </w:r>
      <w:r>
        <w:rPr>
          <w:rStyle w:val="b"/>
        </w:rPr>
        <w:t>PFEIL RUNTER</w:t>
      </w:r>
      <w:r>
        <w:rPr>
          <w:color w:val="000000"/>
        </w:rPr>
        <w:t xml:space="preserve">. </w:t>
      </w:r>
    </w:p>
    <w:p w14:paraId="0D4D484E" w14:textId="77777777" w:rsidR="00097C5C" w:rsidRDefault="00ED40A2">
      <w:pPr>
        <w:pStyle w:val="liAi2StepNumber1"/>
        <w:numPr>
          <w:ilvl w:val="0"/>
          <w:numId w:val="289"/>
        </w:numPr>
      </w:pPr>
      <w:r>
        <w:rPr>
          <w:color w:val="000000"/>
        </w:rPr>
        <w:t xml:space="preserve"> Im Menü </w:t>
      </w:r>
      <w:r>
        <w:rPr>
          <w:rStyle w:val="b"/>
        </w:rPr>
        <w:t>Live-Textansicht</w:t>
      </w:r>
      <w:r>
        <w:rPr>
          <w:color w:val="000000"/>
        </w:rPr>
        <w:t xml:space="preserve"> wählen Sie </w:t>
      </w:r>
      <w:r>
        <w:rPr>
          <w:rStyle w:val="b"/>
        </w:rPr>
        <w:t>Schema</w:t>
      </w:r>
      <w:r>
        <w:rPr>
          <w:color w:val="000000"/>
        </w:rPr>
        <w:t>.</w:t>
      </w:r>
    </w:p>
    <w:p w14:paraId="68DB7F85" w14:textId="77777777" w:rsidR="00097C5C" w:rsidRDefault="00ED40A2">
      <w:pPr>
        <w:pStyle w:val="liAi2StepNumber1"/>
        <w:numPr>
          <w:ilvl w:val="0"/>
          <w:numId w:val="289"/>
        </w:numPr>
      </w:pPr>
      <w:r>
        <w:rPr>
          <w:color w:val="000000"/>
        </w:rPr>
        <w:t xml:space="preserve">Im Menü </w:t>
      </w:r>
      <w:r>
        <w:rPr>
          <w:rStyle w:val="b"/>
        </w:rPr>
        <w:t>Schema</w:t>
      </w:r>
      <w:r>
        <w:rPr>
          <w:color w:val="000000"/>
        </w:rPr>
        <w:t xml:space="preserve"> wählen Sie das gewünschte Farbschema.</w:t>
      </w:r>
    </w:p>
    <w:p w14:paraId="47B81172" w14:textId="77777777" w:rsidR="00097C5C" w:rsidRDefault="00ED40A2">
      <w:pPr>
        <w:pStyle w:val="liAi2StepNumber1"/>
        <w:numPr>
          <w:ilvl w:val="0"/>
          <w:numId w:val="289"/>
        </w:numPr>
      </w:pPr>
      <w:r>
        <w:rPr>
          <w:color w:val="000000"/>
        </w:rPr>
        <w:t xml:space="preserve">Klicken Sie auf </w:t>
      </w:r>
      <w:r>
        <w:rPr>
          <w:rStyle w:val="b"/>
        </w:rPr>
        <w:t>OK</w:t>
      </w:r>
      <w:r>
        <w:rPr>
          <w:color w:val="000000"/>
        </w:rPr>
        <w:t xml:space="preserve">, um die Auswahl zu speichern. </w:t>
      </w:r>
    </w:p>
    <w:p w14:paraId="7B820D1D" w14:textId="77777777" w:rsidR="00097C5C" w:rsidRDefault="00ED40A2">
      <w:pPr>
        <w:pStyle w:val="h3"/>
      </w:pPr>
      <w:r>
        <w:rPr>
          <w:color w:val="000000"/>
        </w:rPr>
        <w:t>Die Live-Textansicht anpassen</w:t>
      </w:r>
    </w:p>
    <w:p w14:paraId="473E1569" w14:textId="77777777" w:rsidR="00097C5C" w:rsidRDefault="00ED40A2">
      <w:pPr>
        <w:pStyle w:val="p"/>
      </w:pPr>
      <w:r>
        <w:rPr>
          <w:color w:val="000000"/>
        </w:rPr>
        <w:t>Um das Ansichtsfenster zu verschieben, die Schriftart und -größe zu ändern oder die Vorder- und Hintergrundfarbe des Ansichtsfensters zu ändern, gehen Sie wie folgt vor:</w:t>
      </w:r>
    </w:p>
    <w:p w14:paraId="33C82AFF" w14:textId="77777777" w:rsidR="00097C5C" w:rsidRDefault="00ED40A2">
      <w:pPr>
        <w:pStyle w:val="liAi2StepNumber1"/>
        <w:numPr>
          <w:ilvl w:val="0"/>
          <w:numId w:val="290"/>
        </w:numPr>
      </w:pPr>
      <w:r>
        <w:rPr>
          <w:color w:val="000000"/>
        </w:rPr>
        <w:t xml:space="preserve">Klicken Sie auf der </w:t>
      </w:r>
      <w:r>
        <w:rPr>
          <w:rStyle w:val="b"/>
        </w:rPr>
        <w:t>Vergrößerer</w:t>
      </w:r>
      <w:r>
        <w:rPr>
          <w:color w:val="000000"/>
        </w:rPr>
        <w:t xml:space="preserve">-Registerkarte auf die untere Hälfte des Schalters für die Live-Textansicht oder navigieren Sie zu diesem und drücken Sie die Taste </w:t>
      </w:r>
      <w:r>
        <w:rPr>
          <w:rStyle w:val="b"/>
        </w:rPr>
        <w:t>PFEIL RUNTER</w:t>
      </w:r>
      <w:r>
        <w:rPr>
          <w:color w:val="000000"/>
        </w:rPr>
        <w:t>.</w:t>
      </w:r>
    </w:p>
    <w:p w14:paraId="212647EA" w14:textId="77777777" w:rsidR="00097C5C" w:rsidRDefault="00ED40A2">
      <w:pPr>
        <w:pStyle w:val="liAi2StepNumber1"/>
        <w:numPr>
          <w:ilvl w:val="0"/>
          <w:numId w:val="290"/>
        </w:numPr>
      </w:pPr>
      <w:r>
        <w:rPr>
          <w:color w:val="000000"/>
        </w:rPr>
        <w:t xml:space="preserve">Im Menü </w:t>
      </w:r>
      <w:r>
        <w:rPr>
          <w:rStyle w:val="b"/>
        </w:rPr>
        <w:t>Live-Textansicht</w:t>
      </w:r>
      <w:r>
        <w:rPr>
          <w:color w:val="000000"/>
        </w:rPr>
        <w:t xml:space="preserve"> wählen Sie </w:t>
      </w:r>
      <w:r>
        <w:rPr>
          <w:rStyle w:val="b"/>
        </w:rPr>
        <w:t>Einstellungen</w:t>
      </w:r>
      <w:r>
        <w:rPr>
          <w:color w:val="000000"/>
        </w:rPr>
        <w:t>.</w:t>
      </w:r>
    </w:p>
    <w:p w14:paraId="54A1963A" w14:textId="77777777" w:rsidR="00097C5C" w:rsidRDefault="00ED40A2">
      <w:pPr>
        <w:pStyle w:val="liAi2StepNumber1"/>
        <w:numPr>
          <w:ilvl w:val="0"/>
          <w:numId w:val="290"/>
        </w:numPr>
      </w:pPr>
      <w:r>
        <w:rPr>
          <w:color w:val="000000"/>
        </w:rPr>
        <w:t>Wählen Sie in der Liste der Schemata ein Schema als Ausgangspunkt.</w:t>
      </w:r>
    </w:p>
    <w:p w14:paraId="560D0E14" w14:textId="77777777" w:rsidR="00097C5C" w:rsidRDefault="00ED40A2">
      <w:pPr>
        <w:pStyle w:val="liAi2StepNumber1"/>
        <w:numPr>
          <w:ilvl w:val="0"/>
          <w:numId w:val="290"/>
        </w:numPr>
      </w:pPr>
      <w:r>
        <w:rPr>
          <w:color w:val="000000"/>
        </w:rPr>
        <w:lastRenderedPageBreak/>
        <w:t>In den Eigenen Einstellungen wählen Sie aus den folgenden Möglichkeiten:</w:t>
      </w:r>
    </w:p>
    <w:p w14:paraId="4DE1FB64" w14:textId="77777777" w:rsidR="00097C5C" w:rsidRDefault="00ED40A2">
      <w:pPr>
        <w:pStyle w:val="liAi2StepNumber1Bullet1"/>
        <w:numPr>
          <w:ilvl w:val="1"/>
          <w:numId w:val="291"/>
        </w:numPr>
        <w:ind w:left="2015"/>
      </w:pPr>
      <w:r>
        <w:rPr>
          <w:rStyle w:val="b"/>
        </w:rPr>
        <w:t>Position</w:t>
      </w:r>
      <w:r>
        <w:rPr>
          <w:color w:val="000000"/>
        </w:rPr>
        <w:t>: Platzieren Sie das Ansichtsfenster am unteren oder oberen Rand des Bildschirms.</w:t>
      </w:r>
    </w:p>
    <w:p w14:paraId="71761B45" w14:textId="77777777" w:rsidR="00097C5C" w:rsidRDefault="00ED40A2">
      <w:pPr>
        <w:pStyle w:val="liAi2StepNumber1Bullet1"/>
        <w:numPr>
          <w:ilvl w:val="1"/>
          <w:numId w:val="291"/>
        </w:numPr>
        <w:ind w:left="2015"/>
      </w:pPr>
      <w:r>
        <w:rPr>
          <w:rStyle w:val="b"/>
        </w:rPr>
        <w:t>Größe</w:t>
      </w:r>
      <w:r>
        <w:rPr>
          <w:color w:val="000000"/>
        </w:rPr>
        <w:t>: Vergrößern oder verkleinern Sie die Größe des sichtbaren Textes im Ansichtsfenster.</w:t>
      </w:r>
    </w:p>
    <w:p w14:paraId="5B010E24" w14:textId="77777777" w:rsidR="00097C5C" w:rsidRDefault="00ED40A2">
      <w:pPr>
        <w:pStyle w:val="liAi2StepNumber1Bullet1"/>
        <w:numPr>
          <w:ilvl w:val="1"/>
          <w:numId w:val="291"/>
        </w:numPr>
        <w:ind w:left="2015"/>
      </w:pPr>
      <w:r>
        <w:rPr>
          <w:rStyle w:val="b"/>
        </w:rPr>
        <w:t>Schriftart</w:t>
      </w:r>
      <w:r>
        <w:rPr>
          <w:color w:val="000000"/>
        </w:rPr>
        <w:t>: Wählen Sie eine Schriftart für den Text.</w:t>
      </w:r>
    </w:p>
    <w:p w14:paraId="52886075" w14:textId="77777777" w:rsidR="00097C5C" w:rsidRDefault="00ED40A2">
      <w:pPr>
        <w:pStyle w:val="liAi2StepNumber1Bullet1"/>
        <w:numPr>
          <w:ilvl w:val="1"/>
          <w:numId w:val="291"/>
        </w:numPr>
        <w:ind w:left="2015"/>
      </w:pPr>
      <w:r>
        <w:rPr>
          <w:rStyle w:val="b"/>
        </w:rPr>
        <w:t>Farbschema</w:t>
      </w:r>
      <w:r>
        <w:rPr>
          <w:color w:val="000000"/>
        </w:rPr>
        <w:t>: Wählen Sie in der Liste ein voreingestelltes Farbschema oder wählen Sie die Schaltfläche Anpassen, um bestimmte Farben für den Text, den Fensterhintergrund und Akzentfarben für Bildlaufpfeile, Cursorposition, Kontrollfelder und Schalter auszuwählen.</w:t>
      </w:r>
    </w:p>
    <w:p w14:paraId="54E93920" w14:textId="77777777" w:rsidR="00097C5C" w:rsidRDefault="00ED40A2">
      <w:pPr>
        <w:pStyle w:val="liAi2StepNumber1Bullet1"/>
        <w:numPr>
          <w:ilvl w:val="1"/>
          <w:numId w:val="291"/>
        </w:numPr>
        <w:ind w:left="2015"/>
      </w:pPr>
      <w:r>
        <w:rPr>
          <w:rStyle w:val="b"/>
        </w:rPr>
        <w:t>Anzeige</w:t>
      </w:r>
      <w:r>
        <w:rPr>
          <w:color w:val="000000"/>
        </w:rPr>
        <w:t>: Wählen Sie aus, was im Ansichtsfenster angezeigt werden soll. Zum Beispiel nur den Text, der beim Schreiben und beim Navigieren mit der Maus erscheint, nur den Text, auf den der Mauszeiger zeigt, nur bei Verwendung eines Lesewerkzeugs wie der App-Ansicht im AppReader-Modus oder den gesamten Inhalt.</w:t>
      </w:r>
    </w:p>
    <w:p w14:paraId="12416B8D" w14:textId="77777777" w:rsidR="00097C5C" w:rsidRDefault="00ED40A2">
      <w:pPr>
        <w:pStyle w:val="liAi2StepNumber1"/>
        <w:numPr>
          <w:ilvl w:val="0"/>
          <w:numId w:val="292"/>
        </w:numPr>
      </w:pPr>
      <w:r>
        <w:rPr>
          <w:color w:val="000000"/>
        </w:rPr>
        <w:t xml:space="preserve">Klicken Sie auf </w:t>
      </w:r>
      <w:r>
        <w:rPr>
          <w:rStyle w:val="b"/>
        </w:rPr>
        <w:t>OK</w:t>
      </w:r>
      <w:r>
        <w:rPr>
          <w:color w:val="000000"/>
        </w:rPr>
        <w:t>, um die änderungen zu speichern.</w:t>
      </w:r>
    </w:p>
    <w:p w14:paraId="72C7BB6A" w14:textId="0A5E0416" w:rsidR="00097C5C" w:rsidRDefault="002B1E61">
      <w:pPr>
        <w:pStyle w:val="pAi2Image"/>
      </w:pPr>
      <w:r>
        <w:rPr>
          <w:noProof/>
        </w:rPr>
        <w:lastRenderedPageBreak/>
        <w:drawing>
          <wp:inline distT="0" distB="0" distL="0" distR="0" wp14:anchorId="54D3B2C4" wp14:editId="25FD882E">
            <wp:extent cx="4942205" cy="4012565"/>
            <wp:effectExtent l="0" t="0" r="0" b="0"/>
            <wp:docPr id="41" name="Picture 92" descr="Bild des Einstellungsdialogfensters der Live-Textansic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Bild des Einstellungsdialogfensters der Live-Textansicht."/>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42205" cy="4012565"/>
                    </a:xfrm>
                    <a:prstGeom prst="rect">
                      <a:avLst/>
                    </a:prstGeom>
                    <a:noFill/>
                    <a:ln>
                      <a:noFill/>
                    </a:ln>
                  </pic:spPr>
                </pic:pic>
              </a:graphicData>
            </a:graphic>
          </wp:inline>
        </w:drawing>
      </w:r>
    </w:p>
    <w:p w14:paraId="736DBE60" w14:textId="77777777" w:rsidR="00097C5C" w:rsidRDefault="00ED40A2">
      <w:pPr>
        <w:pStyle w:val="h3"/>
      </w:pPr>
      <w:r>
        <w:rPr>
          <w:color w:val="000000"/>
        </w:rPr>
        <w:t>Einstellungen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F8AF99A"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42D663B" w14:textId="77777777" w:rsidR="00097C5C" w:rsidRDefault="00ED40A2">
            <w:pPr>
              <w:pStyle w:val="tdAi2TableColumnHeader"/>
              <w:spacing w:before="240"/>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B7BAED" w14:textId="77777777" w:rsidR="00097C5C" w:rsidRDefault="00ED40A2">
            <w:pPr>
              <w:pStyle w:val="tdAi2TableColumnHeader"/>
            </w:pPr>
            <w:r>
              <w:t>Beschreibung</w:t>
            </w:r>
          </w:p>
        </w:tc>
      </w:tr>
      <w:tr w:rsidR="00F82562" w14:paraId="329A7C35"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1966B2C" w14:textId="77777777" w:rsidR="00097C5C" w:rsidRDefault="00ED40A2">
            <w:pPr>
              <w:pStyle w:val="tdAi2TableSection1"/>
            </w:pPr>
            <w:r>
              <w:rPr>
                <w:color w:val="000000"/>
              </w:rPr>
              <w:t>Live-Text</w:t>
            </w:r>
          </w:p>
        </w:tc>
      </w:tr>
      <w:tr w:rsidR="00097C5C" w14:paraId="3664E1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9BD598" w14:textId="77777777" w:rsidR="00097C5C" w:rsidRDefault="00ED40A2">
            <w:pPr>
              <w:pStyle w:val="tdAi2TableBody2"/>
            </w:pPr>
            <w:r>
              <w:rPr>
                <w:color w:val="000000"/>
              </w:rPr>
              <w:t>Verbergen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5E07FA" w14:textId="77777777" w:rsidR="00097C5C" w:rsidRDefault="00ED40A2">
            <w:pPr>
              <w:pStyle w:val="p"/>
            </w:pPr>
            <w:r>
              <w:rPr>
                <w:color w:val="000000"/>
              </w:rPr>
              <w:t>Schaltet die Live-Textansicht ein und aus</w:t>
            </w:r>
          </w:p>
        </w:tc>
      </w:tr>
      <w:tr w:rsidR="00097C5C" w14:paraId="17831C8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1AAAC1" w14:textId="77777777" w:rsidR="00097C5C" w:rsidRDefault="00ED40A2">
            <w:pPr>
              <w:pStyle w:val="tdAi2TableBody2"/>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1591B2" w14:textId="77777777" w:rsidR="00097C5C" w:rsidRDefault="00ED40A2">
            <w:pPr>
              <w:pStyle w:val="p"/>
            </w:pPr>
            <w:r>
              <w:rPr>
                <w:color w:val="000000"/>
              </w:rPr>
              <w:t>Aktiviert ein voreingestelltes Farbschema (ausgewählt in der nebenstehenden Ausklappliste).</w:t>
            </w:r>
          </w:p>
        </w:tc>
      </w:tr>
      <w:tr w:rsidR="00097C5C" w14:paraId="56C8D6D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E9353E" w14:textId="77777777" w:rsidR="00097C5C" w:rsidRDefault="00ED40A2">
            <w:pPr>
              <w:pStyle w:val="tdAi2TableBody2"/>
            </w:pPr>
            <w:r>
              <w:rPr>
                <w:color w:val="000000"/>
              </w:rPr>
              <w:t>Benutzerdefiniert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AC3DB9" w14:textId="77777777" w:rsidR="00097C5C" w:rsidRDefault="00ED40A2">
            <w:pPr>
              <w:pStyle w:val="p"/>
            </w:pPr>
            <w:r>
              <w:rPr>
                <w:color w:val="000000"/>
              </w:rPr>
              <w:t>Aktiviert eigene Einstellungen und ermöglicht das Erstellen eines eigenen Farbschemas.</w:t>
            </w:r>
          </w:p>
        </w:tc>
      </w:tr>
      <w:tr w:rsidR="00F82562" w14:paraId="6BB12327"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1E7FBBB" w14:textId="77777777" w:rsidR="00097C5C" w:rsidRDefault="00ED40A2" w:rsidP="00A63627">
            <w:pPr>
              <w:pStyle w:val="tdAi2TableSection1"/>
              <w:keepNext/>
            </w:pPr>
            <w:r>
              <w:rPr>
                <w:color w:val="000000"/>
              </w:rPr>
              <w:lastRenderedPageBreak/>
              <w:t>Eigene Einstellungen</w:t>
            </w:r>
          </w:p>
        </w:tc>
      </w:tr>
      <w:tr w:rsidR="00097C5C" w14:paraId="28BDB66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9E7081" w14:textId="77777777" w:rsidR="00097C5C" w:rsidRDefault="00ED40A2">
            <w:pPr>
              <w:pStyle w:val="tdAi2TableBody2"/>
            </w:pPr>
            <w:r>
              <w:rPr>
                <w:color w:val="000000"/>
              </w:rPr>
              <w:t>Position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4EB68B" w14:textId="77777777" w:rsidR="00097C5C" w:rsidRDefault="00ED40A2">
            <w:pPr>
              <w:pStyle w:val="p"/>
            </w:pPr>
            <w:r>
              <w:rPr>
                <w:color w:val="000000"/>
              </w:rPr>
              <w:t>Platziert das Fenster der Live-Textansicht am oberen oder unteren Rand des Bildschirms.</w:t>
            </w:r>
          </w:p>
        </w:tc>
      </w:tr>
      <w:tr w:rsidR="00097C5C" w14:paraId="160F9DD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0A96CF" w14:textId="77777777" w:rsidR="00097C5C" w:rsidRDefault="00ED40A2">
            <w:pPr>
              <w:pStyle w:val="tdAi2TableBody2"/>
            </w:pPr>
            <w:r>
              <w:rPr>
                <w:color w:val="000000"/>
              </w:rPr>
              <w:t>Größe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48486E" w14:textId="77777777" w:rsidR="00097C5C" w:rsidRDefault="00ED40A2">
            <w:pPr>
              <w:pStyle w:val="p"/>
            </w:pPr>
            <w:r>
              <w:rPr>
                <w:color w:val="000000"/>
              </w:rPr>
              <w:t>Vergrößert und verkleinert die Schrift und das Ansichtsfenster.</w:t>
            </w:r>
          </w:p>
        </w:tc>
      </w:tr>
      <w:tr w:rsidR="00097C5C" w14:paraId="2E4FEF7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283BCA" w14:textId="77777777" w:rsidR="00097C5C" w:rsidRDefault="00ED40A2">
            <w:pPr>
              <w:pStyle w:val="tdAi2TableBody2"/>
            </w:pPr>
            <w:r>
              <w:rPr>
                <w:color w:val="000000"/>
              </w:rPr>
              <w:t>Schriftart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8AB509" w14:textId="77777777" w:rsidR="00097C5C" w:rsidRDefault="00ED40A2">
            <w:pPr>
              <w:pStyle w:val="p"/>
            </w:pPr>
            <w:r>
              <w:rPr>
                <w:color w:val="000000"/>
              </w:rPr>
              <w:t>Wählen Sie die Schriftart, die Sie für den im Ansichtsfenster angezeigten Text verwenden möchten.</w:t>
            </w:r>
          </w:p>
        </w:tc>
      </w:tr>
      <w:tr w:rsidR="00097C5C" w14:paraId="6B0B739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A26FDD" w14:textId="77777777" w:rsidR="00097C5C" w:rsidRDefault="00ED40A2">
            <w:pPr>
              <w:pStyle w:val="tdAi2TableBody2"/>
            </w:pPr>
            <w:r>
              <w:rPr>
                <w:color w:val="000000"/>
              </w:rPr>
              <w:t>Farbschema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AA3DA3" w14:textId="77777777" w:rsidR="00097C5C" w:rsidRDefault="00ED40A2">
            <w:pPr>
              <w:pStyle w:val="p"/>
            </w:pPr>
            <w:r>
              <w:rPr>
                <w:color w:val="000000"/>
              </w:rPr>
              <w:t xml:space="preserve">Wählen Sie ein voreingestelltes Farbschema, das kontrastreiche Farben für den Text, den Hintergrund des Ansichtsfensters und die linken und rechten Bildlaufpfeile bietet. (Die Bildlaufpfeile werden als Akzente bezeichnet.) </w:t>
            </w:r>
          </w:p>
        </w:tc>
      </w:tr>
      <w:tr w:rsidR="00097C5C" w14:paraId="7B80F54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5DB4AE" w14:textId="77777777" w:rsidR="00097C5C" w:rsidRDefault="00ED40A2">
            <w:pPr>
              <w:pStyle w:val="tdAi2TableBody2"/>
            </w:pPr>
            <w:r>
              <w:rPr>
                <w:color w:val="000000"/>
              </w:rPr>
              <w:t>Anpassen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E94ECD" w14:textId="7A9FC191" w:rsidR="00097C5C" w:rsidRDefault="00ED40A2">
            <w:pPr>
              <w:pStyle w:val="p"/>
            </w:pPr>
            <w:r>
              <w:rPr>
                <w:color w:val="000000"/>
              </w:rPr>
              <w:t xml:space="preserve">öffnet die Einstellungen für das Farbschema der Live-Textansicht, so dass Sie bestimmte Farben für Schrift, Hintergrund und Akzentfarben für Bildschirmelemente wie Bildlaufpfeile, Kontrollfelder, Cursorposition und Schalter auswählen können. Lesen Sie für weitere Informationen das Thema </w:t>
            </w:r>
            <w:hyperlink w:anchor="_Ref1997251448" w:history="1">
              <w:r>
                <w:rPr>
                  <w:color w:val="0000FF"/>
                  <w:u w:val="single"/>
                </w:rPr>
                <w:t>Farbschema der Live-Textansicht</w:t>
              </w:r>
            </w:hyperlink>
            <w:r>
              <w:rPr>
                <w:color w:val="000000"/>
              </w:rPr>
              <w:t>.</w:t>
            </w:r>
          </w:p>
        </w:tc>
      </w:tr>
      <w:tr w:rsidR="00097C5C" w14:paraId="3D320A9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D4E605D" w14:textId="77777777" w:rsidR="00097C5C" w:rsidRDefault="00ED40A2">
            <w:pPr>
              <w:pStyle w:val="tdAi2TableBody2"/>
            </w:pPr>
            <w:r>
              <w:rPr>
                <w:color w:val="000000"/>
              </w:rPr>
              <w:lastRenderedPageBreak/>
              <w:t>Anzeige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2D392D8" w14:textId="77777777" w:rsidR="00097C5C" w:rsidRDefault="00ED40A2">
            <w:pPr>
              <w:pStyle w:val="p"/>
            </w:pPr>
            <w:r>
              <w:rPr>
                <w:color w:val="000000"/>
              </w:rPr>
              <w:t>Wählen Sie aus, was im Ansichtsfenster angezeigt werden soll.</w:t>
            </w:r>
          </w:p>
          <w:p w14:paraId="69B5581C" w14:textId="77777777" w:rsidR="00097C5C" w:rsidRDefault="00ED40A2">
            <w:pPr>
              <w:pStyle w:val="liAi2TableBullet1"/>
              <w:numPr>
                <w:ilvl w:val="0"/>
                <w:numId w:val="293"/>
              </w:numPr>
            </w:pPr>
            <w:r>
              <w:rPr>
                <w:color w:val="000000"/>
              </w:rPr>
              <w:t>Gesamter Inhalt</w:t>
            </w:r>
          </w:p>
          <w:p w14:paraId="6D021CBC" w14:textId="77777777" w:rsidR="00097C5C" w:rsidRDefault="00ED40A2">
            <w:pPr>
              <w:pStyle w:val="liAi2TableBullet1"/>
              <w:numPr>
                <w:ilvl w:val="0"/>
                <w:numId w:val="293"/>
              </w:numPr>
            </w:pPr>
            <w:r>
              <w:rPr>
                <w:color w:val="000000"/>
              </w:rPr>
              <w:t>Text beim Schreiben und Navigieren</w:t>
            </w:r>
          </w:p>
          <w:p w14:paraId="05154E17" w14:textId="77777777" w:rsidR="00097C5C" w:rsidRDefault="00ED40A2">
            <w:pPr>
              <w:pStyle w:val="liAi2TableBullet1"/>
              <w:numPr>
                <w:ilvl w:val="0"/>
                <w:numId w:val="293"/>
              </w:numPr>
            </w:pPr>
            <w:r>
              <w:rPr>
                <w:color w:val="000000"/>
              </w:rPr>
              <w:t>Text unter dem Mauszeiger</w:t>
            </w:r>
          </w:p>
          <w:p w14:paraId="1D616A27" w14:textId="77777777" w:rsidR="00097C5C" w:rsidRDefault="00ED40A2">
            <w:pPr>
              <w:pStyle w:val="liAi2TableBullet1"/>
              <w:numPr>
                <w:ilvl w:val="0"/>
                <w:numId w:val="293"/>
              </w:numPr>
              <w:spacing w:after="240"/>
            </w:pPr>
            <w:r>
              <w:rPr>
                <w:color w:val="000000"/>
              </w:rPr>
              <w:t xml:space="preserve">Nur bei Verwendung eines Lesewerkzeugs, wie die App-Ansicht im AppReader-Modus. </w:t>
            </w:r>
          </w:p>
        </w:tc>
      </w:tr>
    </w:tbl>
    <w:p w14:paraId="43CC69EA" w14:textId="77777777" w:rsidR="00097C5C" w:rsidRDefault="00ED40A2">
      <w:pPr>
        <w:pStyle w:val="h3"/>
      </w:pPr>
      <w:r>
        <w:rPr>
          <w:color w:val="000000"/>
        </w:rPr>
        <w:t>Symbole der Live-Textansicht</w:t>
      </w:r>
    </w:p>
    <w:p w14:paraId="14081EE9" w14:textId="77777777" w:rsidR="00097C5C" w:rsidRDefault="00ED40A2">
      <w:pPr>
        <w:pStyle w:val="p"/>
      </w:pPr>
      <w:r>
        <w:rPr>
          <w:color w:val="000000"/>
        </w:rPr>
        <w:t>Diese Bilder werden im Fenster der Live-Textansicht angezeigt. Sie werden angezeigt, wenn sich der Fokus auf einem Element befindet oder wenn Sie mit dem Mauszeiger darüber fahren.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509"/>
        <w:gridCol w:w="8195"/>
      </w:tblGrid>
      <w:tr w:rsidR="00097C5C" w14:paraId="597D0B98" w14:textId="77777777" w:rsidTr="00A63627">
        <w:trPr>
          <w:tblHeader/>
        </w:trPr>
        <w:tc>
          <w:tcPr>
            <w:tcW w:w="1395" w:type="dxa"/>
            <w:tcBorders>
              <w:bottom w:val="single" w:sz="6" w:space="0" w:color="000000"/>
              <w:right w:val="single" w:sz="6" w:space="0" w:color="000000"/>
            </w:tcBorders>
            <w:shd w:val="clear" w:color="auto" w:fill="4A442A"/>
            <w:tcMar>
              <w:top w:w="60" w:type="dxa"/>
              <w:left w:w="160" w:type="dxa"/>
              <w:bottom w:w="60" w:type="dxa"/>
              <w:right w:w="160" w:type="dxa"/>
            </w:tcMar>
          </w:tcPr>
          <w:p w14:paraId="16968F83" w14:textId="77777777" w:rsidR="00097C5C" w:rsidRDefault="00ED40A2">
            <w:pPr>
              <w:pStyle w:val="tdAi2TableColumnHeader"/>
            </w:pPr>
            <w:r>
              <w:t>Dieses Bild...</w:t>
            </w:r>
          </w:p>
        </w:tc>
        <w:tc>
          <w:tcPr>
            <w:tcW w:w="7575" w:type="dxa"/>
            <w:tcBorders>
              <w:left w:val="single" w:sz="6" w:space="0" w:color="000000"/>
              <w:bottom w:val="single" w:sz="6" w:space="0" w:color="000000"/>
            </w:tcBorders>
            <w:shd w:val="clear" w:color="auto" w:fill="4A442A"/>
            <w:tcMar>
              <w:top w:w="60" w:type="dxa"/>
              <w:left w:w="160" w:type="dxa"/>
              <w:bottom w:w="60" w:type="dxa"/>
              <w:right w:w="160" w:type="dxa"/>
            </w:tcMar>
          </w:tcPr>
          <w:p w14:paraId="290C5747" w14:textId="77777777" w:rsidR="00097C5C" w:rsidRDefault="00ED40A2">
            <w:pPr>
              <w:pStyle w:val="tdAi2TableColumnHeader"/>
            </w:pPr>
            <w:r>
              <w:t>Zeigt an...</w:t>
            </w:r>
          </w:p>
        </w:tc>
      </w:tr>
      <w:tr w:rsidR="00097C5C" w14:paraId="184C36C1"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32A707" w14:textId="072031DE" w:rsidR="00097C5C" w:rsidRDefault="002B1E61">
            <w:pPr>
              <w:pStyle w:val="tdAi2TableBody2"/>
            </w:pPr>
            <w:r>
              <w:rPr>
                <w:noProof/>
              </w:rPr>
              <w:drawing>
                <wp:inline distT="0" distB="0" distL="0" distR="0" wp14:anchorId="587DF10D" wp14:editId="6BE64F0F">
                  <wp:extent cx="126365" cy="141605"/>
                  <wp:effectExtent l="0" t="0" r="0" b="0"/>
                  <wp:docPr id="42" name="Picture 91" descr="Bildlaufpfeil Rech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ildlaufpfeil Rechts"/>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3E8519" w14:textId="77777777" w:rsidR="00097C5C" w:rsidRDefault="00ED40A2">
            <w:pPr>
              <w:pStyle w:val="pAi2TableBody1"/>
            </w:pPr>
            <w:r>
              <w:rPr>
                <w:color w:val="000000"/>
              </w:rPr>
              <w:t>Scrollt nach rechts, um mehr Text anzuzeigen.</w:t>
            </w:r>
          </w:p>
          <w:p w14:paraId="7884C37B" w14:textId="77777777" w:rsidR="00097C5C" w:rsidRDefault="00ED40A2">
            <w:pPr>
              <w:pStyle w:val="pAi2TableBody1"/>
            </w:pPr>
            <w:r>
              <w:rPr>
                <w:color w:val="000000"/>
              </w:rPr>
              <w:t xml:space="preserve">Tastenkombination: </w:t>
            </w:r>
            <w:r>
              <w:rPr>
                <w:rStyle w:val="b"/>
              </w:rPr>
              <w:t>FESTSTELL+PFEIL RECHTS</w:t>
            </w:r>
          </w:p>
        </w:tc>
      </w:tr>
      <w:tr w:rsidR="00097C5C" w14:paraId="64FA11B0"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DD4156" w14:textId="7C137832" w:rsidR="00097C5C" w:rsidRDefault="002B1E61">
            <w:pPr>
              <w:pStyle w:val="tdAi2TableBody2"/>
            </w:pPr>
            <w:r>
              <w:rPr>
                <w:noProof/>
              </w:rPr>
              <w:drawing>
                <wp:inline distT="0" distB="0" distL="0" distR="0" wp14:anchorId="7295767B" wp14:editId="348BA283">
                  <wp:extent cx="126365" cy="141605"/>
                  <wp:effectExtent l="0" t="0" r="0" b="0"/>
                  <wp:docPr id="43" name="Picture 90" descr="Bildlaufpfeil Lin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Bildlaufpfeil Links"/>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205510" w14:textId="77777777" w:rsidR="00097C5C" w:rsidRDefault="00ED40A2">
            <w:pPr>
              <w:pStyle w:val="pAi2TableBody1"/>
            </w:pPr>
            <w:r>
              <w:rPr>
                <w:color w:val="000000"/>
              </w:rPr>
              <w:t>Scrollt nach links, um mehr Text anzuzeigen.</w:t>
            </w:r>
          </w:p>
          <w:p w14:paraId="786C11F6" w14:textId="77777777" w:rsidR="00097C5C" w:rsidRDefault="00ED40A2">
            <w:pPr>
              <w:pStyle w:val="pAi2TableBody1"/>
            </w:pPr>
            <w:r>
              <w:rPr>
                <w:color w:val="000000"/>
              </w:rPr>
              <w:t xml:space="preserve">Tastenkombination: </w:t>
            </w:r>
            <w:r>
              <w:rPr>
                <w:rStyle w:val="b"/>
              </w:rPr>
              <w:t>FESTSTELL+PFEIL LINKS</w:t>
            </w:r>
          </w:p>
        </w:tc>
      </w:tr>
      <w:tr w:rsidR="00097C5C" w14:paraId="4B86177F"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856893" w14:textId="2FCD2D98" w:rsidR="00097C5C" w:rsidRDefault="002B1E61">
            <w:pPr>
              <w:pStyle w:val="tdAi2TableBody2"/>
            </w:pPr>
            <w:r>
              <w:rPr>
                <w:noProof/>
              </w:rPr>
              <w:drawing>
                <wp:inline distT="0" distB="0" distL="0" distR="0" wp14:anchorId="6AEF4910" wp14:editId="48AD1F03">
                  <wp:extent cx="126365" cy="141605"/>
                  <wp:effectExtent l="0" t="0" r="0" b="0"/>
                  <wp:docPr id="44" name="Picture 89" descr="Auswahlmarkier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Auswahlmarkierung"/>
                          <pic:cNvPicPr preferRelativeResize="0">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09AEDC" w14:textId="77777777" w:rsidR="00097C5C" w:rsidRDefault="00ED40A2">
            <w:pPr>
              <w:pStyle w:val="pAi2TableBody1"/>
            </w:pPr>
            <w:r>
              <w:rPr>
                <w:color w:val="000000"/>
              </w:rPr>
              <w:t>Das aktuelle Element ist in einer Liste ausgewählt.</w:t>
            </w:r>
          </w:p>
        </w:tc>
      </w:tr>
      <w:tr w:rsidR="00097C5C" w14:paraId="47B3A542"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403A5A" w14:textId="572B9848" w:rsidR="00097C5C" w:rsidRDefault="002B1E61">
            <w:pPr>
              <w:pStyle w:val="tdAi2TableBody2"/>
            </w:pPr>
            <w:r>
              <w:rPr>
                <w:noProof/>
              </w:rPr>
              <w:drawing>
                <wp:inline distT="0" distB="0" distL="0" distR="0" wp14:anchorId="78D2D8BB" wp14:editId="1F422C60">
                  <wp:extent cx="141605" cy="62865"/>
                  <wp:effectExtent l="0" t="0" r="0" b="0"/>
                  <wp:docPr id="45" name="Picture 88" descr="Ausklappl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Ausklappliste"/>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1605" cy="6286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0B7905" w14:textId="77777777" w:rsidR="00097C5C" w:rsidRDefault="00ED40A2">
            <w:pPr>
              <w:pStyle w:val="pAi2TableBody1"/>
            </w:pPr>
            <w:r>
              <w:rPr>
                <w:color w:val="000000"/>
              </w:rPr>
              <w:t>Das aktuelle Element ist Teil einer Ausklappliste.</w:t>
            </w:r>
          </w:p>
          <w:p w14:paraId="442E8511" w14:textId="77777777" w:rsidR="00097C5C" w:rsidRDefault="00ED40A2">
            <w:pPr>
              <w:pStyle w:val="pAi2TableBody1"/>
            </w:pPr>
            <w:r>
              <w:rPr>
                <w:color w:val="000000"/>
              </w:rPr>
              <w:t xml:space="preserve">Drücken Sie </w:t>
            </w:r>
            <w:r>
              <w:rPr>
                <w:rStyle w:val="b"/>
              </w:rPr>
              <w:t>PFEIL RUNTER</w:t>
            </w:r>
            <w:r>
              <w:rPr>
                <w:color w:val="000000"/>
              </w:rPr>
              <w:t>, um andere Elemente in der Liste auszuwählen.</w:t>
            </w:r>
          </w:p>
        </w:tc>
      </w:tr>
      <w:tr w:rsidR="00097C5C" w14:paraId="1E50AEA0"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D7A4C6" w14:textId="56269261" w:rsidR="00097C5C" w:rsidRDefault="002B1E61">
            <w:pPr>
              <w:pStyle w:val="tdAi2TableBody2"/>
            </w:pPr>
            <w:r>
              <w:rPr>
                <w:noProof/>
              </w:rPr>
              <w:drawing>
                <wp:inline distT="0" distB="0" distL="0" distR="0" wp14:anchorId="4BD169C1" wp14:editId="605B07AC">
                  <wp:extent cx="141605" cy="141605"/>
                  <wp:effectExtent l="0" t="0" r="0" b="0"/>
                  <wp:docPr id="46" name="Picture 87" descr="Kontrollfeld aktiv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Kontrollfeld aktiviert"/>
                          <pic:cNvPicPr preferRelativeResize="0">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D92AED" w14:textId="77777777" w:rsidR="00097C5C" w:rsidRDefault="00ED40A2">
            <w:pPr>
              <w:pStyle w:val="pAi2TableBody1"/>
            </w:pPr>
            <w:r>
              <w:rPr>
                <w:color w:val="000000"/>
              </w:rPr>
              <w:t>Das aktuelle Element ist in einer Kontrollfeldliste ausgewählt.</w:t>
            </w:r>
          </w:p>
        </w:tc>
      </w:tr>
      <w:tr w:rsidR="00097C5C" w14:paraId="03F14309"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47F284" w14:textId="31D4DA03" w:rsidR="00097C5C" w:rsidRDefault="002B1E61">
            <w:pPr>
              <w:pStyle w:val="tdAi2TableBody2"/>
            </w:pPr>
            <w:r>
              <w:rPr>
                <w:noProof/>
              </w:rPr>
              <w:lastRenderedPageBreak/>
              <w:drawing>
                <wp:inline distT="0" distB="0" distL="0" distR="0" wp14:anchorId="3BD2F9A4" wp14:editId="0DBE80AC">
                  <wp:extent cx="141605" cy="141605"/>
                  <wp:effectExtent l="0" t="0" r="0" b="0"/>
                  <wp:docPr id="47" name="Picture 86" descr="Kontrollfeld deaktiv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Kontrollfeld deaktiviert"/>
                          <pic:cNvPicPr preferRelativeResize="0">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2F62E2" w14:textId="77777777" w:rsidR="00097C5C" w:rsidRDefault="00ED40A2">
            <w:pPr>
              <w:pStyle w:val="pAi2TableBody1"/>
            </w:pPr>
            <w:r>
              <w:rPr>
                <w:color w:val="000000"/>
              </w:rPr>
              <w:t>Das aktuelle Element ist in einer Kontrollfeldliste nicht ausgewählt.</w:t>
            </w:r>
          </w:p>
        </w:tc>
      </w:tr>
      <w:tr w:rsidR="00097C5C" w14:paraId="3738C4F5"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A555F5" w14:textId="198C58E9" w:rsidR="00097C5C" w:rsidRDefault="002B1E61">
            <w:pPr>
              <w:pStyle w:val="tdAi2TableBody2"/>
            </w:pPr>
            <w:r>
              <w:rPr>
                <w:noProof/>
              </w:rPr>
              <w:drawing>
                <wp:inline distT="0" distB="0" distL="0" distR="0" wp14:anchorId="27BFCAF7" wp14:editId="19347D7A">
                  <wp:extent cx="141605" cy="141605"/>
                  <wp:effectExtent l="0" t="0" r="0" b="0"/>
                  <wp:docPr id="48" name="Picture 85" descr="Kontrollfeld - mehrere Zustän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Kontrollfeld - mehrere Zustände"/>
                          <pic:cNvPicPr preferRelativeResize="0">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DF7FDB" w14:textId="77777777" w:rsidR="00097C5C" w:rsidRDefault="00ED40A2">
            <w:pPr>
              <w:pStyle w:val="pAi2TableBody1"/>
            </w:pPr>
            <w:r>
              <w:rPr>
                <w:color w:val="000000"/>
              </w:rPr>
              <w:t>Das Element stellt mehrere Kontrollfelder dar, wobei einige Kontrollfelder ausgewählt sind und andere nicht.</w:t>
            </w:r>
          </w:p>
        </w:tc>
      </w:tr>
      <w:tr w:rsidR="00097C5C" w14:paraId="120B7A0C"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E8C106" w14:textId="78B93895" w:rsidR="00097C5C" w:rsidRDefault="002B1E61">
            <w:pPr>
              <w:pStyle w:val="tdAi2TableBody2"/>
            </w:pPr>
            <w:r>
              <w:rPr>
                <w:noProof/>
              </w:rPr>
              <w:drawing>
                <wp:inline distT="0" distB="0" distL="0" distR="0" wp14:anchorId="03DA3D07" wp14:editId="5D62250E">
                  <wp:extent cx="141605" cy="141605"/>
                  <wp:effectExtent l="0" t="0" r="0" b="0"/>
                  <wp:docPr id="49" name="Picture 84" descr="Auswahlschalter aktiv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Auswahlschalter aktiviert"/>
                          <pic:cNvPicPr preferRelativeResize="0">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41CABC" w14:textId="77777777" w:rsidR="00097C5C" w:rsidRDefault="00ED40A2">
            <w:pPr>
              <w:pStyle w:val="pAi2TableBody1"/>
            </w:pPr>
            <w:r>
              <w:rPr>
                <w:color w:val="000000"/>
              </w:rPr>
              <w:t>Das Element ist in einer Gruppe von Auswahlschaltern ausgewählt.</w:t>
            </w:r>
          </w:p>
        </w:tc>
      </w:tr>
      <w:tr w:rsidR="00097C5C" w14:paraId="26D97CBF"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55D97A" w14:textId="4C5A1B9F" w:rsidR="00097C5C" w:rsidRDefault="002B1E61">
            <w:pPr>
              <w:pStyle w:val="tdAi2TableBody2"/>
            </w:pPr>
            <w:r>
              <w:rPr>
                <w:noProof/>
              </w:rPr>
              <w:drawing>
                <wp:inline distT="0" distB="0" distL="0" distR="0" wp14:anchorId="6663DA1B" wp14:editId="5D9FFAB7">
                  <wp:extent cx="141605" cy="141605"/>
                  <wp:effectExtent l="0" t="0" r="0" b="0"/>
                  <wp:docPr id="50" name="Picture 83" descr="Auswahlschalter nicht aktiv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Auswahlschalter nicht aktiviert"/>
                          <pic:cNvPicPr preferRelativeResize="0">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850339" w14:textId="77777777" w:rsidR="00097C5C" w:rsidRDefault="00ED40A2">
            <w:pPr>
              <w:pStyle w:val="pAi2TableBody1"/>
            </w:pPr>
            <w:r>
              <w:rPr>
                <w:color w:val="000000"/>
              </w:rPr>
              <w:t>Das Element ist in einer Gruppe von Auswahlschaltern nicht ausgewählt.</w:t>
            </w:r>
          </w:p>
        </w:tc>
      </w:tr>
      <w:tr w:rsidR="00097C5C" w14:paraId="1A250167"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937977" w14:textId="52A51322" w:rsidR="00097C5C" w:rsidRDefault="002B1E61">
            <w:pPr>
              <w:pStyle w:val="tdAi2TableBody2"/>
            </w:pPr>
            <w:r>
              <w:rPr>
                <w:noProof/>
              </w:rPr>
              <w:drawing>
                <wp:inline distT="0" distB="0" distL="0" distR="0" wp14:anchorId="1FB3303A" wp14:editId="6E9B79E3">
                  <wp:extent cx="141605" cy="141605"/>
                  <wp:effectExtent l="0" t="0" r="0" b="0"/>
                  <wp:docPr id="51" name="Picture 82" descr="Drehf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Drehfeld"/>
                          <pic:cNvPicPr preferRelativeResize="0">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A7880C" w14:textId="77777777" w:rsidR="00097C5C" w:rsidRDefault="00ED40A2">
            <w:pPr>
              <w:pStyle w:val="pAi2TableBody1"/>
            </w:pPr>
            <w:r>
              <w:rPr>
                <w:color w:val="000000"/>
              </w:rPr>
              <w:t>Das Element ist ein Drehfeld.</w:t>
            </w:r>
          </w:p>
          <w:p w14:paraId="1A1B0895" w14:textId="77777777" w:rsidR="00097C5C" w:rsidRDefault="00ED40A2">
            <w:pPr>
              <w:pStyle w:val="pAi2TableBody1"/>
            </w:pPr>
            <w:r>
              <w:rPr>
                <w:color w:val="000000"/>
              </w:rPr>
              <w:t xml:space="preserve">Drücken Sie </w:t>
            </w:r>
            <w:r>
              <w:rPr>
                <w:rStyle w:val="b"/>
              </w:rPr>
              <w:t>PFEIL RAUF</w:t>
            </w:r>
            <w:r>
              <w:rPr>
                <w:color w:val="000000"/>
              </w:rPr>
              <w:t xml:space="preserve"> und </w:t>
            </w:r>
            <w:r>
              <w:rPr>
                <w:rStyle w:val="b"/>
              </w:rPr>
              <w:t>PFEIL RUNTER</w:t>
            </w:r>
            <w:r>
              <w:rPr>
                <w:color w:val="000000"/>
              </w:rPr>
              <w:t>, um den aktuellen Wert zu erhöhen oder zu verringern, wenn das Drehfeld fokussiert ist.</w:t>
            </w:r>
          </w:p>
        </w:tc>
      </w:tr>
      <w:tr w:rsidR="00097C5C" w14:paraId="43FB1757"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B39045" w14:textId="528443A3" w:rsidR="00097C5C" w:rsidRDefault="002B1E61">
            <w:pPr>
              <w:pStyle w:val="tdAi2TableBody2"/>
            </w:pPr>
            <w:r>
              <w:rPr>
                <w:noProof/>
              </w:rPr>
              <w:drawing>
                <wp:inline distT="0" distB="0" distL="0" distR="0" wp14:anchorId="384DE28F" wp14:editId="5F3E2843">
                  <wp:extent cx="141605" cy="62865"/>
                  <wp:effectExtent l="0" t="0" r="0" b="0"/>
                  <wp:docPr id="52" name="Picture 81" descr="Schiebereg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Schieberegler"/>
                          <pic:cNvPicPr preferRelativeResize="0">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605" cy="6286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B2599B" w14:textId="77777777" w:rsidR="00097C5C" w:rsidRDefault="00ED40A2">
            <w:pPr>
              <w:pStyle w:val="pAi2TableBody1"/>
            </w:pPr>
            <w:r>
              <w:rPr>
                <w:color w:val="000000"/>
              </w:rPr>
              <w:t>Das Element ist ein Schieberegler.</w:t>
            </w:r>
          </w:p>
          <w:p w14:paraId="442469C9" w14:textId="77777777" w:rsidR="00097C5C" w:rsidRDefault="00ED40A2">
            <w:pPr>
              <w:pStyle w:val="pAi2TableBody1"/>
            </w:pPr>
            <w:r>
              <w:rPr>
                <w:color w:val="000000"/>
              </w:rPr>
              <w:t xml:space="preserve">Drücken Sie </w:t>
            </w:r>
            <w:r>
              <w:rPr>
                <w:rStyle w:val="b"/>
              </w:rPr>
              <w:t>PFEIL LINKS</w:t>
            </w:r>
            <w:r>
              <w:rPr>
                <w:color w:val="000000"/>
              </w:rPr>
              <w:t xml:space="preserve"> oder </w:t>
            </w:r>
            <w:r>
              <w:rPr>
                <w:rStyle w:val="b"/>
              </w:rPr>
              <w:t>PFEIL RECHTS</w:t>
            </w:r>
            <w:r>
              <w:rPr>
                <w:color w:val="000000"/>
              </w:rPr>
              <w:t>, um den Wert zu ändern, wenn der Schieberegler fokussiert ist.</w:t>
            </w:r>
          </w:p>
        </w:tc>
      </w:tr>
      <w:tr w:rsidR="00097C5C" w14:paraId="26CD6F42"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BB3DD9" w14:textId="76A8242B" w:rsidR="00097C5C" w:rsidRDefault="002B1E61">
            <w:pPr>
              <w:pStyle w:val="tdAi2TableBody2"/>
            </w:pPr>
            <w:r>
              <w:rPr>
                <w:noProof/>
              </w:rPr>
              <w:drawing>
                <wp:inline distT="0" distB="0" distL="0" distR="0" wp14:anchorId="1EF9585A" wp14:editId="60A619F1">
                  <wp:extent cx="141605" cy="126365"/>
                  <wp:effectExtent l="0" t="0" r="0" b="0"/>
                  <wp:docPr id="53" name="Picture 80" descr="Menüliste eingekla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Menüliste eingeklappt"/>
                          <pic:cNvPicPr preferRelativeResize="0">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1605" cy="12636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406E1F" w14:textId="77777777" w:rsidR="00097C5C" w:rsidRDefault="00ED40A2">
            <w:pPr>
              <w:pStyle w:val="pAi2TableBody1"/>
            </w:pPr>
            <w:r>
              <w:rPr>
                <w:color w:val="000000"/>
              </w:rPr>
              <w:t>Das aktuelle Element ist Teil einer Strukturansicht (hierarchische Liste), die erweitert werden kann.</w:t>
            </w:r>
          </w:p>
        </w:tc>
      </w:tr>
      <w:tr w:rsidR="00097C5C" w14:paraId="56DA654B" w14:textId="77777777">
        <w:tc>
          <w:tcPr>
            <w:tcW w:w="139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320235" w14:textId="7BA3731E" w:rsidR="00097C5C" w:rsidRDefault="002B1E61">
            <w:pPr>
              <w:pStyle w:val="tdAi2TableBody2"/>
            </w:pPr>
            <w:r>
              <w:rPr>
                <w:noProof/>
              </w:rPr>
              <w:drawing>
                <wp:inline distT="0" distB="0" distL="0" distR="0" wp14:anchorId="5EBF2459" wp14:editId="78549A08">
                  <wp:extent cx="126365" cy="141605"/>
                  <wp:effectExtent l="0" t="0" r="0" b="0"/>
                  <wp:docPr id="54" name="Picture 79" descr="Menüliste erweit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Menüliste erweitert"/>
                          <pic:cNvPicPr preferRelativeResize="0">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p>
        </w:tc>
        <w:tc>
          <w:tcPr>
            <w:tcW w:w="757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8B6CD1" w14:textId="77777777" w:rsidR="00097C5C" w:rsidRDefault="00ED40A2">
            <w:pPr>
              <w:pStyle w:val="pAi2TableBody1"/>
            </w:pPr>
            <w:r>
              <w:rPr>
                <w:color w:val="000000"/>
              </w:rPr>
              <w:t>Das aktuelle Element ist Teil einer Strukturansicht (hierarchische Liste), die eingeklappt werden kann.</w:t>
            </w:r>
          </w:p>
        </w:tc>
      </w:tr>
      <w:tr w:rsidR="00097C5C" w14:paraId="73380BBC" w14:textId="77777777">
        <w:tc>
          <w:tcPr>
            <w:tcW w:w="1395" w:type="dxa"/>
            <w:tcBorders>
              <w:top w:val="single" w:sz="6" w:space="0" w:color="000000"/>
              <w:right w:val="single" w:sz="6" w:space="0" w:color="000000"/>
            </w:tcBorders>
            <w:shd w:val="clear" w:color="auto" w:fill="FFFFFF"/>
            <w:tcMar>
              <w:top w:w="60" w:type="dxa"/>
              <w:left w:w="480" w:type="dxa"/>
              <w:bottom w:w="60" w:type="dxa"/>
              <w:right w:w="160" w:type="dxa"/>
            </w:tcMar>
          </w:tcPr>
          <w:p w14:paraId="136CC025" w14:textId="7D08E2D8" w:rsidR="00097C5C" w:rsidRDefault="002B1E61">
            <w:pPr>
              <w:pStyle w:val="tdAi2TableBody2"/>
            </w:pPr>
            <w:r>
              <w:rPr>
                <w:noProof/>
              </w:rPr>
              <w:drawing>
                <wp:inline distT="0" distB="0" distL="0" distR="0" wp14:anchorId="65E25840" wp14:editId="59FA7483">
                  <wp:extent cx="78740" cy="141605"/>
                  <wp:effectExtent l="0" t="0" r="0" b="0"/>
                  <wp:docPr id="55" name="Picture 78" descr="Element einer Strukturansic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Element einer Strukturansicht"/>
                          <pic:cNvPicPr preferRelativeResize="0">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740" cy="141605"/>
                          </a:xfrm>
                          <a:prstGeom prst="rect">
                            <a:avLst/>
                          </a:prstGeom>
                          <a:noFill/>
                          <a:ln>
                            <a:noFill/>
                          </a:ln>
                        </pic:spPr>
                      </pic:pic>
                    </a:graphicData>
                  </a:graphic>
                </wp:inline>
              </w:drawing>
            </w:r>
          </w:p>
        </w:tc>
        <w:tc>
          <w:tcPr>
            <w:tcW w:w="7575" w:type="dxa"/>
            <w:tcBorders>
              <w:top w:val="single" w:sz="6" w:space="0" w:color="000000"/>
              <w:left w:val="single" w:sz="6" w:space="0" w:color="000000"/>
            </w:tcBorders>
            <w:shd w:val="clear" w:color="auto" w:fill="FFFFFF"/>
            <w:tcMar>
              <w:top w:w="60" w:type="dxa"/>
              <w:left w:w="160" w:type="dxa"/>
              <w:bottom w:w="60" w:type="dxa"/>
              <w:right w:w="160" w:type="dxa"/>
            </w:tcMar>
          </w:tcPr>
          <w:p w14:paraId="4E14135F" w14:textId="77777777" w:rsidR="00097C5C" w:rsidRDefault="00ED40A2">
            <w:pPr>
              <w:pStyle w:val="pAi2TableBody1"/>
            </w:pPr>
            <w:r>
              <w:rPr>
                <w:color w:val="000000"/>
              </w:rPr>
              <w:t>Das aktuelle Element ist Teil einer Strukturansicht.</w:t>
            </w:r>
          </w:p>
        </w:tc>
      </w:tr>
    </w:tbl>
    <w:p w14:paraId="48271E89" w14:textId="77777777" w:rsidR="00097C5C" w:rsidRDefault="00ED40A2">
      <w:pPr>
        <w:pStyle w:val="h3"/>
      </w:pPr>
      <w:r>
        <w:rPr>
          <w:color w:val="000000"/>
        </w:rPr>
        <w:t>Befehle der Live-Textansicht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567B5CD"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FCB55B3"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6A36508" w14:textId="77777777" w:rsidR="00097C5C" w:rsidRDefault="00ED40A2">
            <w:pPr>
              <w:pStyle w:val="tdAi2TableColumnHeader"/>
            </w:pPr>
            <w:r>
              <w:t>Kurztasten</w:t>
            </w:r>
          </w:p>
        </w:tc>
      </w:tr>
      <w:tr w:rsidR="00097C5C" w14:paraId="1A392EC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B667C5" w14:textId="77777777" w:rsidR="00097C5C" w:rsidRDefault="00ED40A2">
            <w:pPr>
              <w:pStyle w:val="tdAi2TableBody2"/>
            </w:pPr>
            <w:r>
              <w:rPr>
                <w:color w:val="000000"/>
              </w:rPr>
              <w:t>Live-Textansicht ein- oder ausschalten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B7B26E" w14:textId="77777777" w:rsidR="00097C5C" w:rsidRDefault="00ED40A2">
            <w:pPr>
              <w:pStyle w:val="pAi2TableBody1"/>
            </w:pPr>
            <w:r>
              <w:rPr>
                <w:rStyle w:val="b"/>
              </w:rPr>
              <w:t>FESTSTELL+E</w:t>
            </w:r>
            <w:r>
              <w:rPr>
                <w:color w:val="000000"/>
              </w:rPr>
              <w:t xml:space="preserve"> (im Desktop-Layout)</w:t>
            </w:r>
          </w:p>
          <w:p w14:paraId="0844F2D7" w14:textId="77777777" w:rsidR="00097C5C" w:rsidRDefault="00ED40A2">
            <w:pPr>
              <w:pStyle w:val="pAi2TableBody1"/>
            </w:pPr>
            <w:r>
              <w:rPr>
                <w:rStyle w:val="b"/>
              </w:rPr>
              <w:t>FESTSTELL+ALT+E</w:t>
            </w:r>
            <w:r>
              <w:rPr>
                <w:color w:val="000000"/>
              </w:rPr>
              <w:t xml:space="preserve"> (im Laptop-Layout)</w:t>
            </w:r>
          </w:p>
          <w:p w14:paraId="5824E384" w14:textId="77777777" w:rsidR="00097C5C" w:rsidRDefault="00ED40A2">
            <w:pPr>
              <w:pStyle w:val="pAi2TableBody1"/>
            </w:pPr>
            <w:r>
              <w:rPr>
                <w:rStyle w:val="b"/>
              </w:rPr>
              <w:lastRenderedPageBreak/>
              <w:t>FESTSTELL+LEERTASTE+M, E</w:t>
            </w:r>
            <w:r>
              <w:rPr>
                <w:color w:val="000000"/>
              </w:rPr>
              <w:t xml:space="preserve"> (verschachtelter Befehl)</w:t>
            </w:r>
          </w:p>
        </w:tc>
      </w:tr>
      <w:tr w:rsidR="00097C5C" w14:paraId="5471908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C32F87" w14:textId="77777777" w:rsidR="00097C5C" w:rsidRDefault="00ED40A2">
            <w:pPr>
              <w:pStyle w:val="tdAi2TableBody2"/>
            </w:pPr>
            <w:r>
              <w:rPr>
                <w:color w:val="000000"/>
              </w:rPr>
              <w:lastRenderedPageBreak/>
              <w:t>Größe für Live-Textansicht-Fenster und Text vergrößern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03153A" w14:textId="77777777" w:rsidR="00097C5C" w:rsidRDefault="00ED40A2">
            <w:pPr>
              <w:pStyle w:val="pAi2TableBody1"/>
            </w:pPr>
            <w:r>
              <w:rPr>
                <w:rStyle w:val="b"/>
              </w:rPr>
              <w:t>FESTSTELL+BILD RAUF</w:t>
            </w:r>
            <w:r>
              <w:rPr>
                <w:color w:val="000000"/>
              </w:rPr>
              <w:t xml:space="preserve"> (im Desktop-Layout)</w:t>
            </w:r>
          </w:p>
          <w:p w14:paraId="2E521AFA" w14:textId="77777777" w:rsidR="00097C5C" w:rsidRDefault="00ED40A2">
            <w:pPr>
              <w:pStyle w:val="pAi2TableBody1"/>
            </w:pPr>
            <w:r>
              <w:rPr>
                <w:rStyle w:val="b"/>
              </w:rPr>
              <w:t>FESTSTELL+ALT+BILD RAUF</w:t>
            </w:r>
            <w:r>
              <w:rPr>
                <w:color w:val="000000"/>
              </w:rPr>
              <w:t xml:space="preserve"> (im Laptop-Layout)</w:t>
            </w:r>
          </w:p>
          <w:p w14:paraId="1EE1B88C" w14:textId="77777777" w:rsidR="00097C5C" w:rsidRDefault="00ED40A2">
            <w:pPr>
              <w:pStyle w:val="pAi2TableBody1"/>
            </w:pPr>
            <w:r>
              <w:rPr>
                <w:rStyle w:val="b"/>
              </w:rPr>
              <w:t>FESTSTELL+LEERTASTE+M, BILD RAUF</w:t>
            </w:r>
            <w:r>
              <w:rPr>
                <w:color w:val="000000"/>
              </w:rPr>
              <w:t xml:space="preserve"> (verschachtelter Befehl)</w:t>
            </w:r>
          </w:p>
        </w:tc>
      </w:tr>
      <w:tr w:rsidR="00097C5C" w14:paraId="03E405E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C25154" w14:textId="77777777" w:rsidR="00097C5C" w:rsidRDefault="00ED40A2">
            <w:pPr>
              <w:pStyle w:val="tdAi2TableBody2"/>
            </w:pPr>
            <w:r>
              <w:rPr>
                <w:color w:val="000000"/>
              </w:rPr>
              <w:t>Größe für Live-Textansicht-Fenster und Text verkleinern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B6C586" w14:textId="77777777" w:rsidR="00097C5C" w:rsidRDefault="00ED40A2">
            <w:pPr>
              <w:pStyle w:val="pAi2TableBody1"/>
            </w:pPr>
            <w:r>
              <w:rPr>
                <w:rStyle w:val="b"/>
              </w:rPr>
              <w:t>FESTSTELL+BILD RUNTER</w:t>
            </w:r>
            <w:r>
              <w:rPr>
                <w:color w:val="000000"/>
              </w:rPr>
              <w:t xml:space="preserve"> (im Desktop-Layout)</w:t>
            </w:r>
          </w:p>
          <w:p w14:paraId="2EC4A6DC" w14:textId="77777777" w:rsidR="00097C5C" w:rsidRDefault="00ED40A2">
            <w:pPr>
              <w:pStyle w:val="pAi2TableBody1"/>
            </w:pPr>
            <w:r>
              <w:rPr>
                <w:rStyle w:val="b"/>
              </w:rPr>
              <w:t>FESTSTELL+ALT+BILD RUNTER</w:t>
            </w:r>
            <w:r>
              <w:rPr>
                <w:color w:val="000000"/>
              </w:rPr>
              <w:t xml:space="preserve"> (im Laptop-Layout)</w:t>
            </w:r>
          </w:p>
          <w:p w14:paraId="4941FF18" w14:textId="77777777" w:rsidR="00097C5C" w:rsidRDefault="00ED40A2">
            <w:pPr>
              <w:pStyle w:val="pAi2TableBody1"/>
            </w:pPr>
            <w:r>
              <w:rPr>
                <w:rStyle w:val="b"/>
              </w:rPr>
              <w:t>FESTSTELL+LEERTASTE+M, BILD RUNTER</w:t>
            </w:r>
            <w:r>
              <w:rPr>
                <w:color w:val="000000"/>
              </w:rPr>
              <w:t xml:space="preserve"> (verschachtelter Befehl)</w:t>
            </w:r>
          </w:p>
        </w:tc>
      </w:tr>
      <w:tr w:rsidR="00097C5C" w14:paraId="520E4EF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C31BA6" w14:textId="77777777" w:rsidR="00097C5C" w:rsidRDefault="00ED40A2">
            <w:pPr>
              <w:pStyle w:val="tdAi2TableBody2"/>
            </w:pPr>
            <w:r>
              <w:rPr>
                <w:color w:val="000000"/>
              </w:rPr>
              <w:t>Nach rechts bewegen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089A01" w14:textId="77777777" w:rsidR="00097C5C" w:rsidRDefault="00ED40A2">
            <w:pPr>
              <w:pStyle w:val="pAi2TableBody1"/>
            </w:pPr>
            <w:r>
              <w:rPr>
                <w:rStyle w:val="b"/>
              </w:rPr>
              <w:t>FESTSTELL+PFEIL RECHTS</w:t>
            </w:r>
            <w:r>
              <w:rPr>
                <w:color w:val="000000"/>
              </w:rPr>
              <w:t xml:space="preserve"> (im Desktop-Layout)</w:t>
            </w:r>
          </w:p>
          <w:p w14:paraId="6208E503" w14:textId="77777777" w:rsidR="00097C5C" w:rsidRDefault="00ED40A2">
            <w:pPr>
              <w:pStyle w:val="pAi2TableBody1"/>
            </w:pPr>
            <w:r>
              <w:rPr>
                <w:rStyle w:val="b"/>
              </w:rPr>
              <w:t>FESTSTELL+ALT+PFEIL RECHTS</w:t>
            </w:r>
            <w:r>
              <w:rPr>
                <w:color w:val="000000"/>
              </w:rPr>
              <w:t xml:space="preserve"> (im Laptop-Layout)</w:t>
            </w:r>
          </w:p>
          <w:p w14:paraId="0A469D54" w14:textId="77777777" w:rsidR="00097C5C" w:rsidRDefault="00ED40A2">
            <w:pPr>
              <w:pStyle w:val="pAi2TableBody1"/>
            </w:pPr>
            <w:r>
              <w:rPr>
                <w:rStyle w:val="b"/>
              </w:rPr>
              <w:t>FESTSTELL+LEERTASTE+M, PFEIL RECHTS</w:t>
            </w:r>
            <w:r>
              <w:rPr>
                <w:color w:val="000000"/>
              </w:rPr>
              <w:t xml:space="preserve"> (verschachtelter Befehl)</w:t>
            </w:r>
          </w:p>
        </w:tc>
      </w:tr>
      <w:tr w:rsidR="00097C5C" w14:paraId="7AA8F4F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9F772EF" w14:textId="77777777" w:rsidR="00097C5C" w:rsidRDefault="00ED40A2">
            <w:pPr>
              <w:pStyle w:val="tdAi2TableBody2"/>
            </w:pPr>
            <w:r>
              <w:rPr>
                <w:color w:val="000000"/>
              </w:rPr>
              <w:t>Nach links bewegen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500E634" w14:textId="77777777" w:rsidR="00097C5C" w:rsidRDefault="00ED40A2">
            <w:pPr>
              <w:pStyle w:val="pAi2TableBody1"/>
            </w:pPr>
            <w:r>
              <w:rPr>
                <w:rStyle w:val="b"/>
              </w:rPr>
              <w:t>FESTSTELL+PFEIL LINKS</w:t>
            </w:r>
            <w:r>
              <w:rPr>
                <w:color w:val="000000"/>
              </w:rPr>
              <w:t xml:space="preserve"> (im Desktop-Layout)</w:t>
            </w:r>
          </w:p>
          <w:p w14:paraId="3E8C5F9D" w14:textId="77777777" w:rsidR="00097C5C" w:rsidRDefault="00ED40A2">
            <w:pPr>
              <w:pStyle w:val="pAi2TableBody1"/>
            </w:pPr>
            <w:r>
              <w:rPr>
                <w:rStyle w:val="b"/>
              </w:rPr>
              <w:t>FESTSTELL+ALT+PFEIL LINKS</w:t>
            </w:r>
            <w:r>
              <w:rPr>
                <w:color w:val="000000"/>
              </w:rPr>
              <w:t xml:space="preserve"> (im Laptop-Layout)</w:t>
            </w:r>
          </w:p>
          <w:p w14:paraId="2A3CD44A" w14:textId="77777777" w:rsidR="00097C5C" w:rsidRDefault="00ED40A2">
            <w:pPr>
              <w:pStyle w:val="pAi2TableBody1"/>
            </w:pPr>
            <w:r>
              <w:rPr>
                <w:rStyle w:val="b"/>
              </w:rPr>
              <w:t>FESTSTELL+LEERTASTE+M, PFEIL LINKS</w:t>
            </w:r>
            <w:r>
              <w:rPr>
                <w:color w:val="000000"/>
              </w:rPr>
              <w:t xml:space="preserve"> (verschachtelter Befehl)</w:t>
            </w:r>
          </w:p>
        </w:tc>
      </w:tr>
    </w:tbl>
    <w:p w14:paraId="3EC9CE7E" w14:textId="77777777" w:rsidR="00097C5C" w:rsidRDefault="00ED40A2">
      <w:pPr>
        <w:pStyle w:val="p"/>
      </w:pPr>
      <w:r>
        <w:rPr>
          <w:color w:val="000000"/>
        </w:rPr>
        <w:t xml:space="preserve">  </w:t>
      </w:r>
    </w:p>
    <w:p w14:paraId="784802E0" w14:textId="77777777" w:rsidR="00097C5C" w:rsidRDefault="00ED40A2">
      <w:pPr>
        <w:pStyle w:val="h2"/>
      </w:pPr>
      <w:bookmarkStart w:id="126" w:name="_Ref1997251448"/>
      <w:bookmarkStart w:id="127" w:name="_Toc193027756"/>
      <w:r>
        <w:rPr>
          <w:color w:val="000000"/>
        </w:rPr>
        <w:lastRenderedPageBreak/>
        <w:t>Farbschema der Live-Textansicht</w:t>
      </w:r>
      <w:bookmarkEnd w:id="127"/>
    </w:p>
    <w:bookmarkEnd w:id="126"/>
    <w:p w14:paraId="7DA33206" w14:textId="77777777" w:rsidR="00097C5C" w:rsidRDefault="00ED40A2">
      <w:pPr>
        <w:pStyle w:val="p"/>
      </w:pPr>
      <w:r>
        <w:rPr>
          <w:color w:val="000000"/>
        </w:rPr>
        <w:t>Ein voreingestelltes Farbschema bietet einen praktischen Ausgangspunkt für die Live-Textansicht, den Sie dann anpassen können, um Ihr eigenes Farbschema für Text-, Hintergrund- und Bildschirmelementfarben zu erstellen.</w:t>
      </w:r>
    </w:p>
    <w:p w14:paraId="78C30AAF" w14:textId="77777777" w:rsidR="00097C5C" w:rsidRDefault="00ED40A2">
      <w:pPr>
        <w:pStyle w:val="p"/>
      </w:pPr>
      <w:r>
        <w:rPr>
          <w:color w:val="000000"/>
        </w:rPr>
        <w:t xml:space="preserve">Um ein eigenes Farbschema zu erstellen, gehen Sie wie folgt vor: </w:t>
      </w:r>
    </w:p>
    <w:p w14:paraId="6D7DDB2D" w14:textId="77777777" w:rsidR="00097C5C" w:rsidRDefault="00ED40A2">
      <w:pPr>
        <w:pStyle w:val="liAi2StepNumber1"/>
        <w:numPr>
          <w:ilvl w:val="0"/>
          <w:numId w:val="302"/>
        </w:numPr>
      </w:pPr>
      <w:r>
        <w:rPr>
          <w:color w:val="000000"/>
        </w:rPr>
        <w:t xml:space="preserve">Klicken Sie auf der </w:t>
      </w:r>
      <w:r>
        <w:rPr>
          <w:rStyle w:val="b"/>
        </w:rPr>
        <w:t>Vergrößerer</w:t>
      </w:r>
      <w:r>
        <w:rPr>
          <w:color w:val="000000"/>
        </w:rPr>
        <w:t xml:space="preserve">-Registerkarte auf die untere Hälfte des Schalters für die Live-Textansicht oder navigieren Sie zu diesem und drücken Sie die Taste </w:t>
      </w:r>
      <w:r>
        <w:rPr>
          <w:rStyle w:val="b"/>
        </w:rPr>
        <w:t>PFEIL RUNTER</w:t>
      </w:r>
      <w:r>
        <w:rPr>
          <w:color w:val="000000"/>
        </w:rPr>
        <w:t>.</w:t>
      </w:r>
    </w:p>
    <w:p w14:paraId="104E3414" w14:textId="77777777" w:rsidR="00097C5C" w:rsidRDefault="00ED40A2">
      <w:pPr>
        <w:pStyle w:val="liAi2StepNumber1"/>
        <w:numPr>
          <w:ilvl w:val="0"/>
          <w:numId w:val="302"/>
        </w:numPr>
      </w:pPr>
      <w:r>
        <w:rPr>
          <w:color w:val="000000"/>
        </w:rPr>
        <w:t xml:space="preserve">Im Menü </w:t>
      </w:r>
      <w:r>
        <w:rPr>
          <w:rStyle w:val="b"/>
        </w:rPr>
        <w:t>Live-Textansicht</w:t>
      </w:r>
      <w:r>
        <w:rPr>
          <w:color w:val="000000"/>
        </w:rPr>
        <w:t xml:space="preserve"> wählen Sie </w:t>
      </w:r>
      <w:r>
        <w:rPr>
          <w:rStyle w:val="b"/>
        </w:rPr>
        <w:t>Einstellungen</w:t>
      </w:r>
      <w:r>
        <w:rPr>
          <w:color w:val="000000"/>
        </w:rPr>
        <w:t>.</w:t>
      </w:r>
    </w:p>
    <w:p w14:paraId="233097F1" w14:textId="77777777" w:rsidR="00097C5C" w:rsidRDefault="00ED40A2">
      <w:pPr>
        <w:pStyle w:val="liAi2StepNumber1"/>
        <w:numPr>
          <w:ilvl w:val="0"/>
          <w:numId w:val="302"/>
        </w:numPr>
      </w:pPr>
      <w:r>
        <w:rPr>
          <w:color w:val="000000"/>
        </w:rPr>
        <w:t xml:space="preserve">Wählen Sie </w:t>
      </w:r>
      <w:r>
        <w:rPr>
          <w:rStyle w:val="b"/>
        </w:rPr>
        <w:t>Anpassen</w:t>
      </w:r>
      <w:r>
        <w:rPr>
          <w:color w:val="000000"/>
        </w:rPr>
        <w:t xml:space="preserve">. </w:t>
      </w:r>
      <w:r>
        <w:br/>
      </w:r>
      <w:r>
        <w:rPr>
          <w:color w:val="000000"/>
        </w:rPr>
        <w:t xml:space="preserve">Das Dialogfenster Live-Textansicht Farbschemaeinstellungen wird geöffnet. </w:t>
      </w:r>
    </w:p>
    <w:p w14:paraId="1A41C6A1" w14:textId="77777777" w:rsidR="00097C5C" w:rsidRDefault="00ED40A2">
      <w:pPr>
        <w:pStyle w:val="liAi2StepNumber1"/>
        <w:numPr>
          <w:ilvl w:val="0"/>
          <w:numId w:val="302"/>
        </w:numPr>
      </w:pPr>
      <w:r>
        <w:rPr>
          <w:color w:val="000000"/>
        </w:rPr>
        <w:t>Passen Sie die eigenen Einstellungen nach Ihren Wünschen an.</w:t>
      </w:r>
    </w:p>
    <w:p w14:paraId="686DCC4D" w14:textId="77777777" w:rsidR="00097C5C" w:rsidRDefault="00ED40A2">
      <w:pPr>
        <w:pStyle w:val="liAi2StepNumber1"/>
        <w:numPr>
          <w:ilvl w:val="0"/>
          <w:numId w:val="302"/>
        </w:numPr>
      </w:pPr>
      <w:r>
        <w:rPr>
          <w:color w:val="000000"/>
        </w:rPr>
        <w:t xml:space="preserve">Klicken Sie auf </w:t>
      </w:r>
      <w:r>
        <w:rPr>
          <w:rStyle w:val="b"/>
        </w:rPr>
        <w:t>OK</w:t>
      </w:r>
      <w:r>
        <w:rPr>
          <w:color w:val="000000"/>
        </w:rPr>
        <w:t xml:space="preserve">. </w:t>
      </w:r>
    </w:p>
    <w:p w14:paraId="5743A08E" w14:textId="77777777" w:rsidR="00097C5C" w:rsidRDefault="00ED40A2">
      <w:pPr>
        <w:pStyle w:val="h3"/>
      </w:pPr>
      <w:bookmarkStart w:id="128" w:name="-1695332542"/>
      <w:r>
        <w:rPr>
          <w:color w:val="000000"/>
        </w:rPr>
        <w:t>Einstellungen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00E2347"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bookmarkEnd w:id="128"/>
          <w:p w14:paraId="587347B8"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9933968" w14:textId="77777777" w:rsidR="00097C5C" w:rsidRDefault="00ED40A2">
            <w:pPr>
              <w:pStyle w:val="tdAi2TableColumnHeader"/>
            </w:pPr>
            <w:r>
              <w:t>Beschreibung</w:t>
            </w:r>
          </w:p>
        </w:tc>
      </w:tr>
      <w:tr w:rsidR="00097C5C" w14:paraId="4ABF94B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6BFBC3" w14:textId="77777777" w:rsidR="00097C5C" w:rsidRDefault="00ED40A2">
            <w:pPr>
              <w:pStyle w:val="tdAi2TableBody2"/>
            </w:pPr>
            <w:r>
              <w:rPr>
                <w:color w:val="000000"/>
              </w:rPr>
              <w:t>Textfarbe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A63EAE" w14:textId="77777777" w:rsidR="00097C5C" w:rsidRDefault="00ED40A2">
            <w:pPr>
              <w:pStyle w:val="p"/>
            </w:pPr>
            <w:r>
              <w:rPr>
                <w:color w:val="000000"/>
              </w:rPr>
              <w:t>Wählen Sie die Farbe für den Text, der im Ansichtsfenster angezeigt wird.</w:t>
            </w:r>
          </w:p>
        </w:tc>
      </w:tr>
      <w:tr w:rsidR="00097C5C" w14:paraId="165C4DE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B83154" w14:textId="77777777" w:rsidR="00097C5C" w:rsidRDefault="00ED40A2">
            <w:pPr>
              <w:pStyle w:val="tdAi2TableBody2"/>
            </w:pPr>
            <w:r>
              <w:rPr>
                <w:color w:val="000000"/>
              </w:rPr>
              <w:t>Hintergrundfarbe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4933FD" w14:textId="77777777" w:rsidR="00097C5C" w:rsidRDefault="00ED40A2">
            <w:pPr>
              <w:pStyle w:val="p"/>
            </w:pPr>
            <w:r>
              <w:rPr>
                <w:color w:val="000000"/>
              </w:rPr>
              <w:t>Wählen Sie die Hintergrundfarbe für das Ansichtsfenster.</w:t>
            </w:r>
          </w:p>
        </w:tc>
      </w:tr>
      <w:tr w:rsidR="00097C5C" w14:paraId="0725D9F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2533FD" w14:textId="77777777" w:rsidR="00097C5C" w:rsidRDefault="00ED40A2">
            <w:pPr>
              <w:pStyle w:val="tdAi2TableBody2"/>
            </w:pPr>
            <w:r>
              <w:rPr>
                <w:color w:val="000000"/>
              </w:rPr>
              <w:t>Akzentfarbe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485D09" w14:textId="77777777" w:rsidR="00097C5C" w:rsidRDefault="00ED40A2">
            <w:pPr>
              <w:pStyle w:val="p"/>
            </w:pPr>
            <w:r>
              <w:rPr>
                <w:color w:val="000000"/>
              </w:rPr>
              <w:t>Wählen Sie die Farbe für Bildschirmelemente wie Bildlaufpfeile, Kontrollfelder, Cursorposition und Schalter.</w:t>
            </w:r>
          </w:p>
        </w:tc>
      </w:tr>
      <w:tr w:rsidR="00097C5C" w14:paraId="62062BA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226CAD1" w14:textId="77777777" w:rsidR="00097C5C" w:rsidRDefault="00ED40A2">
            <w:pPr>
              <w:pStyle w:val="tdAi2TableBody2"/>
            </w:pPr>
            <w:r>
              <w:rPr>
                <w:color w:val="000000"/>
              </w:rPr>
              <w:lastRenderedPageBreak/>
              <w:t>Farben invertieren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53F8CB7" w14:textId="77777777" w:rsidR="00097C5C" w:rsidRDefault="00ED40A2">
            <w:pPr>
              <w:pStyle w:val="p"/>
            </w:pPr>
            <w:r>
              <w:rPr>
                <w:color w:val="000000"/>
              </w:rPr>
              <w:t xml:space="preserve">Invertiert die aktuellen Text- und Hintergrundfarben. Zum Beispiel wird gelber Text auf schwarzem Hintergrund in schwarzen Text auf gelbem Hintergrund umgewandelt. </w:t>
            </w:r>
          </w:p>
        </w:tc>
      </w:tr>
    </w:tbl>
    <w:p w14:paraId="21C6C54C" w14:textId="77777777" w:rsidR="00097C5C" w:rsidRDefault="00ED40A2">
      <w:pPr>
        <w:pStyle w:val="p"/>
      </w:pPr>
      <w:r>
        <w:rPr>
          <w:color w:val="000000"/>
        </w:rPr>
        <w:t xml:space="preserve"> </w:t>
      </w:r>
    </w:p>
    <w:p w14:paraId="618BBD96" w14:textId="77777777" w:rsidR="00097C5C" w:rsidRDefault="00ED40A2">
      <w:pPr>
        <w:pStyle w:val="p"/>
      </w:pPr>
      <w:r>
        <w:rPr>
          <w:color w:val="000000"/>
        </w:rPr>
        <w:t xml:space="preserve"> </w:t>
      </w:r>
    </w:p>
    <w:bookmarkStart w:id="129" w:name="_Ref407020603"/>
    <w:p w14:paraId="48F5208C" w14:textId="77777777" w:rsidR="00097C5C" w:rsidRDefault="006D2C64">
      <w:pPr>
        <w:pStyle w:val="h2"/>
      </w:pPr>
      <w:r>
        <w:lastRenderedPageBreak/>
        <w:fldChar w:fldCharType="begin"/>
      </w:r>
      <w:r w:rsidR="00ED40A2">
        <w:instrText xml:space="preserve"> XE "Navigationseinstellungen:über" </w:instrText>
      </w:r>
      <w:r>
        <w:fldChar w:fldCharType="end"/>
      </w:r>
      <w:bookmarkStart w:id="130" w:name="_Toc193027757"/>
      <w:r w:rsidR="00ED40A2">
        <w:rPr>
          <w:color w:val="000000"/>
        </w:rPr>
        <w:t>Navigationseinstellungen</w:t>
      </w:r>
      <w:bookmarkEnd w:id="130"/>
    </w:p>
    <w:bookmarkEnd w:id="129"/>
    <w:p w14:paraId="7EEE7AC4" w14:textId="77777777" w:rsidR="00097C5C" w:rsidRDefault="00ED40A2">
      <w:pPr>
        <w:pStyle w:val="p"/>
      </w:pPr>
      <w:r>
        <w:rPr>
          <w:color w:val="000000"/>
        </w:rPr>
        <w:t>Navigationseinstellungen steuern, wie ZoomText das Vergrößerungsfenster scrollt, um sich bewegende Objekte im Blickfeld zu halten, inklusive Mauszeiger, Textcursor, Tastaturfokus und andere Objekte, die auf dem Bildschirm erscheinen und sich bewegen. Mit diesen Einstellungen können Sie: Objekte und Ereignisse auswählen, die ZoomText im Vergrößerungsfenster verfolgt, auswählen, wie verfolgte Objekte und Ereignisse im Vergrößerungsfenster positioniert werden, den Mauszeiger automatisch in die Vergrößerungsansicht oder zum aktiven Element ziehen und die Bewegung des  Mauszeigers einschränken.</w:t>
      </w:r>
    </w:p>
    <w:p w14:paraId="1DE89E3A" w14:textId="53E6C06B" w:rsidR="00097C5C" w:rsidRDefault="00ED40A2">
      <w:pPr>
        <w:pStyle w:val="liAi2Bullet1"/>
        <w:numPr>
          <w:ilvl w:val="0"/>
          <w:numId w:val="303"/>
        </w:numPr>
        <w:spacing w:before="240"/>
      </w:pPr>
      <w:hyperlink w:anchor="_Ref1740597499" w:tooltip="Link zum Thema Verfolgung." w:history="1">
        <w:r>
          <w:rPr>
            <w:color w:val="0000FF"/>
            <w:u w:val="single"/>
          </w:rPr>
          <w:t>Verfolgung</w:t>
        </w:r>
      </w:hyperlink>
    </w:p>
    <w:p w14:paraId="000AD5A4" w14:textId="3C43F917" w:rsidR="00097C5C" w:rsidRDefault="00ED40A2">
      <w:pPr>
        <w:pStyle w:val="liAi2Bullet1"/>
        <w:numPr>
          <w:ilvl w:val="0"/>
          <w:numId w:val="303"/>
        </w:numPr>
      </w:pPr>
      <w:hyperlink w:anchor="_Ref798791882" w:tooltip="Link zum Thema Ausrichtung." w:history="1">
        <w:r>
          <w:rPr>
            <w:color w:val="0000FF"/>
            <w:u w:val="single"/>
          </w:rPr>
          <w:t>Ausrichtung</w:t>
        </w:r>
      </w:hyperlink>
    </w:p>
    <w:p w14:paraId="3AB29B64" w14:textId="1F706FE3" w:rsidR="00097C5C" w:rsidRDefault="00ED40A2">
      <w:pPr>
        <w:pStyle w:val="liAi2Bullet1"/>
        <w:numPr>
          <w:ilvl w:val="0"/>
          <w:numId w:val="303"/>
        </w:numPr>
      </w:pPr>
      <w:hyperlink w:anchor="_Ref-1218337566" w:tooltip="Link zum Thema Maus." w:history="1">
        <w:r>
          <w:rPr>
            <w:color w:val="0000FF"/>
            <w:u w:val="single"/>
          </w:rPr>
          <w:t>Maus</w:t>
        </w:r>
      </w:hyperlink>
    </w:p>
    <w:p w14:paraId="7100289D" w14:textId="6D202AA0" w:rsidR="00097C5C" w:rsidRDefault="00ED40A2">
      <w:pPr>
        <w:pStyle w:val="liAi2Bullet1"/>
        <w:numPr>
          <w:ilvl w:val="0"/>
          <w:numId w:val="303"/>
        </w:numPr>
        <w:spacing w:after="240"/>
      </w:pPr>
      <w:hyperlink w:anchor="_Ref1507217149" w:tooltip="Link zum Thema Verschieben." w:history="1">
        <w:r>
          <w:rPr>
            <w:color w:val="0000FF"/>
            <w:u w:val="single"/>
          </w:rPr>
          <w:t>Verschieben</w:t>
        </w:r>
      </w:hyperlink>
    </w:p>
    <w:bookmarkStart w:id="131" w:name="_Ref1740597499"/>
    <w:p w14:paraId="2E22FBFB" w14:textId="77777777" w:rsidR="00097C5C" w:rsidRDefault="006D2C64">
      <w:pPr>
        <w:pStyle w:val="h2"/>
      </w:pPr>
      <w:r>
        <w:lastRenderedPageBreak/>
        <w:fldChar w:fldCharType="begin"/>
      </w:r>
      <w:r w:rsidR="00ED40A2">
        <w:instrText xml:space="preserve"> XE "Navigationseinstellungen:Verfolgen" </w:instrText>
      </w:r>
      <w:r>
        <w:fldChar w:fldCharType="end"/>
      </w:r>
      <w:r>
        <w:fldChar w:fldCharType="begin"/>
      </w:r>
      <w:r w:rsidR="00ED40A2">
        <w:instrText xml:space="preserve"> XE "Verfolgen (Navigation)" </w:instrText>
      </w:r>
      <w:r>
        <w:fldChar w:fldCharType="end"/>
      </w:r>
      <w:bookmarkStart w:id="132" w:name="_Toc193027758"/>
      <w:r w:rsidR="00ED40A2">
        <w:rPr>
          <w:color w:val="000000"/>
        </w:rPr>
        <w:t>Verfolgung</w:t>
      </w:r>
      <w:bookmarkEnd w:id="132"/>
    </w:p>
    <w:bookmarkEnd w:id="131"/>
    <w:p w14:paraId="0F29AA39" w14:textId="77777777" w:rsidR="00097C5C" w:rsidRDefault="00ED40A2">
      <w:pPr>
        <w:pStyle w:val="p"/>
      </w:pPr>
      <w:r>
        <w:rPr>
          <w:color w:val="000000"/>
        </w:rPr>
        <w:t>Während Sie die Maus bewegen, Text schreiben oder in Menüs, Dialogen oder anderen Programmsteuerungen navigieren, scrollt das Zoomfenster automatisch so, dass der Fokus im Blick bleibt. Dieses Verhalten wird durch die ZoomText-Optionen für die Verfolgung bestimmt, welche ihnen erlauben, die Objekte auszuwählen, die ZoomText verfolgen soll, wenn sie aktiv werden. Sie können die Verfolgung auch auf einen ausgewählten Bereich des Bildschirms beschränken.</w:t>
      </w:r>
    </w:p>
    <w:p w14:paraId="4C73FE9C" w14:textId="77777777" w:rsidR="00097C5C" w:rsidRDefault="00ED40A2">
      <w:pPr>
        <w:pStyle w:val="liAi2StepHeader"/>
        <w:numPr>
          <w:ilvl w:val="0"/>
          <w:numId w:val="304"/>
        </w:numPr>
        <w:spacing w:before="240" w:after="240"/>
      </w:pPr>
      <w:r>
        <w:rPr>
          <w:color w:val="000000"/>
        </w:rPr>
        <w:t>Um die Einstellungen der Verfolgung anzupassen</w:t>
      </w:r>
    </w:p>
    <w:p w14:paraId="18FB7F77" w14:textId="77777777" w:rsidR="00097C5C" w:rsidRDefault="00ED40A2">
      <w:pPr>
        <w:pStyle w:val="liAi2StepNumber1"/>
        <w:numPr>
          <w:ilvl w:val="0"/>
          <w:numId w:val="305"/>
        </w:numPr>
      </w:pPr>
      <w:r>
        <w:rPr>
          <w:color w:val="000000"/>
        </w:rPr>
        <w:t>Wählen Sie den Schalter </w:t>
      </w:r>
      <w:r>
        <w:rPr>
          <w:rStyle w:val="b"/>
        </w:rPr>
        <w:t>Navigation</w:t>
      </w:r>
      <w:r>
        <w:rPr>
          <w:color w:val="000000"/>
        </w:rPr>
        <w:t xml:space="preserve"> auf der Symbolleistenregisterkarte des </w:t>
      </w:r>
      <w:r>
        <w:rPr>
          <w:rStyle w:val="b"/>
        </w:rPr>
        <w:t>Vergrößerers</w:t>
      </w:r>
      <w:r>
        <w:rPr>
          <w:color w:val="000000"/>
        </w:rPr>
        <w:t>.</w:t>
      </w:r>
    </w:p>
    <w:p w14:paraId="0355B514" w14:textId="77777777" w:rsidR="00097C5C" w:rsidRDefault="00ED40A2">
      <w:pPr>
        <w:pStyle w:val="liAi2StepNumber1"/>
        <w:numPr>
          <w:ilvl w:val="0"/>
          <w:numId w:val="305"/>
        </w:numPr>
      </w:pPr>
      <w:r>
        <w:rPr>
          <w:color w:val="000000"/>
        </w:rPr>
        <w:t xml:space="preserve">Im Menü </w:t>
      </w:r>
      <w:r>
        <w:rPr>
          <w:rStyle w:val="b"/>
        </w:rPr>
        <w:t>Navigation</w:t>
      </w:r>
      <w:r>
        <w:rPr>
          <w:color w:val="000000"/>
        </w:rPr>
        <w:t xml:space="preserve"> wählen Sie </w:t>
      </w:r>
      <w:r>
        <w:rPr>
          <w:rStyle w:val="b"/>
        </w:rPr>
        <w:t>Verfolgung</w:t>
      </w:r>
      <w:r>
        <w:rPr>
          <w:color w:val="000000"/>
        </w:rPr>
        <w:t>.</w:t>
      </w:r>
    </w:p>
    <w:p w14:paraId="0A106043" w14:textId="77777777" w:rsidR="00097C5C" w:rsidRDefault="00ED40A2">
      <w:pPr>
        <w:pStyle w:val="pAi2StepComment"/>
      </w:pPr>
      <w:r>
        <w:rPr>
          <w:color w:val="000000"/>
        </w:rPr>
        <w:t>Der Dialog Navigationseinstellungen wird geöffnet und zeigt die Registerkarte Verfolgung.</w:t>
      </w:r>
    </w:p>
    <w:p w14:paraId="3149B352" w14:textId="77777777" w:rsidR="00097C5C" w:rsidRDefault="00ED40A2">
      <w:pPr>
        <w:pStyle w:val="liAi2StepNumber1"/>
        <w:numPr>
          <w:ilvl w:val="0"/>
          <w:numId w:val="306"/>
        </w:numPr>
      </w:pPr>
      <w:r>
        <w:rPr>
          <w:color w:val="000000"/>
        </w:rPr>
        <w:t>Passen Sie die Einstellungen der Verfolgung wie gewünscht an.</w:t>
      </w:r>
    </w:p>
    <w:p w14:paraId="7371277A" w14:textId="77777777" w:rsidR="00097C5C" w:rsidRDefault="00ED40A2">
      <w:pPr>
        <w:pStyle w:val="liAi2StepNumber1"/>
        <w:numPr>
          <w:ilvl w:val="0"/>
          <w:numId w:val="306"/>
        </w:numPr>
      </w:pPr>
      <w:r>
        <w:rPr>
          <w:color w:val="000000"/>
        </w:rPr>
        <w:t xml:space="preserve">Klicken Sie </w:t>
      </w:r>
      <w:r>
        <w:rPr>
          <w:rStyle w:val="b"/>
        </w:rPr>
        <w:t>OK</w:t>
      </w:r>
      <w:r>
        <w:rPr>
          <w:color w:val="000000"/>
        </w:rPr>
        <w:t>.</w:t>
      </w:r>
    </w:p>
    <w:p w14:paraId="57047997" w14:textId="46CD6777" w:rsidR="00097C5C" w:rsidRDefault="002B1E61">
      <w:pPr>
        <w:pStyle w:val="pAi2Image"/>
      </w:pPr>
      <w:r>
        <w:rPr>
          <w:noProof/>
        </w:rPr>
        <w:lastRenderedPageBreak/>
        <w:drawing>
          <wp:inline distT="0" distB="0" distL="0" distR="0" wp14:anchorId="425FE6BF" wp14:editId="48C4F3E5">
            <wp:extent cx="4130675" cy="4256405"/>
            <wp:effectExtent l="0" t="0" r="0" b="0"/>
            <wp:docPr id="71" name="Picture 63" descr="Bild der Registerkarte Verfolgung im Dialogfenster Navigations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Bild der Registerkarte Verfolgung im Dialogfenster Navigationseinstellungen."/>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30675" cy="4256405"/>
                    </a:xfrm>
                    <a:prstGeom prst="rect">
                      <a:avLst/>
                    </a:prstGeom>
                    <a:noFill/>
                    <a:ln>
                      <a:noFill/>
                    </a:ln>
                  </pic:spPr>
                </pic:pic>
              </a:graphicData>
            </a:graphic>
          </wp:inline>
        </w:drawing>
      </w:r>
    </w:p>
    <w:p w14:paraId="61B982E0" w14:textId="77777777" w:rsidR="00097C5C" w:rsidRDefault="00ED40A2">
      <w:pPr>
        <w:pStyle w:val="pAi2ImageCaption"/>
      </w:pPr>
      <w:r>
        <w:rPr>
          <w:color w:val="000000"/>
        </w:rPr>
        <w:t>Die Registerkarte Verfolgung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215ADFC"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DEB03B"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E1B8DA5" w14:textId="77777777" w:rsidR="00097C5C" w:rsidRDefault="00ED40A2">
            <w:pPr>
              <w:pStyle w:val="tdAi2TableColumnHeader"/>
            </w:pPr>
            <w:r>
              <w:t>Beschreibung</w:t>
            </w:r>
          </w:p>
        </w:tc>
      </w:tr>
      <w:tr w:rsidR="00F82562" w14:paraId="074DFCD9"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4C07B7C" w14:textId="77777777" w:rsidR="00097C5C" w:rsidRDefault="00ED40A2">
            <w:pPr>
              <w:pStyle w:val="tdAi2TableSection1"/>
            </w:pPr>
            <w:r>
              <w:rPr>
                <w:color w:val="000000"/>
              </w:rPr>
              <w:t>Gemäß dieser Objekte verfolgen</w:t>
            </w:r>
          </w:p>
        </w:tc>
      </w:tr>
      <w:tr w:rsidR="00097C5C" w14:paraId="19AFFF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E9B82B" w14:textId="77777777" w:rsidR="00097C5C" w:rsidRDefault="00ED40A2">
            <w:pPr>
              <w:pStyle w:val="pAi2TableBody1"/>
            </w:pPr>
            <w:r>
              <w:rPr>
                <w:color w:val="000000"/>
              </w:rPr>
              <w:t>Mauszeiger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4B3153" w14:textId="77777777" w:rsidR="00097C5C" w:rsidRDefault="00ED40A2">
            <w:pPr>
              <w:pStyle w:val="pAi2TableBody1"/>
            </w:pPr>
            <w:r>
              <w:rPr>
                <w:color w:val="000000"/>
              </w:rPr>
              <w:t>Verfolgt den Mauszeiger, wenn er sich bewegt.</w:t>
            </w:r>
          </w:p>
        </w:tc>
      </w:tr>
      <w:tr w:rsidR="00097C5C" w14:paraId="425ED79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EE084D" w14:textId="77777777" w:rsidR="00097C5C" w:rsidRDefault="00ED40A2">
            <w:pPr>
              <w:pStyle w:val="pAi2TableBody1"/>
            </w:pPr>
            <w:r>
              <w:rPr>
                <w:color w:val="000000"/>
              </w:rPr>
              <w:t>Textcursor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C1296C" w14:textId="77777777" w:rsidR="00097C5C" w:rsidRDefault="00ED40A2">
            <w:pPr>
              <w:pStyle w:val="pAi2TableBody1"/>
            </w:pPr>
            <w:r>
              <w:rPr>
                <w:color w:val="000000"/>
              </w:rPr>
              <w:t>Verfolgt den Textcursor, wenn er sich bewegt.</w:t>
            </w:r>
          </w:p>
        </w:tc>
      </w:tr>
      <w:tr w:rsidR="00097C5C" w14:paraId="0C41BD2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81C75F" w14:textId="77777777" w:rsidR="00097C5C" w:rsidRDefault="00ED40A2">
            <w:pPr>
              <w:pStyle w:val="pAi2TableBody1"/>
            </w:pPr>
            <w:r>
              <w:rPr>
                <w:color w:val="000000"/>
              </w:rPr>
              <w:t>Menüs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CA6998" w14:textId="77777777" w:rsidR="00097C5C" w:rsidRDefault="00ED40A2">
            <w:pPr>
              <w:pStyle w:val="pAi2TableBody1"/>
            </w:pPr>
            <w:r>
              <w:rPr>
                <w:color w:val="000000"/>
              </w:rPr>
              <w:t>Verfolgt die hervorgehobenen Menüelemente, wenn diese den Tastaturfokus erhalten.</w:t>
            </w:r>
          </w:p>
        </w:tc>
      </w:tr>
      <w:tr w:rsidR="00097C5C" w14:paraId="601589C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01EE83" w14:textId="77777777" w:rsidR="00097C5C" w:rsidRDefault="00ED40A2">
            <w:pPr>
              <w:pStyle w:val="pAi2TableBody1"/>
            </w:pPr>
            <w:r>
              <w:rPr>
                <w:color w:val="000000"/>
              </w:rPr>
              <w:t>Steuerelemente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27E8A9" w14:textId="77777777" w:rsidR="00097C5C" w:rsidRDefault="00ED40A2">
            <w:pPr>
              <w:pStyle w:val="pAi2TableBody1"/>
            </w:pPr>
            <w:r>
              <w:rPr>
                <w:color w:val="000000"/>
              </w:rPr>
              <w:t>Verfolgt die Steuerelementen, wenn sie den Tastaturfokus erhalten.</w:t>
            </w:r>
          </w:p>
        </w:tc>
      </w:tr>
      <w:tr w:rsidR="00097C5C" w14:paraId="72513D5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52ED09" w14:textId="77777777" w:rsidR="00097C5C" w:rsidRDefault="00ED40A2">
            <w:pPr>
              <w:pStyle w:val="pAi2TableBody1"/>
            </w:pPr>
            <w:r>
              <w:rPr>
                <w:color w:val="000000"/>
              </w:rPr>
              <w:t>Tool Tipps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5C3B06" w14:textId="77777777" w:rsidR="00097C5C" w:rsidRDefault="00ED40A2">
            <w:pPr>
              <w:pStyle w:val="pAi2TableBody1"/>
            </w:pPr>
            <w:r>
              <w:rPr>
                <w:color w:val="000000"/>
              </w:rPr>
              <w:t>Verfolgt Tool Tipps, wenn sie erscheinen.</w:t>
            </w:r>
          </w:p>
        </w:tc>
      </w:tr>
      <w:tr w:rsidR="00097C5C" w14:paraId="7190C54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AAABCA" w14:textId="77777777" w:rsidR="00097C5C" w:rsidRDefault="00ED40A2">
            <w:pPr>
              <w:pStyle w:val="pAi2TableBody1"/>
            </w:pPr>
            <w:r>
              <w:rPr>
                <w:color w:val="000000"/>
              </w:rPr>
              <w:lastRenderedPageBreak/>
              <w:t>Fenster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8D29FD" w14:textId="77777777" w:rsidR="00097C5C" w:rsidRDefault="00ED40A2">
            <w:pPr>
              <w:pStyle w:val="pAi2TableBody1"/>
            </w:pPr>
            <w:r>
              <w:rPr>
                <w:color w:val="000000"/>
              </w:rPr>
              <w:t>Verfolgt Fenster, wenn sie aktiviert werden.</w:t>
            </w:r>
          </w:p>
        </w:tc>
      </w:tr>
      <w:tr w:rsidR="00097C5C" w14:paraId="10ACC47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9EDCE26" w14:textId="77777777" w:rsidR="00097C5C" w:rsidRDefault="00ED40A2">
            <w:pPr>
              <w:pStyle w:val="pAi2TableBody1"/>
            </w:pPr>
            <w:r>
              <w:rPr>
                <w:color w:val="000000"/>
              </w:rPr>
              <w:t>Warnungen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30A640B" w14:textId="77777777" w:rsidR="00097C5C" w:rsidRDefault="00ED40A2">
            <w:pPr>
              <w:pStyle w:val="pAi2TableBody1"/>
            </w:pPr>
            <w:r>
              <w:rPr>
                <w:color w:val="000000"/>
              </w:rPr>
              <w:t>Verfolgt Alarmhinweise, wenn sie erscheinen.</w:t>
            </w:r>
          </w:p>
        </w:tc>
      </w:tr>
    </w:tbl>
    <w:bookmarkStart w:id="133" w:name="_Ref798791882"/>
    <w:p w14:paraId="4EFA44ED" w14:textId="77777777" w:rsidR="00097C5C" w:rsidRDefault="006D2C64">
      <w:pPr>
        <w:pStyle w:val="h2"/>
      </w:pPr>
      <w:r>
        <w:lastRenderedPageBreak/>
        <w:fldChar w:fldCharType="begin"/>
      </w:r>
      <w:r w:rsidR="00ED40A2">
        <w:instrText xml:space="preserve"> XE "Navigationseinstellungen:Ausrichtung" </w:instrText>
      </w:r>
      <w:r>
        <w:fldChar w:fldCharType="end"/>
      </w:r>
      <w:r>
        <w:fldChar w:fldCharType="begin"/>
      </w:r>
      <w:r w:rsidR="00ED40A2">
        <w:instrText xml:space="preserve"> XE "Ausrichtung (Navigation)" </w:instrText>
      </w:r>
      <w:r>
        <w:fldChar w:fldCharType="end"/>
      </w:r>
      <w:bookmarkStart w:id="134" w:name="_Toc193027759"/>
      <w:r w:rsidR="00ED40A2">
        <w:rPr>
          <w:color w:val="000000"/>
        </w:rPr>
        <w:t>Ausrichtung</w:t>
      </w:r>
      <w:bookmarkEnd w:id="134"/>
    </w:p>
    <w:bookmarkEnd w:id="133"/>
    <w:p w14:paraId="7233124F" w14:textId="77777777" w:rsidR="00097C5C" w:rsidRDefault="00ED40A2">
      <w:pPr>
        <w:pStyle w:val="p"/>
      </w:pPr>
      <w:r>
        <w:rPr>
          <w:color w:val="000000"/>
        </w:rPr>
        <w:t>Die Optionen für die Ausrichtung legen fest, wie das Zoomfenster scrollt, um die verfolgten Objekte im Blick zu behalten. Es gibt zwei allgemeine Typen von Ausrichtung; Kante (Rand) und zentriert. Mit der Ausrichtung 'innerhalb der Kante' scrollt das Zoomfenster nur soweit, dass es das verfolgte Objekt im Blick hält. Mit der Ausrichtung 'im Fenster zentriert' scrollt das Zoomfenster so, dass das verfolgte Objekt im Zentrum des Zoomfensters bleibt. Ein dritter Ausrichtungstyp „Passende Anordnung“ scrollt ein Steuerelement und den größtmöglichen Teil seines übergeordneten Menüs oder Fensters in die Ansicht.</w:t>
      </w:r>
    </w:p>
    <w:p w14:paraId="2C525537" w14:textId="77777777" w:rsidR="00097C5C" w:rsidRDefault="00ED40A2">
      <w:pPr>
        <w:pStyle w:val="liAi2StepHeader"/>
        <w:numPr>
          <w:ilvl w:val="0"/>
          <w:numId w:val="307"/>
        </w:numPr>
        <w:spacing w:before="240" w:after="240"/>
      </w:pPr>
      <w:r>
        <w:rPr>
          <w:color w:val="000000"/>
        </w:rPr>
        <w:t>Um die Optionen für die Ausrichtung anzupassen</w:t>
      </w:r>
    </w:p>
    <w:p w14:paraId="6D9BE3D6" w14:textId="77777777" w:rsidR="00097C5C" w:rsidRDefault="00ED40A2">
      <w:pPr>
        <w:pStyle w:val="liAi2StepNumber1"/>
        <w:numPr>
          <w:ilvl w:val="0"/>
          <w:numId w:val="308"/>
        </w:numPr>
      </w:pPr>
      <w:r>
        <w:rPr>
          <w:color w:val="000000"/>
        </w:rPr>
        <w:t>Wählen Sie den Schalter </w:t>
      </w:r>
      <w:r>
        <w:rPr>
          <w:rStyle w:val="b"/>
        </w:rPr>
        <w:t>Navigation</w:t>
      </w:r>
      <w:r>
        <w:rPr>
          <w:color w:val="000000"/>
        </w:rPr>
        <w:t xml:space="preserve"> auf der Symbolleistenregisterkarte des </w:t>
      </w:r>
      <w:r>
        <w:rPr>
          <w:rStyle w:val="b"/>
        </w:rPr>
        <w:t>Vergrößerers</w:t>
      </w:r>
      <w:r>
        <w:rPr>
          <w:color w:val="000000"/>
        </w:rPr>
        <w:t>.</w:t>
      </w:r>
    </w:p>
    <w:p w14:paraId="1080862D" w14:textId="77777777" w:rsidR="00097C5C" w:rsidRDefault="00ED40A2">
      <w:pPr>
        <w:pStyle w:val="liAi2StepNumber1"/>
        <w:numPr>
          <w:ilvl w:val="0"/>
          <w:numId w:val="308"/>
        </w:numPr>
      </w:pPr>
      <w:r>
        <w:rPr>
          <w:color w:val="000000"/>
        </w:rPr>
        <w:t xml:space="preserve">Im Menü </w:t>
      </w:r>
      <w:r>
        <w:rPr>
          <w:rStyle w:val="b"/>
        </w:rPr>
        <w:t>Navigation</w:t>
      </w:r>
      <w:r>
        <w:rPr>
          <w:color w:val="000000"/>
        </w:rPr>
        <w:t xml:space="preserve"> wählen Sie </w:t>
      </w:r>
      <w:r>
        <w:rPr>
          <w:rStyle w:val="b"/>
        </w:rPr>
        <w:t>Ausrichtung</w:t>
      </w:r>
      <w:r>
        <w:rPr>
          <w:color w:val="000000"/>
        </w:rPr>
        <w:t>.</w:t>
      </w:r>
    </w:p>
    <w:p w14:paraId="2DA82286" w14:textId="77777777" w:rsidR="00097C5C" w:rsidRDefault="00ED40A2">
      <w:pPr>
        <w:pStyle w:val="pAi2StepComment"/>
      </w:pPr>
      <w:r>
        <w:rPr>
          <w:color w:val="000000"/>
        </w:rPr>
        <w:t>Der Dialog Navigationseinstellungen wird geöffnet und zeigt die Registerkarte Ausrichtung.</w:t>
      </w:r>
    </w:p>
    <w:p w14:paraId="26412EAC" w14:textId="77777777" w:rsidR="00097C5C" w:rsidRDefault="00ED40A2">
      <w:pPr>
        <w:pStyle w:val="liAi2StepNumber1"/>
        <w:numPr>
          <w:ilvl w:val="0"/>
          <w:numId w:val="309"/>
        </w:numPr>
      </w:pPr>
      <w:r>
        <w:rPr>
          <w:color w:val="000000"/>
        </w:rPr>
        <w:t>Passen Sie die Einstellungen der Ausrichtung wie gewünscht an.</w:t>
      </w:r>
    </w:p>
    <w:p w14:paraId="2DA8349B" w14:textId="77777777" w:rsidR="00097C5C" w:rsidRDefault="00ED40A2">
      <w:pPr>
        <w:pStyle w:val="liAi2StepNumber1"/>
        <w:numPr>
          <w:ilvl w:val="0"/>
          <w:numId w:val="309"/>
        </w:numPr>
      </w:pPr>
      <w:r>
        <w:rPr>
          <w:color w:val="000000"/>
        </w:rPr>
        <w:t xml:space="preserve">Klicken Sie </w:t>
      </w:r>
      <w:r>
        <w:rPr>
          <w:rStyle w:val="b"/>
        </w:rPr>
        <w:t>OK</w:t>
      </w:r>
      <w:r>
        <w:rPr>
          <w:color w:val="000000"/>
        </w:rPr>
        <w:t>.</w:t>
      </w:r>
    </w:p>
    <w:p w14:paraId="28F6FA06" w14:textId="16609BEC" w:rsidR="00097C5C" w:rsidRDefault="002B1E61">
      <w:pPr>
        <w:pStyle w:val="pAi2Image"/>
      </w:pPr>
      <w:r>
        <w:rPr>
          <w:noProof/>
        </w:rPr>
        <w:lastRenderedPageBreak/>
        <w:drawing>
          <wp:inline distT="0" distB="0" distL="0" distR="0" wp14:anchorId="74240F17" wp14:editId="03BD75E6">
            <wp:extent cx="4122420" cy="4248785"/>
            <wp:effectExtent l="0" t="0" r="0" b="0"/>
            <wp:docPr id="72" name="Picture 62" descr="Bild der Registerkarte Ausrichtung im Dialogfenster Navigations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Bild der Registerkarte Ausrichtung im Dialogfenster Navigationseinstellungen."/>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22420" cy="4248785"/>
                    </a:xfrm>
                    <a:prstGeom prst="rect">
                      <a:avLst/>
                    </a:prstGeom>
                    <a:noFill/>
                    <a:ln>
                      <a:noFill/>
                    </a:ln>
                  </pic:spPr>
                </pic:pic>
              </a:graphicData>
            </a:graphic>
          </wp:inline>
        </w:drawing>
      </w:r>
    </w:p>
    <w:p w14:paraId="25E2783F" w14:textId="77777777" w:rsidR="00097C5C" w:rsidRDefault="00ED40A2">
      <w:pPr>
        <w:pStyle w:val="pAi2ImageCaption"/>
      </w:pPr>
      <w:r>
        <w:rPr>
          <w:color w:val="000000"/>
        </w:rPr>
        <w:t>Die Registerkarte Ausrichtung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D413806"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C2BC7F9"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6A3996A" w14:textId="77777777" w:rsidR="00097C5C" w:rsidRDefault="00ED40A2">
            <w:pPr>
              <w:pStyle w:val="tdAi2TableColumnHeader"/>
            </w:pPr>
            <w:r>
              <w:t>Beschreibung</w:t>
            </w:r>
          </w:p>
        </w:tc>
      </w:tr>
      <w:tr w:rsidR="00097C5C" w14:paraId="6D9A75C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0F00B8" w14:textId="77777777" w:rsidR="00097C5C" w:rsidRDefault="00ED40A2">
            <w:pPr>
              <w:pStyle w:val="pAi2TableBody1"/>
            </w:pPr>
            <w:r>
              <w:rPr>
                <w:color w:val="000000"/>
              </w:rPr>
              <w:t>Innerhalb der Kantenbereiche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9B51B5" w14:textId="77777777" w:rsidR="00097C5C" w:rsidRDefault="00ED40A2">
            <w:pPr>
              <w:pStyle w:val="pAi2TableBody1"/>
            </w:pPr>
            <w:r>
              <w:rPr>
                <w:color w:val="000000"/>
              </w:rPr>
              <w:t>Das Zoomfenster scrollt nur soweit, dass es das verfolgte Objekt innerhalb der Kantenränder hält.</w:t>
            </w:r>
          </w:p>
        </w:tc>
      </w:tr>
      <w:tr w:rsidR="00097C5C" w14:paraId="43B349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A62CC9" w14:textId="77777777" w:rsidR="00097C5C" w:rsidRDefault="00ED40A2">
            <w:pPr>
              <w:pStyle w:val="pAi2TableBody1"/>
            </w:pPr>
            <w:r>
              <w:rPr>
                <w:color w:val="000000"/>
              </w:rPr>
              <w:t>Im Zoomfenster zentriert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1109D6" w14:textId="77777777" w:rsidR="00097C5C" w:rsidRDefault="00ED40A2">
            <w:pPr>
              <w:pStyle w:val="pAi2TableBody1"/>
            </w:pPr>
            <w:r>
              <w:rPr>
                <w:color w:val="000000"/>
              </w:rPr>
              <w:t>Das Zoomfenster scrollt so, dass das verfolgte Objekt im Zentrum des Zoomfensters bleibt.</w:t>
            </w:r>
          </w:p>
        </w:tc>
      </w:tr>
      <w:tr w:rsidR="00097C5C" w14:paraId="711C49A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130AFE" w14:textId="77777777" w:rsidR="00097C5C" w:rsidRDefault="00ED40A2">
            <w:pPr>
              <w:pStyle w:val="pAi2TableBody1"/>
            </w:pPr>
            <w:r>
              <w:rPr>
                <w:color w:val="000000"/>
              </w:rPr>
              <w:t>Kantenränder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999CAD" w14:textId="77777777" w:rsidR="00097C5C" w:rsidRDefault="00ED40A2">
            <w:pPr>
              <w:pStyle w:val="pAi2TableBody1"/>
            </w:pPr>
            <w:r>
              <w:rPr>
                <w:color w:val="000000"/>
              </w:rPr>
              <w:t xml:space="preserve">Definiert, wie nahe an die Kante des Zoomfensters heran ein verfolgtes Objekt sich bewegen kann, bevor das Fenster zu scrollen beginnt. Der Kantenrand kann von 0 % bis zu 50 % festgelegt werde; halbe Breite und Höhe des Zoomfensters. </w:t>
            </w:r>
          </w:p>
        </w:tc>
      </w:tr>
      <w:tr w:rsidR="00097C5C" w14:paraId="7D0F09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41627A" w14:textId="77777777" w:rsidR="00097C5C" w:rsidRDefault="00ED40A2">
            <w:pPr>
              <w:pStyle w:val="pAi2TableBody1"/>
            </w:pPr>
            <w:r>
              <w:rPr>
                <w:color w:val="000000"/>
              </w:rPr>
              <w:lastRenderedPageBreak/>
              <w:t>Passende Anordnung innerhalb des übergeordneten Fensters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6BDD21" w14:textId="77777777" w:rsidR="00097C5C" w:rsidRDefault="00ED40A2">
            <w:pPr>
              <w:pStyle w:val="pAi2TableBody1"/>
            </w:pPr>
            <w:r>
              <w:rPr>
                <w:color w:val="000000"/>
              </w:rPr>
              <w:t>Das Zoomfenster scrollt so, dass das verfolgte Steuerelement oder Menü und der größte Teil seines übergeordneten Fensters oder Menüs in die Ansicht kommt.</w:t>
            </w:r>
          </w:p>
        </w:tc>
      </w:tr>
      <w:tr w:rsidR="00097C5C" w14:paraId="3F12756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F28DF5" w14:textId="77777777" w:rsidR="00097C5C" w:rsidRDefault="00ED40A2">
            <w:pPr>
              <w:pStyle w:val="pAi2TableBody1"/>
            </w:pPr>
            <w:r>
              <w:rPr>
                <w:color w:val="000000"/>
              </w:rPr>
              <w:t>Echte Mittenverfolgung aktivieren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3CC9B2" w14:textId="77777777" w:rsidR="00097C5C" w:rsidRDefault="00ED40A2">
            <w:pPr>
              <w:pStyle w:val="pAi2TableBody1"/>
            </w:pPr>
            <w:r>
              <w:rPr>
                <w:color w:val="000000"/>
              </w:rPr>
              <w:t>Die echte Mittenverfolgung behält immer alle verfolgten Objekte in der Bildschirmmitte. Dazu gehört, dass der Rand des Windows-Desktops wenn nötig in die Mitte des Monitors verschoben wird. In diesem Fall wird der Bereich außerhalb des Desktops in einer Hintergrundfarbe angezeigt. Die echte Mittenverfolgung ist verfügbar, wenn der Fenstertyp auf Vollbild eingestellt ist und Ihr Computer nur über einen Bildschirm verfügt.</w:t>
            </w:r>
          </w:p>
        </w:tc>
      </w:tr>
      <w:tr w:rsidR="00097C5C" w14:paraId="48E9514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2EABB0" w14:textId="77777777" w:rsidR="00097C5C" w:rsidRDefault="00ED40A2">
            <w:pPr>
              <w:pStyle w:val="pAi2TableBody1"/>
            </w:pPr>
            <w:r>
              <w:rPr>
                <w:color w:val="000000"/>
              </w:rPr>
              <w:t>Echte Mittenverfolgung bei 1x aktivieren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7D4C6B" w14:textId="77777777" w:rsidR="00097C5C" w:rsidRDefault="00ED40A2">
            <w:pPr>
              <w:pStyle w:val="pAi2TableBody1"/>
            </w:pPr>
            <w:r>
              <w:rPr>
                <w:color w:val="000000"/>
              </w:rPr>
              <w:t>Aktiviert die echte Mittenverfolgung, wenn 1x Vergrößerung verwendet wird. Die echte Mittenverfolgung behält immer alle verfolgten Objekte in der Bildschirmmitte. Die echte Mittenverfolgung bei 1x Vergrößerung ist verfügbar, wenn Ihr Computer nur über einen Bildschirm verfügt.</w:t>
            </w:r>
          </w:p>
        </w:tc>
      </w:tr>
      <w:tr w:rsidR="00097C5C" w14:paraId="57170A4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9E0EC29" w14:textId="77777777" w:rsidR="00097C5C" w:rsidRDefault="00ED40A2">
            <w:pPr>
              <w:pStyle w:val="pAi2TableBody1"/>
            </w:pPr>
            <w:r>
              <w:rPr>
                <w:color w:val="000000"/>
              </w:rPr>
              <w:t>Hintergrundfarbe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4D0BE09" w14:textId="77777777" w:rsidR="00097C5C" w:rsidRDefault="00ED40A2">
            <w:pPr>
              <w:pStyle w:val="pAi2TableBody1"/>
            </w:pPr>
            <w:r>
              <w:rPr>
                <w:color w:val="000000"/>
              </w:rPr>
              <w:t>Wählen Sie eine Hintergrundfarbe für die echte Mittenverfolgung.</w:t>
            </w:r>
          </w:p>
        </w:tc>
      </w:tr>
    </w:tbl>
    <w:bookmarkStart w:id="135" w:name="_Ref-1218337566"/>
    <w:p w14:paraId="29F229AD" w14:textId="77777777" w:rsidR="00097C5C" w:rsidRDefault="006D2C64">
      <w:pPr>
        <w:pStyle w:val="h2"/>
      </w:pPr>
      <w:r>
        <w:lastRenderedPageBreak/>
        <w:fldChar w:fldCharType="begin"/>
      </w:r>
      <w:r w:rsidR="00ED40A2">
        <w:instrText xml:space="preserve"> XE "Navigationseinstellungen:Maus" </w:instrText>
      </w:r>
      <w:r>
        <w:fldChar w:fldCharType="end"/>
      </w:r>
      <w:r>
        <w:fldChar w:fldCharType="begin"/>
      </w:r>
      <w:r w:rsidR="00ED40A2">
        <w:instrText xml:space="preserve"> XE "Maus (Navigation)" </w:instrText>
      </w:r>
      <w:r>
        <w:fldChar w:fldCharType="end"/>
      </w:r>
      <w:bookmarkStart w:id="136" w:name="_Toc193027760"/>
      <w:r w:rsidR="00ED40A2">
        <w:rPr>
          <w:color w:val="000000"/>
        </w:rPr>
        <w:t>Maus</w:t>
      </w:r>
      <w:bookmarkEnd w:id="136"/>
    </w:p>
    <w:bookmarkEnd w:id="135"/>
    <w:p w14:paraId="4A358A32" w14:textId="77777777" w:rsidR="00097C5C" w:rsidRDefault="00ED40A2">
      <w:pPr>
        <w:pStyle w:val="p"/>
      </w:pPr>
      <w:r>
        <w:rPr>
          <w:color w:val="000000"/>
        </w:rPr>
        <w:t>Die Optionen für das Navigieren mit der Maus, Zeigerpositionen und Zeigerbeschränkungen machen es leicht, den Bildschirm zu erkunden und sich in ihm zu bewegen. Mit der Zeigeranordnung wird der Mauszeiger immer in die Ansicht gebracht, wenn Sie ihn benötigen. Mit Beschränkung für den Zeiger können Sie die Mausbewegungen auf die horizontale oder vertikale Richtung oder auf die Bewegung innerhalb des aktiven Fensters einschränken.</w:t>
      </w:r>
    </w:p>
    <w:p w14:paraId="03036A6C" w14:textId="77777777" w:rsidR="00097C5C" w:rsidRDefault="00ED40A2">
      <w:pPr>
        <w:pStyle w:val="liAi2StepHeader"/>
        <w:numPr>
          <w:ilvl w:val="0"/>
          <w:numId w:val="310"/>
        </w:numPr>
        <w:spacing w:before="240" w:after="240"/>
      </w:pPr>
      <w:r>
        <w:rPr>
          <w:color w:val="000000"/>
        </w:rPr>
        <w:t>Zum  Anpassen der Navigationseinstellungen der Maus</w:t>
      </w:r>
    </w:p>
    <w:p w14:paraId="351664F0" w14:textId="77777777" w:rsidR="00097C5C" w:rsidRDefault="00ED40A2">
      <w:pPr>
        <w:pStyle w:val="liAi2StepNumber1"/>
        <w:numPr>
          <w:ilvl w:val="0"/>
          <w:numId w:val="311"/>
        </w:numPr>
      </w:pPr>
      <w:r>
        <w:rPr>
          <w:color w:val="000000"/>
        </w:rPr>
        <w:t>Wählen Sie den Schalter </w:t>
      </w:r>
      <w:r>
        <w:rPr>
          <w:rStyle w:val="b"/>
        </w:rPr>
        <w:t>Navigation</w:t>
      </w:r>
      <w:r>
        <w:rPr>
          <w:color w:val="000000"/>
        </w:rPr>
        <w:t xml:space="preserve"> auf der Symbolleistenregisterkarte des </w:t>
      </w:r>
      <w:r>
        <w:rPr>
          <w:rStyle w:val="b"/>
        </w:rPr>
        <w:t>Vergrößerers</w:t>
      </w:r>
      <w:r>
        <w:rPr>
          <w:color w:val="000000"/>
        </w:rPr>
        <w:t>.</w:t>
      </w:r>
    </w:p>
    <w:p w14:paraId="372B0B67" w14:textId="77777777" w:rsidR="00097C5C" w:rsidRDefault="00ED40A2">
      <w:pPr>
        <w:pStyle w:val="liAi2StepNumber1"/>
        <w:numPr>
          <w:ilvl w:val="0"/>
          <w:numId w:val="311"/>
        </w:numPr>
      </w:pPr>
      <w:r>
        <w:rPr>
          <w:color w:val="000000"/>
        </w:rPr>
        <w:t xml:space="preserve">Im Menü </w:t>
      </w:r>
      <w:r>
        <w:rPr>
          <w:rStyle w:val="b"/>
        </w:rPr>
        <w:t>Navigation</w:t>
      </w:r>
      <w:r>
        <w:rPr>
          <w:color w:val="000000"/>
        </w:rPr>
        <w:t xml:space="preserve"> wählen Sie </w:t>
      </w:r>
      <w:r>
        <w:rPr>
          <w:rStyle w:val="b"/>
        </w:rPr>
        <w:t>Maus</w:t>
      </w:r>
      <w:r>
        <w:rPr>
          <w:color w:val="000000"/>
        </w:rPr>
        <w:t>.</w:t>
      </w:r>
    </w:p>
    <w:p w14:paraId="09615273" w14:textId="77777777" w:rsidR="00097C5C" w:rsidRDefault="00ED40A2">
      <w:pPr>
        <w:pStyle w:val="pAi2StepComment"/>
      </w:pPr>
      <w:r>
        <w:rPr>
          <w:color w:val="000000"/>
        </w:rPr>
        <w:t>Der Dialog Navigationseinstellungen wird geöffnet und zeigt die Registerkarte Maus.</w:t>
      </w:r>
    </w:p>
    <w:p w14:paraId="75A4CC0F" w14:textId="77777777" w:rsidR="00097C5C" w:rsidRDefault="00ED40A2">
      <w:pPr>
        <w:pStyle w:val="liAi2StepNumber1"/>
        <w:numPr>
          <w:ilvl w:val="0"/>
          <w:numId w:val="312"/>
        </w:numPr>
      </w:pPr>
      <w:r>
        <w:rPr>
          <w:color w:val="000000"/>
        </w:rPr>
        <w:t xml:space="preserve">Klicken Sie </w:t>
      </w:r>
      <w:r>
        <w:rPr>
          <w:rStyle w:val="b"/>
        </w:rPr>
        <w:t>OK</w:t>
      </w:r>
      <w:r>
        <w:rPr>
          <w:color w:val="000000"/>
        </w:rPr>
        <w:t>.</w:t>
      </w:r>
    </w:p>
    <w:p w14:paraId="4E3543D3" w14:textId="77777777" w:rsidR="00097C5C" w:rsidRDefault="00ED40A2">
      <w:pPr>
        <w:pStyle w:val="liAi2StepNumber1"/>
        <w:numPr>
          <w:ilvl w:val="0"/>
          <w:numId w:val="312"/>
        </w:numPr>
      </w:pPr>
      <w:r>
        <w:rPr>
          <w:color w:val="000000"/>
        </w:rPr>
        <w:t>Passen Sie die Maus Navigationseinstellungen wie gewünscht an.</w:t>
      </w:r>
    </w:p>
    <w:p w14:paraId="6C77D08A" w14:textId="24A9CE66" w:rsidR="00097C5C" w:rsidRDefault="002B1E61">
      <w:pPr>
        <w:pStyle w:val="pAi2Image"/>
      </w:pPr>
      <w:r>
        <w:rPr>
          <w:noProof/>
        </w:rPr>
        <w:lastRenderedPageBreak/>
        <w:drawing>
          <wp:inline distT="0" distB="0" distL="0" distR="0" wp14:anchorId="2663E02A" wp14:editId="272A8129">
            <wp:extent cx="4122420" cy="3689350"/>
            <wp:effectExtent l="0" t="0" r="0" b="0"/>
            <wp:docPr id="73" name="Picture 61" descr="Bild der Registerkarte Maus im Dialogfenster Navigations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ild der Registerkarte Maus im Dialogfenster Navigationseinstellungen."/>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22420" cy="3689350"/>
                    </a:xfrm>
                    <a:prstGeom prst="rect">
                      <a:avLst/>
                    </a:prstGeom>
                    <a:noFill/>
                    <a:ln>
                      <a:noFill/>
                    </a:ln>
                  </pic:spPr>
                </pic:pic>
              </a:graphicData>
            </a:graphic>
          </wp:inline>
        </w:drawing>
      </w:r>
    </w:p>
    <w:p w14:paraId="4B8824A2" w14:textId="77777777" w:rsidR="00097C5C" w:rsidRDefault="00ED40A2">
      <w:pPr>
        <w:pStyle w:val="pAi2ImageCaption"/>
      </w:pPr>
      <w:r>
        <w:rPr>
          <w:color w:val="000000"/>
        </w:rPr>
        <w:t>Die Registerkarte Maus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E2C2DBB"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0F24746"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9A51BE7" w14:textId="77777777" w:rsidR="00097C5C" w:rsidRDefault="00ED40A2">
            <w:pPr>
              <w:pStyle w:val="tdAi2TableColumnHeader"/>
            </w:pPr>
            <w:r>
              <w:t>Beschreibung</w:t>
            </w:r>
          </w:p>
        </w:tc>
      </w:tr>
      <w:tr w:rsidR="00097C5C" w14:paraId="40A789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E33D58" w14:textId="77777777" w:rsidR="00097C5C" w:rsidRDefault="00ED40A2">
            <w:pPr>
              <w:pStyle w:val="pAi2TableBody1"/>
            </w:pPr>
            <w:r>
              <w:rPr>
                <w:color w:val="000000"/>
              </w:rPr>
              <w:t>Zeiger zur Ansicht führen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B52DB7" w14:textId="77777777" w:rsidR="00097C5C" w:rsidRDefault="00ED40A2">
            <w:pPr>
              <w:pStyle w:val="pAi2TableBody1"/>
            </w:pPr>
            <w:r>
              <w:rPr>
                <w:color w:val="000000"/>
              </w:rPr>
              <w:t>Bewegt den Zeiger automatisch ins Zentrum der vergrößerten Ansicht, wann immer der Zeiger sich bewegt, während er außerhalb der Sicht war.</w:t>
            </w:r>
          </w:p>
        </w:tc>
      </w:tr>
      <w:tr w:rsidR="00097C5C" w14:paraId="7D5ADD9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5923D5" w14:textId="77777777" w:rsidR="00097C5C" w:rsidRDefault="00ED40A2">
            <w:pPr>
              <w:pStyle w:val="pAi2TableBody1"/>
            </w:pPr>
            <w:r>
              <w:rPr>
                <w:color w:val="000000"/>
              </w:rPr>
              <w:t>Zeiger zur aktiven Schaltfläche bewegen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C0A3DB" w14:textId="77777777" w:rsidR="00097C5C" w:rsidRDefault="00ED40A2">
            <w:pPr>
              <w:pStyle w:val="pAi2TableBody1"/>
            </w:pPr>
            <w:r>
              <w:rPr>
                <w:color w:val="000000"/>
              </w:rPr>
              <w:t>Bewegt den Zeiger automatisch zu den Menüobjekten und den Dialog-Steuerelementen, wenn sie den Fokus erhalten.</w:t>
            </w:r>
          </w:p>
        </w:tc>
      </w:tr>
      <w:tr w:rsidR="00097C5C" w14:paraId="58D70A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F43D01" w14:textId="77777777" w:rsidR="00097C5C" w:rsidRDefault="00ED40A2">
            <w:pPr>
              <w:pStyle w:val="pAi2TableBody1"/>
            </w:pPr>
            <w:r>
              <w:rPr>
                <w:color w:val="000000"/>
              </w:rPr>
              <w:t>Umschalt-Taste gedrückt halten, um nur horizontal oder vertikal zu bewegen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D5241C" w14:textId="77777777" w:rsidR="00097C5C" w:rsidRDefault="00ED40A2">
            <w:pPr>
              <w:pStyle w:val="pAi2TableBody1"/>
            </w:pPr>
            <w:r>
              <w:rPr>
                <w:color w:val="000000"/>
              </w:rPr>
              <w:t xml:space="preserve">Während Sie die </w:t>
            </w:r>
            <w:r>
              <w:rPr>
                <w:rStyle w:val="b"/>
              </w:rPr>
              <w:t>Umschalt</w:t>
            </w:r>
            <w:r>
              <w:rPr>
                <w:color w:val="000000"/>
              </w:rPr>
              <w:t xml:space="preserve">-Taste gedrückt halten, bewegt sich der Mauszeiger nur horizontal oder vertikal, in Abhängigkeit von der ursprünglichen Richtung der Mausbewegung. Diese eingeschränkte </w:t>
            </w:r>
            <w:r>
              <w:rPr>
                <w:color w:val="000000"/>
              </w:rPr>
              <w:lastRenderedPageBreak/>
              <w:t>Bewegung erlaubt ein einfacheres Scrollen durch Zeilen und Spalten.</w:t>
            </w:r>
          </w:p>
        </w:tc>
      </w:tr>
      <w:tr w:rsidR="00097C5C" w14:paraId="70B5A90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CB52A23" w14:textId="77777777" w:rsidR="00097C5C" w:rsidRDefault="00ED40A2">
            <w:pPr>
              <w:pStyle w:val="pAi2TableBody1"/>
            </w:pPr>
            <w:r>
              <w:rPr>
                <w:color w:val="000000"/>
              </w:rPr>
              <w:lastRenderedPageBreak/>
              <w:t>Strg-Taste gedrückt halten, um innerhalb des aktiven Fensters zu bleiben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D1E5BD4" w14:textId="77777777" w:rsidR="00097C5C" w:rsidRDefault="00ED40A2">
            <w:pPr>
              <w:pStyle w:val="pAi2TableBody1"/>
            </w:pPr>
            <w:r>
              <w:rPr>
                <w:color w:val="000000"/>
              </w:rPr>
              <w:t xml:space="preserve">Während Sie die </w:t>
            </w:r>
            <w:r>
              <w:rPr>
                <w:rStyle w:val="b"/>
              </w:rPr>
              <w:t>Strg</w:t>
            </w:r>
            <w:r>
              <w:rPr>
                <w:color w:val="000000"/>
              </w:rPr>
              <w:t>-Taste gedrückt halten, bewegt sich der Mauszeiger nur horizontal oder vertikal, in Abhängigkeit von der ursprünglichen Richtung der Mausbewegung. Diese eingeschränkte Bewegung erlaubt ein einfacheres Scrollen durch Zeilen und Spalten.</w:t>
            </w:r>
          </w:p>
        </w:tc>
      </w:tr>
    </w:tbl>
    <w:bookmarkStart w:id="137" w:name="_Ref1507217149"/>
    <w:p w14:paraId="04238483" w14:textId="77777777" w:rsidR="00097C5C" w:rsidRDefault="006D2C64">
      <w:pPr>
        <w:pStyle w:val="h2"/>
      </w:pPr>
      <w:r>
        <w:lastRenderedPageBreak/>
        <w:fldChar w:fldCharType="begin"/>
      </w:r>
      <w:r w:rsidR="00ED40A2">
        <w:instrText xml:space="preserve"> XE "Navigationseinstellungen:Verschieben" </w:instrText>
      </w:r>
      <w:r>
        <w:fldChar w:fldCharType="end"/>
      </w:r>
      <w:r>
        <w:fldChar w:fldCharType="begin"/>
      </w:r>
      <w:r w:rsidR="00ED40A2">
        <w:instrText xml:space="preserve"> XE "Verschieben (Navigation)" </w:instrText>
      </w:r>
      <w:r>
        <w:fldChar w:fldCharType="end"/>
      </w:r>
      <w:bookmarkStart w:id="138" w:name="_Toc193027761"/>
      <w:r w:rsidR="00ED40A2">
        <w:rPr>
          <w:color w:val="000000"/>
        </w:rPr>
        <w:t>Verschieben</w:t>
      </w:r>
      <w:bookmarkEnd w:id="138"/>
    </w:p>
    <w:bookmarkEnd w:id="137"/>
    <w:p w14:paraId="619F43F8" w14:textId="77777777" w:rsidR="00097C5C" w:rsidRDefault="00ED40A2">
      <w:pPr>
        <w:pStyle w:val="p"/>
      </w:pPr>
      <w:r>
        <w:rPr>
          <w:color w:val="000000"/>
        </w:rPr>
        <w:t>Das sanfte Verschieben sorgt für eine natürlichere Verschiebungsbewegung beim Scrollen der vergrößerten Ansicht, um den Fokus im Auge zu behalten. Während Sie Text eingeben und durch Menüs, Dialogfelder und andere Programmsteuerelemente navigieren, schwenkt die vergrößerte Ansicht gleichmäßig über den Bildschirm, anstatt sich schrittweise oder sprunghaft zu bewegen.</w:t>
      </w:r>
    </w:p>
    <w:p w14:paraId="35FF6BA5" w14:textId="77777777" w:rsidR="00097C5C" w:rsidRDefault="00ED40A2">
      <w:pPr>
        <w:pStyle w:val="liAi2StepHeader"/>
        <w:numPr>
          <w:ilvl w:val="0"/>
          <w:numId w:val="313"/>
        </w:numPr>
        <w:spacing w:before="240" w:after="240"/>
      </w:pPr>
      <w:r>
        <w:rPr>
          <w:color w:val="000000"/>
        </w:rPr>
        <w:t xml:space="preserve">Zum Einschalten und Anpassen der Optionen des sanften Verschiebens </w:t>
      </w:r>
    </w:p>
    <w:p w14:paraId="22D157A9" w14:textId="77777777" w:rsidR="00097C5C" w:rsidRDefault="00ED40A2">
      <w:pPr>
        <w:pStyle w:val="liAi2StepNumber1"/>
        <w:numPr>
          <w:ilvl w:val="0"/>
          <w:numId w:val="314"/>
        </w:numPr>
      </w:pPr>
      <w:r>
        <w:rPr>
          <w:color w:val="000000"/>
        </w:rPr>
        <w:t>Wählen Sie den Schalter </w:t>
      </w:r>
      <w:r>
        <w:rPr>
          <w:rStyle w:val="b"/>
        </w:rPr>
        <w:t>Navigation</w:t>
      </w:r>
      <w:r>
        <w:rPr>
          <w:color w:val="000000"/>
        </w:rPr>
        <w:t xml:space="preserve"> auf der Symbolleistenregisterkarte des </w:t>
      </w:r>
      <w:r>
        <w:rPr>
          <w:rStyle w:val="b"/>
        </w:rPr>
        <w:t>Vergrößerers</w:t>
      </w:r>
      <w:r>
        <w:rPr>
          <w:color w:val="000000"/>
        </w:rPr>
        <w:t>.</w:t>
      </w:r>
    </w:p>
    <w:p w14:paraId="541CA325" w14:textId="77777777" w:rsidR="00097C5C" w:rsidRDefault="00ED40A2">
      <w:pPr>
        <w:pStyle w:val="liAi2StepNumber1"/>
        <w:numPr>
          <w:ilvl w:val="0"/>
          <w:numId w:val="314"/>
        </w:numPr>
      </w:pPr>
      <w:r>
        <w:rPr>
          <w:color w:val="000000"/>
        </w:rPr>
        <w:t xml:space="preserve">Im Menü </w:t>
      </w:r>
      <w:r>
        <w:rPr>
          <w:rStyle w:val="b"/>
        </w:rPr>
        <w:t>Navigation</w:t>
      </w:r>
      <w:r>
        <w:rPr>
          <w:color w:val="000000"/>
        </w:rPr>
        <w:t xml:space="preserve"> wählen Sie </w:t>
      </w:r>
      <w:r>
        <w:rPr>
          <w:rStyle w:val="b"/>
        </w:rPr>
        <w:t>Verschieben</w:t>
      </w:r>
      <w:r>
        <w:rPr>
          <w:color w:val="000000"/>
        </w:rPr>
        <w:t>.</w:t>
      </w:r>
    </w:p>
    <w:p w14:paraId="69AB977C" w14:textId="77777777" w:rsidR="00097C5C" w:rsidRDefault="00ED40A2">
      <w:pPr>
        <w:pStyle w:val="pAi2StepComment"/>
      </w:pPr>
      <w:r>
        <w:rPr>
          <w:color w:val="000000"/>
        </w:rPr>
        <w:t>Der Dialog Navigationseinstellungen wird geöffnet und zeigt die Registerkarte Verschieben.</w:t>
      </w:r>
    </w:p>
    <w:p w14:paraId="76DF501A" w14:textId="77777777" w:rsidR="00097C5C" w:rsidRDefault="00ED40A2">
      <w:pPr>
        <w:pStyle w:val="liAi2StepNumber1"/>
        <w:numPr>
          <w:ilvl w:val="0"/>
          <w:numId w:val="315"/>
        </w:numPr>
      </w:pPr>
      <w:r>
        <w:rPr>
          <w:color w:val="000000"/>
        </w:rPr>
        <w:t>Passen Sie die Einstellungen für das sanfte Verschieben wie gewünscht an.</w:t>
      </w:r>
    </w:p>
    <w:p w14:paraId="7010F066" w14:textId="77777777" w:rsidR="00097C5C" w:rsidRDefault="00ED40A2">
      <w:pPr>
        <w:pStyle w:val="liAi2StepNumber1"/>
        <w:numPr>
          <w:ilvl w:val="0"/>
          <w:numId w:val="315"/>
        </w:numPr>
      </w:pPr>
      <w:r>
        <w:rPr>
          <w:color w:val="000000"/>
        </w:rPr>
        <w:t xml:space="preserve">Klicken Sie </w:t>
      </w:r>
      <w:r>
        <w:rPr>
          <w:rStyle w:val="b"/>
        </w:rPr>
        <w:t>OK</w:t>
      </w:r>
      <w:r>
        <w:rPr>
          <w:color w:val="000000"/>
        </w:rPr>
        <w:t>.</w:t>
      </w:r>
    </w:p>
    <w:p w14:paraId="54E37C1A" w14:textId="71A25F89" w:rsidR="00097C5C" w:rsidRDefault="002B1E61">
      <w:pPr>
        <w:pStyle w:val="pAi2Image"/>
      </w:pPr>
      <w:r>
        <w:rPr>
          <w:noProof/>
        </w:rPr>
        <w:lastRenderedPageBreak/>
        <w:drawing>
          <wp:inline distT="0" distB="0" distL="0" distR="0" wp14:anchorId="609B7A01" wp14:editId="48C611B6">
            <wp:extent cx="4122420" cy="4248785"/>
            <wp:effectExtent l="0" t="0" r="0" b="0"/>
            <wp:docPr id="74" name="Picture 60" descr="Bild der Registerkarte Verschieben im Dialogfenster Navigations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Bild der Registerkarte Verschieben im Dialogfenster Navigationseinstellungen."/>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22420" cy="4248785"/>
                    </a:xfrm>
                    <a:prstGeom prst="rect">
                      <a:avLst/>
                    </a:prstGeom>
                    <a:noFill/>
                    <a:ln>
                      <a:noFill/>
                    </a:ln>
                  </pic:spPr>
                </pic:pic>
              </a:graphicData>
            </a:graphic>
          </wp:inline>
        </w:drawing>
      </w:r>
    </w:p>
    <w:p w14:paraId="361CE5CF" w14:textId="77777777" w:rsidR="00097C5C" w:rsidRDefault="00ED40A2">
      <w:pPr>
        <w:pStyle w:val="pAi2ImageCaption"/>
      </w:pPr>
      <w:r>
        <w:rPr>
          <w:color w:val="000000"/>
        </w:rPr>
        <w:t>Die Registerkarte Verschieben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982"/>
        <w:gridCol w:w="4722"/>
      </w:tblGrid>
      <w:tr w:rsidR="00097C5C" w14:paraId="6C4023CE" w14:textId="77777777" w:rsidTr="00A63627">
        <w:trPr>
          <w:tblHeader/>
        </w:trPr>
        <w:tc>
          <w:tcPr>
            <w:tcW w:w="4605" w:type="dxa"/>
            <w:tcBorders>
              <w:bottom w:val="single" w:sz="6" w:space="0" w:color="000000"/>
              <w:right w:val="single" w:sz="6" w:space="0" w:color="000000"/>
            </w:tcBorders>
            <w:shd w:val="clear" w:color="auto" w:fill="4A442A"/>
            <w:tcMar>
              <w:top w:w="60" w:type="dxa"/>
              <w:left w:w="160" w:type="dxa"/>
              <w:bottom w:w="60" w:type="dxa"/>
              <w:right w:w="160" w:type="dxa"/>
            </w:tcMar>
          </w:tcPr>
          <w:p w14:paraId="0DA9136A" w14:textId="77777777" w:rsidR="00097C5C" w:rsidRDefault="00ED40A2">
            <w:pPr>
              <w:pStyle w:val="tdAi2TableColumnHeader"/>
            </w:pPr>
            <w:r>
              <w:t>Einstellung</w:t>
            </w:r>
          </w:p>
        </w:tc>
        <w:tc>
          <w:tcPr>
            <w:tcW w:w="4365" w:type="dxa"/>
            <w:tcBorders>
              <w:left w:val="single" w:sz="6" w:space="0" w:color="000000"/>
              <w:bottom w:val="single" w:sz="6" w:space="0" w:color="000000"/>
            </w:tcBorders>
            <w:shd w:val="clear" w:color="auto" w:fill="4A442A"/>
            <w:tcMar>
              <w:top w:w="60" w:type="dxa"/>
              <w:left w:w="160" w:type="dxa"/>
              <w:bottom w:w="60" w:type="dxa"/>
              <w:right w:w="160" w:type="dxa"/>
            </w:tcMar>
          </w:tcPr>
          <w:p w14:paraId="2A5A7B7D" w14:textId="77777777" w:rsidR="00097C5C" w:rsidRDefault="00ED40A2">
            <w:pPr>
              <w:pStyle w:val="tdAi2TableColumnHeader"/>
            </w:pPr>
            <w:r>
              <w:t>Beschreibung</w:t>
            </w:r>
          </w:p>
        </w:tc>
      </w:tr>
      <w:tr w:rsidR="00097C5C" w14:paraId="556FC8FF" w14:textId="77777777">
        <w:tc>
          <w:tcPr>
            <w:tcW w:w="46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AA74EB" w14:textId="77777777" w:rsidR="00097C5C" w:rsidRDefault="00ED40A2">
            <w:pPr>
              <w:pStyle w:val="pAi2TableBody1"/>
            </w:pPr>
            <w:r>
              <w:rPr>
                <w:color w:val="000000"/>
              </w:rPr>
              <w:t>Sanftes Verschieben aktivieren</w:t>
            </w:r>
          </w:p>
        </w:tc>
        <w:tc>
          <w:tcPr>
            <w:tcW w:w="436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54488A" w14:textId="77777777" w:rsidR="00097C5C" w:rsidRDefault="00ED40A2">
            <w:pPr>
              <w:pStyle w:val="pAi2TableBody1"/>
            </w:pPr>
            <w:r>
              <w:rPr>
                <w:color w:val="000000"/>
              </w:rPr>
              <w:t xml:space="preserve">Schaltet die Funktionalität Sanftes Verschieben von ZoomText ein. Drücken Sie </w:t>
            </w:r>
            <w:r>
              <w:rPr>
                <w:rStyle w:val="b"/>
              </w:rPr>
              <w:t>Feststell + S</w:t>
            </w:r>
            <w:r>
              <w:rPr>
                <w:color w:val="000000"/>
              </w:rPr>
              <w:t xml:space="preserve"> zum Ein- und Ausschalten.</w:t>
            </w:r>
          </w:p>
        </w:tc>
      </w:tr>
      <w:tr w:rsidR="00097C5C" w14:paraId="34E84114" w14:textId="77777777">
        <w:tc>
          <w:tcPr>
            <w:tcW w:w="46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7ECA02" w14:textId="77777777" w:rsidR="00097C5C" w:rsidRDefault="00ED40A2">
            <w:pPr>
              <w:pStyle w:val="pAi2TableBody1"/>
            </w:pPr>
            <w:r>
              <w:rPr>
                <w:color w:val="000000"/>
              </w:rPr>
              <w:t>Verschiebungsgeschwindigkeit</w:t>
            </w:r>
          </w:p>
        </w:tc>
        <w:tc>
          <w:tcPr>
            <w:tcW w:w="436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1893BA" w14:textId="77777777" w:rsidR="00097C5C" w:rsidRDefault="00ED40A2">
            <w:pPr>
              <w:pStyle w:val="pAi2TableBody1"/>
            </w:pPr>
            <w:r>
              <w:rPr>
                <w:color w:val="000000"/>
              </w:rPr>
              <w:t>Steuert die Geschwindigkeit, mit der ZoomText von einem Ort zum anderen verschiebt.</w:t>
            </w:r>
          </w:p>
        </w:tc>
      </w:tr>
      <w:tr w:rsidR="00097C5C" w14:paraId="788B7E0E" w14:textId="77777777">
        <w:tc>
          <w:tcPr>
            <w:tcW w:w="46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15756E" w14:textId="77777777" w:rsidR="00097C5C" w:rsidRDefault="00ED40A2">
            <w:pPr>
              <w:pStyle w:val="pAi2TableBody1"/>
            </w:pPr>
            <w:r>
              <w:rPr>
                <w:color w:val="000000"/>
              </w:rPr>
              <w:t>Empfindlichkeit</w:t>
            </w:r>
          </w:p>
        </w:tc>
        <w:tc>
          <w:tcPr>
            <w:tcW w:w="436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46DCA5" w14:textId="77777777" w:rsidR="00097C5C" w:rsidRDefault="00ED40A2">
            <w:pPr>
              <w:pStyle w:val="pAi2TableBody1"/>
            </w:pPr>
            <w:r>
              <w:rPr>
                <w:color w:val="000000"/>
              </w:rPr>
              <w:t xml:space="preserve">Die Empfindlichkeit legt fest, in welchen Situationen ein sanftes Verschieben möglich ist. Ist die Empfindlichkeit auf niedrig eingestellt, dann schwenkt </w:t>
            </w:r>
            <w:r>
              <w:rPr>
                <w:color w:val="000000"/>
              </w:rPr>
              <w:lastRenderedPageBreak/>
              <w:t>ZoomText nur bei kleinen Bewegungen sanft. Ist die Empfindlichkeit auf hoch eingestellt, dann werden auch größere Bewegungen sanft ausgeführt.</w:t>
            </w:r>
          </w:p>
        </w:tc>
      </w:tr>
      <w:tr w:rsidR="00097C5C" w14:paraId="12BAA5B7" w14:textId="77777777">
        <w:tc>
          <w:tcPr>
            <w:tcW w:w="46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6FD04E" w14:textId="77777777" w:rsidR="00097C5C" w:rsidRDefault="00ED40A2">
            <w:pPr>
              <w:pStyle w:val="pAi2TableBody1"/>
            </w:pPr>
            <w:r>
              <w:rPr>
                <w:color w:val="000000"/>
              </w:rPr>
              <w:lastRenderedPageBreak/>
              <w:t>Sanftes Verschieben der Maus verwenden</w:t>
            </w:r>
          </w:p>
        </w:tc>
        <w:tc>
          <w:tcPr>
            <w:tcW w:w="436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97057F" w14:textId="77777777" w:rsidR="00097C5C" w:rsidRDefault="00ED40A2">
            <w:pPr>
              <w:pStyle w:val="pAi2TableBody1"/>
            </w:pPr>
            <w:r>
              <w:rPr>
                <w:color w:val="000000"/>
              </w:rPr>
              <w:t>Aktiviert das sanfte Verschieben, wenn die Maus zum Navigieren des Bildschirms verwendet wird.</w:t>
            </w:r>
          </w:p>
        </w:tc>
      </w:tr>
      <w:tr w:rsidR="00097C5C" w14:paraId="03F09699" w14:textId="77777777">
        <w:tc>
          <w:tcPr>
            <w:tcW w:w="4605" w:type="dxa"/>
            <w:tcBorders>
              <w:top w:val="single" w:sz="6" w:space="0" w:color="000000"/>
              <w:right w:val="single" w:sz="6" w:space="0" w:color="000000"/>
            </w:tcBorders>
            <w:shd w:val="clear" w:color="auto" w:fill="FFFFFF"/>
            <w:tcMar>
              <w:top w:w="60" w:type="dxa"/>
              <w:left w:w="160" w:type="dxa"/>
              <w:bottom w:w="60" w:type="dxa"/>
              <w:right w:w="160" w:type="dxa"/>
            </w:tcMar>
          </w:tcPr>
          <w:p w14:paraId="1D742963" w14:textId="77777777" w:rsidR="00097C5C" w:rsidRDefault="00ED40A2">
            <w:pPr>
              <w:pStyle w:val="pAi2TableBody1"/>
            </w:pPr>
            <w:r>
              <w:rPr>
                <w:color w:val="000000"/>
              </w:rPr>
              <w:t>Sanftes Verschieben im AppReader verwenden</w:t>
            </w:r>
          </w:p>
        </w:tc>
        <w:tc>
          <w:tcPr>
            <w:tcW w:w="4365" w:type="dxa"/>
            <w:tcBorders>
              <w:top w:val="single" w:sz="6" w:space="0" w:color="000000"/>
              <w:left w:val="single" w:sz="6" w:space="0" w:color="000000"/>
            </w:tcBorders>
            <w:shd w:val="clear" w:color="auto" w:fill="FFFFFF"/>
            <w:tcMar>
              <w:top w:w="60" w:type="dxa"/>
              <w:left w:w="160" w:type="dxa"/>
              <w:bottom w:w="60" w:type="dxa"/>
              <w:right w:w="160" w:type="dxa"/>
            </w:tcMar>
          </w:tcPr>
          <w:p w14:paraId="0C646E85" w14:textId="77777777" w:rsidR="00097C5C" w:rsidRDefault="00ED40A2">
            <w:pPr>
              <w:pStyle w:val="pAi2TableBody1"/>
            </w:pPr>
            <w:r>
              <w:rPr>
                <w:color w:val="000000"/>
              </w:rPr>
              <w:t>Aktiviert das sanfte Verschieben zwischen hervorgehobenen Wörtern im AppReader.</w:t>
            </w:r>
          </w:p>
        </w:tc>
      </w:tr>
    </w:tbl>
    <w:p w14:paraId="3FCE1A7D" w14:textId="77777777" w:rsidR="00097C5C" w:rsidRDefault="00097C5C">
      <w:pPr>
        <w:sectPr w:rsidR="00097C5C">
          <w:headerReference w:type="even" r:id="rId97"/>
          <w:headerReference w:type="default" r:id="rId98"/>
          <w:footerReference w:type="even" r:id="rId99"/>
          <w:footerReference w:type="default" r:id="rId100"/>
          <w:headerReference w:type="first" r:id="rId101"/>
          <w:footerReference w:type="first" r:id="rId102"/>
          <w:pgSz w:w="12240" w:h="15840"/>
          <w:pgMar w:top="1440" w:right="1080" w:bottom="720" w:left="1440" w:header="510" w:footer="720" w:gutter="0"/>
          <w:cols w:space="720"/>
          <w:titlePg/>
        </w:sectPr>
      </w:pPr>
    </w:p>
    <w:p w14:paraId="60DAFC02" w14:textId="77777777" w:rsidR="00097C5C" w:rsidRDefault="00ED40A2">
      <w:pPr>
        <w:pStyle w:val="h6"/>
      </w:pPr>
      <w:bookmarkStart w:id="139" w:name="_Ref46009528"/>
      <w:r>
        <w:rPr>
          <w:color w:val="000000"/>
        </w:rPr>
        <w:lastRenderedPageBreak/>
        <w:t>Kapitel 6</w:t>
      </w:r>
    </w:p>
    <w:bookmarkEnd w:id="139"/>
    <w:p w14:paraId="4C02C752" w14:textId="77777777" w:rsidR="00097C5C" w:rsidRDefault="006D2C64">
      <w:pPr>
        <w:pStyle w:val="h1"/>
      </w:pPr>
      <w:r>
        <w:fldChar w:fldCharType="begin"/>
      </w:r>
      <w:r w:rsidR="00ED40A2">
        <w:instrText xml:space="preserve"> XE "Reader-Funktionen (über)" </w:instrText>
      </w:r>
      <w:r>
        <w:fldChar w:fldCharType="end"/>
      </w:r>
      <w:bookmarkStart w:id="140" w:name="_Toc193027762"/>
      <w:r w:rsidR="00ED40A2">
        <w:rPr>
          <w:color w:val="000000"/>
        </w:rPr>
        <w:t>Reader Funktionen</w:t>
      </w:r>
      <w:bookmarkEnd w:id="140"/>
    </w:p>
    <w:p w14:paraId="21A57287" w14:textId="77777777" w:rsidR="00097C5C" w:rsidRDefault="00ED40A2">
      <w:pPr>
        <w:pStyle w:val="p"/>
      </w:pPr>
      <w:r>
        <w:rPr>
          <w:color w:val="000000"/>
        </w:rPr>
        <w:t>"Reader Funktionen" beinhaltet alle Kernfunktionen für Bildschirm- und Dokumentlesen, die im ZoomText Vergrößerer/Reader zur Verfügung stehen. Diese Funktionen beinhalten die ZoomText Stimme, Tastatur-, Maus- und Programmecho, die Werkzeuge AppReader und Lesezonen, den Textcursor und die Lesebefehle.</w:t>
      </w:r>
    </w:p>
    <w:p w14:paraId="6327616F" w14:textId="77777777" w:rsidR="00097C5C" w:rsidRDefault="00ED40A2">
      <w:pPr>
        <w:pStyle w:val="pAi2Note"/>
      </w:pPr>
      <w:r>
        <w:rPr>
          <w:rStyle w:val="spanAi2SpanNote"/>
        </w:rPr>
        <w:t>Hinweis:</w:t>
      </w:r>
      <w:r>
        <w:rPr>
          <w:color w:val="000000"/>
        </w:rPr>
        <w:t xml:space="preserve"> Die Reader Funktionen stehen im ZoomText Vergrößerer nicht zur Verfügung.</w:t>
      </w:r>
    </w:p>
    <w:p w14:paraId="78D1C898" w14:textId="3515B4A6" w:rsidR="00097C5C" w:rsidRDefault="00ED40A2">
      <w:pPr>
        <w:pStyle w:val="liAi2Bullet1"/>
        <w:numPr>
          <w:ilvl w:val="0"/>
          <w:numId w:val="316"/>
        </w:numPr>
        <w:spacing w:before="240"/>
      </w:pPr>
      <w:hyperlink w:anchor="_Ref505757594" w:history="1">
        <w:r>
          <w:rPr>
            <w:color w:val="0000FF"/>
            <w:u w:val="single"/>
          </w:rPr>
          <w:t>Die Reader Symbolleistenregisterkarte</w:t>
        </w:r>
      </w:hyperlink>
    </w:p>
    <w:p w14:paraId="2309774A" w14:textId="11096659" w:rsidR="00097C5C" w:rsidRDefault="00ED40A2">
      <w:pPr>
        <w:pStyle w:val="liAi2Bullet1"/>
        <w:numPr>
          <w:ilvl w:val="0"/>
          <w:numId w:val="316"/>
        </w:numPr>
      </w:pPr>
      <w:hyperlink w:anchor="_Ref2005995341" w:tooltip="Link zum Thema ZoomText Stimme." w:history="1">
        <w:r>
          <w:rPr>
            <w:color w:val="0000FF"/>
            <w:u w:val="single"/>
          </w:rPr>
          <w:t>Die ZoomText Stimme</w:t>
        </w:r>
      </w:hyperlink>
    </w:p>
    <w:p w14:paraId="3D322654" w14:textId="3F85E541" w:rsidR="00097C5C" w:rsidRDefault="00ED40A2">
      <w:pPr>
        <w:pStyle w:val="liAi2Bullet1"/>
        <w:numPr>
          <w:ilvl w:val="0"/>
          <w:numId w:val="316"/>
        </w:numPr>
      </w:pPr>
      <w:hyperlink w:anchor="_Ref1697173482" w:tooltip="Link zum Thema Echo Funktionen." w:history="1">
        <w:r>
          <w:rPr>
            <w:color w:val="0000FF"/>
            <w:u w:val="single"/>
          </w:rPr>
          <w:t>Echo Funktionen</w:t>
        </w:r>
      </w:hyperlink>
    </w:p>
    <w:p w14:paraId="47F53331" w14:textId="61848099" w:rsidR="00097C5C" w:rsidRDefault="00ED40A2">
      <w:pPr>
        <w:pStyle w:val="liAi2Bullet1"/>
        <w:numPr>
          <w:ilvl w:val="0"/>
          <w:numId w:val="316"/>
        </w:numPr>
      </w:pPr>
      <w:hyperlink w:anchor="_Ref-530177613" w:tooltip="Link zum Thema AppReader." w:history="1">
        <w:r>
          <w:rPr>
            <w:color w:val="0000FF"/>
            <w:u w:val="single"/>
          </w:rPr>
          <w:t>AppReader</w:t>
        </w:r>
      </w:hyperlink>
    </w:p>
    <w:p w14:paraId="24B9AE01" w14:textId="29F82E5D" w:rsidR="00097C5C" w:rsidRDefault="00ED40A2">
      <w:pPr>
        <w:pStyle w:val="liAi2Bullet1"/>
        <w:numPr>
          <w:ilvl w:val="0"/>
          <w:numId w:val="316"/>
        </w:numPr>
      </w:pPr>
      <w:hyperlink w:anchor="_Ref-1992239478" w:tooltip="Link zum Thema Lesezonen." w:history="1">
        <w:r>
          <w:rPr>
            <w:color w:val="0000FF"/>
            <w:u w:val="single"/>
          </w:rPr>
          <w:t>Lesezonen</w:t>
        </w:r>
      </w:hyperlink>
    </w:p>
    <w:p w14:paraId="02550F9E" w14:textId="6DB30CDB" w:rsidR="00097C5C" w:rsidRDefault="00ED40A2">
      <w:pPr>
        <w:pStyle w:val="liAi2Bullet1"/>
        <w:numPr>
          <w:ilvl w:val="0"/>
          <w:numId w:val="316"/>
        </w:numPr>
      </w:pPr>
      <w:hyperlink w:anchor="_Ref1343188766" w:tooltip="Link zum Thema Lesen mit dem Textcursor." w:history="1">
        <w:r>
          <w:rPr>
            <w:color w:val="0000FF"/>
            <w:u w:val="single"/>
          </w:rPr>
          <w:t>Lesen mit dem Textcursor</w:t>
        </w:r>
      </w:hyperlink>
    </w:p>
    <w:p w14:paraId="1444DD2B" w14:textId="09B06CC5" w:rsidR="00097C5C" w:rsidRDefault="00ED40A2">
      <w:pPr>
        <w:pStyle w:val="liAi2Bullet1"/>
        <w:numPr>
          <w:ilvl w:val="0"/>
          <w:numId w:val="316"/>
        </w:numPr>
        <w:spacing w:after="240"/>
      </w:pPr>
      <w:hyperlink w:anchor="_Ref-154900865" w:tooltip="Link zum Thema Lesebefehle." w:history="1">
        <w:r>
          <w:rPr>
            <w:color w:val="0000FF"/>
            <w:u w:val="single"/>
          </w:rPr>
          <w:t>Lesebefehle</w:t>
        </w:r>
      </w:hyperlink>
    </w:p>
    <w:bookmarkStart w:id="141" w:name="_Ref505757594"/>
    <w:p w14:paraId="30E57A04" w14:textId="77777777" w:rsidR="00097C5C" w:rsidRDefault="006D2C64">
      <w:pPr>
        <w:pStyle w:val="h2"/>
      </w:pPr>
      <w:r>
        <w:lastRenderedPageBreak/>
        <w:fldChar w:fldCharType="begin"/>
      </w:r>
      <w:r w:rsidR="00ED40A2">
        <w:instrText xml:space="preserve"> XE "Symbolleiste:Reader Registerkarte" </w:instrText>
      </w:r>
      <w:r>
        <w:fldChar w:fldCharType="end"/>
      </w:r>
      <w:r>
        <w:fldChar w:fldCharType="begin"/>
      </w:r>
      <w:r w:rsidR="00ED40A2">
        <w:instrText xml:space="preserve"> XE "Reader Symbolleiste Registerkarte" </w:instrText>
      </w:r>
      <w:r>
        <w:fldChar w:fldCharType="end"/>
      </w:r>
      <w:bookmarkStart w:id="142" w:name="_Toc193027763"/>
      <w:r w:rsidR="00ED40A2">
        <w:rPr>
          <w:color w:val="000000"/>
        </w:rPr>
        <w:t>Die Reader Symbolleistenregisterkarte</w:t>
      </w:r>
      <w:bookmarkEnd w:id="142"/>
    </w:p>
    <w:bookmarkEnd w:id="141"/>
    <w:p w14:paraId="6E86A931" w14:textId="77777777" w:rsidR="00097C5C" w:rsidRDefault="00ED40A2">
      <w:pPr>
        <w:pStyle w:val="p"/>
      </w:pPr>
      <w:r>
        <w:rPr>
          <w:color w:val="000000"/>
        </w:rPr>
        <w:t>Die Symbolleistenregisterkarte Reader bietet schnellausführbare Schalter, zum Einschalten und Anpassen aller ZoomText Reader-Funktionen. Viele dieser Schalter sind geteilte Schalter, die es ermöglichen, die jeweilige Funktion ein- oder auszuschalten und ein Menü mit relevanten Einstellungen zu öffnen. Die Schalter sind in Kategorien gruppiert und haben zur leichten Erkennung intuitive Symbole und Beschriftungen.</w:t>
      </w:r>
    </w:p>
    <w:p w14:paraId="3F15B06A" w14:textId="3166EA3A" w:rsidR="00097C5C" w:rsidRDefault="002B1E61">
      <w:pPr>
        <w:pStyle w:val="pAi2Image"/>
      </w:pPr>
      <w:r>
        <w:rPr>
          <w:noProof/>
        </w:rPr>
        <w:drawing>
          <wp:inline distT="0" distB="0" distL="0" distR="0" wp14:anchorId="47A474E5" wp14:editId="2CC2348E">
            <wp:extent cx="5147310" cy="1473835"/>
            <wp:effectExtent l="0" t="0" r="0" b="0"/>
            <wp:docPr id="75" name="Picture 59" descr="Bild der Registerkarte Reader in der ZoomText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Bild der Registerkarte Reader in der ZoomText Symbolleiste."/>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47310" cy="1473835"/>
                    </a:xfrm>
                    <a:prstGeom prst="rect">
                      <a:avLst/>
                    </a:prstGeom>
                    <a:noFill/>
                    <a:ln>
                      <a:noFill/>
                    </a:ln>
                  </pic:spPr>
                </pic:pic>
              </a:graphicData>
            </a:graphic>
          </wp:inline>
        </w:drawing>
      </w:r>
    </w:p>
    <w:p w14:paraId="3E1DB6D6" w14:textId="77777777" w:rsidR="00097C5C" w:rsidRDefault="00ED40A2">
      <w:pPr>
        <w:pStyle w:val="pAi2ImageCaption"/>
      </w:pPr>
      <w:r>
        <w:rPr>
          <w:color w:val="000000"/>
        </w:rPr>
        <w:t>Die Reader Symbolleistenregisterkarte</w:t>
      </w:r>
    </w:p>
    <w:p w14:paraId="14FC11E7" w14:textId="77777777" w:rsidR="00097C5C" w:rsidRDefault="00ED40A2">
      <w:pPr>
        <w:pStyle w:val="pAi2Note"/>
      </w:pPr>
      <w:r>
        <w:rPr>
          <w:rStyle w:val="spanAi2SpanNote"/>
        </w:rPr>
        <w:t>Hinweis:</w:t>
      </w:r>
      <w:r>
        <w:rPr>
          <w:color w:val="000000"/>
        </w:rPr>
        <w:t xml:space="preserve"> Die Reader Symbolleistenregisterkarte wird nur in ZoomText Vergrößerer/Reader angezeigt.</w:t>
      </w:r>
    </w:p>
    <w:p w14:paraId="25477C73" w14:textId="77777777" w:rsidR="00097C5C" w:rsidRDefault="00ED40A2">
      <w:pPr>
        <w:pStyle w:val="liAi2Bullet1"/>
        <w:numPr>
          <w:ilvl w:val="0"/>
          <w:numId w:val="317"/>
        </w:numPr>
        <w:spacing w:before="240"/>
      </w:pPr>
      <w:r>
        <w:rPr>
          <w:rStyle w:val="b"/>
        </w:rPr>
        <w:t>Stimme</w:t>
      </w:r>
      <w:r>
        <w:rPr>
          <w:color w:val="000000"/>
        </w:rPr>
        <w:t>. Aktiviert und deaktiviert die Sprachausgabe für das Bildschirmlesen und ermöglicht Ihnen das Öffnen des Dialogs für Stimmeneinstellungen, in welchem Sie verschiedene Stimmen auswählen und anpassen können.</w:t>
      </w:r>
    </w:p>
    <w:p w14:paraId="427DFDBA" w14:textId="77777777" w:rsidR="00097C5C" w:rsidRDefault="00ED40A2">
      <w:pPr>
        <w:pStyle w:val="liAi2Bullet1"/>
        <w:numPr>
          <w:ilvl w:val="0"/>
          <w:numId w:val="317"/>
        </w:numPr>
      </w:pPr>
      <w:r>
        <w:rPr>
          <w:rStyle w:val="b"/>
        </w:rPr>
        <w:t>Geschwindigkeit</w:t>
      </w:r>
      <w:r>
        <w:rPr>
          <w:color w:val="000000"/>
        </w:rPr>
        <w:t>. Steuert, wie schnell ZoomText spricht.</w:t>
      </w:r>
    </w:p>
    <w:p w14:paraId="767B9A04" w14:textId="77777777" w:rsidR="00097C5C" w:rsidRDefault="00ED40A2">
      <w:pPr>
        <w:pStyle w:val="liAi2Bullet1"/>
        <w:numPr>
          <w:ilvl w:val="0"/>
          <w:numId w:val="317"/>
        </w:numPr>
      </w:pPr>
      <w:r>
        <w:rPr>
          <w:rStyle w:val="b"/>
        </w:rPr>
        <w:t>Tastatur</w:t>
      </w:r>
      <w:r>
        <w:rPr>
          <w:color w:val="000000"/>
        </w:rPr>
        <w:t>. Schaltet das Tastaturecho ein und aus und wählt Einstellungen für das Tastaturecho. Das Tastaturecho bietet umgehende Rückmeldung darüber, welche Tasten und Wörter Sie schreiben.</w:t>
      </w:r>
    </w:p>
    <w:p w14:paraId="7ED0764C" w14:textId="77777777" w:rsidR="00097C5C" w:rsidRDefault="00ED40A2">
      <w:pPr>
        <w:pStyle w:val="liAi2Bullet1"/>
        <w:numPr>
          <w:ilvl w:val="0"/>
          <w:numId w:val="317"/>
        </w:numPr>
      </w:pPr>
      <w:r>
        <w:rPr>
          <w:rStyle w:val="b"/>
        </w:rPr>
        <w:t>Maus</w:t>
      </w:r>
      <w:r>
        <w:rPr>
          <w:color w:val="000000"/>
        </w:rPr>
        <w:t>. Schaltet das Mausecho ein und aus und wählt Einstellungen für das Mausecho. Das Maus Echo liest automatisch Text unter dem Mauszeiger.</w:t>
      </w:r>
    </w:p>
    <w:p w14:paraId="1E5742B7" w14:textId="77777777" w:rsidR="00097C5C" w:rsidRDefault="00ED40A2">
      <w:pPr>
        <w:pStyle w:val="liAi2Bullet1"/>
        <w:numPr>
          <w:ilvl w:val="0"/>
          <w:numId w:val="317"/>
        </w:numPr>
      </w:pPr>
      <w:r>
        <w:rPr>
          <w:rStyle w:val="b"/>
        </w:rPr>
        <w:lastRenderedPageBreak/>
        <w:t>Ausführlichkeit</w:t>
      </w:r>
      <w:r>
        <w:rPr>
          <w:color w:val="000000"/>
        </w:rPr>
        <w:t>. Wählt eine Ausführlichkeitsstufe. Die Ausführlichkeit ermöglicht das Anpassen des Umfangs gesprochener Informationen, wenn Programmsteuerelemente fokussiert werden.</w:t>
      </w:r>
    </w:p>
    <w:p w14:paraId="14A718C3" w14:textId="77777777" w:rsidR="00097C5C" w:rsidRDefault="00ED40A2">
      <w:pPr>
        <w:pStyle w:val="liAi2Bullet1"/>
        <w:numPr>
          <w:ilvl w:val="0"/>
          <w:numId w:val="317"/>
        </w:numPr>
      </w:pPr>
      <w:r>
        <w:rPr>
          <w:rStyle w:val="b"/>
        </w:rPr>
        <w:t>AppReader</w:t>
      </w:r>
      <w:r>
        <w:rPr>
          <w:color w:val="000000"/>
        </w:rPr>
        <w:t>. Startet den AppReader, um Text von der zuletzt aktiven Anwendung zu lesen. AppReader bietet fortlaufendes Lesen von Dokumenten, Webseiten und E-Mails innerhalb der Hauptanwendung.</w:t>
      </w:r>
    </w:p>
    <w:p w14:paraId="696D9FBE" w14:textId="77777777" w:rsidR="00097C5C" w:rsidRDefault="00ED40A2">
      <w:pPr>
        <w:pStyle w:val="liAi2Bullet1"/>
        <w:numPr>
          <w:ilvl w:val="0"/>
          <w:numId w:val="317"/>
        </w:numPr>
        <w:spacing w:after="240"/>
      </w:pPr>
      <w:r>
        <w:rPr>
          <w:rStyle w:val="b"/>
        </w:rPr>
        <w:t>Zonen</w:t>
      </w:r>
      <w:r>
        <w:rPr>
          <w:color w:val="000000"/>
        </w:rPr>
        <w:t>. Ermöglicht das  Erstellen, Bearbeiten und Navigieren von Lesezonen. Lesezonen lässt  Sie unmittelbar ausgewählte Stellen in Ihren Anwendungen sehen und hören.</w:t>
      </w:r>
    </w:p>
    <w:bookmarkStart w:id="143" w:name="_Ref2005995341"/>
    <w:p w14:paraId="2D9630FD" w14:textId="77777777" w:rsidR="00097C5C" w:rsidRDefault="006D2C64">
      <w:pPr>
        <w:pStyle w:val="h2"/>
      </w:pPr>
      <w:r>
        <w:lastRenderedPageBreak/>
        <w:fldChar w:fldCharType="begin"/>
      </w:r>
      <w:r w:rsidR="00ED40A2">
        <w:instrText xml:space="preserve"> XE "Stimme:Die ZoomText Stimme" </w:instrText>
      </w:r>
      <w:r>
        <w:fldChar w:fldCharType="end"/>
      </w:r>
      <w:r>
        <w:fldChar w:fldCharType="begin"/>
      </w:r>
      <w:r w:rsidR="00ED40A2">
        <w:instrText xml:space="preserve"> XE "ZoomText Stimmen" </w:instrText>
      </w:r>
      <w:r>
        <w:fldChar w:fldCharType="end"/>
      </w:r>
      <w:bookmarkStart w:id="144" w:name="_Toc193027764"/>
      <w:r w:rsidR="00ED40A2">
        <w:rPr>
          <w:color w:val="000000"/>
        </w:rPr>
        <w:t>Die ZoomText Stimme</w:t>
      </w:r>
      <w:bookmarkEnd w:id="144"/>
    </w:p>
    <w:bookmarkEnd w:id="143"/>
    <w:p w14:paraId="75E22223" w14:textId="77777777" w:rsidR="00097C5C" w:rsidRDefault="00ED40A2">
      <w:pPr>
        <w:pStyle w:val="p"/>
      </w:pPr>
      <w:r>
        <w:rPr>
          <w:color w:val="000000"/>
        </w:rPr>
        <w:t>ZoomText ermöglicht Ihnen, die Stimme Ihren persönlichen Anforderungen entsprechend auszuwählen und einzustellen. Sie können eine männliche oder weibliche Stimme auswählen, einstellen, wie schnell und in welcher Lautstärke die Stimme spricht und den Lesestil und die hörbaren Hinweise anpassen. Sie können die Stimme auch wie benötigt ein- und ausschalten.</w:t>
      </w:r>
    </w:p>
    <w:p w14:paraId="7F449CCF" w14:textId="2E9487BA" w:rsidR="00097C5C" w:rsidRDefault="00ED40A2">
      <w:pPr>
        <w:pStyle w:val="liAi2Bullet1"/>
        <w:numPr>
          <w:ilvl w:val="0"/>
          <w:numId w:val="318"/>
        </w:numPr>
        <w:spacing w:before="240"/>
      </w:pPr>
      <w:hyperlink w:anchor="_Ref-517340479" w:tooltip="Link zum Thema Stimme ein- und ausschalten." w:history="1">
        <w:r>
          <w:rPr>
            <w:color w:val="0000FF"/>
            <w:u w:val="single"/>
          </w:rPr>
          <w:t>Die Stimme ein- und ausschalten</w:t>
        </w:r>
      </w:hyperlink>
    </w:p>
    <w:p w14:paraId="0640BA66" w14:textId="772B2760" w:rsidR="00097C5C" w:rsidRDefault="00ED40A2">
      <w:pPr>
        <w:pStyle w:val="liAi2Bullet1"/>
        <w:numPr>
          <w:ilvl w:val="0"/>
          <w:numId w:val="318"/>
        </w:numPr>
      </w:pPr>
      <w:hyperlink w:anchor="_Ref1972284144" w:tooltip="Link zum Thema Sprechgeschwindigkeit anpassen." w:history="1">
        <w:r>
          <w:rPr>
            <w:color w:val="0000FF"/>
            <w:u w:val="single"/>
          </w:rPr>
          <w:t>Die Sprechgeschwindigkeit anpassen</w:t>
        </w:r>
      </w:hyperlink>
    </w:p>
    <w:p w14:paraId="7C3B7EA4" w14:textId="081FA116" w:rsidR="00097C5C" w:rsidRDefault="00ED40A2">
      <w:pPr>
        <w:pStyle w:val="liAi2Bullet1"/>
        <w:numPr>
          <w:ilvl w:val="0"/>
          <w:numId w:val="318"/>
        </w:numPr>
      </w:pPr>
      <w:hyperlink w:anchor="_Ref252040911" w:tooltip="Link zum Thema Stimme auswählen." w:history="1">
        <w:r>
          <w:rPr>
            <w:color w:val="0000FF"/>
            <w:u w:val="single"/>
          </w:rPr>
          <w:t>Eine Stimme auswählen</w:t>
        </w:r>
      </w:hyperlink>
    </w:p>
    <w:p w14:paraId="11766480" w14:textId="37CC74C5" w:rsidR="00097C5C" w:rsidRDefault="00ED40A2">
      <w:pPr>
        <w:pStyle w:val="liAi2Bullet1"/>
        <w:numPr>
          <w:ilvl w:val="0"/>
          <w:numId w:val="318"/>
        </w:numPr>
      </w:pPr>
      <w:hyperlink r:id="rId104" w:tooltip="Link zum Thema Stimmen hinzufügen und entfernen." w:history="1">
        <w:r>
          <w:rPr>
            <w:color w:val="0000FF"/>
            <w:u w:val="single"/>
          </w:rPr>
          <w:t>Stimmen hinzufügen und entfernen</w:t>
        </w:r>
      </w:hyperlink>
    </w:p>
    <w:p w14:paraId="05FA2CFD" w14:textId="29277D05" w:rsidR="00097C5C" w:rsidRDefault="00ED40A2">
      <w:pPr>
        <w:pStyle w:val="liAi2Bullet1"/>
        <w:numPr>
          <w:ilvl w:val="0"/>
          <w:numId w:val="318"/>
        </w:numPr>
      </w:pPr>
      <w:hyperlink w:anchor="_Ref347388943" w:tooltip="Link zum Thema Textverarbeitung konfigurieren." w:history="1">
        <w:r>
          <w:rPr>
            <w:color w:val="0000FF"/>
            <w:u w:val="single"/>
          </w:rPr>
          <w:t>Textverarbeitung konfigurieren</w:t>
        </w:r>
      </w:hyperlink>
    </w:p>
    <w:p w14:paraId="699C9902" w14:textId="28EF5411" w:rsidR="00097C5C" w:rsidRDefault="00ED40A2">
      <w:pPr>
        <w:pStyle w:val="liAi2Bullet1"/>
        <w:numPr>
          <w:ilvl w:val="0"/>
          <w:numId w:val="318"/>
        </w:numPr>
      </w:pPr>
      <w:hyperlink w:anchor="_Ref195305598" w:tooltip="Link zum Thema Hinweise zur Konfiguration." w:history="1">
        <w:r>
          <w:rPr>
            <w:color w:val="0000FF"/>
            <w:u w:val="single"/>
          </w:rPr>
          <w:t>Hinweise zur Konfiguration</w:t>
        </w:r>
      </w:hyperlink>
    </w:p>
    <w:p w14:paraId="37A6DD49" w14:textId="35AB9BAF" w:rsidR="00097C5C" w:rsidRDefault="00ED40A2">
      <w:pPr>
        <w:pStyle w:val="liAi2Bullet1"/>
        <w:numPr>
          <w:ilvl w:val="0"/>
          <w:numId w:val="318"/>
        </w:numPr>
        <w:spacing w:after="240"/>
      </w:pPr>
      <w:hyperlink w:anchor="_Ref953338591" w:tooltip="Link zum Thema Audio konfigurieren." w:history="1">
        <w:r>
          <w:rPr>
            <w:color w:val="0000FF"/>
            <w:u w:val="single"/>
          </w:rPr>
          <w:t>Audio konfigurieren</w:t>
        </w:r>
      </w:hyperlink>
    </w:p>
    <w:bookmarkStart w:id="145" w:name="_Ref-517340479"/>
    <w:p w14:paraId="17840127" w14:textId="77777777" w:rsidR="00097C5C" w:rsidRDefault="006D2C64">
      <w:pPr>
        <w:pStyle w:val="h2"/>
      </w:pPr>
      <w:r>
        <w:lastRenderedPageBreak/>
        <w:fldChar w:fldCharType="begin"/>
      </w:r>
      <w:r w:rsidR="00ED40A2">
        <w:instrText xml:space="preserve"> XE "Stimme:ein- und ausschalten" </w:instrText>
      </w:r>
      <w:r>
        <w:fldChar w:fldCharType="end"/>
      </w:r>
      <w:bookmarkStart w:id="146" w:name="_Toc193027765"/>
      <w:r w:rsidR="00ED40A2">
        <w:rPr>
          <w:color w:val="000000"/>
        </w:rPr>
        <w:t>Die Stimme ein- und ausschalten</w:t>
      </w:r>
      <w:bookmarkEnd w:id="146"/>
    </w:p>
    <w:bookmarkEnd w:id="145"/>
    <w:p w14:paraId="3E2D0185" w14:textId="77777777" w:rsidR="00097C5C" w:rsidRDefault="00ED40A2">
      <w:pPr>
        <w:pStyle w:val="p"/>
      </w:pPr>
      <w:r>
        <w:rPr>
          <w:color w:val="000000"/>
        </w:rPr>
        <w:t>Sie können die Stimme jederzeit ein- und ausschalten, ohne die Vergrößerungsfunktionen zu deaktivieren.</w:t>
      </w:r>
    </w:p>
    <w:p w14:paraId="5FA028AD" w14:textId="77777777" w:rsidR="00097C5C" w:rsidRDefault="00ED40A2">
      <w:pPr>
        <w:pStyle w:val="liAi2StepHeader"/>
        <w:numPr>
          <w:ilvl w:val="0"/>
          <w:numId w:val="319"/>
        </w:numPr>
        <w:spacing w:before="240" w:after="240"/>
      </w:pPr>
      <w:r>
        <w:rPr>
          <w:color w:val="000000"/>
        </w:rPr>
        <w:t xml:space="preserve">Zum Ein- und Ausschalten der Stimme </w:t>
      </w:r>
    </w:p>
    <w:p w14:paraId="1E455B21" w14:textId="77777777" w:rsidR="00097C5C" w:rsidRDefault="00ED40A2">
      <w:pPr>
        <w:pStyle w:val="pAi2StepParagraph"/>
      </w:pPr>
      <w:r>
        <w:rPr>
          <w:color w:val="000000"/>
        </w:rPr>
        <w:t>Verwenden Sie eine der folgenden Möglichkeiten:</w:t>
      </w:r>
    </w:p>
    <w:p w14:paraId="65C5B224" w14:textId="77777777" w:rsidR="00097C5C" w:rsidRDefault="00ED40A2">
      <w:pPr>
        <w:pStyle w:val="liAi2StepBullet1"/>
        <w:numPr>
          <w:ilvl w:val="0"/>
          <w:numId w:val="320"/>
        </w:numPr>
        <w:spacing w:before="240"/>
      </w:pPr>
      <w:r>
        <w:rPr>
          <w:color w:val="000000"/>
        </w:rPr>
        <w:t xml:space="preserve">Auf der </w:t>
      </w:r>
      <w:r>
        <w:rPr>
          <w:rStyle w:val="b"/>
        </w:rPr>
        <w:t>Reader</w:t>
      </w:r>
      <w:r>
        <w:rPr>
          <w:color w:val="000000"/>
        </w:rPr>
        <w:t xml:space="preserve"> Symbolleistenregisterkarte wählen Sie </w:t>
      </w:r>
      <w:r>
        <w:rPr>
          <w:rStyle w:val="b"/>
        </w:rPr>
        <w:t>Stimme &gt; Einschalten</w:t>
      </w:r>
      <w:r>
        <w:rPr>
          <w:color w:val="000000"/>
        </w:rPr>
        <w:t xml:space="preserve"> (oder </w:t>
      </w:r>
      <w:r>
        <w:rPr>
          <w:rStyle w:val="b"/>
        </w:rPr>
        <w:t>Stimme &gt; Ausschalten</w:t>
      </w:r>
      <w:r>
        <w:rPr>
          <w:color w:val="000000"/>
        </w:rPr>
        <w:t>).</w:t>
      </w:r>
    </w:p>
    <w:p w14:paraId="6C4FEEE9" w14:textId="77777777" w:rsidR="00097C5C" w:rsidRDefault="00ED40A2">
      <w:pPr>
        <w:pStyle w:val="liAi2StepBullet1"/>
        <w:numPr>
          <w:ilvl w:val="0"/>
          <w:numId w:val="320"/>
        </w:numPr>
        <w:spacing w:after="240"/>
      </w:pPr>
      <w:r>
        <w:rPr>
          <w:color w:val="000000"/>
        </w:rPr>
        <w:t xml:space="preserve">Drücken Sie die Kurztaste für Stimme Ein/Aus: </w:t>
      </w:r>
      <w:r>
        <w:rPr>
          <w:rStyle w:val="b"/>
        </w:rPr>
        <w:t>Feststell + Alt+ Eingabe</w:t>
      </w:r>
    </w:p>
    <w:p w14:paraId="518D46B2" w14:textId="77777777" w:rsidR="00097C5C" w:rsidRDefault="00ED40A2">
      <w:pPr>
        <w:pStyle w:val="pAi2Note"/>
      </w:pPr>
      <w:r>
        <w:rPr>
          <w:rStyle w:val="spanAi2SpanNote"/>
        </w:rPr>
        <w:t>Hinweis:</w:t>
      </w:r>
      <w:r>
        <w:rPr>
          <w:color w:val="000000"/>
        </w:rPr>
        <w:t xml:space="preserve"> Der AppReader wird weiterhin sprechen, auch wenn die Stimme ausgeschaltet ist.</w:t>
      </w:r>
    </w:p>
    <w:p w14:paraId="33DE03CA" w14:textId="77777777" w:rsidR="00097C5C" w:rsidRDefault="00ED40A2">
      <w:pPr>
        <w:pStyle w:val="p"/>
      </w:pPr>
      <w:r>
        <w:rPr>
          <w:color w:val="000000"/>
        </w:rPr>
        <w:t>Es kann Fälle geben, in denen Sie während des Sprechens die Sprachausgabe beenden möchten. Wenn ZoomText beispielsweise eine Meldung vorliest, die Sie bereits kennen. Sie können ZoomText beim Vorlesen stoppen, ohne die Sprachausgabe auszuschalten.</w:t>
      </w:r>
    </w:p>
    <w:p w14:paraId="67443027" w14:textId="77777777" w:rsidR="00097C5C" w:rsidRDefault="00ED40A2">
      <w:pPr>
        <w:pStyle w:val="liAi2StepHeader"/>
        <w:numPr>
          <w:ilvl w:val="0"/>
          <w:numId w:val="321"/>
        </w:numPr>
        <w:spacing w:before="240" w:after="240"/>
      </w:pPr>
      <w:r>
        <w:rPr>
          <w:color w:val="000000"/>
        </w:rPr>
        <w:t xml:space="preserve">Die Sprachausgabe beim Sprechen abbrechen </w:t>
      </w:r>
    </w:p>
    <w:p w14:paraId="3DF824DB" w14:textId="77777777" w:rsidR="00097C5C" w:rsidRDefault="00ED40A2">
      <w:pPr>
        <w:pStyle w:val="pAi2StepParagraph"/>
      </w:pPr>
      <w:r>
        <w:rPr>
          <w:color w:val="000000"/>
        </w:rPr>
        <w:t xml:space="preserve">Die </w:t>
      </w:r>
      <w:r>
        <w:rPr>
          <w:rStyle w:val="b"/>
        </w:rPr>
        <w:t>Strg</w:t>
      </w:r>
      <w:r>
        <w:rPr>
          <w:color w:val="000000"/>
        </w:rPr>
        <w:t>-Taste drücken und loslassen.</w:t>
      </w:r>
    </w:p>
    <w:p w14:paraId="73AAB37B" w14:textId="77777777" w:rsidR="00097C5C" w:rsidRDefault="00ED40A2">
      <w:pPr>
        <w:pStyle w:val="pAi2StepComment"/>
      </w:pPr>
      <w:r>
        <w:rPr>
          <w:color w:val="000000"/>
        </w:rPr>
        <w:t>Das Vorlesen der aktuellen Informationen wird beendet.</w:t>
      </w:r>
    </w:p>
    <w:bookmarkStart w:id="147" w:name="_Ref1972284144"/>
    <w:p w14:paraId="76B47249" w14:textId="77777777" w:rsidR="00097C5C" w:rsidRDefault="006D2C64">
      <w:pPr>
        <w:pStyle w:val="h2"/>
      </w:pPr>
      <w:r>
        <w:lastRenderedPageBreak/>
        <w:fldChar w:fldCharType="begin"/>
      </w:r>
      <w:r w:rsidR="00ED40A2">
        <w:instrText xml:space="preserve"> XE "Stimme:Sprechgeschwindigkeit anpassen" </w:instrText>
      </w:r>
      <w:r>
        <w:fldChar w:fldCharType="end"/>
      </w:r>
      <w:bookmarkStart w:id="148" w:name="_Toc193027766"/>
      <w:r w:rsidR="00ED40A2">
        <w:rPr>
          <w:color w:val="000000"/>
        </w:rPr>
        <w:t>Die Sprechgeschwindigkeit anpassen</w:t>
      </w:r>
      <w:bookmarkEnd w:id="148"/>
    </w:p>
    <w:bookmarkEnd w:id="147"/>
    <w:p w14:paraId="03915D6C" w14:textId="77777777" w:rsidR="00097C5C" w:rsidRDefault="00ED40A2">
      <w:pPr>
        <w:pStyle w:val="p"/>
      </w:pPr>
      <w:r>
        <w:rPr>
          <w:color w:val="000000"/>
        </w:rPr>
        <w:t>Die Sprechgeschwindigkeit erlaubt Ihnen, festzulegen, wie schnell ZoomText spricht.</w:t>
      </w:r>
    </w:p>
    <w:p w14:paraId="7AB9B84B" w14:textId="77777777" w:rsidR="00097C5C" w:rsidRDefault="00ED40A2">
      <w:pPr>
        <w:pStyle w:val="liAi2StepHeader"/>
        <w:numPr>
          <w:ilvl w:val="0"/>
          <w:numId w:val="322"/>
        </w:numPr>
        <w:spacing w:before="240" w:after="240"/>
      </w:pPr>
      <w:r>
        <w:rPr>
          <w:color w:val="000000"/>
        </w:rPr>
        <w:t xml:space="preserve">Um die Sprechgeschwindigkeit anzupassen </w:t>
      </w:r>
    </w:p>
    <w:p w14:paraId="41E02110" w14:textId="77777777" w:rsidR="00097C5C" w:rsidRDefault="00ED40A2">
      <w:pPr>
        <w:pStyle w:val="pAi2StepParagraph"/>
      </w:pPr>
      <w:r>
        <w:rPr>
          <w:color w:val="000000"/>
        </w:rPr>
        <w:t>Verwenden Sie eine der folgenden Möglichkeiten:</w:t>
      </w:r>
    </w:p>
    <w:p w14:paraId="4E613A8E" w14:textId="77777777" w:rsidR="00097C5C" w:rsidRDefault="00ED40A2">
      <w:pPr>
        <w:pStyle w:val="liAi2StepBullet1"/>
        <w:numPr>
          <w:ilvl w:val="0"/>
          <w:numId w:val="323"/>
        </w:numPr>
        <w:spacing w:before="240"/>
      </w:pPr>
      <w:r>
        <w:rPr>
          <w:color w:val="000000"/>
        </w:rPr>
        <w:t xml:space="preserve">In der Reader-Werkzeugleiste passen Sie die Stufe im </w:t>
      </w:r>
      <w:r>
        <w:rPr>
          <w:rStyle w:val="b"/>
        </w:rPr>
        <w:t xml:space="preserve">Rate </w:t>
      </w:r>
      <w:r>
        <w:rPr>
          <w:color w:val="000000"/>
        </w:rPr>
        <w:t>Drehfeld an.</w:t>
      </w:r>
    </w:p>
    <w:p w14:paraId="031027F7" w14:textId="77777777" w:rsidR="00097C5C" w:rsidRDefault="00ED40A2">
      <w:pPr>
        <w:pStyle w:val="liAi2StepBullet1"/>
        <w:numPr>
          <w:ilvl w:val="0"/>
          <w:numId w:val="323"/>
        </w:numPr>
      </w:pPr>
      <w:r>
        <w:rPr>
          <w:color w:val="000000"/>
        </w:rPr>
        <w:t>Drücken Sie die Kurztasten Stimme schneller und Stimme langsamer</w:t>
      </w:r>
    </w:p>
    <w:p w14:paraId="1DD9E20F" w14:textId="77777777" w:rsidR="00097C5C" w:rsidRDefault="00ED40A2">
      <w:pPr>
        <w:pStyle w:val="liAi2StepBullet2"/>
        <w:numPr>
          <w:ilvl w:val="0"/>
          <w:numId w:val="324"/>
        </w:numPr>
        <w:ind w:left="2304"/>
      </w:pPr>
      <w:r>
        <w:rPr>
          <w:color w:val="000000"/>
        </w:rPr>
        <w:t xml:space="preserve">Stimme schneller: </w:t>
      </w:r>
      <w:r>
        <w:rPr>
          <w:rStyle w:val="b"/>
        </w:rPr>
        <w:t>Feststell + Alt + Rauf</w:t>
      </w:r>
    </w:p>
    <w:p w14:paraId="4AC21D30" w14:textId="77777777" w:rsidR="00097C5C" w:rsidRDefault="00ED40A2">
      <w:pPr>
        <w:pStyle w:val="liAi2StepBullet2"/>
        <w:numPr>
          <w:ilvl w:val="0"/>
          <w:numId w:val="324"/>
        </w:numPr>
        <w:spacing w:after="240"/>
        <w:ind w:left="2304"/>
      </w:pPr>
      <w:r>
        <w:rPr>
          <w:color w:val="000000"/>
        </w:rPr>
        <w:t xml:space="preserve">Stimme langsamer: </w:t>
      </w:r>
      <w:r>
        <w:rPr>
          <w:rStyle w:val="b"/>
        </w:rPr>
        <w:t>Feststell + Alt + Runter</w:t>
      </w:r>
    </w:p>
    <w:p w14:paraId="13E68CB6" w14:textId="3D583026" w:rsidR="00097C5C" w:rsidRDefault="00ED40A2">
      <w:pPr>
        <w:pStyle w:val="pAi2Note"/>
      </w:pPr>
      <w:r>
        <w:rPr>
          <w:rStyle w:val="spanAi2SpanNote"/>
        </w:rPr>
        <w:t>Hinweis:</w:t>
      </w:r>
      <w:r>
        <w:rPr>
          <w:color w:val="000000"/>
        </w:rPr>
        <w:t xml:space="preserve"> Die Sprechgeschwindigkeit kann auch in den Stimmeneinstellungen angepasst werden. Für weitere Informationen, lesen Sie </w:t>
      </w:r>
      <w:hyperlink w:anchor="_Ref252040911" w:history="1">
        <w:r>
          <w:rPr>
            <w:color w:val="0000FF"/>
            <w:u w:val="single"/>
          </w:rPr>
          <w:t>Stimmeneinstellungen</w:t>
        </w:r>
      </w:hyperlink>
      <w:r>
        <w:rPr>
          <w:color w:val="000000"/>
        </w:rPr>
        <w:t>.</w:t>
      </w:r>
    </w:p>
    <w:p w14:paraId="0EB0E688" w14:textId="4426BDA9" w:rsidR="00097C5C" w:rsidRDefault="00ED40A2">
      <w:pPr>
        <w:pStyle w:val="p"/>
      </w:pPr>
      <w:r>
        <w:rPr>
          <w:color w:val="000000"/>
        </w:rPr>
        <w:t xml:space="preserve">Eine eigene Sprechgeschwindigkeit steht für den AppReader zur Verfügung. Diese Einstellung finden Sie im Dialog AppReader (Registerkarte Gemeinsame Einstellungen) Für weitere Informationen, lesen Sie </w:t>
      </w:r>
      <w:hyperlink w:anchor="_Ref1596288160" w:history="1">
        <w:r>
          <w:rPr>
            <w:color w:val="0000FF"/>
            <w:u w:val="single"/>
          </w:rPr>
          <w:t>AppReader Gemeinsame Einstellungen</w:t>
        </w:r>
      </w:hyperlink>
      <w:r>
        <w:rPr>
          <w:color w:val="000000"/>
        </w:rPr>
        <w:t>.</w:t>
      </w:r>
    </w:p>
    <w:bookmarkStart w:id="149" w:name="_Ref252040911"/>
    <w:p w14:paraId="33889CAA" w14:textId="77777777" w:rsidR="00097C5C" w:rsidRDefault="006D2C64">
      <w:pPr>
        <w:pStyle w:val="h2"/>
      </w:pPr>
      <w:r>
        <w:lastRenderedPageBreak/>
        <w:fldChar w:fldCharType="begin"/>
      </w:r>
      <w:r w:rsidR="00ED40A2">
        <w:instrText xml:space="preserve"> XE "Stimmeneinstellungen:Stimme" </w:instrText>
      </w:r>
      <w:r>
        <w:fldChar w:fldCharType="end"/>
      </w:r>
      <w:r>
        <w:fldChar w:fldCharType="begin"/>
      </w:r>
      <w:r w:rsidR="00ED40A2">
        <w:instrText xml:space="preserve"> XE "Stimmeneinstellungen" </w:instrText>
      </w:r>
      <w:r>
        <w:fldChar w:fldCharType="end"/>
      </w:r>
      <w:bookmarkStart w:id="150" w:name="_Toc193027767"/>
      <w:r w:rsidR="00ED40A2">
        <w:rPr>
          <w:color w:val="000000"/>
        </w:rPr>
        <w:t>Stimmeneinstellungen</w:t>
      </w:r>
      <w:bookmarkEnd w:id="150"/>
    </w:p>
    <w:bookmarkEnd w:id="149"/>
    <w:p w14:paraId="1AEEF483" w14:textId="77777777" w:rsidR="00097C5C" w:rsidRDefault="00ED40A2">
      <w:pPr>
        <w:pStyle w:val="p"/>
      </w:pPr>
      <w:r>
        <w:rPr>
          <w:color w:val="000000"/>
        </w:rPr>
        <w:t>Mit den Stimmeneinstellungen können Sie die ZoomText Stimme auswählen und anpassen. Sie können aus einer Vielzahl von männlichen und weiblichen Stimmen auswählen und die Sprechgeschwindigkeit, Stimmhöhe und die Lautstärke einstellen.</w:t>
      </w:r>
    </w:p>
    <w:p w14:paraId="5C26F565" w14:textId="77777777" w:rsidR="00097C5C" w:rsidRDefault="00ED40A2">
      <w:pPr>
        <w:pStyle w:val="liAi2StepHeader"/>
        <w:numPr>
          <w:ilvl w:val="0"/>
          <w:numId w:val="325"/>
        </w:numPr>
        <w:spacing w:before="240" w:after="240"/>
      </w:pPr>
      <w:r>
        <w:rPr>
          <w:color w:val="000000"/>
        </w:rPr>
        <w:t>Um die Stimmeneinstellungen anzupassen</w:t>
      </w:r>
    </w:p>
    <w:p w14:paraId="5DA0F92F" w14:textId="77777777" w:rsidR="00097C5C" w:rsidRDefault="00ED40A2">
      <w:pPr>
        <w:pStyle w:val="liAi2StepNumber1"/>
        <w:numPr>
          <w:ilvl w:val="0"/>
          <w:numId w:val="326"/>
        </w:numPr>
      </w:pPr>
      <w:r>
        <w:rPr>
          <w:color w:val="000000"/>
        </w:rPr>
        <w:t xml:space="preserve">Auf der </w:t>
      </w:r>
      <w:r>
        <w:rPr>
          <w:rStyle w:val="b"/>
        </w:rPr>
        <w:t>Reader</w:t>
      </w:r>
      <w:r>
        <w:rPr>
          <w:color w:val="000000"/>
        </w:rPr>
        <w:t xml:space="preserve"> Registerkarte, klicken Sie auf den Pfeil neben </w:t>
      </w:r>
      <w:r>
        <w:rPr>
          <w:rStyle w:val="b"/>
        </w:rPr>
        <w:t>Stimme</w:t>
      </w:r>
      <w:r>
        <w:rPr>
          <w:color w:val="000000"/>
        </w:rPr>
        <w:t xml:space="preserve"> oder navigieren Sie zu </w:t>
      </w:r>
      <w:r>
        <w:rPr>
          <w:rStyle w:val="b"/>
        </w:rPr>
        <w:t>Stimme</w:t>
      </w:r>
      <w:r>
        <w:rPr>
          <w:color w:val="000000"/>
        </w:rPr>
        <w:t xml:space="preserve"> und drücken Sie Pfeiltaste Runter.</w:t>
      </w:r>
    </w:p>
    <w:p w14:paraId="03846395" w14:textId="77777777" w:rsidR="00097C5C" w:rsidRDefault="00ED40A2">
      <w:pPr>
        <w:pStyle w:val="liAi2StepNumber1"/>
        <w:numPr>
          <w:ilvl w:val="0"/>
          <w:numId w:val="326"/>
        </w:numPr>
      </w:pPr>
      <w:r>
        <w:rPr>
          <w:color w:val="000000"/>
        </w:rPr>
        <w:t xml:space="preserve">Im Menü </w:t>
      </w:r>
      <w:r>
        <w:rPr>
          <w:rStyle w:val="b"/>
        </w:rPr>
        <w:t>Stimme</w:t>
      </w:r>
      <w:r>
        <w:rPr>
          <w:color w:val="000000"/>
        </w:rPr>
        <w:t xml:space="preserve"> wählen Sie </w:t>
      </w:r>
      <w:r>
        <w:rPr>
          <w:rStyle w:val="b"/>
        </w:rPr>
        <w:t>Einstellungen</w:t>
      </w:r>
      <w:r>
        <w:rPr>
          <w:color w:val="000000"/>
        </w:rPr>
        <w:t>.</w:t>
      </w:r>
    </w:p>
    <w:p w14:paraId="08ED0700" w14:textId="77777777" w:rsidR="00097C5C" w:rsidRDefault="00ED40A2">
      <w:pPr>
        <w:pStyle w:val="pAi2StepComment"/>
      </w:pPr>
      <w:r>
        <w:rPr>
          <w:color w:val="000000"/>
        </w:rPr>
        <w:t>Der Dialog Stimmeneinstellungen erscheint.</w:t>
      </w:r>
    </w:p>
    <w:p w14:paraId="08324380" w14:textId="77777777" w:rsidR="00097C5C" w:rsidRDefault="00ED40A2">
      <w:pPr>
        <w:pStyle w:val="liAi2StepNumber1"/>
        <w:numPr>
          <w:ilvl w:val="0"/>
          <w:numId w:val="327"/>
        </w:numPr>
      </w:pPr>
      <w:r>
        <w:rPr>
          <w:color w:val="000000"/>
        </w:rPr>
        <w:t xml:space="preserve">Wählen Sie die Registerkarte </w:t>
      </w:r>
      <w:r>
        <w:rPr>
          <w:rStyle w:val="b"/>
        </w:rPr>
        <w:t>Stimme</w:t>
      </w:r>
      <w:r>
        <w:rPr>
          <w:color w:val="000000"/>
        </w:rPr>
        <w:t>.</w:t>
      </w:r>
    </w:p>
    <w:p w14:paraId="0B543755" w14:textId="77777777" w:rsidR="00097C5C" w:rsidRDefault="00ED40A2">
      <w:pPr>
        <w:pStyle w:val="liAi2StepNumber1"/>
        <w:numPr>
          <w:ilvl w:val="0"/>
          <w:numId w:val="327"/>
        </w:numPr>
      </w:pPr>
      <w:r>
        <w:rPr>
          <w:color w:val="000000"/>
        </w:rPr>
        <w:t xml:space="preserve">Vergewissern Sie sich, dass das Kontrollkästchen </w:t>
      </w:r>
      <w:r>
        <w:rPr>
          <w:rStyle w:val="b"/>
        </w:rPr>
        <w:t>Sprachausgabe einschalten</w:t>
      </w:r>
      <w:r>
        <w:rPr>
          <w:color w:val="000000"/>
        </w:rPr>
        <w:t xml:space="preserve"> markiert ist.</w:t>
      </w:r>
    </w:p>
    <w:p w14:paraId="38DB6357" w14:textId="77777777" w:rsidR="00097C5C" w:rsidRDefault="00ED40A2">
      <w:pPr>
        <w:pStyle w:val="liAi2StepNumber1"/>
        <w:numPr>
          <w:ilvl w:val="0"/>
          <w:numId w:val="327"/>
        </w:numPr>
      </w:pPr>
      <w:r>
        <w:rPr>
          <w:color w:val="000000"/>
        </w:rPr>
        <w:t>Wählen Sie die gewünschte Sprache, Sprachausgabe und Stimme und passen Sie dann die Sprechgeschwindigkeit, die Stimmhöhe und die Lautstärke an.</w:t>
      </w:r>
    </w:p>
    <w:p w14:paraId="537EC191" w14:textId="77777777" w:rsidR="00097C5C" w:rsidRDefault="00ED40A2">
      <w:pPr>
        <w:pStyle w:val="liAi2StepNumber1"/>
        <w:numPr>
          <w:ilvl w:val="0"/>
          <w:numId w:val="327"/>
        </w:numPr>
      </w:pPr>
      <w:r>
        <w:rPr>
          <w:color w:val="000000"/>
        </w:rPr>
        <w:t xml:space="preserve">Um die Einstellungen für die Sprachausgabe zu überprüfen, tippen Sie irgend einen Text in das Editierfeld </w:t>
      </w:r>
      <w:r>
        <w:rPr>
          <w:rStyle w:val="b"/>
        </w:rPr>
        <w:t xml:space="preserve">Beispieltext </w:t>
      </w:r>
      <w:r>
        <w:rPr>
          <w:color w:val="000000"/>
        </w:rPr>
        <w:t xml:space="preserve">und klicken dann auf </w:t>
      </w:r>
      <w:r>
        <w:rPr>
          <w:rStyle w:val="b"/>
        </w:rPr>
        <w:t>Sprich Beispiel.</w:t>
      </w:r>
    </w:p>
    <w:p w14:paraId="40D4C406" w14:textId="77777777" w:rsidR="00097C5C" w:rsidRDefault="00ED40A2">
      <w:pPr>
        <w:pStyle w:val="liAi2StepNumber1"/>
        <w:numPr>
          <w:ilvl w:val="0"/>
          <w:numId w:val="327"/>
        </w:numPr>
      </w:pPr>
      <w:r>
        <w:rPr>
          <w:color w:val="000000"/>
        </w:rPr>
        <w:t xml:space="preserve">Klicken Sie </w:t>
      </w:r>
      <w:r>
        <w:rPr>
          <w:rStyle w:val="b"/>
        </w:rPr>
        <w:t>OK</w:t>
      </w:r>
      <w:r>
        <w:rPr>
          <w:color w:val="000000"/>
        </w:rPr>
        <w:t>.</w:t>
      </w:r>
    </w:p>
    <w:p w14:paraId="3D70E6AF" w14:textId="79D403C8" w:rsidR="00097C5C" w:rsidRDefault="002B1E61">
      <w:pPr>
        <w:pStyle w:val="pAi2Image"/>
      </w:pPr>
      <w:r>
        <w:rPr>
          <w:noProof/>
        </w:rPr>
        <w:lastRenderedPageBreak/>
        <w:drawing>
          <wp:inline distT="0" distB="0" distL="0" distR="0" wp14:anchorId="0B254AB0" wp14:editId="6B0A00F7">
            <wp:extent cx="4430395" cy="4847590"/>
            <wp:effectExtent l="0" t="0" r="0" b="0"/>
            <wp:docPr id="76" name="Picture 58" descr="Bild der Registerkarte Stimme im Dialogfenster Stimmen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Bild der Registerkarte Stimme im Dialogfenster Stimmeneinstellungen."/>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30395" cy="4847590"/>
                    </a:xfrm>
                    <a:prstGeom prst="rect">
                      <a:avLst/>
                    </a:prstGeom>
                    <a:noFill/>
                    <a:ln>
                      <a:noFill/>
                    </a:ln>
                  </pic:spPr>
                </pic:pic>
              </a:graphicData>
            </a:graphic>
          </wp:inline>
        </w:drawing>
      </w:r>
    </w:p>
    <w:p w14:paraId="2F4E8C82" w14:textId="77777777" w:rsidR="00097C5C" w:rsidRDefault="00ED40A2">
      <w:pPr>
        <w:pStyle w:val="pAi2ImageCaption"/>
      </w:pPr>
      <w:r>
        <w:rPr>
          <w:color w:val="000000"/>
        </w:rPr>
        <w:t>Die Registerkarte Stimme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959"/>
        <w:gridCol w:w="5745"/>
      </w:tblGrid>
      <w:tr w:rsidR="00097C5C" w14:paraId="1B03CA40" w14:textId="77777777" w:rsidTr="00A63627">
        <w:trPr>
          <w:tblHeader/>
        </w:trPr>
        <w:tc>
          <w:tcPr>
            <w:tcW w:w="3660" w:type="dxa"/>
            <w:tcBorders>
              <w:bottom w:val="single" w:sz="6" w:space="0" w:color="000000"/>
              <w:right w:val="single" w:sz="6" w:space="0" w:color="000000"/>
            </w:tcBorders>
            <w:shd w:val="clear" w:color="auto" w:fill="4A442A"/>
            <w:tcMar>
              <w:top w:w="60" w:type="dxa"/>
              <w:left w:w="160" w:type="dxa"/>
              <w:bottom w:w="60" w:type="dxa"/>
              <w:right w:w="160" w:type="dxa"/>
            </w:tcMar>
          </w:tcPr>
          <w:p w14:paraId="73713542" w14:textId="77777777" w:rsidR="00097C5C" w:rsidRDefault="00ED40A2">
            <w:pPr>
              <w:pStyle w:val="tdAi2TableColumnHeader"/>
            </w:pPr>
            <w:r>
              <w:t>Einstellung</w:t>
            </w:r>
          </w:p>
        </w:tc>
        <w:tc>
          <w:tcPr>
            <w:tcW w:w="5310" w:type="dxa"/>
            <w:tcBorders>
              <w:left w:val="single" w:sz="6" w:space="0" w:color="000000"/>
              <w:bottom w:val="single" w:sz="6" w:space="0" w:color="000000"/>
            </w:tcBorders>
            <w:shd w:val="clear" w:color="auto" w:fill="4A442A"/>
            <w:tcMar>
              <w:top w:w="60" w:type="dxa"/>
              <w:left w:w="160" w:type="dxa"/>
              <w:bottom w:w="60" w:type="dxa"/>
              <w:right w:w="160" w:type="dxa"/>
            </w:tcMar>
          </w:tcPr>
          <w:p w14:paraId="5915239B" w14:textId="77777777" w:rsidR="00097C5C" w:rsidRDefault="00ED40A2">
            <w:pPr>
              <w:pStyle w:val="tdAi2TableColumnHeader"/>
            </w:pPr>
            <w:r>
              <w:t>Beschreibung</w:t>
            </w:r>
          </w:p>
        </w:tc>
      </w:tr>
      <w:tr w:rsidR="00097C5C" w14:paraId="64B420FB" w14:textId="77777777">
        <w:tc>
          <w:tcPr>
            <w:tcW w:w="36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72C406" w14:textId="77777777" w:rsidR="00097C5C" w:rsidRDefault="00ED40A2">
            <w:pPr>
              <w:pStyle w:val="pAi2TableBody1"/>
            </w:pPr>
            <w:r>
              <w:rPr>
                <w:color w:val="000000"/>
              </w:rPr>
              <w:t>Sprachausgabe einschalten</w:t>
            </w:r>
          </w:p>
        </w:tc>
        <w:tc>
          <w:tcPr>
            <w:tcW w:w="53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D72505" w14:textId="77777777" w:rsidR="00097C5C" w:rsidRDefault="00ED40A2">
            <w:pPr>
              <w:pStyle w:val="pAi2TableBody1"/>
            </w:pPr>
            <w:r>
              <w:rPr>
                <w:color w:val="000000"/>
              </w:rPr>
              <w:t>Schaltet die Sprachausgabe für das Bildschirmauslesen an oder aus.</w:t>
            </w:r>
          </w:p>
        </w:tc>
      </w:tr>
      <w:tr w:rsidR="00097C5C" w14:paraId="63987732" w14:textId="77777777">
        <w:tc>
          <w:tcPr>
            <w:tcW w:w="36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623A3D" w14:textId="77777777" w:rsidR="00097C5C" w:rsidRDefault="00ED40A2">
            <w:pPr>
              <w:pStyle w:val="tdAi2TableBody2"/>
            </w:pPr>
            <w:r>
              <w:rPr>
                <w:color w:val="000000"/>
              </w:rPr>
              <w:t>Sprache</w:t>
            </w:r>
          </w:p>
        </w:tc>
        <w:tc>
          <w:tcPr>
            <w:tcW w:w="53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611611" w14:textId="77777777" w:rsidR="00097C5C" w:rsidRDefault="00ED40A2">
            <w:pPr>
              <w:pStyle w:val="tdAi2TableBody1"/>
            </w:pPr>
            <w:r>
              <w:rPr>
                <w:color w:val="000000"/>
              </w:rPr>
              <w:t>Zeigt einer Liste der Sprachausgabensprachen, die auf Ihrem Rechner zur Verfügung stehen.</w:t>
            </w:r>
          </w:p>
        </w:tc>
      </w:tr>
      <w:tr w:rsidR="00097C5C" w14:paraId="46A5005F" w14:textId="77777777">
        <w:tc>
          <w:tcPr>
            <w:tcW w:w="36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219E17" w14:textId="77777777" w:rsidR="00097C5C" w:rsidRDefault="00ED40A2">
            <w:pPr>
              <w:pStyle w:val="pAi2TableBody1"/>
            </w:pPr>
            <w:r>
              <w:rPr>
                <w:color w:val="000000"/>
              </w:rPr>
              <w:t>Sprachausgabe</w:t>
            </w:r>
          </w:p>
        </w:tc>
        <w:tc>
          <w:tcPr>
            <w:tcW w:w="53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BACBE6" w14:textId="77777777" w:rsidR="00097C5C" w:rsidRDefault="00ED40A2">
            <w:pPr>
              <w:pStyle w:val="pAi2TableBody1"/>
            </w:pPr>
            <w:r>
              <w:rPr>
                <w:color w:val="000000"/>
              </w:rPr>
              <w:t>Zeigt eine Liste von Sprachausgaben an, die auf Ihrem System vorhanden sind.</w:t>
            </w:r>
          </w:p>
          <w:p w14:paraId="302CEDA1" w14:textId="77777777" w:rsidR="00097C5C" w:rsidRDefault="00ED40A2">
            <w:pPr>
              <w:pStyle w:val="pAi2TableBody1"/>
            </w:pPr>
            <w:r>
              <w:rPr>
                <w:rStyle w:val="spanAi2SpanNote"/>
              </w:rPr>
              <w:t>Hinweis:</w:t>
            </w:r>
            <w:r>
              <w:rPr>
                <w:color w:val="000000"/>
              </w:rPr>
              <w:t xml:space="preserve"> ZoomText unterstützt auf SAPI 4 und SAPI 5 basierende Sprachausgaben.</w:t>
            </w:r>
          </w:p>
        </w:tc>
      </w:tr>
      <w:tr w:rsidR="00097C5C" w14:paraId="4A50F8F1" w14:textId="77777777">
        <w:tc>
          <w:tcPr>
            <w:tcW w:w="36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0C0FE8" w14:textId="77777777" w:rsidR="00097C5C" w:rsidRDefault="00ED40A2">
            <w:pPr>
              <w:pStyle w:val="pAi2TableBody1"/>
            </w:pPr>
            <w:r>
              <w:rPr>
                <w:color w:val="000000"/>
              </w:rPr>
              <w:lastRenderedPageBreak/>
              <w:t>Stimme</w:t>
            </w:r>
          </w:p>
        </w:tc>
        <w:tc>
          <w:tcPr>
            <w:tcW w:w="53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CB177D" w14:textId="77777777" w:rsidR="00097C5C" w:rsidRDefault="00ED40A2">
            <w:pPr>
              <w:pStyle w:val="pAi2TableBody1"/>
            </w:pPr>
            <w:r>
              <w:rPr>
                <w:color w:val="000000"/>
              </w:rPr>
              <w:t>Zeigt eine Liste von Stimmen an, die bei der ausgewählten Sprachausgabe möglich sind.</w:t>
            </w:r>
          </w:p>
        </w:tc>
      </w:tr>
      <w:tr w:rsidR="00097C5C" w14:paraId="08C84460" w14:textId="77777777">
        <w:tc>
          <w:tcPr>
            <w:tcW w:w="36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6B09EC" w14:textId="77777777" w:rsidR="00097C5C" w:rsidRDefault="00ED40A2">
            <w:pPr>
              <w:pStyle w:val="tdAi2TableBody2"/>
            </w:pPr>
            <w:r>
              <w:rPr>
                <w:color w:val="000000"/>
              </w:rPr>
              <w:t>Stimmen hinzufügen/entfernen</w:t>
            </w:r>
          </w:p>
        </w:tc>
        <w:tc>
          <w:tcPr>
            <w:tcW w:w="53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686A70" w14:textId="7BE3D203" w:rsidR="00097C5C" w:rsidRDefault="00ED40A2">
            <w:pPr>
              <w:pStyle w:val="pAi2TableBody1"/>
            </w:pPr>
            <w:r>
              <w:rPr>
                <w:color w:val="000000"/>
              </w:rPr>
              <w:t xml:space="preserve">Öffnet das Hilfsprogramm </w:t>
            </w:r>
            <w:hyperlink r:id="rId106" w:history="1">
              <w:r>
                <w:rPr>
                  <w:color w:val="0000FF"/>
                  <w:u w:val="single"/>
                </w:rPr>
                <w:t>Stimmen hinzufügen/entfernen</w:t>
              </w:r>
            </w:hyperlink>
            <w:r>
              <w:rPr>
                <w:color w:val="000000"/>
              </w:rPr>
              <w:t>. Darüber können Sie Vocalizer Expressive 2 Stimmen anhören, installieren und entfernen.</w:t>
            </w:r>
          </w:p>
        </w:tc>
      </w:tr>
      <w:tr w:rsidR="00F82562" w14:paraId="748FB166"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5F3C9C1" w14:textId="77777777" w:rsidR="00097C5C" w:rsidRDefault="00ED40A2">
            <w:pPr>
              <w:pStyle w:val="tdAi2TableSection1"/>
            </w:pPr>
            <w:r>
              <w:rPr>
                <w:color w:val="000000"/>
              </w:rPr>
              <w:t>Stimmeneinstellungen</w:t>
            </w:r>
          </w:p>
        </w:tc>
      </w:tr>
      <w:tr w:rsidR="00097C5C" w14:paraId="76E8B4F6" w14:textId="77777777">
        <w:tc>
          <w:tcPr>
            <w:tcW w:w="36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95906A" w14:textId="77777777" w:rsidR="00097C5C" w:rsidRDefault="00ED40A2">
            <w:pPr>
              <w:pStyle w:val="pAi2TableBody1"/>
            </w:pPr>
            <w:r>
              <w:rPr>
                <w:color w:val="000000"/>
              </w:rPr>
              <w:t>Geschwindigkeit</w:t>
            </w:r>
          </w:p>
        </w:tc>
        <w:tc>
          <w:tcPr>
            <w:tcW w:w="53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D1FDCF" w14:textId="77777777" w:rsidR="00097C5C" w:rsidRDefault="00ED40A2">
            <w:pPr>
              <w:pStyle w:val="pAi2TableBody1"/>
            </w:pPr>
            <w:r>
              <w:rPr>
                <w:color w:val="000000"/>
              </w:rPr>
              <w:t>Steuert, wie schnell ZoomText spricht.</w:t>
            </w:r>
          </w:p>
          <w:p w14:paraId="4602DD18" w14:textId="77777777" w:rsidR="00097C5C" w:rsidRDefault="00ED40A2">
            <w:pPr>
              <w:pStyle w:val="pAi2TableBody1"/>
            </w:pPr>
            <w:r>
              <w:rPr>
                <w:color w:val="000000"/>
              </w:rPr>
              <w:t>Eine eigene Lesegeschwindigkeit steht für den AppReader zur Verfügung. * Für weitere Informationen, lesen Sie Lese-Optionen.</w:t>
            </w:r>
          </w:p>
        </w:tc>
      </w:tr>
      <w:tr w:rsidR="00097C5C" w14:paraId="23E7CB4B" w14:textId="77777777">
        <w:tc>
          <w:tcPr>
            <w:tcW w:w="36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733A00" w14:textId="77777777" w:rsidR="00097C5C" w:rsidRDefault="00ED40A2">
            <w:pPr>
              <w:pStyle w:val="pAi2TableBody1"/>
            </w:pPr>
            <w:r>
              <w:rPr>
                <w:color w:val="000000"/>
              </w:rPr>
              <w:t>Stimmhöhe</w:t>
            </w:r>
          </w:p>
        </w:tc>
        <w:tc>
          <w:tcPr>
            <w:tcW w:w="53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84FCEC" w14:textId="77777777" w:rsidR="00097C5C" w:rsidRDefault="00ED40A2">
            <w:pPr>
              <w:pStyle w:val="pAi2TableBody1"/>
            </w:pPr>
            <w:r>
              <w:rPr>
                <w:color w:val="000000"/>
              </w:rPr>
              <w:t>Wählt die Stimmhöhe der aktuellen Stimme aus. Die Bereiche für die Stimmhöhe reichen von 5% bis 100%, in Schritten von 5%.</w:t>
            </w:r>
          </w:p>
        </w:tc>
      </w:tr>
      <w:tr w:rsidR="00097C5C" w14:paraId="045C2A5C" w14:textId="77777777">
        <w:tc>
          <w:tcPr>
            <w:tcW w:w="36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6EC2C2" w14:textId="77777777" w:rsidR="00097C5C" w:rsidRDefault="00ED40A2">
            <w:pPr>
              <w:pStyle w:val="pAi2TableBody1"/>
            </w:pPr>
            <w:r>
              <w:rPr>
                <w:color w:val="000000"/>
              </w:rPr>
              <w:t>Lautstärke</w:t>
            </w:r>
          </w:p>
        </w:tc>
        <w:tc>
          <w:tcPr>
            <w:tcW w:w="53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323D08" w14:textId="77777777" w:rsidR="00097C5C" w:rsidRDefault="00ED40A2">
            <w:pPr>
              <w:pStyle w:val="pAi2TableBody1"/>
            </w:pPr>
            <w:r>
              <w:rPr>
                <w:color w:val="000000"/>
              </w:rPr>
              <w:t>Wählt die Lautstärke der aktuellen Stimme aus. Die Bereiche für die Lautstärke reichen von 5% bis 100%, in Schritten von 5%.</w:t>
            </w:r>
          </w:p>
        </w:tc>
      </w:tr>
      <w:tr w:rsidR="00097C5C" w14:paraId="4114E183" w14:textId="77777777">
        <w:tc>
          <w:tcPr>
            <w:tcW w:w="36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D1C5B7" w14:textId="77777777" w:rsidR="00097C5C" w:rsidRDefault="00ED40A2">
            <w:pPr>
              <w:pStyle w:val="pAi2TableBody1"/>
            </w:pPr>
            <w:r>
              <w:rPr>
                <w:color w:val="000000"/>
              </w:rPr>
              <w:t>Optionen</w:t>
            </w:r>
          </w:p>
        </w:tc>
        <w:tc>
          <w:tcPr>
            <w:tcW w:w="53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9AE376" w14:textId="77777777" w:rsidR="00097C5C" w:rsidRDefault="00ED40A2">
            <w:pPr>
              <w:pStyle w:val="pAi2TableBody1"/>
            </w:pPr>
            <w:r>
              <w:rPr>
                <w:color w:val="000000"/>
              </w:rPr>
              <w:t>Zeigt optionale Einstellungen für die ausgewählte Sprachausgabe mittels eines Aussprache-Managers. Wenn die Sprachausgabe ein Wort nicht richtig ausspricht, können Sie dies durch die phonetische Aussprache anpassen.</w:t>
            </w:r>
          </w:p>
        </w:tc>
      </w:tr>
      <w:tr w:rsidR="00F82562" w14:paraId="284C410D"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91C288B" w14:textId="77777777" w:rsidR="00097C5C" w:rsidRDefault="00ED40A2" w:rsidP="00A63627">
            <w:pPr>
              <w:pStyle w:val="tdAi2TableSection1"/>
              <w:keepNext/>
            </w:pPr>
            <w:r>
              <w:rPr>
                <w:color w:val="000000"/>
              </w:rPr>
              <w:lastRenderedPageBreak/>
              <w:t>Beispieltext</w:t>
            </w:r>
          </w:p>
        </w:tc>
      </w:tr>
      <w:tr w:rsidR="00097C5C" w14:paraId="52A04846" w14:textId="77777777">
        <w:tc>
          <w:tcPr>
            <w:tcW w:w="3660" w:type="dxa"/>
            <w:tcBorders>
              <w:top w:val="single" w:sz="6" w:space="0" w:color="000000"/>
              <w:right w:val="single" w:sz="6" w:space="0" w:color="000000"/>
            </w:tcBorders>
            <w:shd w:val="clear" w:color="auto" w:fill="FFFFFF"/>
            <w:tcMar>
              <w:top w:w="60" w:type="dxa"/>
              <w:left w:w="480" w:type="dxa"/>
              <w:bottom w:w="60" w:type="dxa"/>
              <w:right w:w="160" w:type="dxa"/>
            </w:tcMar>
          </w:tcPr>
          <w:p w14:paraId="1068606C" w14:textId="77777777" w:rsidR="00097C5C" w:rsidRDefault="00ED40A2">
            <w:pPr>
              <w:pStyle w:val="pAi2TableBody1"/>
            </w:pPr>
            <w:r>
              <w:rPr>
                <w:color w:val="000000"/>
              </w:rPr>
              <w:t>Beispieltext / Sprich Beispiel</w:t>
            </w:r>
          </w:p>
        </w:tc>
        <w:tc>
          <w:tcPr>
            <w:tcW w:w="5310" w:type="dxa"/>
            <w:tcBorders>
              <w:top w:val="single" w:sz="6" w:space="0" w:color="000000"/>
              <w:left w:val="single" w:sz="6" w:space="0" w:color="000000"/>
            </w:tcBorders>
            <w:shd w:val="clear" w:color="auto" w:fill="FFFFFF"/>
            <w:tcMar>
              <w:top w:w="60" w:type="dxa"/>
              <w:left w:w="160" w:type="dxa"/>
              <w:bottom w:w="60" w:type="dxa"/>
              <w:right w:w="160" w:type="dxa"/>
            </w:tcMar>
          </w:tcPr>
          <w:p w14:paraId="0F47DAC4" w14:textId="77777777" w:rsidR="00097C5C" w:rsidRDefault="00ED40A2">
            <w:pPr>
              <w:pStyle w:val="pAi2TableBody1"/>
            </w:pPr>
            <w:r>
              <w:rPr>
                <w:color w:val="000000"/>
              </w:rPr>
              <w:t>Dies erlaubt Ihnen, die verschiedenen Einstellungen der Sprachausgabe zu testen. Ein Text kann in das Textfeld Beispieltext eingegeben und durch klicken auf die Schaltfläche Sprich Beispiel gesprochen werden. Die aktuellen Spracheinstellungen werden benutzt, um den Beispieltext zu sprechen, einschließlich der Sprech-Einstellungen der Registerkarten Textverarbeitung und Hinweise.</w:t>
            </w:r>
          </w:p>
        </w:tc>
      </w:tr>
    </w:tbl>
    <w:p w14:paraId="6A0192AC" w14:textId="77777777" w:rsidR="00097C5C" w:rsidRDefault="00ED40A2">
      <w:pPr>
        <w:pStyle w:val="p"/>
      </w:pPr>
      <w:r>
        <w:rPr>
          <w:color w:val="000000"/>
        </w:rPr>
        <w:t>* Wenn der AppReader mit eigenen Einstellungen für die Sprechgeschwindigkeit genutzt wird, dann wird diese Einstellung für die Sprechgeschwindigkeit beim Dialog für die Sprachausgaben aus der Werkzeugleiste heraus gegraut (ausgeschaltet) dargestellt.</w:t>
      </w:r>
    </w:p>
    <w:bookmarkStart w:id="151" w:name="_Ref347388943"/>
    <w:p w14:paraId="5964CA3E" w14:textId="77777777" w:rsidR="00097C5C" w:rsidRDefault="006D2C64">
      <w:pPr>
        <w:pStyle w:val="h2"/>
      </w:pPr>
      <w:r>
        <w:lastRenderedPageBreak/>
        <w:fldChar w:fldCharType="begin"/>
      </w:r>
      <w:r w:rsidR="00ED40A2">
        <w:instrText xml:space="preserve"> XE "Stimmeneinstellungen:Textverarbeitung" </w:instrText>
      </w:r>
      <w:r>
        <w:fldChar w:fldCharType="end"/>
      </w:r>
      <w:r>
        <w:fldChar w:fldCharType="begin"/>
      </w:r>
      <w:r w:rsidR="00ED40A2">
        <w:instrText xml:space="preserve"> XE "Textverarbeitung (Stimmen)" </w:instrText>
      </w:r>
      <w:r>
        <w:fldChar w:fldCharType="end"/>
      </w:r>
      <w:bookmarkStart w:id="152" w:name="_Toc193027768"/>
      <w:r w:rsidR="00ED40A2">
        <w:rPr>
          <w:color w:val="000000"/>
        </w:rPr>
        <w:t>Textverarbeitung</w:t>
      </w:r>
      <w:bookmarkEnd w:id="152"/>
    </w:p>
    <w:bookmarkEnd w:id="151"/>
    <w:p w14:paraId="0AAF8CBC" w14:textId="77777777" w:rsidR="00097C5C" w:rsidRDefault="00ED40A2">
      <w:pPr>
        <w:pStyle w:val="p"/>
      </w:pPr>
      <w:r>
        <w:rPr>
          <w:color w:val="000000"/>
        </w:rPr>
        <w:t>Die Einstellungen in der Textverarbeitung bestimmen, wie Zahlen, Satzzeichen und Wörter in gemischten Fällen gesprochen werden, sodass sie im richtigen Zusammenhang im gewünschten Format ausgesprochen werden. Mit diesen Einstellungen können Sie Ihren eigenen Vorlesestil festlegen, der komplexe Wörter und Zahlen klarer darstellt.</w:t>
      </w:r>
    </w:p>
    <w:p w14:paraId="0BB6C478" w14:textId="77777777" w:rsidR="00097C5C" w:rsidRDefault="00ED40A2">
      <w:pPr>
        <w:pStyle w:val="liAi2StepHeader"/>
        <w:numPr>
          <w:ilvl w:val="0"/>
          <w:numId w:val="328"/>
        </w:numPr>
        <w:spacing w:before="240" w:after="240"/>
      </w:pPr>
      <w:r>
        <w:rPr>
          <w:color w:val="000000"/>
        </w:rPr>
        <w:t xml:space="preserve">Um die Optionen Textverarbeitung einzustellen </w:t>
      </w:r>
    </w:p>
    <w:p w14:paraId="7D9BDD99" w14:textId="77777777" w:rsidR="00097C5C" w:rsidRDefault="00ED40A2">
      <w:pPr>
        <w:pStyle w:val="liAi2StepNumber1"/>
        <w:numPr>
          <w:ilvl w:val="0"/>
          <w:numId w:val="329"/>
        </w:numPr>
      </w:pPr>
      <w:r>
        <w:rPr>
          <w:color w:val="000000"/>
        </w:rPr>
        <w:t xml:space="preserve">Auf der </w:t>
      </w:r>
      <w:r>
        <w:rPr>
          <w:rStyle w:val="b"/>
        </w:rPr>
        <w:t>Reader</w:t>
      </w:r>
      <w:r>
        <w:rPr>
          <w:color w:val="000000"/>
        </w:rPr>
        <w:t xml:space="preserve"> Registerkarte, klicken Sie auf den Pfeil neben </w:t>
      </w:r>
      <w:r>
        <w:rPr>
          <w:rStyle w:val="b"/>
        </w:rPr>
        <w:t>Stimme</w:t>
      </w:r>
      <w:r>
        <w:rPr>
          <w:color w:val="000000"/>
        </w:rPr>
        <w:t xml:space="preserve"> oder navigieren Sie zu </w:t>
      </w:r>
      <w:r>
        <w:rPr>
          <w:rStyle w:val="b"/>
        </w:rPr>
        <w:t>Stimme</w:t>
      </w:r>
      <w:r>
        <w:rPr>
          <w:color w:val="000000"/>
        </w:rPr>
        <w:t xml:space="preserve"> und drücken Sie Pfeiltaste Runter.</w:t>
      </w:r>
    </w:p>
    <w:p w14:paraId="5F9124A6" w14:textId="77777777" w:rsidR="00097C5C" w:rsidRDefault="00ED40A2">
      <w:pPr>
        <w:pStyle w:val="liAi2StepNumber1"/>
        <w:numPr>
          <w:ilvl w:val="0"/>
          <w:numId w:val="329"/>
        </w:numPr>
      </w:pPr>
      <w:r>
        <w:rPr>
          <w:color w:val="000000"/>
        </w:rPr>
        <w:t xml:space="preserve">Im Menü </w:t>
      </w:r>
      <w:r>
        <w:rPr>
          <w:rStyle w:val="b"/>
        </w:rPr>
        <w:t>Stimme</w:t>
      </w:r>
      <w:r>
        <w:rPr>
          <w:color w:val="000000"/>
        </w:rPr>
        <w:t xml:space="preserve"> wählen Sie </w:t>
      </w:r>
      <w:r>
        <w:rPr>
          <w:rStyle w:val="b"/>
        </w:rPr>
        <w:t>Einstellungen</w:t>
      </w:r>
      <w:r>
        <w:rPr>
          <w:color w:val="000000"/>
        </w:rPr>
        <w:t>.</w:t>
      </w:r>
    </w:p>
    <w:p w14:paraId="5E37EE10" w14:textId="77777777" w:rsidR="00097C5C" w:rsidRDefault="00ED40A2">
      <w:pPr>
        <w:pStyle w:val="pAi2StepComment"/>
      </w:pPr>
      <w:r>
        <w:rPr>
          <w:color w:val="000000"/>
        </w:rPr>
        <w:t>Der Dialog Stimmeneinstellungen erscheint.</w:t>
      </w:r>
    </w:p>
    <w:p w14:paraId="22B4BC06" w14:textId="77777777" w:rsidR="00097C5C" w:rsidRDefault="00ED40A2">
      <w:pPr>
        <w:pStyle w:val="liAi2StepNumber1"/>
        <w:numPr>
          <w:ilvl w:val="0"/>
          <w:numId w:val="330"/>
        </w:numPr>
      </w:pPr>
      <w:r>
        <w:rPr>
          <w:color w:val="000000"/>
        </w:rPr>
        <w:t xml:space="preserve">Wählen Sie die Registerkarte </w:t>
      </w:r>
      <w:r>
        <w:rPr>
          <w:rStyle w:val="b"/>
        </w:rPr>
        <w:t>Textverarbeitung</w:t>
      </w:r>
      <w:r>
        <w:rPr>
          <w:color w:val="000000"/>
        </w:rPr>
        <w:t>.</w:t>
      </w:r>
    </w:p>
    <w:p w14:paraId="0A9DEE5A" w14:textId="77777777" w:rsidR="00097C5C" w:rsidRDefault="00ED40A2">
      <w:pPr>
        <w:pStyle w:val="liAi2StepNumber1"/>
        <w:numPr>
          <w:ilvl w:val="0"/>
          <w:numId w:val="330"/>
        </w:numPr>
      </w:pPr>
      <w:r>
        <w:rPr>
          <w:color w:val="000000"/>
        </w:rPr>
        <w:t>Passen Sie die Einstellungen wie gewünscht an.</w:t>
      </w:r>
    </w:p>
    <w:p w14:paraId="67CDA0B3" w14:textId="77777777" w:rsidR="00097C5C" w:rsidRDefault="00ED40A2">
      <w:pPr>
        <w:pStyle w:val="liAi2StepNumber1"/>
        <w:numPr>
          <w:ilvl w:val="0"/>
          <w:numId w:val="330"/>
        </w:numPr>
      </w:pPr>
      <w:r>
        <w:rPr>
          <w:color w:val="000000"/>
        </w:rPr>
        <w:t xml:space="preserve">Klicken Sie </w:t>
      </w:r>
      <w:r>
        <w:rPr>
          <w:rStyle w:val="b"/>
        </w:rPr>
        <w:t>OK</w:t>
      </w:r>
      <w:r>
        <w:rPr>
          <w:color w:val="000000"/>
        </w:rPr>
        <w:t>.</w:t>
      </w:r>
    </w:p>
    <w:p w14:paraId="569AE119" w14:textId="6A436BF9" w:rsidR="00097C5C" w:rsidRDefault="002B1E61">
      <w:pPr>
        <w:pStyle w:val="pAi2Image"/>
      </w:pPr>
      <w:r>
        <w:rPr>
          <w:noProof/>
        </w:rPr>
        <w:lastRenderedPageBreak/>
        <w:drawing>
          <wp:inline distT="0" distB="0" distL="0" distR="0" wp14:anchorId="30AEFF15" wp14:editId="777F5095">
            <wp:extent cx="4430395" cy="4847590"/>
            <wp:effectExtent l="0" t="0" r="0" b="0"/>
            <wp:docPr id="77" name="Picture 57" descr="Bild der Registerkarte Textverarbeitung im Dialogfenster Stimmen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Bild der Registerkarte Textverarbeitung im Dialogfenster Stimmeneinstellungen."/>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30395" cy="4847590"/>
                    </a:xfrm>
                    <a:prstGeom prst="rect">
                      <a:avLst/>
                    </a:prstGeom>
                    <a:noFill/>
                    <a:ln>
                      <a:noFill/>
                    </a:ln>
                  </pic:spPr>
                </pic:pic>
              </a:graphicData>
            </a:graphic>
          </wp:inline>
        </w:drawing>
      </w:r>
    </w:p>
    <w:p w14:paraId="0EBA4F68" w14:textId="77777777" w:rsidR="00097C5C" w:rsidRDefault="00ED40A2">
      <w:pPr>
        <w:pStyle w:val="pAi2ImageCaption"/>
      </w:pPr>
      <w:r>
        <w:rPr>
          <w:color w:val="000000"/>
        </w:rPr>
        <w:t>Die Registerkarte Textverarbeitung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868"/>
        <w:gridCol w:w="4836"/>
      </w:tblGrid>
      <w:tr w:rsidR="00097C5C" w14:paraId="75860791" w14:textId="77777777" w:rsidTr="00A63627">
        <w:trPr>
          <w:tblHeader/>
        </w:trPr>
        <w:tc>
          <w:tcPr>
            <w:tcW w:w="4500" w:type="dxa"/>
            <w:tcBorders>
              <w:bottom w:val="single" w:sz="6" w:space="0" w:color="000000"/>
              <w:right w:val="single" w:sz="6" w:space="0" w:color="000000"/>
            </w:tcBorders>
            <w:shd w:val="clear" w:color="auto" w:fill="4A442A"/>
            <w:tcMar>
              <w:top w:w="60" w:type="dxa"/>
              <w:left w:w="160" w:type="dxa"/>
              <w:bottom w:w="60" w:type="dxa"/>
              <w:right w:w="160" w:type="dxa"/>
            </w:tcMar>
          </w:tcPr>
          <w:p w14:paraId="1C84FBA9" w14:textId="77777777" w:rsidR="00097C5C" w:rsidRDefault="00ED40A2">
            <w:pPr>
              <w:pStyle w:val="tdAi2TableColumnHeader"/>
            </w:pPr>
            <w:r>
              <w:t>Einstellung</w:t>
            </w:r>
          </w:p>
        </w:tc>
        <w:tc>
          <w:tcPr>
            <w:tcW w:w="4470" w:type="dxa"/>
            <w:tcBorders>
              <w:left w:val="single" w:sz="6" w:space="0" w:color="000000"/>
              <w:bottom w:val="single" w:sz="6" w:space="0" w:color="000000"/>
            </w:tcBorders>
            <w:shd w:val="clear" w:color="auto" w:fill="4A442A"/>
            <w:tcMar>
              <w:top w:w="60" w:type="dxa"/>
              <w:left w:w="160" w:type="dxa"/>
              <w:bottom w:w="60" w:type="dxa"/>
              <w:right w:w="160" w:type="dxa"/>
            </w:tcMar>
          </w:tcPr>
          <w:p w14:paraId="34B742AF" w14:textId="77777777" w:rsidR="00097C5C" w:rsidRDefault="00ED40A2">
            <w:pPr>
              <w:pStyle w:val="tdAi2TableColumnHeader"/>
            </w:pPr>
            <w:r>
              <w:t>Beschreibung</w:t>
            </w:r>
          </w:p>
        </w:tc>
      </w:tr>
      <w:tr w:rsidR="00F82562" w14:paraId="0E9E13A2"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1DD3745" w14:textId="77777777" w:rsidR="00097C5C" w:rsidRDefault="00ED40A2">
            <w:pPr>
              <w:pStyle w:val="tdAi2TableSection1"/>
            </w:pPr>
            <w:r>
              <w:rPr>
                <w:color w:val="000000"/>
              </w:rPr>
              <w:t>Text</w:t>
            </w:r>
          </w:p>
        </w:tc>
      </w:tr>
      <w:tr w:rsidR="00097C5C" w14:paraId="1533D570" w14:textId="77777777">
        <w:tc>
          <w:tcPr>
            <w:tcW w:w="45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63DEDA" w14:textId="77777777" w:rsidR="00097C5C" w:rsidRDefault="00ED40A2">
            <w:pPr>
              <w:pStyle w:val="pAi2TableBody1"/>
            </w:pPr>
            <w:r>
              <w:rPr>
                <w:color w:val="000000"/>
              </w:rPr>
              <w:t>Gemischte Fälle als getrennte Wörter sprechen</w:t>
            </w:r>
          </w:p>
        </w:tc>
        <w:tc>
          <w:tcPr>
            <w:tcW w:w="44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694974" w14:textId="77777777" w:rsidR="00097C5C" w:rsidRDefault="00ED40A2">
            <w:pPr>
              <w:pStyle w:val="pAi2TableBody1"/>
            </w:pPr>
            <w:r>
              <w:rPr>
                <w:color w:val="000000"/>
              </w:rPr>
              <w:t>Zerlegt die aneinander gefügten Wörter in separate Wörter, um eine genauere Aussprache der Sprachausgabe zu erreichen. Zum Beispiel das Wort "ZoomText" wird als "Zoom" und "Text" getrennt und separat gesprochen.</w:t>
            </w:r>
          </w:p>
        </w:tc>
      </w:tr>
      <w:tr w:rsidR="00097C5C" w14:paraId="06369FDD" w14:textId="77777777">
        <w:tc>
          <w:tcPr>
            <w:tcW w:w="45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8FEB8E" w14:textId="77777777" w:rsidR="00097C5C" w:rsidRDefault="00ED40A2">
            <w:pPr>
              <w:pStyle w:val="pAi2TableBody1"/>
            </w:pPr>
            <w:r>
              <w:rPr>
                <w:color w:val="000000"/>
              </w:rPr>
              <w:lastRenderedPageBreak/>
              <w:t>Buchstabenwiederholungen herausfiltern</w:t>
            </w:r>
          </w:p>
        </w:tc>
        <w:tc>
          <w:tcPr>
            <w:tcW w:w="44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4C4D1A" w14:textId="77777777" w:rsidR="00097C5C" w:rsidRDefault="00ED40A2">
            <w:pPr>
              <w:pStyle w:val="pAi2TableBody1"/>
            </w:pPr>
            <w:r>
              <w:rPr>
                <w:color w:val="000000"/>
              </w:rPr>
              <w:t>Beschränkt die Anzahl, wie oft wiederholte Buchstaben gesprochen werden. Dies ist nützlich, wenn eine Kette von wiederholten Buchstaben auftritt, die beim Formatieren benötigt werden.</w:t>
            </w:r>
          </w:p>
        </w:tc>
      </w:tr>
      <w:tr w:rsidR="00097C5C" w14:paraId="716D3940" w14:textId="77777777">
        <w:tc>
          <w:tcPr>
            <w:tcW w:w="45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9F8FDA" w14:textId="77777777" w:rsidR="00097C5C" w:rsidRDefault="00ED40A2">
            <w:pPr>
              <w:pStyle w:val="pAi2TableBody1"/>
            </w:pPr>
            <w:r>
              <w:rPr>
                <w:color w:val="000000"/>
              </w:rPr>
              <w:t>Wiederholung ab</w:t>
            </w:r>
          </w:p>
        </w:tc>
        <w:tc>
          <w:tcPr>
            <w:tcW w:w="44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5E86FC" w14:textId="77777777" w:rsidR="00097C5C" w:rsidRDefault="00ED40A2">
            <w:pPr>
              <w:pStyle w:val="pAi2TableBody1"/>
            </w:pPr>
            <w:r>
              <w:rPr>
                <w:color w:val="000000"/>
              </w:rPr>
              <w:t>Legt fest, wie oft maximal wiederholte Buchstaben gesprochen werden. Der Bereich für die Wiederholungen geht von 2 bis 10.</w:t>
            </w:r>
          </w:p>
        </w:tc>
      </w:tr>
      <w:tr w:rsidR="00F82562" w14:paraId="0499BB11"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63A45F0" w14:textId="77777777" w:rsidR="00097C5C" w:rsidRDefault="00ED40A2">
            <w:pPr>
              <w:pStyle w:val="tdAi2TableSection1"/>
            </w:pPr>
            <w:r>
              <w:rPr>
                <w:color w:val="000000"/>
              </w:rPr>
              <w:t>Zahlen</w:t>
            </w:r>
          </w:p>
        </w:tc>
      </w:tr>
      <w:tr w:rsidR="00097C5C" w14:paraId="1286344D" w14:textId="77777777">
        <w:tc>
          <w:tcPr>
            <w:tcW w:w="45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AA3B78" w14:textId="77777777" w:rsidR="00097C5C" w:rsidRDefault="00ED40A2">
            <w:pPr>
              <w:pStyle w:val="pAi2TableBody1"/>
            </w:pPr>
            <w:r>
              <w:rPr>
                <w:color w:val="000000"/>
              </w:rPr>
              <w:t>Zahlen entsprechend der Einstellung der Sprachausgabe sprechen</w:t>
            </w:r>
          </w:p>
        </w:tc>
        <w:tc>
          <w:tcPr>
            <w:tcW w:w="44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B81839" w14:textId="77777777" w:rsidR="00097C5C" w:rsidRDefault="00ED40A2">
            <w:pPr>
              <w:pStyle w:val="pAi2TableBody1"/>
            </w:pPr>
            <w:r>
              <w:rPr>
                <w:color w:val="000000"/>
              </w:rPr>
              <w:t>Zahlen werden entsprechend den eigenen Einstellungen der Sprachausgabe gesprochen.</w:t>
            </w:r>
          </w:p>
        </w:tc>
      </w:tr>
      <w:tr w:rsidR="00097C5C" w14:paraId="25FC7A9D" w14:textId="77777777">
        <w:tc>
          <w:tcPr>
            <w:tcW w:w="45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912F89" w14:textId="77777777" w:rsidR="00097C5C" w:rsidRDefault="00ED40A2">
            <w:pPr>
              <w:pStyle w:val="pAi2TableBody1"/>
            </w:pPr>
            <w:r>
              <w:rPr>
                <w:color w:val="000000"/>
              </w:rPr>
              <w:t>Zahlen nicht als einzelne Ziffern sprechen</w:t>
            </w:r>
          </w:p>
        </w:tc>
        <w:tc>
          <w:tcPr>
            <w:tcW w:w="44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D97222" w14:textId="77777777" w:rsidR="00097C5C" w:rsidRDefault="00ED40A2">
            <w:pPr>
              <w:pStyle w:val="pAi2TableBody1"/>
            </w:pPr>
            <w:r>
              <w:rPr>
                <w:color w:val="000000"/>
              </w:rPr>
              <w:t>Zahlen werden gemäß der vollen Wort-Repräsentation gesprochen. Zum Beispiel wird '1995' gesprochen als "Ein Tausend Neun Hundert und Fünf und Neunzig".</w:t>
            </w:r>
          </w:p>
        </w:tc>
      </w:tr>
      <w:tr w:rsidR="00097C5C" w14:paraId="2DD1ECC6" w14:textId="77777777">
        <w:tc>
          <w:tcPr>
            <w:tcW w:w="45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F8A10A" w14:textId="77777777" w:rsidR="00097C5C" w:rsidRDefault="00ED40A2">
            <w:pPr>
              <w:pStyle w:val="pAi2TableBody1"/>
            </w:pPr>
            <w:r>
              <w:rPr>
                <w:color w:val="000000"/>
              </w:rPr>
              <w:t>Zahlen als einzelne Ziffern sprechen</w:t>
            </w:r>
          </w:p>
        </w:tc>
        <w:tc>
          <w:tcPr>
            <w:tcW w:w="44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46EBD4" w14:textId="77777777" w:rsidR="00097C5C" w:rsidRDefault="00ED40A2">
            <w:pPr>
              <w:pStyle w:val="pAi2TableBody1"/>
            </w:pPr>
            <w:r>
              <w:rPr>
                <w:color w:val="000000"/>
              </w:rPr>
              <w:t>Zahlen werden als einzelne Ziffern gesprochen. Zum Beispiel wird '1995' gesprochen als "Eins Neun Neun Fünf".</w:t>
            </w:r>
          </w:p>
        </w:tc>
      </w:tr>
      <w:tr w:rsidR="00097C5C" w14:paraId="5923DAA5" w14:textId="77777777">
        <w:tc>
          <w:tcPr>
            <w:tcW w:w="45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7529B7" w14:textId="77777777" w:rsidR="00097C5C" w:rsidRDefault="00ED40A2">
            <w:pPr>
              <w:pStyle w:val="pAi2TableBody1"/>
            </w:pPr>
            <w:r>
              <w:rPr>
                <w:color w:val="000000"/>
              </w:rPr>
              <w:t>Zahlen als Zahlenpaare sprechen</w:t>
            </w:r>
          </w:p>
        </w:tc>
        <w:tc>
          <w:tcPr>
            <w:tcW w:w="44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CE3DC0" w14:textId="77777777" w:rsidR="00097C5C" w:rsidRDefault="00ED40A2">
            <w:pPr>
              <w:pStyle w:val="pAi2TableBody1"/>
            </w:pPr>
            <w:r>
              <w:rPr>
                <w:color w:val="000000"/>
              </w:rPr>
              <w:t>Zahlen werden als Ziffernpaare gesprochen. Beispiel wird die Zahl '1995' gesprochen als "Neunzehn Fünfundneunzig".</w:t>
            </w:r>
          </w:p>
        </w:tc>
      </w:tr>
      <w:tr w:rsidR="00F82562" w14:paraId="29F73615" w14:textId="77777777" w:rsidTr="00F8256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F87DB5C" w14:textId="77777777" w:rsidR="00097C5C" w:rsidRDefault="00ED40A2" w:rsidP="00A63627">
            <w:pPr>
              <w:pStyle w:val="tdAi2TableSection1"/>
              <w:keepNext/>
            </w:pPr>
            <w:r>
              <w:rPr>
                <w:color w:val="000000"/>
              </w:rPr>
              <w:lastRenderedPageBreak/>
              <w:t>Satzzeichen</w:t>
            </w:r>
          </w:p>
        </w:tc>
      </w:tr>
      <w:tr w:rsidR="00097C5C" w14:paraId="00B28941" w14:textId="77777777">
        <w:tc>
          <w:tcPr>
            <w:tcW w:w="45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E29F6B" w14:textId="77777777" w:rsidR="00097C5C" w:rsidRDefault="00ED40A2">
            <w:pPr>
              <w:pStyle w:val="pAi2TableBody1"/>
            </w:pPr>
            <w:r>
              <w:rPr>
                <w:color w:val="000000"/>
              </w:rPr>
              <w:t>Satzzeichen entsprechend der Einstellung der Sprachausgabe sprechen</w:t>
            </w:r>
          </w:p>
        </w:tc>
        <w:tc>
          <w:tcPr>
            <w:tcW w:w="44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0A92E8" w14:textId="77777777" w:rsidR="00097C5C" w:rsidRDefault="00ED40A2">
            <w:pPr>
              <w:pStyle w:val="pAi2TableBody1"/>
            </w:pPr>
            <w:r>
              <w:rPr>
                <w:color w:val="000000"/>
              </w:rPr>
              <w:t>Satzzeichen werden entsprechend den eigenen Einstellungen der Sprachausgabe gesprochen.</w:t>
            </w:r>
          </w:p>
        </w:tc>
      </w:tr>
      <w:tr w:rsidR="00097C5C" w14:paraId="23BEB422" w14:textId="77777777">
        <w:tc>
          <w:tcPr>
            <w:tcW w:w="45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483437" w14:textId="77777777" w:rsidR="00097C5C" w:rsidRDefault="00ED40A2">
            <w:pPr>
              <w:pStyle w:val="pAi2TableBody1"/>
            </w:pPr>
            <w:r>
              <w:rPr>
                <w:color w:val="000000"/>
              </w:rPr>
              <w:t>Alle Satzzeichen sprechen</w:t>
            </w:r>
          </w:p>
        </w:tc>
        <w:tc>
          <w:tcPr>
            <w:tcW w:w="44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080543" w14:textId="77777777" w:rsidR="00097C5C" w:rsidRDefault="00ED40A2">
            <w:pPr>
              <w:pStyle w:val="pAi2TableBody1"/>
            </w:pPr>
            <w:r>
              <w:rPr>
                <w:color w:val="000000"/>
              </w:rPr>
              <w:t>Alle Satzzeichen werden gesprochen.</w:t>
            </w:r>
          </w:p>
        </w:tc>
      </w:tr>
      <w:tr w:rsidR="00097C5C" w14:paraId="553052A9" w14:textId="77777777">
        <w:tc>
          <w:tcPr>
            <w:tcW w:w="4500" w:type="dxa"/>
            <w:tcBorders>
              <w:top w:val="single" w:sz="6" w:space="0" w:color="000000"/>
              <w:right w:val="single" w:sz="6" w:space="0" w:color="000000"/>
            </w:tcBorders>
            <w:shd w:val="clear" w:color="auto" w:fill="FFFFFF"/>
            <w:tcMar>
              <w:top w:w="60" w:type="dxa"/>
              <w:left w:w="480" w:type="dxa"/>
              <w:bottom w:w="60" w:type="dxa"/>
              <w:right w:w="160" w:type="dxa"/>
            </w:tcMar>
          </w:tcPr>
          <w:p w14:paraId="66113931" w14:textId="77777777" w:rsidR="00097C5C" w:rsidRDefault="00ED40A2">
            <w:pPr>
              <w:pStyle w:val="pAi2TableBody1"/>
            </w:pPr>
            <w:r>
              <w:rPr>
                <w:color w:val="000000"/>
              </w:rPr>
              <w:t>Eingebettete Satzzeichen sprechen</w:t>
            </w:r>
          </w:p>
        </w:tc>
        <w:tc>
          <w:tcPr>
            <w:tcW w:w="4470" w:type="dxa"/>
            <w:tcBorders>
              <w:top w:val="single" w:sz="6" w:space="0" w:color="000000"/>
              <w:left w:val="single" w:sz="6" w:space="0" w:color="000000"/>
            </w:tcBorders>
            <w:shd w:val="clear" w:color="auto" w:fill="FFFFFF"/>
            <w:tcMar>
              <w:top w:w="60" w:type="dxa"/>
              <w:left w:w="160" w:type="dxa"/>
              <w:bottom w:w="60" w:type="dxa"/>
              <w:right w:w="160" w:type="dxa"/>
            </w:tcMar>
          </w:tcPr>
          <w:p w14:paraId="3DCBF986" w14:textId="77777777" w:rsidR="00097C5C" w:rsidRDefault="00ED40A2">
            <w:pPr>
              <w:pStyle w:val="pAi2TableBody1"/>
            </w:pPr>
            <w:r>
              <w:rPr>
                <w:color w:val="000000"/>
              </w:rPr>
              <w:t>Nur die Satzzeichen innerhalb von Worten werden gesprochen. Zum Beispiel wird sales@freedomscientific.com gesprochen als "sales at Freedom Scientific dot com".</w:t>
            </w:r>
          </w:p>
        </w:tc>
      </w:tr>
    </w:tbl>
    <w:bookmarkStart w:id="153" w:name="_Ref195305598"/>
    <w:p w14:paraId="39DFF416" w14:textId="77777777" w:rsidR="00097C5C" w:rsidRDefault="006D2C64">
      <w:pPr>
        <w:pStyle w:val="h2"/>
      </w:pPr>
      <w:r>
        <w:lastRenderedPageBreak/>
        <w:fldChar w:fldCharType="begin"/>
      </w:r>
      <w:r w:rsidR="00ED40A2">
        <w:instrText xml:space="preserve"> XE "Stimmeneinstellungen:Hinweise" </w:instrText>
      </w:r>
      <w:r>
        <w:fldChar w:fldCharType="end"/>
      </w:r>
      <w:r>
        <w:fldChar w:fldCharType="begin"/>
      </w:r>
      <w:r w:rsidR="00ED40A2">
        <w:instrText xml:space="preserve"> XE "Hinweise (Stimme)" </w:instrText>
      </w:r>
      <w:r>
        <w:fldChar w:fldCharType="end"/>
      </w:r>
      <w:bookmarkStart w:id="154" w:name="_Toc193027769"/>
      <w:r w:rsidR="00ED40A2">
        <w:rPr>
          <w:color w:val="000000"/>
        </w:rPr>
        <w:t>Hinweise</w:t>
      </w:r>
      <w:bookmarkEnd w:id="154"/>
    </w:p>
    <w:bookmarkEnd w:id="153"/>
    <w:p w14:paraId="5FA3CFE6" w14:textId="77777777" w:rsidR="00097C5C" w:rsidRDefault="00ED40A2">
      <w:pPr>
        <w:pStyle w:val="p"/>
      </w:pPr>
      <w:r>
        <w:rPr>
          <w:color w:val="000000"/>
        </w:rPr>
        <w:t>Hinweise stellen hörbare Stichworte zur Verfügung, wenn Sie auf Großbuchstaben, Hypertext-Links oder den Anfang oder das Ende eines Dokumentes stoßen. Die Hinweise können in einer momentan veränderten Stimmhöhe angehört werden, während das Objekt vorgelesen wird, oder während die verbale Notiz wie "groß" oder "Link" angesagt wird und zwar bevor das Objekt gesprochen wird.</w:t>
      </w:r>
    </w:p>
    <w:p w14:paraId="2A6B9794" w14:textId="77777777" w:rsidR="00097C5C" w:rsidRDefault="00ED40A2">
      <w:pPr>
        <w:pStyle w:val="liAi2StepHeader"/>
        <w:numPr>
          <w:ilvl w:val="0"/>
          <w:numId w:val="331"/>
        </w:numPr>
        <w:spacing w:before="240" w:after="240"/>
      </w:pPr>
      <w:r>
        <w:rPr>
          <w:color w:val="000000"/>
        </w:rPr>
        <w:t xml:space="preserve">Um die Optionen für Hinweise einzustellen </w:t>
      </w:r>
    </w:p>
    <w:p w14:paraId="7CA2C741" w14:textId="77777777" w:rsidR="00097C5C" w:rsidRDefault="00ED40A2">
      <w:pPr>
        <w:pStyle w:val="liAi2StepNumber1"/>
        <w:numPr>
          <w:ilvl w:val="0"/>
          <w:numId w:val="332"/>
        </w:numPr>
      </w:pPr>
      <w:r>
        <w:rPr>
          <w:color w:val="000000"/>
        </w:rPr>
        <w:t xml:space="preserve">Auf der </w:t>
      </w:r>
      <w:r>
        <w:rPr>
          <w:rStyle w:val="b"/>
        </w:rPr>
        <w:t>Reader</w:t>
      </w:r>
      <w:r>
        <w:rPr>
          <w:color w:val="000000"/>
        </w:rPr>
        <w:t xml:space="preserve"> Registerkarte, klicken Sie auf den Pfeil neben </w:t>
      </w:r>
      <w:r>
        <w:rPr>
          <w:rStyle w:val="b"/>
        </w:rPr>
        <w:t>Stimme</w:t>
      </w:r>
      <w:r>
        <w:rPr>
          <w:color w:val="000000"/>
        </w:rPr>
        <w:t xml:space="preserve"> oder navigieren Sie zu </w:t>
      </w:r>
      <w:r>
        <w:rPr>
          <w:rStyle w:val="b"/>
        </w:rPr>
        <w:t>Stimme</w:t>
      </w:r>
      <w:r>
        <w:rPr>
          <w:color w:val="000000"/>
        </w:rPr>
        <w:t xml:space="preserve"> und drücken Sie Pfeiltaste Runter.</w:t>
      </w:r>
    </w:p>
    <w:p w14:paraId="0BC2F530" w14:textId="77777777" w:rsidR="00097C5C" w:rsidRDefault="00ED40A2">
      <w:pPr>
        <w:pStyle w:val="liAi2StepNumber1"/>
        <w:numPr>
          <w:ilvl w:val="0"/>
          <w:numId w:val="332"/>
        </w:numPr>
      </w:pPr>
      <w:r>
        <w:rPr>
          <w:color w:val="000000"/>
        </w:rPr>
        <w:t xml:space="preserve">Im Menü </w:t>
      </w:r>
      <w:r>
        <w:rPr>
          <w:rStyle w:val="b"/>
        </w:rPr>
        <w:t>Stimme</w:t>
      </w:r>
      <w:r>
        <w:rPr>
          <w:color w:val="000000"/>
        </w:rPr>
        <w:t xml:space="preserve"> wählen Sie </w:t>
      </w:r>
      <w:r>
        <w:rPr>
          <w:rStyle w:val="b"/>
        </w:rPr>
        <w:t>Einstellungen</w:t>
      </w:r>
      <w:r>
        <w:rPr>
          <w:color w:val="000000"/>
        </w:rPr>
        <w:t>.</w:t>
      </w:r>
    </w:p>
    <w:p w14:paraId="5144ED8E" w14:textId="77777777" w:rsidR="00097C5C" w:rsidRDefault="00ED40A2">
      <w:pPr>
        <w:pStyle w:val="pAi2StepComment"/>
      </w:pPr>
      <w:r>
        <w:rPr>
          <w:color w:val="000000"/>
        </w:rPr>
        <w:t>Der Dialog Stimmeneinstellungen erscheint.</w:t>
      </w:r>
    </w:p>
    <w:p w14:paraId="5C5A467D" w14:textId="77777777" w:rsidR="00097C5C" w:rsidRDefault="00ED40A2">
      <w:pPr>
        <w:pStyle w:val="liAi2StepNumber1"/>
        <w:numPr>
          <w:ilvl w:val="0"/>
          <w:numId w:val="333"/>
        </w:numPr>
      </w:pPr>
      <w:r>
        <w:rPr>
          <w:color w:val="000000"/>
        </w:rPr>
        <w:t xml:space="preserve">Wählen Sie die Registerkarte </w:t>
      </w:r>
      <w:r>
        <w:rPr>
          <w:rStyle w:val="b"/>
        </w:rPr>
        <w:t>Hinweise</w:t>
      </w:r>
      <w:r>
        <w:rPr>
          <w:color w:val="000000"/>
        </w:rPr>
        <w:t>.</w:t>
      </w:r>
    </w:p>
    <w:p w14:paraId="0E4F0474" w14:textId="77777777" w:rsidR="00097C5C" w:rsidRDefault="00ED40A2">
      <w:pPr>
        <w:pStyle w:val="liAi2StepNumber1"/>
        <w:numPr>
          <w:ilvl w:val="0"/>
          <w:numId w:val="333"/>
        </w:numPr>
      </w:pPr>
      <w:r>
        <w:rPr>
          <w:color w:val="000000"/>
        </w:rPr>
        <w:t>Passen Sie die Einstellungen wie gewünscht an.</w:t>
      </w:r>
    </w:p>
    <w:p w14:paraId="086A7DDB" w14:textId="77777777" w:rsidR="00097C5C" w:rsidRDefault="00ED40A2">
      <w:pPr>
        <w:pStyle w:val="liAi2StepNumber1"/>
        <w:numPr>
          <w:ilvl w:val="0"/>
          <w:numId w:val="333"/>
        </w:numPr>
      </w:pPr>
      <w:r>
        <w:rPr>
          <w:color w:val="000000"/>
        </w:rPr>
        <w:t xml:space="preserve">Klicken Sie </w:t>
      </w:r>
      <w:r>
        <w:rPr>
          <w:rStyle w:val="b"/>
        </w:rPr>
        <w:t>OK</w:t>
      </w:r>
      <w:r>
        <w:rPr>
          <w:color w:val="000000"/>
        </w:rPr>
        <w:t>.</w:t>
      </w:r>
    </w:p>
    <w:p w14:paraId="786AF85F" w14:textId="707430B2" w:rsidR="00097C5C" w:rsidRDefault="002B1E61">
      <w:pPr>
        <w:pStyle w:val="pAi2Image"/>
      </w:pPr>
      <w:r>
        <w:rPr>
          <w:noProof/>
        </w:rPr>
        <w:lastRenderedPageBreak/>
        <w:drawing>
          <wp:inline distT="0" distB="0" distL="0" distR="0" wp14:anchorId="447C847F" wp14:editId="41ABA20A">
            <wp:extent cx="4430395" cy="4847590"/>
            <wp:effectExtent l="0" t="0" r="0" b="0"/>
            <wp:docPr id="78" name="Picture 56" descr="Bild der Registerkarte Hinweis im Dialogfenster Stimmen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Bild der Registerkarte Hinweis im Dialogfenster Stimmeneinstellungen."/>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30395" cy="4847590"/>
                    </a:xfrm>
                    <a:prstGeom prst="rect">
                      <a:avLst/>
                    </a:prstGeom>
                    <a:noFill/>
                    <a:ln>
                      <a:noFill/>
                    </a:ln>
                  </pic:spPr>
                </pic:pic>
              </a:graphicData>
            </a:graphic>
          </wp:inline>
        </w:drawing>
      </w:r>
    </w:p>
    <w:p w14:paraId="3AC74F18" w14:textId="77777777" w:rsidR="00097C5C" w:rsidRDefault="00ED40A2">
      <w:pPr>
        <w:pStyle w:val="pAi2ImageCaption"/>
      </w:pPr>
      <w:r>
        <w:rPr>
          <w:color w:val="000000"/>
        </w:rPr>
        <w:t>Die Registerkarte Hinweise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5BA5BF8"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B322BDB"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EC925C3" w14:textId="77777777" w:rsidR="00097C5C" w:rsidRDefault="00ED40A2">
            <w:pPr>
              <w:pStyle w:val="tdAi2TableColumnHeader"/>
            </w:pPr>
            <w:r>
              <w:t>Beschreibung</w:t>
            </w:r>
          </w:p>
        </w:tc>
      </w:tr>
      <w:tr w:rsidR="002B1E61" w14:paraId="261DB29C"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967006C" w14:textId="77777777" w:rsidR="00097C5C" w:rsidRDefault="00ED40A2">
            <w:pPr>
              <w:pStyle w:val="tdAi2TableSection1"/>
            </w:pPr>
            <w:r>
              <w:rPr>
                <w:color w:val="000000"/>
              </w:rPr>
              <w:t>Großbuchstaben</w:t>
            </w:r>
          </w:p>
        </w:tc>
      </w:tr>
      <w:tr w:rsidR="00097C5C" w14:paraId="180A2C7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59D021" w14:textId="77777777" w:rsidR="00097C5C" w:rsidRDefault="00ED40A2">
            <w:pPr>
              <w:pStyle w:val="pAi2TableBody1"/>
            </w:pPr>
            <w:r>
              <w:rPr>
                <w:color w:val="000000"/>
              </w:rPr>
              <w:t>Keine Hinweise bei Großbuchstaben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926A6F" w14:textId="77777777" w:rsidR="00097C5C" w:rsidRDefault="00ED40A2">
            <w:pPr>
              <w:pStyle w:val="pAi2TableBody1"/>
            </w:pPr>
            <w:r>
              <w:rPr>
                <w:color w:val="000000"/>
              </w:rPr>
              <w:t>Es wird kein Hinweis gegeben, wenn ein Großbuchstabe gesprochen wird.</w:t>
            </w:r>
          </w:p>
        </w:tc>
      </w:tr>
      <w:tr w:rsidR="00097C5C" w14:paraId="760E09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58D314" w14:textId="77777777" w:rsidR="00097C5C" w:rsidRDefault="00ED40A2">
            <w:pPr>
              <w:pStyle w:val="pAi2TableBody1"/>
            </w:pPr>
            <w:r>
              <w:rPr>
                <w:color w:val="000000"/>
              </w:rPr>
              <w:t>Stimmhöhe ändern beim Sprechen von Großbuchstaben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A69E27" w14:textId="77777777" w:rsidR="00097C5C" w:rsidRDefault="00ED40A2">
            <w:pPr>
              <w:pStyle w:val="pAi2TableBody1"/>
            </w:pPr>
            <w:r>
              <w:rPr>
                <w:color w:val="000000"/>
              </w:rPr>
              <w:t>Die Stimmhöhe wird verändert, wenn ein Großbuchstabe gelesen wird.</w:t>
            </w:r>
          </w:p>
        </w:tc>
      </w:tr>
      <w:tr w:rsidR="00097C5C" w14:paraId="0FA4DC7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93EF3B" w14:textId="77777777" w:rsidR="00097C5C" w:rsidRDefault="00ED40A2">
            <w:pPr>
              <w:pStyle w:val="pAi2TableBody1"/>
            </w:pPr>
            <w:r>
              <w:rPr>
                <w:color w:val="000000"/>
              </w:rPr>
              <w:t xml:space="preserve">Vor dem Sprechen eines Großbuchstabens "Groß" sagen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4D7597" w14:textId="77777777" w:rsidR="00097C5C" w:rsidRDefault="00ED40A2">
            <w:pPr>
              <w:pStyle w:val="pAi2TableBody1"/>
            </w:pPr>
            <w:r>
              <w:rPr>
                <w:color w:val="000000"/>
              </w:rPr>
              <w:t>Das Wort "groß" wird gesprochen, bevor der Großbuchstabe angesagt wird.</w:t>
            </w:r>
          </w:p>
        </w:tc>
      </w:tr>
      <w:tr w:rsidR="00097C5C" w14:paraId="757091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AA0344" w14:textId="77777777" w:rsidR="00097C5C" w:rsidRDefault="00ED40A2">
            <w:pPr>
              <w:pStyle w:val="pAi2TableBody1"/>
            </w:pPr>
            <w:r>
              <w:rPr>
                <w:color w:val="000000"/>
              </w:rPr>
              <w:lastRenderedPageBreak/>
              <w:t>Stimmhöhe ändern</w:t>
            </w:r>
            <w:r>
              <w:br/>
            </w:r>
            <w:r>
              <w:rPr>
                <w:color w:val="000000"/>
              </w:rPr>
              <w:t>(Großbuchstaben)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4C193A" w14:textId="77777777" w:rsidR="00097C5C" w:rsidRDefault="00ED40A2">
            <w:pPr>
              <w:pStyle w:val="pAi2TableBody1"/>
            </w:pPr>
            <w:r>
              <w:rPr>
                <w:color w:val="000000"/>
              </w:rPr>
              <w:t>Eine prozentuale Änderung der Stimmhöhe wird durchgeführt, wenn ein Großbuchstabe gelesen wird. Die Stimmhöhenänderung reicht von - 50% bis + 50% in Schritten von 10%.</w:t>
            </w:r>
          </w:p>
        </w:tc>
      </w:tr>
      <w:tr w:rsidR="002B1E61" w14:paraId="5E22FC09"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8B9825" w14:textId="77777777" w:rsidR="00097C5C" w:rsidRDefault="00ED40A2">
            <w:pPr>
              <w:pStyle w:val="tdAi2TableSection1"/>
            </w:pPr>
            <w:r>
              <w:rPr>
                <w:color w:val="000000"/>
              </w:rPr>
              <w:t>Hypertext Links</w:t>
            </w:r>
          </w:p>
        </w:tc>
      </w:tr>
      <w:tr w:rsidR="00097C5C" w14:paraId="26CAD75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2BC7B9" w14:textId="77777777" w:rsidR="00097C5C" w:rsidRDefault="00ED40A2">
            <w:pPr>
              <w:pStyle w:val="pAi2TableBody1"/>
            </w:pPr>
            <w:r>
              <w:rPr>
                <w:color w:val="000000"/>
              </w:rPr>
              <w:t>Keine Hinweise für Links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99F7F9" w14:textId="77777777" w:rsidR="00097C5C" w:rsidRDefault="00ED40A2">
            <w:pPr>
              <w:pStyle w:val="pAi2TableBody1"/>
            </w:pPr>
            <w:r>
              <w:rPr>
                <w:color w:val="000000"/>
              </w:rPr>
              <w:t>Es wird kein Hinweis gegeben, wenn ein Hypertext-Link vorgelesen wird.</w:t>
            </w:r>
          </w:p>
        </w:tc>
      </w:tr>
      <w:tr w:rsidR="00097C5C" w14:paraId="4378D05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B4BE56" w14:textId="77777777" w:rsidR="00097C5C" w:rsidRDefault="00ED40A2">
            <w:pPr>
              <w:pStyle w:val="pAi2TableBody1"/>
            </w:pPr>
            <w:r>
              <w:rPr>
                <w:color w:val="000000"/>
              </w:rPr>
              <w:t>Stimmhöhe ändern beim Sprechen von Links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F6C1E3" w14:textId="77777777" w:rsidR="00097C5C" w:rsidRDefault="00ED40A2">
            <w:pPr>
              <w:pStyle w:val="pAi2TableBody1"/>
            </w:pPr>
            <w:r>
              <w:rPr>
                <w:color w:val="000000"/>
              </w:rPr>
              <w:t>Die Stimmhöhe wird verändert, wenn ein Hypertext-Link vorgelesen wird.</w:t>
            </w:r>
          </w:p>
        </w:tc>
      </w:tr>
      <w:tr w:rsidR="00097C5C" w14:paraId="13598FF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DE9B1D" w14:textId="77777777" w:rsidR="00097C5C" w:rsidRDefault="00ED40A2">
            <w:pPr>
              <w:pStyle w:val="pAi2TableBody1"/>
            </w:pPr>
            <w:r>
              <w:rPr>
                <w:color w:val="000000"/>
              </w:rPr>
              <w:t>Vor dem Sprechen des Links "Link" 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F16FC4" w14:textId="77777777" w:rsidR="00097C5C" w:rsidRDefault="00ED40A2">
            <w:pPr>
              <w:pStyle w:val="pAi2TableBody1"/>
            </w:pPr>
            <w:r>
              <w:rPr>
                <w:color w:val="000000"/>
              </w:rPr>
              <w:t>Das Wort "Link" wird angesagt, wenn ein Hypertext-Link vorgelesen wird.</w:t>
            </w:r>
          </w:p>
        </w:tc>
      </w:tr>
      <w:tr w:rsidR="00097C5C" w14:paraId="48E6DA6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DF3CCF1" w14:textId="77777777" w:rsidR="00097C5C" w:rsidRDefault="00ED40A2">
            <w:pPr>
              <w:pStyle w:val="pAi2TableBody1"/>
            </w:pPr>
            <w:r>
              <w:rPr>
                <w:color w:val="000000"/>
              </w:rPr>
              <w:t>Stimmhöhe ändern</w:t>
            </w:r>
            <w:r>
              <w:br/>
            </w:r>
            <w:r>
              <w:rPr>
                <w:color w:val="000000"/>
              </w:rPr>
              <w:t>(Hypertext Links)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D0A22D3" w14:textId="77777777" w:rsidR="00097C5C" w:rsidRDefault="00ED40A2">
            <w:pPr>
              <w:pStyle w:val="pAi2TableBody1"/>
            </w:pPr>
            <w:r>
              <w:rPr>
                <w:color w:val="000000"/>
              </w:rPr>
              <w:t>Eine prozentuale Änderung der Stimmhöhe wird durchgeführt, wenn ein Hypertextlink gelesen wird. Die Stimmhöhenänderung reicht von - 50% bis + 50% in Schritten von 10%.</w:t>
            </w:r>
          </w:p>
        </w:tc>
      </w:tr>
    </w:tbl>
    <w:bookmarkStart w:id="155" w:name="_Ref953338591"/>
    <w:p w14:paraId="5B56AFBC" w14:textId="77777777" w:rsidR="00097C5C" w:rsidRDefault="006D2C64">
      <w:pPr>
        <w:pStyle w:val="h2"/>
      </w:pPr>
      <w:r>
        <w:lastRenderedPageBreak/>
        <w:fldChar w:fldCharType="begin"/>
      </w:r>
      <w:r w:rsidR="00ED40A2">
        <w:instrText xml:space="preserve"> XE "Stimmeneinstellungen:Audio" </w:instrText>
      </w:r>
      <w:r>
        <w:fldChar w:fldCharType="end"/>
      </w:r>
      <w:r>
        <w:fldChar w:fldCharType="begin"/>
      </w:r>
      <w:r w:rsidR="00ED40A2">
        <w:instrText xml:space="preserve"> XE "Audio-Einstellungen" </w:instrText>
      </w:r>
      <w:r>
        <w:fldChar w:fldCharType="end"/>
      </w:r>
      <w:bookmarkStart w:id="156" w:name="_Toc193027770"/>
      <w:r w:rsidR="00ED40A2">
        <w:rPr>
          <w:color w:val="000000"/>
        </w:rPr>
        <w:t>Audio</w:t>
      </w:r>
      <w:bookmarkEnd w:id="156"/>
    </w:p>
    <w:bookmarkEnd w:id="155"/>
    <w:p w14:paraId="27A0B037" w14:textId="77777777" w:rsidR="00097C5C" w:rsidRDefault="00ED40A2">
      <w:pPr>
        <w:pStyle w:val="p"/>
      </w:pPr>
      <w:r>
        <w:rPr>
          <w:color w:val="000000"/>
        </w:rPr>
        <w:t>Um den Akku zu schonen, schalten Bluetooth-Kopfhörer in der Regel in den Energiesparmodus, wenn kein Ton empfangen wird. Wenn dann wieder Sprache erkannt wird und die Kopfhörer wieder aktiviert werden, werden meist die ersten Zeichen der Sprache abgeschnitten und nicht gehört.</w:t>
      </w:r>
    </w:p>
    <w:p w14:paraId="5A94FD8E" w14:textId="77777777" w:rsidR="00097C5C" w:rsidRDefault="00ED40A2">
      <w:pPr>
        <w:pStyle w:val="p"/>
      </w:pPr>
      <w:r>
        <w:rPr>
          <w:color w:val="000000"/>
        </w:rPr>
        <w:t xml:space="preserve">Damit dieses nicht passiert, können Sie die Einstellung </w:t>
      </w:r>
      <w:r>
        <w:rPr>
          <w:rStyle w:val="b"/>
        </w:rPr>
        <w:t>Unterbrechen der Sprachausgabe verhindern</w:t>
      </w:r>
      <w:r>
        <w:rPr>
          <w:color w:val="000000"/>
        </w:rPr>
        <w:t xml:space="preserve"> aktivieren. Dies hält Ihre Kopfhörer wach, da sie ständig Stille wiedergeben. Sie werden nichts hören, aber Ihre Kopfhörer bleiben aktiv, was zu einer gleichmäßigen Sprachausgabe führt.</w:t>
      </w:r>
    </w:p>
    <w:p w14:paraId="20D006AE" w14:textId="77777777" w:rsidR="00097C5C" w:rsidRDefault="00ED40A2">
      <w:pPr>
        <w:pStyle w:val="pAi2Note"/>
      </w:pPr>
      <w:r>
        <w:rPr>
          <w:rStyle w:val="spanAi2SpanNote"/>
        </w:rPr>
        <w:t xml:space="preserve">Hinweis: </w:t>
      </w:r>
      <w:r>
        <w:rPr>
          <w:color w:val="000000"/>
        </w:rPr>
        <w:t>Der Akku Ihres Kopfhörers kann sich schneller entladen, wenn Sie diese Funktion verwenden.</w:t>
      </w:r>
    </w:p>
    <w:p w14:paraId="679D0FBC" w14:textId="77777777" w:rsidR="00097C5C" w:rsidRDefault="00ED40A2">
      <w:pPr>
        <w:pStyle w:val="liAi2StepHeader"/>
        <w:numPr>
          <w:ilvl w:val="0"/>
          <w:numId w:val="334"/>
        </w:numPr>
        <w:spacing w:before="240" w:after="240"/>
      </w:pPr>
      <w:r>
        <w:rPr>
          <w:color w:val="000000"/>
        </w:rPr>
        <w:t>So schalten Sie das Unterbrechen der Sprachausgabe ein und aus</w:t>
      </w:r>
    </w:p>
    <w:p w14:paraId="0F7186ED" w14:textId="77777777" w:rsidR="00097C5C" w:rsidRDefault="00ED40A2">
      <w:pPr>
        <w:pStyle w:val="liAi2StepNumber1"/>
        <w:numPr>
          <w:ilvl w:val="0"/>
          <w:numId w:val="335"/>
        </w:numPr>
      </w:pPr>
      <w:r>
        <w:rPr>
          <w:color w:val="000000"/>
        </w:rPr>
        <w:t xml:space="preserve">Klicken Sie auf der Registerkarte </w:t>
      </w:r>
      <w:r>
        <w:rPr>
          <w:rStyle w:val="b"/>
        </w:rPr>
        <w:t>Reader</w:t>
      </w:r>
      <w:r>
        <w:rPr>
          <w:color w:val="000000"/>
        </w:rPr>
        <w:t xml:space="preserve"> auf den Pfeil unter dem Symbol für </w:t>
      </w:r>
      <w:r>
        <w:rPr>
          <w:rStyle w:val="b"/>
        </w:rPr>
        <w:t>Stimme</w:t>
      </w:r>
      <w:r>
        <w:rPr>
          <w:color w:val="000000"/>
        </w:rPr>
        <w:t xml:space="preserve"> oder navigieren Sie zu </w:t>
      </w:r>
      <w:r>
        <w:rPr>
          <w:rStyle w:val="b"/>
        </w:rPr>
        <w:t>Stimme</w:t>
      </w:r>
      <w:r>
        <w:rPr>
          <w:color w:val="000000"/>
        </w:rPr>
        <w:t xml:space="preserve"> und drücken Sie die Pfeil runter Taste.</w:t>
      </w:r>
    </w:p>
    <w:p w14:paraId="1151ED98" w14:textId="77777777" w:rsidR="00097C5C" w:rsidRDefault="00ED40A2">
      <w:pPr>
        <w:pStyle w:val="liAi2StepNumber1"/>
        <w:numPr>
          <w:ilvl w:val="0"/>
          <w:numId w:val="335"/>
        </w:numPr>
      </w:pPr>
      <w:r>
        <w:rPr>
          <w:color w:val="000000"/>
        </w:rPr>
        <w:t xml:space="preserve">Im </w:t>
      </w:r>
      <w:r>
        <w:rPr>
          <w:rStyle w:val="b"/>
        </w:rPr>
        <w:t>Stimmenmenü</w:t>
      </w:r>
      <w:r>
        <w:rPr>
          <w:color w:val="000000"/>
        </w:rPr>
        <w:t xml:space="preserve"> wählen Sie </w:t>
      </w:r>
      <w:r>
        <w:rPr>
          <w:rStyle w:val="b"/>
        </w:rPr>
        <w:t>Einstellungen</w:t>
      </w:r>
      <w:r>
        <w:rPr>
          <w:color w:val="000000"/>
        </w:rPr>
        <w:t>.</w:t>
      </w:r>
    </w:p>
    <w:p w14:paraId="0F149C3D" w14:textId="77777777" w:rsidR="00097C5C" w:rsidRDefault="00ED40A2">
      <w:pPr>
        <w:pStyle w:val="pAi2StepComment"/>
      </w:pPr>
      <w:r>
        <w:rPr>
          <w:color w:val="000000"/>
        </w:rPr>
        <w:t>Das Dialogfeld der Stimmeneinstellungen wird angezeigt.</w:t>
      </w:r>
    </w:p>
    <w:p w14:paraId="24BA9698" w14:textId="77777777" w:rsidR="00097C5C" w:rsidRDefault="00ED40A2">
      <w:pPr>
        <w:pStyle w:val="liAi2StepNumber1"/>
        <w:numPr>
          <w:ilvl w:val="0"/>
          <w:numId w:val="336"/>
        </w:numPr>
      </w:pPr>
      <w:r>
        <w:rPr>
          <w:color w:val="000000"/>
        </w:rPr>
        <w:t xml:space="preserve">Wählen Sie die </w:t>
      </w:r>
      <w:r>
        <w:rPr>
          <w:rStyle w:val="b"/>
        </w:rPr>
        <w:t>Audio</w:t>
      </w:r>
      <w:r>
        <w:rPr>
          <w:color w:val="000000"/>
        </w:rPr>
        <w:t xml:space="preserve"> Registerkarte.</w:t>
      </w:r>
    </w:p>
    <w:p w14:paraId="2530152B" w14:textId="77777777" w:rsidR="00097C5C" w:rsidRDefault="00ED40A2">
      <w:pPr>
        <w:pStyle w:val="liAi2StepNumber1"/>
        <w:numPr>
          <w:ilvl w:val="0"/>
          <w:numId w:val="336"/>
        </w:numPr>
      </w:pPr>
      <w:r>
        <w:rPr>
          <w:color w:val="000000"/>
        </w:rPr>
        <w:t xml:space="preserve">Aktivieren oder deaktivieren Sie das Kontrollfeld </w:t>
      </w:r>
      <w:r>
        <w:rPr>
          <w:rStyle w:val="b"/>
        </w:rPr>
        <w:t>Unterbrechen der Sprachausgabe verhindern aktivieren</w:t>
      </w:r>
      <w:r>
        <w:rPr>
          <w:color w:val="000000"/>
        </w:rPr>
        <w:t>.</w:t>
      </w:r>
    </w:p>
    <w:p w14:paraId="40A8E531" w14:textId="77777777" w:rsidR="00097C5C" w:rsidRDefault="00ED40A2">
      <w:pPr>
        <w:pStyle w:val="liAi2StepNumber1"/>
        <w:numPr>
          <w:ilvl w:val="0"/>
          <w:numId w:val="336"/>
        </w:numPr>
      </w:pPr>
      <w:r>
        <w:rPr>
          <w:color w:val="000000"/>
        </w:rPr>
        <w:t xml:space="preserve">Klicken Sie </w:t>
      </w:r>
      <w:r>
        <w:rPr>
          <w:rStyle w:val="b"/>
        </w:rPr>
        <w:t>OK</w:t>
      </w:r>
      <w:r>
        <w:rPr>
          <w:color w:val="000000"/>
        </w:rPr>
        <w:t>.</w:t>
      </w:r>
    </w:p>
    <w:p w14:paraId="2A6D6916" w14:textId="779970F3" w:rsidR="00097C5C" w:rsidRDefault="002B1E61">
      <w:pPr>
        <w:pStyle w:val="pAi2Image"/>
      </w:pPr>
      <w:r>
        <w:rPr>
          <w:noProof/>
        </w:rPr>
        <w:lastRenderedPageBreak/>
        <w:drawing>
          <wp:inline distT="0" distB="0" distL="0" distR="0" wp14:anchorId="77F3DAFE" wp14:editId="2CD4B7BC">
            <wp:extent cx="4430395" cy="4847590"/>
            <wp:effectExtent l="0" t="0" r="0" b="0"/>
            <wp:docPr id="79" name="Picture 55" descr="Bild der Registerkarte Audio im Dialogfenster Stimmen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Bild der Registerkarte Audio im Dialogfenster Stimmeneinstellungen."/>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30395" cy="4847590"/>
                    </a:xfrm>
                    <a:prstGeom prst="rect">
                      <a:avLst/>
                    </a:prstGeom>
                    <a:noFill/>
                    <a:ln>
                      <a:noFill/>
                    </a:ln>
                  </pic:spPr>
                </pic:pic>
              </a:graphicData>
            </a:graphic>
          </wp:inline>
        </w:drawing>
      </w:r>
    </w:p>
    <w:p w14:paraId="42653421" w14:textId="77777777" w:rsidR="00097C5C" w:rsidRDefault="00ED40A2">
      <w:pPr>
        <w:pStyle w:val="pAi2ImageCaption"/>
      </w:pPr>
      <w:r>
        <w:rPr>
          <w:color w:val="000000"/>
        </w:rPr>
        <w:t>Die Registerkarte Audio</w:t>
      </w:r>
    </w:p>
    <w:bookmarkStart w:id="157" w:name="_Ref1697173482"/>
    <w:p w14:paraId="3F8DA63D" w14:textId="77777777" w:rsidR="00097C5C" w:rsidRDefault="006D2C64">
      <w:pPr>
        <w:pStyle w:val="h2"/>
      </w:pPr>
      <w:r>
        <w:lastRenderedPageBreak/>
        <w:fldChar w:fldCharType="begin"/>
      </w:r>
      <w:r w:rsidR="00ED40A2">
        <w:instrText xml:space="preserve"> XE "Echo Einstellungen:über" </w:instrText>
      </w:r>
      <w:r>
        <w:fldChar w:fldCharType="end"/>
      </w:r>
      <w:bookmarkStart w:id="158" w:name="_Toc193027771"/>
      <w:r w:rsidR="00ED40A2">
        <w:rPr>
          <w:color w:val="000000"/>
        </w:rPr>
        <w:t>Echo</w:t>
      </w:r>
      <w:bookmarkEnd w:id="158"/>
    </w:p>
    <w:bookmarkEnd w:id="157"/>
    <w:p w14:paraId="382F3A3E" w14:textId="77777777" w:rsidR="00097C5C" w:rsidRDefault="00ED40A2">
      <w:pPr>
        <w:pStyle w:val="p"/>
      </w:pPr>
      <w:r>
        <w:rPr>
          <w:color w:val="000000"/>
        </w:rPr>
        <w:t>Echo Einstellungen steuern, wie ZoomText spricht, wenn Sie auf der Tastatur schreiben, die Maus verwenden oder in Ihren Anwendungen navigieren. Diese Einstellungen ermöglichen Ihnen, den Umfang der gesprochenen Informationen zu erhöhen oder zu verringern, um Ihren persönlichen Anforderungen gerecht zu werden.</w:t>
      </w:r>
    </w:p>
    <w:p w14:paraId="06DA2C53" w14:textId="422B06BE" w:rsidR="00097C5C" w:rsidRDefault="00ED40A2">
      <w:pPr>
        <w:pStyle w:val="liAi2Bullet1"/>
        <w:numPr>
          <w:ilvl w:val="0"/>
          <w:numId w:val="337"/>
        </w:numPr>
        <w:spacing w:before="240"/>
      </w:pPr>
      <w:hyperlink w:anchor="_Ref1099210915" w:tooltip="Link zum Thema Tastatur Echo." w:history="1">
        <w:r>
          <w:rPr>
            <w:color w:val="0000FF"/>
            <w:u w:val="single"/>
          </w:rPr>
          <w:t>Tastatur Echo</w:t>
        </w:r>
      </w:hyperlink>
    </w:p>
    <w:p w14:paraId="7AE330C9" w14:textId="4EE29551" w:rsidR="00097C5C" w:rsidRDefault="00ED40A2">
      <w:pPr>
        <w:pStyle w:val="liAi2Bullet1"/>
        <w:numPr>
          <w:ilvl w:val="0"/>
          <w:numId w:val="337"/>
        </w:numPr>
      </w:pPr>
      <w:hyperlink w:anchor="_Ref1544080127" w:tooltip="Link zum Thema Maus Echo." w:history="1">
        <w:r>
          <w:rPr>
            <w:color w:val="0000FF"/>
            <w:u w:val="single"/>
          </w:rPr>
          <w:t>Maus Echo</w:t>
        </w:r>
      </w:hyperlink>
    </w:p>
    <w:p w14:paraId="78D3778B" w14:textId="0AD1F1B1" w:rsidR="00097C5C" w:rsidRDefault="00ED40A2">
      <w:pPr>
        <w:pStyle w:val="liAi2Bullet1"/>
        <w:numPr>
          <w:ilvl w:val="0"/>
          <w:numId w:val="337"/>
        </w:numPr>
      </w:pPr>
      <w:hyperlink w:anchor="_Ref1561569594" w:tooltip="Link zum Thema Programm Echo." w:history="1">
        <w:r>
          <w:rPr>
            <w:color w:val="0000FF"/>
            <w:u w:val="single"/>
          </w:rPr>
          <w:t>Programm Echo</w:t>
        </w:r>
      </w:hyperlink>
    </w:p>
    <w:p w14:paraId="639DF852" w14:textId="160B6455" w:rsidR="00097C5C" w:rsidRDefault="00ED40A2">
      <w:pPr>
        <w:pStyle w:val="liAi2Bullet1"/>
        <w:numPr>
          <w:ilvl w:val="0"/>
          <w:numId w:val="337"/>
        </w:numPr>
        <w:spacing w:after="240"/>
      </w:pPr>
      <w:hyperlink w:anchor="_Ref-877319511" w:tooltip="Link zum Thema Ausführlichkeit." w:history="1">
        <w:r>
          <w:rPr>
            <w:color w:val="0000FF"/>
            <w:u w:val="single"/>
          </w:rPr>
          <w:t>Ausführlichkeit</w:t>
        </w:r>
      </w:hyperlink>
    </w:p>
    <w:bookmarkStart w:id="159" w:name="_Ref1099210915"/>
    <w:p w14:paraId="3E4C4020" w14:textId="77777777" w:rsidR="00097C5C" w:rsidRDefault="006D2C64">
      <w:pPr>
        <w:pStyle w:val="h2"/>
      </w:pPr>
      <w:r>
        <w:lastRenderedPageBreak/>
        <w:fldChar w:fldCharType="begin"/>
      </w:r>
      <w:r w:rsidR="00ED40A2">
        <w:instrText xml:space="preserve"> XE "Echo Einstellungen:Tastatur Echo" </w:instrText>
      </w:r>
      <w:r>
        <w:fldChar w:fldCharType="end"/>
      </w:r>
      <w:r>
        <w:fldChar w:fldCharType="begin"/>
      </w:r>
      <w:r w:rsidR="00ED40A2">
        <w:instrText xml:space="preserve"> XE "Tastatur Echo" </w:instrText>
      </w:r>
      <w:r>
        <w:fldChar w:fldCharType="end"/>
      </w:r>
      <w:bookmarkStart w:id="160" w:name="_Toc193027772"/>
      <w:r w:rsidR="00ED40A2">
        <w:rPr>
          <w:color w:val="000000"/>
        </w:rPr>
        <w:t>Tastatur Echo</w:t>
      </w:r>
      <w:bookmarkEnd w:id="160"/>
    </w:p>
    <w:bookmarkEnd w:id="159"/>
    <w:p w14:paraId="0E44D967" w14:textId="77777777" w:rsidR="00097C5C" w:rsidRDefault="00ED40A2">
      <w:pPr>
        <w:pStyle w:val="p"/>
      </w:pPr>
      <w:r>
        <w:rPr>
          <w:color w:val="000000"/>
        </w:rPr>
        <w:t>Das Tastatur Echo ermöglicht Ihnen zu hören, welche Tasten und Wörter Sie schreiben. Sie können auswählen, ob die einzelnen Tasten, die Wörter, oder sowohl Tasten als auch Wörter gesprochen werden sollen. Geschriebene Wörter werden gesprochen, wenn diese fertig geschrieben wurden, indem Sie die Leertaste oder ein Satzzeichen eingeben. Sie können auch auswählen, ob bestimmte Tastengruppen ebenfalls gesprochen werden sollen.</w:t>
      </w:r>
    </w:p>
    <w:p w14:paraId="02550CBA" w14:textId="77777777" w:rsidR="00097C5C" w:rsidRDefault="00ED40A2">
      <w:pPr>
        <w:pStyle w:val="liAi2StepHeader"/>
        <w:numPr>
          <w:ilvl w:val="0"/>
          <w:numId w:val="338"/>
        </w:numPr>
        <w:spacing w:before="240" w:after="240"/>
      </w:pPr>
      <w:r>
        <w:rPr>
          <w:color w:val="000000"/>
        </w:rPr>
        <w:t>Zum Wechseln des Tastatur Echo Modus</w:t>
      </w:r>
    </w:p>
    <w:p w14:paraId="13D5F9EA" w14:textId="77777777" w:rsidR="00097C5C" w:rsidRDefault="00ED40A2">
      <w:pPr>
        <w:pStyle w:val="pAi2StepParagraph"/>
      </w:pPr>
      <w:r>
        <w:rPr>
          <w:color w:val="000000"/>
        </w:rPr>
        <w:t>Verwenden Sie eine der folgenden Möglichkeiten:</w:t>
      </w:r>
    </w:p>
    <w:p w14:paraId="12E13E49" w14:textId="77777777" w:rsidR="00097C5C" w:rsidRDefault="00ED40A2">
      <w:pPr>
        <w:pStyle w:val="liAi2StepBullet1"/>
        <w:numPr>
          <w:ilvl w:val="0"/>
          <w:numId w:val="339"/>
        </w:numPr>
        <w:spacing w:before="240"/>
      </w:pPr>
      <w:r>
        <w:rPr>
          <w:color w:val="000000"/>
        </w:rPr>
        <w:t>Wählen Sie den Schalter </w:t>
      </w:r>
      <w:r>
        <w:rPr>
          <w:rStyle w:val="b"/>
        </w:rPr>
        <w:t>Tastatur</w:t>
      </w:r>
      <w:r>
        <w:rPr>
          <w:color w:val="000000"/>
        </w:rPr>
        <w:t xml:space="preserve"> auf der Symbolleistenregisterkarte des </w:t>
      </w:r>
      <w:r>
        <w:rPr>
          <w:rStyle w:val="b"/>
        </w:rPr>
        <w:t>Vergrößerers</w:t>
      </w:r>
      <w:r>
        <w:rPr>
          <w:color w:val="000000"/>
        </w:rPr>
        <w:t>.</w:t>
      </w:r>
    </w:p>
    <w:p w14:paraId="661F2A71" w14:textId="77777777" w:rsidR="00097C5C" w:rsidRDefault="00ED40A2">
      <w:pPr>
        <w:pStyle w:val="liAi2StepBullet1"/>
        <w:numPr>
          <w:ilvl w:val="0"/>
          <w:numId w:val="339"/>
        </w:numPr>
      </w:pPr>
      <w:r>
        <w:rPr>
          <w:color w:val="000000"/>
        </w:rPr>
        <w:t xml:space="preserve">Drücken Sie die Kurztaste für den Tastatur Echo Modus: </w:t>
      </w:r>
      <w:r>
        <w:rPr>
          <w:rStyle w:val="b"/>
        </w:rPr>
        <w:t>Feststell + Alt + K</w:t>
      </w:r>
      <w:r>
        <w:rPr>
          <w:color w:val="000000"/>
        </w:rPr>
        <w:t xml:space="preserve"> </w:t>
      </w:r>
    </w:p>
    <w:p w14:paraId="54AC2C88" w14:textId="77777777" w:rsidR="00097C5C" w:rsidRDefault="00ED40A2">
      <w:pPr>
        <w:pStyle w:val="liAi2StepHeader"/>
        <w:numPr>
          <w:ilvl w:val="0"/>
          <w:numId w:val="340"/>
        </w:numPr>
        <w:spacing w:after="240"/>
      </w:pPr>
      <w:r>
        <w:rPr>
          <w:color w:val="000000"/>
        </w:rPr>
        <w:t>Zum Anpassen der Tastatur Echo Einstellungen</w:t>
      </w:r>
    </w:p>
    <w:p w14:paraId="6C35446E" w14:textId="77777777" w:rsidR="00097C5C" w:rsidRDefault="00ED40A2">
      <w:pPr>
        <w:pStyle w:val="liAi2StepNumber1"/>
        <w:numPr>
          <w:ilvl w:val="0"/>
          <w:numId w:val="341"/>
        </w:numPr>
      </w:pPr>
      <w:r>
        <w:rPr>
          <w:color w:val="000000"/>
        </w:rPr>
        <w:t>Auf der </w:t>
      </w:r>
      <w:r>
        <w:rPr>
          <w:rStyle w:val="b"/>
        </w:rPr>
        <w:t xml:space="preserve">Reader </w:t>
      </w:r>
      <w:r>
        <w:rPr>
          <w:color w:val="000000"/>
        </w:rPr>
        <w:t xml:space="preserve">Registerkarte klicken Sie auf den Pfeil neben </w:t>
      </w:r>
      <w:r>
        <w:rPr>
          <w:rStyle w:val="b"/>
        </w:rPr>
        <w:t xml:space="preserve">Tastatur </w:t>
      </w:r>
      <w:r>
        <w:rPr>
          <w:color w:val="000000"/>
        </w:rPr>
        <w:t xml:space="preserve">oder navigieren Sie zu </w:t>
      </w:r>
      <w:r>
        <w:rPr>
          <w:rStyle w:val="b"/>
        </w:rPr>
        <w:t xml:space="preserve">Tastatur </w:t>
      </w:r>
      <w:r>
        <w:rPr>
          <w:color w:val="000000"/>
        </w:rPr>
        <w:t>und drücken Pfeiltaste runter.</w:t>
      </w:r>
    </w:p>
    <w:p w14:paraId="528F26CC" w14:textId="77777777" w:rsidR="00097C5C" w:rsidRDefault="00ED40A2">
      <w:pPr>
        <w:pStyle w:val="liAi2StepNumber1"/>
        <w:numPr>
          <w:ilvl w:val="0"/>
          <w:numId w:val="341"/>
        </w:numPr>
      </w:pPr>
      <w:r>
        <w:rPr>
          <w:color w:val="000000"/>
        </w:rPr>
        <w:t xml:space="preserve">Im </w:t>
      </w:r>
      <w:r>
        <w:rPr>
          <w:rStyle w:val="b"/>
        </w:rPr>
        <w:t>Tastatur</w:t>
      </w:r>
      <w:r>
        <w:rPr>
          <w:color w:val="000000"/>
        </w:rPr>
        <w:t xml:space="preserve"> Menü, wählen Sie </w:t>
      </w:r>
      <w:r>
        <w:rPr>
          <w:rStyle w:val="b"/>
        </w:rPr>
        <w:t>Einstellungen</w:t>
      </w:r>
      <w:r>
        <w:rPr>
          <w:color w:val="000000"/>
        </w:rPr>
        <w:t>.</w:t>
      </w:r>
    </w:p>
    <w:p w14:paraId="58D03D3E" w14:textId="77777777" w:rsidR="00097C5C" w:rsidRDefault="00ED40A2">
      <w:pPr>
        <w:pStyle w:val="pAi2StepComment"/>
      </w:pPr>
      <w:r>
        <w:rPr>
          <w:color w:val="000000"/>
        </w:rPr>
        <w:t>Der Dialog Echo Einstellungen wird geöffnet und zeigt die Registerkarte Tastatur.</w:t>
      </w:r>
    </w:p>
    <w:p w14:paraId="47CA6B42" w14:textId="77777777" w:rsidR="00097C5C" w:rsidRDefault="00ED40A2">
      <w:pPr>
        <w:pStyle w:val="liAi2StepNumber1"/>
        <w:numPr>
          <w:ilvl w:val="0"/>
          <w:numId w:val="342"/>
        </w:numPr>
      </w:pPr>
      <w:r>
        <w:rPr>
          <w:color w:val="000000"/>
        </w:rPr>
        <w:t>Passen Sie die Tastatur Echo Einstellungen wie gewünscht an.</w:t>
      </w:r>
    </w:p>
    <w:p w14:paraId="3B81A6DB" w14:textId="77777777" w:rsidR="00097C5C" w:rsidRDefault="00ED40A2">
      <w:pPr>
        <w:pStyle w:val="liAi2StepNumber1"/>
        <w:numPr>
          <w:ilvl w:val="0"/>
          <w:numId w:val="342"/>
        </w:numPr>
      </w:pPr>
      <w:r>
        <w:rPr>
          <w:color w:val="000000"/>
        </w:rPr>
        <w:t xml:space="preserve">Klicken Sie </w:t>
      </w:r>
      <w:r>
        <w:rPr>
          <w:rStyle w:val="b"/>
        </w:rPr>
        <w:t>OK</w:t>
      </w:r>
      <w:r>
        <w:rPr>
          <w:color w:val="000000"/>
        </w:rPr>
        <w:t>.</w:t>
      </w:r>
    </w:p>
    <w:p w14:paraId="77EAFE44" w14:textId="6FCCFBAA" w:rsidR="00097C5C" w:rsidRDefault="002B1E61">
      <w:pPr>
        <w:pStyle w:val="pAi2Image"/>
      </w:pPr>
      <w:r>
        <w:rPr>
          <w:noProof/>
        </w:rPr>
        <w:lastRenderedPageBreak/>
        <w:drawing>
          <wp:inline distT="0" distB="0" distL="0" distR="0" wp14:anchorId="612540D3" wp14:editId="610AA0F0">
            <wp:extent cx="4098925" cy="4146550"/>
            <wp:effectExtent l="0" t="0" r="0" b="0"/>
            <wp:docPr id="80" name="Picture 54" descr="Bild der Registerkarte Tastatur im Dialogfenster Echo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Bild der Registerkarte Tastatur im Dialogfenster Echo Einstellungen."/>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98925" cy="4146550"/>
                    </a:xfrm>
                    <a:prstGeom prst="rect">
                      <a:avLst/>
                    </a:prstGeom>
                    <a:noFill/>
                    <a:ln>
                      <a:noFill/>
                    </a:ln>
                  </pic:spPr>
                </pic:pic>
              </a:graphicData>
            </a:graphic>
          </wp:inline>
        </w:drawing>
      </w:r>
    </w:p>
    <w:p w14:paraId="0D296753" w14:textId="77777777" w:rsidR="00097C5C" w:rsidRDefault="00ED40A2">
      <w:pPr>
        <w:pStyle w:val="pAi2ImageCaption"/>
      </w:pPr>
      <w:r>
        <w:rPr>
          <w:color w:val="000000"/>
        </w:rPr>
        <w:t>Die Registerkarte Tastatur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700"/>
        <w:gridCol w:w="6004"/>
      </w:tblGrid>
      <w:tr w:rsidR="00097C5C" w14:paraId="1E5F0DD9" w14:textId="77777777" w:rsidTr="00A63627">
        <w:trPr>
          <w:tblHeader/>
        </w:trPr>
        <w:tc>
          <w:tcPr>
            <w:tcW w:w="3420" w:type="dxa"/>
            <w:tcBorders>
              <w:bottom w:val="single" w:sz="6" w:space="0" w:color="000000"/>
              <w:right w:val="single" w:sz="6" w:space="0" w:color="000000"/>
            </w:tcBorders>
            <w:shd w:val="clear" w:color="auto" w:fill="4A442A"/>
            <w:tcMar>
              <w:top w:w="60" w:type="dxa"/>
              <w:left w:w="160" w:type="dxa"/>
              <w:bottom w:w="60" w:type="dxa"/>
              <w:right w:w="160" w:type="dxa"/>
            </w:tcMar>
          </w:tcPr>
          <w:p w14:paraId="086D8EEE" w14:textId="77777777" w:rsidR="00097C5C" w:rsidRDefault="00ED40A2">
            <w:pPr>
              <w:pStyle w:val="tdAi2TableColumnHeader"/>
            </w:pPr>
            <w:r>
              <w:t>Einstellung</w:t>
            </w:r>
          </w:p>
        </w:tc>
        <w:tc>
          <w:tcPr>
            <w:tcW w:w="5550" w:type="dxa"/>
            <w:tcBorders>
              <w:left w:val="single" w:sz="6" w:space="0" w:color="000000"/>
              <w:bottom w:val="single" w:sz="6" w:space="0" w:color="000000"/>
            </w:tcBorders>
            <w:shd w:val="clear" w:color="auto" w:fill="4A442A"/>
            <w:tcMar>
              <w:top w:w="60" w:type="dxa"/>
              <w:left w:w="160" w:type="dxa"/>
              <w:bottom w:w="60" w:type="dxa"/>
              <w:right w:w="160" w:type="dxa"/>
            </w:tcMar>
          </w:tcPr>
          <w:p w14:paraId="6E1107A4" w14:textId="77777777" w:rsidR="00097C5C" w:rsidRDefault="00ED40A2">
            <w:pPr>
              <w:pStyle w:val="tdAi2TableColumnHeader"/>
            </w:pPr>
            <w:r>
              <w:t>Beschreibung</w:t>
            </w:r>
          </w:p>
        </w:tc>
      </w:tr>
      <w:tr w:rsidR="002B1E61" w14:paraId="01D4B193"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FA30DA2" w14:textId="77777777" w:rsidR="00097C5C" w:rsidRDefault="00ED40A2">
            <w:pPr>
              <w:pStyle w:val="tdAi2TableSection1"/>
            </w:pPr>
            <w:r>
              <w:rPr>
                <w:color w:val="000000"/>
              </w:rPr>
              <w:t>Tastatur Echo</w:t>
            </w:r>
          </w:p>
        </w:tc>
      </w:tr>
      <w:tr w:rsidR="00097C5C" w14:paraId="5862AAAB"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AD16DD" w14:textId="77777777" w:rsidR="00097C5C" w:rsidRDefault="00ED40A2">
            <w:pPr>
              <w:pStyle w:val="pAi2TableBody1"/>
            </w:pPr>
            <w:r>
              <w:rPr>
                <w:color w:val="000000"/>
              </w:rPr>
              <w:t>Kein Echo</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52FA8D" w14:textId="77777777" w:rsidR="00097C5C" w:rsidRDefault="00ED40A2">
            <w:pPr>
              <w:pStyle w:val="pAi2TableBody1"/>
            </w:pPr>
            <w:r>
              <w:rPr>
                <w:color w:val="000000"/>
              </w:rPr>
              <w:t>Deaktiviert alle Echos der Tastatur.</w:t>
            </w:r>
          </w:p>
        </w:tc>
      </w:tr>
      <w:tr w:rsidR="00097C5C" w14:paraId="1AABEFD8"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3A4BD8" w14:textId="77777777" w:rsidR="00097C5C" w:rsidRDefault="00ED40A2">
            <w:pPr>
              <w:pStyle w:val="pAi2TableBody1"/>
            </w:pPr>
            <w:r>
              <w:rPr>
                <w:color w:val="000000"/>
              </w:rPr>
              <w:t>Tasten</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7C829F" w14:textId="77777777" w:rsidR="00097C5C" w:rsidRDefault="00ED40A2">
            <w:pPr>
              <w:pStyle w:val="pAi2TableBody1"/>
            </w:pPr>
            <w:r>
              <w:rPr>
                <w:color w:val="000000"/>
              </w:rPr>
              <w:t xml:space="preserve">Aktiviert das Tastatur Echo für Tastendrücke. Sie können in den Einstellungen unter </w:t>
            </w:r>
            <w:r>
              <w:rPr>
                <w:rStyle w:val="b"/>
              </w:rPr>
              <w:t>Echo diese Tasten, wenn sie gedrückt werden</w:t>
            </w:r>
            <w:r>
              <w:rPr>
                <w:color w:val="000000"/>
              </w:rPr>
              <w:t xml:space="preserve"> auswählen, welche Tasten angesagt werden sollen.</w:t>
            </w:r>
          </w:p>
        </w:tc>
      </w:tr>
      <w:tr w:rsidR="00097C5C" w14:paraId="2F3187EA"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1D0264" w14:textId="77777777" w:rsidR="00097C5C" w:rsidRDefault="00ED40A2">
            <w:pPr>
              <w:pStyle w:val="pAi2TableBody1"/>
            </w:pPr>
            <w:r>
              <w:rPr>
                <w:color w:val="000000"/>
              </w:rPr>
              <w:t>Wörter</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F196C2" w14:textId="77777777" w:rsidR="00097C5C" w:rsidRDefault="00ED40A2">
            <w:pPr>
              <w:pStyle w:val="pAi2TableBody1"/>
            </w:pPr>
            <w:r>
              <w:rPr>
                <w:color w:val="000000"/>
              </w:rPr>
              <w:t>Aktiviert das Tastatur Echo für Wörter. Ein Echo wird erst erfolgen, wenn ein komplettes Wort auf dem Bildschirm erscheint.</w:t>
            </w:r>
          </w:p>
        </w:tc>
      </w:tr>
      <w:tr w:rsidR="00097C5C" w14:paraId="60B65746"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37E404" w14:textId="77777777" w:rsidR="00097C5C" w:rsidRDefault="00ED40A2">
            <w:pPr>
              <w:pStyle w:val="pAi2TableBody1"/>
            </w:pPr>
            <w:r>
              <w:rPr>
                <w:color w:val="000000"/>
              </w:rPr>
              <w:lastRenderedPageBreak/>
              <w:t>Tasten und Wörter</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333648" w14:textId="77777777" w:rsidR="00097C5C" w:rsidRDefault="00ED40A2">
            <w:pPr>
              <w:pStyle w:val="pAi2TableBody1"/>
            </w:pPr>
            <w:r>
              <w:rPr>
                <w:color w:val="000000"/>
              </w:rPr>
              <w:t>Aktiviert das Tastatur Echo für Tastendrücke und Wörter.</w:t>
            </w:r>
          </w:p>
        </w:tc>
      </w:tr>
      <w:tr w:rsidR="002B1E61" w14:paraId="0D68210F"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E3F00A8" w14:textId="77777777" w:rsidR="00097C5C" w:rsidRDefault="00ED40A2">
            <w:pPr>
              <w:pStyle w:val="tdAi2TableSection1"/>
            </w:pPr>
            <w:r>
              <w:rPr>
                <w:color w:val="000000"/>
              </w:rPr>
              <w:t>Echo diese Tasten, wenn sie gedrückt werden</w:t>
            </w:r>
          </w:p>
        </w:tc>
      </w:tr>
      <w:tr w:rsidR="00097C5C" w14:paraId="04251900"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C905E0" w14:textId="77777777" w:rsidR="00097C5C" w:rsidRDefault="00ED40A2">
            <w:pPr>
              <w:pStyle w:val="pAi2TableBody1"/>
            </w:pPr>
            <w:r>
              <w:rPr>
                <w:color w:val="000000"/>
              </w:rPr>
              <w:t>Druckbare Tasten</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F362E1" w14:textId="77777777" w:rsidR="00097C5C" w:rsidRDefault="00ED40A2">
            <w:pPr>
              <w:pStyle w:val="pAi2TableBody1"/>
            </w:pPr>
            <w:r>
              <w:rPr>
                <w:color w:val="000000"/>
              </w:rPr>
              <w:t>Sagt alle druckbaren Zeichen an: Buchstaben, Ziffern und Symbole.</w:t>
            </w:r>
          </w:p>
        </w:tc>
      </w:tr>
      <w:tr w:rsidR="00097C5C" w14:paraId="1E010335"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3CBE83" w14:textId="77777777" w:rsidR="00097C5C" w:rsidRDefault="00ED40A2">
            <w:pPr>
              <w:pStyle w:val="pAi2TableBody1"/>
            </w:pPr>
            <w:r>
              <w:rPr>
                <w:color w:val="000000"/>
              </w:rPr>
              <w:t>Navigationstasten</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657332" w14:textId="77777777" w:rsidR="00097C5C" w:rsidRDefault="00ED40A2">
            <w:pPr>
              <w:pStyle w:val="pAi2TableBody1"/>
            </w:pPr>
            <w:r>
              <w:rPr>
                <w:color w:val="000000"/>
              </w:rPr>
              <w:t xml:space="preserve">Sagt Navigationstasten an: Pfeiltasten, </w:t>
            </w:r>
            <w:r>
              <w:rPr>
                <w:rStyle w:val="b"/>
              </w:rPr>
              <w:t>Pos1</w:t>
            </w:r>
            <w:r>
              <w:rPr>
                <w:color w:val="000000"/>
              </w:rPr>
              <w:t>, </w:t>
            </w:r>
            <w:r>
              <w:rPr>
                <w:rStyle w:val="b"/>
              </w:rPr>
              <w:t>Ende</w:t>
            </w:r>
            <w:r>
              <w:rPr>
                <w:color w:val="000000"/>
              </w:rPr>
              <w:t>, </w:t>
            </w:r>
            <w:r>
              <w:rPr>
                <w:rStyle w:val="b"/>
              </w:rPr>
              <w:t xml:space="preserve">Seite Rauf </w:t>
            </w:r>
            <w:r>
              <w:rPr>
                <w:color w:val="000000"/>
              </w:rPr>
              <w:t>und </w:t>
            </w:r>
            <w:r>
              <w:rPr>
                <w:rStyle w:val="b"/>
              </w:rPr>
              <w:t>Seite Runter</w:t>
            </w:r>
            <w:r>
              <w:rPr>
                <w:color w:val="000000"/>
              </w:rPr>
              <w:t>.</w:t>
            </w:r>
          </w:p>
        </w:tc>
      </w:tr>
      <w:tr w:rsidR="00097C5C" w14:paraId="1EA66365"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7E4CB04" w14:textId="77777777" w:rsidR="00097C5C" w:rsidRDefault="00ED40A2">
            <w:pPr>
              <w:pStyle w:val="pAi2TableBody1"/>
            </w:pPr>
            <w:r>
              <w:rPr>
                <w:color w:val="000000"/>
              </w:rPr>
              <w:t>Editiertasten</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4D2C3A" w14:textId="77777777" w:rsidR="00097C5C" w:rsidRDefault="00ED40A2">
            <w:pPr>
              <w:pStyle w:val="pAi2TableBody1"/>
            </w:pPr>
            <w:r>
              <w:rPr>
                <w:color w:val="000000"/>
              </w:rPr>
              <w:t xml:space="preserve">Sagt Editiertasten an: </w:t>
            </w:r>
            <w:r>
              <w:rPr>
                <w:rStyle w:val="b"/>
              </w:rPr>
              <w:t>Rückschritt</w:t>
            </w:r>
            <w:r>
              <w:rPr>
                <w:color w:val="000000"/>
              </w:rPr>
              <w:t>, </w:t>
            </w:r>
            <w:r>
              <w:rPr>
                <w:rStyle w:val="b"/>
              </w:rPr>
              <w:t>Einfügen</w:t>
            </w:r>
            <w:r>
              <w:rPr>
                <w:color w:val="000000"/>
              </w:rPr>
              <w:t xml:space="preserve">, </w:t>
            </w:r>
            <w:r>
              <w:rPr>
                <w:rStyle w:val="b"/>
              </w:rPr>
              <w:t>Entfernen</w:t>
            </w:r>
            <w:r>
              <w:rPr>
                <w:color w:val="000000"/>
              </w:rPr>
              <w:t xml:space="preserve">, </w:t>
            </w:r>
            <w:r>
              <w:rPr>
                <w:rStyle w:val="b"/>
              </w:rPr>
              <w:t>Escape</w:t>
            </w:r>
            <w:r>
              <w:rPr>
                <w:color w:val="000000"/>
              </w:rPr>
              <w:t xml:space="preserve"> und </w:t>
            </w:r>
            <w:r>
              <w:rPr>
                <w:rStyle w:val="b"/>
              </w:rPr>
              <w:t>Eingabe</w:t>
            </w:r>
            <w:r>
              <w:rPr>
                <w:color w:val="000000"/>
              </w:rPr>
              <w:t>.</w:t>
            </w:r>
          </w:p>
        </w:tc>
      </w:tr>
      <w:tr w:rsidR="00097C5C" w14:paraId="0B92661E"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3FE79D" w14:textId="77777777" w:rsidR="00097C5C" w:rsidRDefault="00ED40A2">
            <w:pPr>
              <w:pStyle w:val="pAi2TableBody1"/>
            </w:pPr>
            <w:r>
              <w:rPr>
                <w:color w:val="000000"/>
              </w:rPr>
              <w:t>Funktionstasten</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A56EA4" w14:textId="77777777" w:rsidR="00097C5C" w:rsidRDefault="00ED40A2">
            <w:pPr>
              <w:pStyle w:val="pAi2TableBody1"/>
            </w:pPr>
            <w:r>
              <w:rPr>
                <w:color w:val="000000"/>
              </w:rPr>
              <w:t xml:space="preserve">Sagt die Funktionstasten an: </w:t>
            </w:r>
            <w:r>
              <w:rPr>
                <w:rStyle w:val="b"/>
              </w:rPr>
              <w:t xml:space="preserve">F1 </w:t>
            </w:r>
            <w:r>
              <w:rPr>
                <w:color w:val="000000"/>
              </w:rPr>
              <w:t xml:space="preserve">bis </w:t>
            </w:r>
            <w:r>
              <w:rPr>
                <w:rStyle w:val="b"/>
              </w:rPr>
              <w:t>F12</w:t>
            </w:r>
            <w:r>
              <w:rPr>
                <w:color w:val="000000"/>
              </w:rPr>
              <w:t>.</w:t>
            </w:r>
          </w:p>
        </w:tc>
      </w:tr>
      <w:tr w:rsidR="00097C5C" w14:paraId="59A10BFD"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644CE4" w14:textId="77777777" w:rsidR="00097C5C" w:rsidRDefault="00ED40A2">
            <w:pPr>
              <w:pStyle w:val="pAi2TableBody1"/>
            </w:pPr>
            <w:r>
              <w:rPr>
                <w:color w:val="000000"/>
              </w:rPr>
              <w:t>Modifiziertasten</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E67EF3" w14:textId="77777777" w:rsidR="00097C5C" w:rsidRDefault="00ED40A2">
            <w:pPr>
              <w:pStyle w:val="pAi2TableBody1"/>
            </w:pPr>
            <w:r>
              <w:rPr>
                <w:color w:val="000000"/>
              </w:rPr>
              <w:t xml:space="preserve">Sagt die Modifiziertasten an: </w:t>
            </w:r>
            <w:r>
              <w:rPr>
                <w:rStyle w:val="b"/>
              </w:rPr>
              <w:t>Alt</w:t>
            </w:r>
            <w:r>
              <w:rPr>
                <w:color w:val="000000"/>
              </w:rPr>
              <w:t xml:space="preserve">,  </w:t>
            </w:r>
            <w:r>
              <w:rPr>
                <w:rStyle w:val="b"/>
              </w:rPr>
              <w:t>Strg</w:t>
            </w:r>
            <w:r>
              <w:rPr>
                <w:color w:val="000000"/>
              </w:rPr>
              <w:t xml:space="preserve">, </w:t>
            </w:r>
            <w:r>
              <w:rPr>
                <w:rStyle w:val="b"/>
              </w:rPr>
              <w:t>Umschalt</w:t>
            </w:r>
            <w:r>
              <w:rPr>
                <w:color w:val="000000"/>
              </w:rPr>
              <w:t xml:space="preserve"> und die Windows Taste.</w:t>
            </w:r>
          </w:p>
        </w:tc>
      </w:tr>
      <w:tr w:rsidR="00097C5C" w14:paraId="7767B341" w14:textId="77777777">
        <w:tc>
          <w:tcPr>
            <w:tcW w:w="342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55CF57" w14:textId="77777777" w:rsidR="00097C5C" w:rsidRDefault="00ED40A2">
            <w:pPr>
              <w:pStyle w:val="pAi2TableBody1"/>
            </w:pPr>
            <w:r>
              <w:rPr>
                <w:color w:val="000000"/>
              </w:rPr>
              <w:t>Verriegelungstasten</w:t>
            </w:r>
          </w:p>
        </w:tc>
        <w:tc>
          <w:tcPr>
            <w:tcW w:w="555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FFFBB3" w14:textId="77777777" w:rsidR="00097C5C" w:rsidRDefault="00ED40A2">
            <w:pPr>
              <w:pStyle w:val="pAi2TableBody1"/>
            </w:pPr>
            <w:r>
              <w:rPr>
                <w:color w:val="000000"/>
              </w:rPr>
              <w:t xml:space="preserve">Sagt die Verriegelungstasten und ihren Status an: </w:t>
            </w:r>
            <w:r>
              <w:rPr>
                <w:rStyle w:val="b"/>
              </w:rPr>
              <w:t>Feststell</w:t>
            </w:r>
            <w:r>
              <w:rPr>
                <w:color w:val="000000"/>
              </w:rPr>
              <w:t xml:space="preserve">, </w:t>
            </w:r>
            <w:r>
              <w:rPr>
                <w:rStyle w:val="b"/>
              </w:rPr>
              <w:t>Num Lock</w:t>
            </w:r>
            <w:r>
              <w:rPr>
                <w:color w:val="000000"/>
              </w:rPr>
              <w:t xml:space="preserve"> und </w:t>
            </w:r>
            <w:r>
              <w:rPr>
                <w:rStyle w:val="b"/>
              </w:rPr>
              <w:t>Scroll Lock</w:t>
            </w:r>
            <w:r>
              <w:rPr>
                <w:color w:val="000000"/>
              </w:rPr>
              <w:t>.</w:t>
            </w:r>
          </w:p>
        </w:tc>
      </w:tr>
      <w:tr w:rsidR="00097C5C" w14:paraId="751CD51E" w14:textId="77777777">
        <w:tc>
          <w:tcPr>
            <w:tcW w:w="3420" w:type="dxa"/>
            <w:tcBorders>
              <w:top w:val="single" w:sz="6" w:space="0" w:color="000000"/>
              <w:right w:val="single" w:sz="6" w:space="0" w:color="000000"/>
            </w:tcBorders>
            <w:shd w:val="clear" w:color="auto" w:fill="FFFFFF"/>
            <w:tcMar>
              <w:top w:w="60" w:type="dxa"/>
              <w:left w:w="480" w:type="dxa"/>
              <w:bottom w:w="60" w:type="dxa"/>
              <w:right w:w="160" w:type="dxa"/>
            </w:tcMar>
          </w:tcPr>
          <w:p w14:paraId="6054AB6A" w14:textId="77777777" w:rsidR="00097C5C" w:rsidRDefault="00ED40A2">
            <w:pPr>
              <w:pStyle w:val="pAi2TableBody1"/>
            </w:pPr>
            <w:r>
              <w:rPr>
                <w:color w:val="000000"/>
              </w:rPr>
              <w:t>Andere Tasten</w:t>
            </w:r>
          </w:p>
        </w:tc>
        <w:tc>
          <w:tcPr>
            <w:tcW w:w="5550" w:type="dxa"/>
            <w:tcBorders>
              <w:top w:val="single" w:sz="6" w:space="0" w:color="000000"/>
              <w:left w:val="single" w:sz="6" w:space="0" w:color="000000"/>
            </w:tcBorders>
            <w:shd w:val="clear" w:color="auto" w:fill="FFFFFF"/>
            <w:tcMar>
              <w:top w:w="60" w:type="dxa"/>
              <w:left w:w="160" w:type="dxa"/>
              <w:bottom w:w="60" w:type="dxa"/>
              <w:right w:w="160" w:type="dxa"/>
            </w:tcMar>
          </w:tcPr>
          <w:p w14:paraId="2B40EEFB" w14:textId="77777777" w:rsidR="00097C5C" w:rsidRDefault="00ED40A2">
            <w:pPr>
              <w:pStyle w:val="pAi2TableBody1"/>
            </w:pPr>
            <w:r>
              <w:rPr>
                <w:color w:val="000000"/>
              </w:rPr>
              <w:t xml:space="preserve">Sagt andere Tasten an: </w:t>
            </w:r>
            <w:r>
              <w:rPr>
                <w:rStyle w:val="b"/>
              </w:rPr>
              <w:t>Pause</w:t>
            </w:r>
            <w:r>
              <w:rPr>
                <w:color w:val="000000"/>
              </w:rPr>
              <w:t xml:space="preserve">, </w:t>
            </w:r>
            <w:r>
              <w:rPr>
                <w:rStyle w:val="b"/>
              </w:rPr>
              <w:t xml:space="preserve">Drucken </w:t>
            </w:r>
            <w:r>
              <w:rPr>
                <w:color w:val="000000"/>
              </w:rPr>
              <w:t>und die Applikationstaste.</w:t>
            </w:r>
          </w:p>
        </w:tc>
      </w:tr>
    </w:tbl>
    <w:p w14:paraId="6E28DA1B" w14:textId="77777777" w:rsidR="00097C5C" w:rsidRDefault="00ED40A2">
      <w:pPr>
        <w:pStyle w:val="p"/>
      </w:pPr>
      <w:r>
        <w:rPr>
          <w:rStyle w:val="spanAi2SpanNote"/>
        </w:rPr>
        <w:t>Hinweis:</w:t>
      </w:r>
      <w:r>
        <w:rPr>
          <w:color w:val="000000"/>
        </w:rPr>
        <w:t xml:space="preserve"> Die  Auswahl unter </w:t>
      </w:r>
      <w:r>
        <w:rPr>
          <w:rStyle w:val="b"/>
        </w:rPr>
        <w:t>Echo diese Tasten...</w:t>
      </w:r>
      <w:r>
        <w:rPr>
          <w:color w:val="000000"/>
        </w:rPr>
        <w:t xml:space="preserve"> ist nur verfügbar, wenn das Tastatur Echo auf </w:t>
      </w:r>
      <w:r>
        <w:rPr>
          <w:rStyle w:val="b"/>
        </w:rPr>
        <w:t>Tasten</w:t>
      </w:r>
      <w:r>
        <w:rPr>
          <w:color w:val="000000"/>
        </w:rPr>
        <w:t xml:space="preserve"> oder </w:t>
      </w:r>
      <w:r>
        <w:rPr>
          <w:rStyle w:val="b"/>
        </w:rPr>
        <w:t>Tasten und Wörter</w:t>
      </w:r>
      <w:r>
        <w:rPr>
          <w:color w:val="000000"/>
        </w:rPr>
        <w:t xml:space="preserve"> gesetzt ist.</w:t>
      </w:r>
    </w:p>
    <w:bookmarkStart w:id="161" w:name="_Ref1544080127"/>
    <w:p w14:paraId="3044218A" w14:textId="77777777" w:rsidR="00097C5C" w:rsidRDefault="006D2C64">
      <w:pPr>
        <w:pStyle w:val="h2"/>
      </w:pPr>
      <w:r>
        <w:lastRenderedPageBreak/>
        <w:fldChar w:fldCharType="begin"/>
      </w:r>
      <w:r w:rsidR="00ED40A2">
        <w:instrText xml:space="preserve"> XE "Echo Einstellungen:Maus Echo" </w:instrText>
      </w:r>
      <w:r>
        <w:fldChar w:fldCharType="end"/>
      </w:r>
      <w:r>
        <w:fldChar w:fldCharType="begin"/>
      </w:r>
      <w:r w:rsidR="00ED40A2">
        <w:instrText xml:space="preserve"> XE "Maus Echo" </w:instrText>
      </w:r>
      <w:r>
        <w:fldChar w:fldCharType="end"/>
      </w:r>
      <w:bookmarkStart w:id="162" w:name="_Toc193027773"/>
      <w:r w:rsidR="00ED40A2">
        <w:rPr>
          <w:color w:val="000000"/>
        </w:rPr>
        <w:t>Maus Echo</w:t>
      </w:r>
      <w:bookmarkEnd w:id="162"/>
    </w:p>
    <w:bookmarkEnd w:id="161"/>
    <w:p w14:paraId="40C77BFB" w14:textId="77777777" w:rsidR="00097C5C" w:rsidRDefault="00ED40A2">
      <w:pPr>
        <w:pStyle w:val="p"/>
      </w:pPr>
      <w:r>
        <w:rPr>
          <w:color w:val="000000"/>
        </w:rPr>
        <w:t>Das Maus Echo liest automatisch Text unter dem Mauszeiger. Wenn Sie den Mauszeiger über den Bildschirm bewegen, dann werden einzelne Wörter oder komplette Textzeilen sofort oder nach einem kurzen Anhalten des Mauszeigers angesagt.</w:t>
      </w:r>
    </w:p>
    <w:p w14:paraId="3FEC25A6" w14:textId="77777777" w:rsidR="00097C5C" w:rsidRDefault="00ED40A2">
      <w:pPr>
        <w:pStyle w:val="liAi2StepHeader"/>
        <w:numPr>
          <w:ilvl w:val="0"/>
          <w:numId w:val="343"/>
        </w:numPr>
        <w:spacing w:before="240" w:after="240"/>
      </w:pPr>
      <w:r>
        <w:rPr>
          <w:color w:val="000000"/>
        </w:rPr>
        <w:t>Zum Wechseln des Maus Echo Modus</w:t>
      </w:r>
    </w:p>
    <w:p w14:paraId="616D267F" w14:textId="77777777" w:rsidR="00097C5C" w:rsidRDefault="00ED40A2">
      <w:pPr>
        <w:pStyle w:val="pAi2StepParagraph"/>
      </w:pPr>
      <w:r>
        <w:rPr>
          <w:color w:val="000000"/>
        </w:rPr>
        <w:t>Verwenden  Sie eine der folgenden Möglichkeiten:</w:t>
      </w:r>
    </w:p>
    <w:p w14:paraId="336AC422" w14:textId="77777777" w:rsidR="00097C5C" w:rsidRDefault="00ED40A2">
      <w:pPr>
        <w:pStyle w:val="liAi2StepBullet1"/>
        <w:numPr>
          <w:ilvl w:val="0"/>
          <w:numId w:val="344"/>
        </w:numPr>
        <w:spacing w:before="240"/>
      </w:pPr>
      <w:r>
        <w:rPr>
          <w:color w:val="000000"/>
        </w:rPr>
        <w:t>Wählen Sie den Schalter </w:t>
      </w:r>
      <w:r>
        <w:rPr>
          <w:rStyle w:val="b"/>
        </w:rPr>
        <w:t>Maus</w:t>
      </w:r>
      <w:r>
        <w:rPr>
          <w:color w:val="000000"/>
        </w:rPr>
        <w:t xml:space="preserve"> auf der Symbolleistenregisterkarte des </w:t>
      </w:r>
      <w:r>
        <w:rPr>
          <w:rStyle w:val="b"/>
        </w:rPr>
        <w:t>Vergrößerers</w:t>
      </w:r>
      <w:r>
        <w:rPr>
          <w:color w:val="000000"/>
        </w:rPr>
        <w:t>.</w:t>
      </w:r>
    </w:p>
    <w:p w14:paraId="21F318B5" w14:textId="77777777" w:rsidR="00097C5C" w:rsidRDefault="00ED40A2">
      <w:pPr>
        <w:pStyle w:val="liAi2StepBullet1"/>
        <w:numPr>
          <w:ilvl w:val="0"/>
          <w:numId w:val="344"/>
        </w:numPr>
      </w:pPr>
      <w:r>
        <w:rPr>
          <w:color w:val="000000"/>
        </w:rPr>
        <w:t xml:space="preserve">Drücken Sie die Kurztaste für den Maus Echo Modus: </w:t>
      </w:r>
      <w:r>
        <w:rPr>
          <w:rStyle w:val="b"/>
        </w:rPr>
        <w:t>Feststell + Alt + M</w:t>
      </w:r>
    </w:p>
    <w:p w14:paraId="06078EC1" w14:textId="77777777" w:rsidR="00097C5C" w:rsidRDefault="00ED40A2">
      <w:pPr>
        <w:pStyle w:val="liAi2StepHeader"/>
        <w:numPr>
          <w:ilvl w:val="0"/>
          <w:numId w:val="345"/>
        </w:numPr>
        <w:spacing w:after="240"/>
      </w:pPr>
      <w:r>
        <w:rPr>
          <w:color w:val="000000"/>
        </w:rPr>
        <w:t>Zum Anpassen der Maus Echo Einstellungen</w:t>
      </w:r>
    </w:p>
    <w:p w14:paraId="6AFC4206" w14:textId="77777777" w:rsidR="00097C5C" w:rsidRDefault="00ED40A2">
      <w:pPr>
        <w:pStyle w:val="liAi2StepNumber1"/>
        <w:numPr>
          <w:ilvl w:val="0"/>
          <w:numId w:val="346"/>
        </w:numPr>
      </w:pPr>
      <w:r>
        <w:rPr>
          <w:color w:val="000000"/>
        </w:rPr>
        <w:t xml:space="preserve">Auf der </w:t>
      </w:r>
      <w:r>
        <w:rPr>
          <w:rStyle w:val="b"/>
        </w:rPr>
        <w:t>Reader</w:t>
      </w:r>
      <w:r>
        <w:rPr>
          <w:color w:val="000000"/>
        </w:rPr>
        <w:t xml:space="preserve"> Symbolleistenregisterkarte klicken Sie auf den Pfeil neben </w:t>
      </w:r>
      <w:r>
        <w:rPr>
          <w:rStyle w:val="b"/>
        </w:rPr>
        <w:t>Maus</w:t>
      </w:r>
      <w:r>
        <w:rPr>
          <w:color w:val="000000"/>
        </w:rPr>
        <w:t xml:space="preserve"> oder navigieren Sie zu </w:t>
      </w:r>
      <w:r>
        <w:rPr>
          <w:rStyle w:val="b"/>
        </w:rPr>
        <w:t>Maus</w:t>
      </w:r>
      <w:r>
        <w:rPr>
          <w:color w:val="000000"/>
        </w:rPr>
        <w:t xml:space="preserve"> und drücken Sie Pfeiltaste Runter.</w:t>
      </w:r>
    </w:p>
    <w:p w14:paraId="6A7DDE0F" w14:textId="77777777" w:rsidR="00097C5C" w:rsidRDefault="00ED40A2">
      <w:pPr>
        <w:pStyle w:val="liAi2StepNumber1"/>
        <w:numPr>
          <w:ilvl w:val="0"/>
          <w:numId w:val="346"/>
        </w:numPr>
      </w:pPr>
      <w:r>
        <w:rPr>
          <w:color w:val="000000"/>
        </w:rPr>
        <w:t xml:space="preserve">Im </w:t>
      </w:r>
      <w:r>
        <w:rPr>
          <w:rStyle w:val="b"/>
        </w:rPr>
        <w:t>Maus</w:t>
      </w:r>
      <w:r>
        <w:rPr>
          <w:color w:val="000000"/>
        </w:rPr>
        <w:t xml:space="preserve"> Menü, wählen Sie </w:t>
      </w:r>
      <w:r>
        <w:rPr>
          <w:rStyle w:val="b"/>
        </w:rPr>
        <w:t>Einstellungen</w:t>
      </w:r>
      <w:r>
        <w:rPr>
          <w:color w:val="000000"/>
        </w:rPr>
        <w:t>.</w:t>
      </w:r>
    </w:p>
    <w:p w14:paraId="79BCC548" w14:textId="77777777" w:rsidR="00097C5C" w:rsidRDefault="00ED40A2">
      <w:pPr>
        <w:pStyle w:val="pAi2StepComment"/>
      </w:pPr>
      <w:r>
        <w:rPr>
          <w:color w:val="000000"/>
        </w:rPr>
        <w:t>Der Dialog Echo Einstellungen wird geöffnet und zeigt die Registerkarte Maus.</w:t>
      </w:r>
    </w:p>
    <w:p w14:paraId="59E94135" w14:textId="77777777" w:rsidR="00097C5C" w:rsidRDefault="00ED40A2">
      <w:pPr>
        <w:pStyle w:val="liAi2StepNumber1"/>
        <w:numPr>
          <w:ilvl w:val="0"/>
          <w:numId w:val="347"/>
        </w:numPr>
      </w:pPr>
      <w:r>
        <w:rPr>
          <w:color w:val="000000"/>
        </w:rPr>
        <w:t>Passen Sie die Maus Echo Einstellungen wie gewünscht an.</w:t>
      </w:r>
    </w:p>
    <w:p w14:paraId="64777760" w14:textId="77777777" w:rsidR="00097C5C" w:rsidRDefault="00ED40A2">
      <w:pPr>
        <w:pStyle w:val="liAi2StepNumber1"/>
        <w:numPr>
          <w:ilvl w:val="0"/>
          <w:numId w:val="347"/>
        </w:numPr>
      </w:pPr>
      <w:r>
        <w:rPr>
          <w:color w:val="000000"/>
        </w:rPr>
        <w:t xml:space="preserve">Klicken Sie </w:t>
      </w:r>
      <w:r>
        <w:rPr>
          <w:rStyle w:val="b"/>
        </w:rPr>
        <w:t>OK</w:t>
      </w:r>
      <w:r>
        <w:rPr>
          <w:color w:val="000000"/>
        </w:rPr>
        <w:t>.</w:t>
      </w:r>
    </w:p>
    <w:p w14:paraId="562B9802" w14:textId="1C0BE262" w:rsidR="00097C5C" w:rsidRDefault="002B1E61">
      <w:pPr>
        <w:pStyle w:val="pAi2Image"/>
      </w:pPr>
      <w:r>
        <w:rPr>
          <w:noProof/>
        </w:rPr>
        <w:lastRenderedPageBreak/>
        <w:drawing>
          <wp:inline distT="0" distB="0" distL="0" distR="0" wp14:anchorId="6D34D6E9" wp14:editId="0BA6E0D4">
            <wp:extent cx="4098925" cy="4146550"/>
            <wp:effectExtent l="0" t="0" r="0" b="0"/>
            <wp:docPr id="81" name="Picture 53" descr="Bild der Registerkarte Maus im Dialogfenster Echo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Bild der Registerkarte Maus im Dialogfenster Echo Einstellungen."/>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98925" cy="4146550"/>
                    </a:xfrm>
                    <a:prstGeom prst="rect">
                      <a:avLst/>
                    </a:prstGeom>
                    <a:noFill/>
                    <a:ln>
                      <a:noFill/>
                    </a:ln>
                  </pic:spPr>
                </pic:pic>
              </a:graphicData>
            </a:graphic>
          </wp:inline>
        </w:drawing>
      </w:r>
    </w:p>
    <w:p w14:paraId="61736169" w14:textId="77777777" w:rsidR="00097C5C" w:rsidRDefault="00ED40A2">
      <w:pPr>
        <w:pStyle w:val="pAi2ImageCaption"/>
      </w:pPr>
      <w:r>
        <w:rPr>
          <w:color w:val="000000"/>
        </w:rPr>
        <w:t>Die Registerkarte Maus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A264424"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26CED6F"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7DD9191" w14:textId="77777777" w:rsidR="00097C5C" w:rsidRDefault="00ED40A2">
            <w:pPr>
              <w:pStyle w:val="tdAi2TableColumnHeader"/>
            </w:pPr>
            <w:r>
              <w:t>Beschreibung</w:t>
            </w:r>
          </w:p>
        </w:tc>
      </w:tr>
      <w:tr w:rsidR="002B1E61" w14:paraId="5F569A46"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910D219" w14:textId="77777777" w:rsidR="00097C5C" w:rsidRDefault="00ED40A2">
            <w:pPr>
              <w:pStyle w:val="tdAi2TableSection1"/>
            </w:pPr>
            <w:r>
              <w:rPr>
                <w:color w:val="000000"/>
              </w:rPr>
              <w:t>Maus Echo</w:t>
            </w:r>
          </w:p>
        </w:tc>
      </w:tr>
      <w:tr w:rsidR="00097C5C" w14:paraId="5C34F38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695962" w14:textId="77777777" w:rsidR="00097C5C" w:rsidRDefault="00ED40A2">
            <w:pPr>
              <w:pStyle w:val="pAi2TableBody1"/>
            </w:pPr>
            <w:r>
              <w:rPr>
                <w:color w:val="000000"/>
              </w:rPr>
              <w:t>Kein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96B1F0" w14:textId="77777777" w:rsidR="00097C5C" w:rsidRDefault="00ED40A2">
            <w:pPr>
              <w:pStyle w:val="pAi2TableBody1"/>
            </w:pPr>
            <w:r>
              <w:rPr>
                <w:color w:val="000000"/>
              </w:rPr>
              <w:t>Deaktiviert alle Maus Echo.</w:t>
            </w:r>
          </w:p>
        </w:tc>
      </w:tr>
      <w:tr w:rsidR="00097C5C" w14:paraId="686BA6E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6FED8A" w14:textId="77777777" w:rsidR="00097C5C" w:rsidRDefault="00ED40A2">
            <w:pPr>
              <w:pStyle w:val="pAi2TableBody1"/>
            </w:pPr>
            <w:r>
              <w:rPr>
                <w:color w:val="000000"/>
              </w:rPr>
              <w:t>Sofortiges Echo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F8C35D" w14:textId="77777777" w:rsidR="00097C5C" w:rsidRDefault="00ED40A2">
            <w:pPr>
              <w:pStyle w:val="pAi2TableBody1"/>
            </w:pPr>
            <w:r>
              <w:rPr>
                <w:color w:val="000000"/>
              </w:rPr>
              <w:t>Aktiviert ein sofortiges Maus Echo. Wörter werden sofort gesprochen, wenn der Mauszeiger über diese hinweg bewegt wird.</w:t>
            </w:r>
          </w:p>
        </w:tc>
      </w:tr>
      <w:tr w:rsidR="00097C5C" w14:paraId="6EAEAFC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EF60F0" w14:textId="77777777" w:rsidR="00097C5C" w:rsidRDefault="00ED40A2">
            <w:pPr>
              <w:pStyle w:val="pAi2TableBody1"/>
            </w:pPr>
            <w:r>
              <w:rPr>
                <w:color w:val="000000"/>
              </w:rPr>
              <w:t>Echo beim Schweben über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668950" w14:textId="77777777" w:rsidR="00097C5C" w:rsidRDefault="00ED40A2">
            <w:pPr>
              <w:pStyle w:val="pAi2TableBody1"/>
            </w:pPr>
            <w:r>
              <w:rPr>
                <w:color w:val="000000"/>
              </w:rPr>
              <w:t>Aktiviert ein verzögertes Maus Echo. Wörter werden gesprochen, nachdem der Mauszeiger über diesen für die angegebene Zeit geschwebt ist.</w:t>
            </w:r>
          </w:p>
        </w:tc>
      </w:tr>
      <w:tr w:rsidR="00097C5C" w14:paraId="26C9A4B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997C52" w14:textId="77777777" w:rsidR="00097C5C" w:rsidRDefault="00ED40A2">
            <w:pPr>
              <w:pStyle w:val="pAi2TableBody1"/>
            </w:pPr>
            <w:r>
              <w:rPr>
                <w:color w:val="000000"/>
              </w:rPr>
              <w:t>Schwebezeit (Sekunden)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431D59" w14:textId="77777777" w:rsidR="00097C5C" w:rsidRDefault="00ED40A2">
            <w:pPr>
              <w:pStyle w:val="pAi2TableBody1"/>
            </w:pPr>
            <w:r>
              <w:rPr>
                <w:color w:val="000000"/>
              </w:rPr>
              <w:t xml:space="preserve">Die Dauer in Sekunden, die der Mauszeiger über einem Objekt schweben muss, bevor </w:t>
            </w:r>
            <w:r>
              <w:rPr>
                <w:color w:val="000000"/>
              </w:rPr>
              <w:lastRenderedPageBreak/>
              <w:t xml:space="preserve">dieses gesprochen wird. Diese  Einstellung bezieht sich nur das auf </w:t>
            </w:r>
            <w:r>
              <w:rPr>
                <w:rStyle w:val="b"/>
              </w:rPr>
              <w:t>Echo beim Schweben über</w:t>
            </w:r>
            <w:r>
              <w:rPr>
                <w:color w:val="000000"/>
              </w:rPr>
              <w:t>.</w:t>
            </w:r>
          </w:p>
        </w:tc>
      </w:tr>
      <w:tr w:rsidR="002B1E61" w14:paraId="5BAAB21A"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0C0E1F7" w14:textId="77777777" w:rsidR="00097C5C" w:rsidRDefault="00ED40A2">
            <w:pPr>
              <w:pStyle w:val="tdAi2TableSection1"/>
            </w:pPr>
            <w:r>
              <w:rPr>
                <w:color w:val="000000"/>
              </w:rPr>
              <w:lastRenderedPageBreak/>
              <w:t>Wenn die Maus über ein Wort fährt</w:t>
            </w:r>
          </w:p>
        </w:tc>
      </w:tr>
      <w:tr w:rsidR="00097C5C" w14:paraId="5EB4F36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7F83E2" w14:textId="77777777" w:rsidR="00097C5C" w:rsidRDefault="00ED40A2">
            <w:pPr>
              <w:pStyle w:val="pAi2TableBody1"/>
            </w:pPr>
            <w:r>
              <w:rPr>
                <w:color w:val="000000"/>
              </w:rPr>
              <w:t>Echo: nur das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F35948" w14:textId="77777777" w:rsidR="00097C5C" w:rsidRDefault="00ED40A2">
            <w:pPr>
              <w:pStyle w:val="pAi2TableBody1"/>
            </w:pPr>
            <w:r>
              <w:rPr>
                <w:color w:val="000000"/>
              </w:rPr>
              <w:t>Nur das Wort unter dem Mauszeiger wird angesagt.</w:t>
            </w:r>
          </w:p>
        </w:tc>
      </w:tr>
      <w:tr w:rsidR="00097C5C" w14:paraId="490ED15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EE98A02" w14:textId="77777777" w:rsidR="00097C5C" w:rsidRDefault="00ED40A2">
            <w:pPr>
              <w:pStyle w:val="pAi2TableBody1"/>
            </w:pPr>
            <w:r>
              <w:rPr>
                <w:color w:val="000000"/>
              </w:rPr>
              <w:t>Echo: alle Wörter in der Zeile oder des Objekts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0604A4A" w14:textId="77777777" w:rsidR="00097C5C" w:rsidRDefault="00ED40A2">
            <w:pPr>
              <w:pStyle w:val="pAi2TableBody1"/>
            </w:pPr>
            <w:r>
              <w:rPr>
                <w:color w:val="000000"/>
              </w:rPr>
              <w:t>Wenn der Mauszeiger auf eine neue Textzeile oder über ein neues Objekt bewegt wird, dann werden alle Wörter in der Zeile oder für das Objekt gesprochen. Objekte sind: Titelzeilen, Menüelemente, Dialogsteuerungselemente, Desktop Symbole und Schalter auf Symbolleisten.</w:t>
            </w:r>
          </w:p>
        </w:tc>
      </w:tr>
    </w:tbl>
    <w:p w14:paraId="58831735" w14:textId="77777777" w:rsidR="00097C5C" w:rsidRDefault="00ED40A2">
      <w:pPr>
        <w:pStyle w:val="p"/>
      </w:pPr>
      <w:r>
        <w:rPr>
          <w:rStyle w:val="spanAi2SpanNote"/>
        </w:rPr>
        <w:t>Hinweis:</w:t>
      </w:r>
      <w:r>
        <w:rPr>
          <w:color w:val="000000"/>
        </w:rPr>
        <w:t xml:space="preserve"> Wird das Maus Echo verwendet, dann schaltet die </w:t>
      </w:r>
      <w:r>
        <w:rPr>
          <w:rStyle w:val="b"/>
        </w:rPr>
        <w:t xml:space="preserve">Umschalt </w:t>
      </w:r>
      <w:r>
        <w:rPr>
          <w:color w:val="000000"/>
        </w:rPr>
        <w:t xml:space="preserve">Taste den Maus Echo Modus zwischen </w:t>
      </w:r>
      <w:r>
        <w:rPr>
          <w:rStyle w:val="b"/>
        </w:rPr>
        <w:t>Echo: nur das Wort</w:t>
      </w:r>
      <w:r>
        <w:rPr>
          <w:color w:val="000000"/>
        </w:rPr>
        <w:t xml:space="preserve"> auf </w:t>
      </w:r>
      <w:r>
        <w:rPr>
          <w:rStyle w:val="b"/>
        </w:rPr>
        <w:t>Echo: alle Wörter in der Zeile oder des Objekts</w:t>
      </w:r>
      <w:r>
        <w:rPr>
          <w:color w:val="000000"/>
        </w:rPr>
        <w:t xml:space="preserve"> um (oder umgekehrt).</w:t>
      </w:r>
    </w:p>
    <w:bookmarkStart w:id="163" w:name="_Ref1561569594"/>
    <w:p w14:paraId="381E2319" w14:textId="77777777" w:rsidR="00097C5C" w:rsidRDefault="006D2C64">
      <w:pPr>
        <w:pStyle w:val="h2"/>
      </w:pPr>
      <w:r>
        <w:lastRenderedPageBreak/>
        <w:fldChar w:fldCharType="begin"/>
      </w:r>
      <w:r w:rsidR="00ED40A2">
        <w:instrText xml:space="preserve"> XE "Echo Einstellungen:Programm Echo" </w:instrText>
      </w:r>
      <w:r>
        <w:fldChar w:fldCharType="end"/>
      </w:r>
      <w:r>
        <w:fldChar w:fldCharType="begin"/>
      </w:r>
      <w:r w:rsidR="00ED40A2">
        <w:instrText xml:space="preserve"> XE "Programm Echo" </w:instrText>
      </w:r>
      <w:r>
        <w:fldChar w:fldCharType="end"/>
      </w:r>
      <w:bookmarkStart w:id="164" w:name="_Toc193027774"/>
      <w:r w:rsidR="00ED40A2">
        <w:rPr>
          <w:color w:val="000000"/>
        </w:rPr>
        <w:t>Programm Echo</w:t>
      </w:r>
      <w:bookmarkEnd w:id="164"/>
    </w:p>
    <w:bookmarkEnd w:id="163"/>
    <w:p w14:paraId="77353D90" w14:textId="77777777" w:rsidR="00097C5C" w:rsidRDefault="00ED40A2">
      <w:pPr>
        <w:pStyle w:val="p"/>
      </w:pPr>
      <w:r>
        <w:rPr>
          <w:color w:val="000000"/>
        </w:rPr>
        <w:t>Das Programm Echo legt fest, welche Elemente gesprochen werden, wenn  Sie sich durch Ihre Anwendungen bewegen. Diese Elemente sind: Fenstertitel, Menüs, Dialogfenster, Listenansichten, Strukturansichten und Text, zu dem der Cursor sich bewegt. Wie detailliert diese Elemente angesagt werden, kann über die Ausführlichkeitseinstellungen angepasst werden.</w:t>
      </w:r>
    </w:p>
    <w:p w14:paraId="5087A217" w14:textId="77777777" w:rsidR="00097C5C" w:rsidRDefault="00ED40A2">
      <w:pPr>
        <w:pStyle w:val="liAi2StepHeader"/>
        <w:numPr>
          <w:ilvl w:val="0"/>
          <w:numId w:val="348"/>
        </w:numPr>
        <w:spacing w:before="240" w:after="240"/>
      </w:pPr>
      <w:r>
        <w:rPr>
          <w:color w:val="000000"/>
        </w:rPr>
        <w:t>Zum Anpassen der Programm Echo Einstellungen</w:t>
      </w:r>
    </w:p>
    <w:p w14:paraId="7E623208" w14:textId="77777777" w:rsidR="00097C5C" w:rsidRDefault="00ED40A2">
      <w:pPr>
        <w:pStyle w:val="liAi2StepNumber1"/>
        <w:numPr>
          <w:ilvl w:val="0"/>
          <w:numId w:val="349"/>
        </w:numPr>
      </w:pPr>
      <w:r>
        <w:rPr>
          <w:color w:val="000000"/>
        </w:rPr>
        <w:t>Auf der </w:t>
      </w:r>
      <w:r>
        <w:rPr>
          <w:rStyle w:val="b"/>
        </w:rPr>
        <w:t>Reader</w:t>
      </w:r>
      <w:r>
        <w:rPr>
          <w:color w:val="000000"/>
        </w:rPr>
        <w:t xml:space="preserve"> Symbolleistenregisterkarte klicken Sie auf den Schalter </w:t>
      </w:r>
      <w:r>
        <w:rPr>
          <w:rStyle w:val="b"/>
        </w:rPr>
        <w:t>Echo Einstellungen</w:t>
      </w:r>
      <w:r>
        <w:rPr>
          <w:color w:val="000000"/>
        </w:rPr>
        <w:t xml:space="preserve">, welcher sich als Symbol mit diagonalem Pfeil in der unteren, rechten Ecke der </w:t>
      </w:r>
      <w:r>
        <w:rPr>
          <w:rStyle w:val="b"/>
        </w:rPr>
        <w:t>Echo </w:t>
      </w:r>
      <w:r>
        <w:rPr>
          <w:color w:val="000000"/>
        </w:rPr>
        <w:t>Gruppe befindet.</w:t>
      </w:r>
    </w:p>
    <w:p w14:paraId="18264968" w14:textId="77777777" w:rsidR="00097C5C" w:rsidRDefault="00ED40A2">
      <w:pPr>
        <w:pStyle w:val="pAi2StepComment"/>
      </w:pPr>
      <w:r>
        <w:rPr>
          <w:color w:val="000000"/>
        </w:rPr>
        <w:t>Der Dialog Echo Einstellungen wird geöffnet und zeigt die Registerkarte Programm.</w:t>
      </w:r>
    </w:p>
    <w:p w14:paraId="0FDACEDC" w14:textId="77777777" w:rsidR="00097C5C" w:rsidRDefault="00ED40A2">
      <w:pPr>
        <w:pStyle w:val="liAi2StepNumber1"/>
        <w:numPr>
          <w:ilvl w:val="0"/>
          <w:numId w:val="350"/>
        </w:numPr>
      </w:pPr>
      <w:r>
        <w:rPr>
          <w:color w:val="000000"/>
        </w:rPr>
        <w:t>Passen Sie die Programm Echo Einstellungen wie gewünscht an.</w:t>
      </w:r>
    </w:p>
    <w:p w14:paraId="583E8A9D" w14:textId="77777777" w:rsidR="00097C5C" w:rsidRDefault="00ED40A2">
      <w:pPr>
        <w:pStyle w:val="liAi2StepNumber1"/>
        <w:numPr>
          <w:ilvl w:val="0"/>
          <w:numId w:val="350"/>
        </w:numPr>
      </w:pPr>
      <w:r>
        <w:rPr>
          <w:color w:val="000000"/>
        </w:rPr>
        <w:t xml:space="preserve">Klicken Sie </w:t>
      </w:r>
      <w:r>
        <w:rPr>
          <w:rStyle w:val="b"/>
        </w:rPr>
        <w:t>OK</w:t>
      </w:r>
      <w:r>
        <w:rPr>
          <w:color w:val="000000"/>
        </w:rPr>
        <w:t>.</w:t>
      </w:r>
    </w:p>
    <w:p w14:paraId="725887D1" w14:textId="4179E25A" w:rsidR="00097C5C" w:rsidRDefault="002B1E61">
      <w:pPr>
        <w:pStyle w:val="pAi2Image"/>
      </w:pPr>
      <w:r>
        <w:rPr>
          <w:noProof/>
        </w:rPr>
        <w:lastRenderedPageBreak/>
        <w:drawing>
          <wp:inline distT="0" distB="0" distL="0" distR="0" wp14:anchorId="1F2596F1" wp14:editId="1BA5C4C1">
            <wp:extent cx="4098925" cy="4146550"/>
            <wp:effectExtent l="0" t="0" r="0" b="0"/>
            <wp:docPr id="82" name="Picture 52" descr="Bild der Registerkarte Programm im Dialogfenster Echo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Bild der Registerkarte Programm im Dialogfenster Echo Einstellungen."/>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98925" cy="4146550"/>
                    </a:xfrm>
                    <a:prstGeom prst="rect">
                      <a:avLst/>
                    </a:prstGeom>
                    <a:noFill/>
                    <a:ln>
                      <a:noFill/>
                    </a:ln>
                  </pic:spPr>
                </pic:pic>
              </a:graphicData>
            </a:graphic>
          </wp:inline>
        </w:drawing>
      </w:r>
    </w:p>
    <w:p w14:paraId="495F5483" w14:textId="77777777" w:rsidR="00097C5C" w:rsidRDefault="00ED40A2">
      <w:pPr>
        <w:pStyle w:val="pAi2ImageCaption"/>
      </w:pPr>
      <w:r>
        <w:rPr>
          <w:color w:val="000000"/>
        </w:rPr>
        <w:t>Die Registerkarte Programm</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8B6CDEE"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939FB88"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073775B" w14:textId="77777777" w:rsidR="00097C5C" w:rsidRDefault="00ED40A2">
            <w:pPr>
              <w:pStyle w:val="tdAi2TableColumnHeader"/>
            </w:pPr>
            <w:r>
              <w:t>Beschreibung</w:t>
            </w:r>
          </w:p>
        </w:tc>
      </w:tr>
      <w:tr w:rsidR="002B1E61" w14:paraId="23E70899"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806DE48" w14:textId="77777777" w:rsidR="00097C5C" w:rsidRDefault="00ED40A2">
            <w:pPr>
              <w:pStyle w:val="tdAi2TableSection1"/>
            </w:pPr>
            <w:r>
              <w:rPr>
                <w:color w:val="000000"/>
              </w:rPr>
              <w:t>Echo diese Objekte, wenn sie aktiv werden</w:t>
            </w:r>
          </w:p>
        </w:tc>
      </w:tr>
      <w:tr w:rsidR="00097C5C" w14:paraId="6E15381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41A23B" w14:textId="77777777" w:rsidR="00097C5C" w:rsidRDefault="00ED40A2">
            <w:pPr>
              <w:pStyle w:val="pAi2TableBody1"/>
            </w:pPr>
            <w:r>
              <w:rPr>
                <w:color w:val="000000"/>
              </w:rPr>
              <w:t>Text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F9AAAA" w14:textId="77777777" w:rsidR="00097C5C" w:rsidRDefault="00ED40A2">
            <w:pPr>
              <w:pStyle w:val="pAi2TableBody1"/>
            </w:pPr>
            <w:r>
              <w:rPr>
                <w:color w:val="000000"/>
              </w:rPr>
              <w:t>Wenn sich der Text Cursor bewegt, dann wird der Text an der neuen Cursorposition gesprochen. Wie umfangreich der Text ist, der gesprochen wird, richtet sich danach, wie weit sich der Cursor bewegt hat; zeichen-, wort-, zeilen-, satz- oder absatzweise.</w:t>
            </w:r>
          </w:p>
        </w:tc>
      </w:tr>
      <w:tr w:rsidR="00097C5C" w14:paraId="49FA969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14A4D7" w14:textId="77777777" w:rsidR="00097C5C" w:rsidRDefault="00ED40A2">
            <w:pPr>
              <w:pStyle w:val="pAi2TableBody1"/>
            </w:pPr>
            <w:r>
              <w:rPr>
                <w:color w:val="000000"/>
              </w:rPr>
              <w:t>Menüs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049CA8" w14:textId="77777777" w:rsidR="00097C5C" w:rsidRDefault="00ED40A2">
            <w:pPr>
              <w:pStyle w:val="pAi2TableBody1"/>
            </w:pPr>
            <w:r>
              <w:rPr>
                <w:color w:val="000000"/>
              </w:rPr>
              <w:t>Wenn Sie ein Menü öffnen, dann wird der Titel angesagt, gefolgt von hervorgehobenen Menüelementen.</w:t>
            </w:r>
          </w:p>
        </w:tc>
      </w:tr>
      <w:tr w:rsidR="00097C5C" w14:paraId="2A3BD58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713771" w14:textId="77777777" w:rsidR="00097C5C" w:rsidRDefault="00ED40A2">
            <w:pPr>
              <w:pStyle w:val="pAi2TableBody1"/>
            </w:pPr>
            <w:r>
              <w:rPr>
                <w:color w:val="000000"/>
              </w:rPr>
              <w:t>Steuerelemente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68B02E" w14:textId="77777777" w:rsidR="00097C5C" w:rsidRDefault="00ED40A2">
            <w:pPr>
              <w:pStyle w:val="pAi2TableBody1"/>
            </w:pPr>
            <w:r>
              <w:rPr>
                <w:color w:val="000000"/>
              </w:rPr>
              <w:t xml:space="preserve">Wenn Sie durch Dialogfenster, Struktur- und Listenansichten navigieren, dann wird jedes </w:t>
            </w:r>
            <w:r>
              <w:rPr>
                <w:color w:val="000000"/>
              </w:rPr>
              <w:lastRenderedPageBreak/>
              <w:t>Element angesagt, welches hervorgehoben oder ausgewählt wird.</w:t>
            </w:r>
          </w:p>
        </w:tc>
      </w:tr>
      <w:tr w:rsidR="00097C5C" w14:paraId="65361FA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7AE5B8" w14:textId="77777777" w:rsidR="00097C5C" w:rsidRDefault="00ED40A2">
            <w:pPr>
              <w:pStyle w:val="pAi2TableBody1"/>
            </w:pPr>
            <w:r>
              <w:rPr>
                <w:color w:val="000000"/>
              </w:rPr>
              <w:lastRenderedPageBreak/>
              <w:t>Tool Tipps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CBA99A" w14:textId="77777777" w:rsidR="00097C5C" w:rsidRDefault="00ED40A2">
            <w:pPr>
              <w:pStyle w:val="pAi2TableBody1"/>
            </w:pPr>
            <w:r>
              <w:rPr>
                <w:color w:val="000000"/>
              </w:rPr>
              <w:t>Wenn ein Tool Tipp angezeigt wird, dann wird dieser angesagt.</w:t>
            </w:r>
          </w:p>
        </w:tc>
      </w:tr>
      <w:tr w:rsidR="00097C5C" w14:paraId="1F47373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6A52E4" w14:textId="77777777" w:rsidR="00097C5C" w:rsidRDefault="00ED40A2">
            <w:pPr>
              <w:pStyle w:val="pAi2TableBody1"/>
            </w:pPr>
            <w:r>
              <w:rPr>
                <w:color w:val="000000"/>
              </w:rPr>
              <w:t>Fenstertitel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FAD842" w14:textId="77777777" w:rsidR="00097C5C" w:rsidRDefault="00ED40A2">
            <w:pPr>
              <w:pStyle w:val="pAi2TableBody1"/>
            </w:pPr>
            <w:r>
              <w:rPr>
                <w:color w:val="000000"/>
              </w:rPr>
              <w:t>Wenn ein Fenster aktiv wird, dann wird der Inhalt der Titelzeile angesagt.</w:t>
            </w:r>
          </w:p>
        </w:tc>
      </w:tr>
      <w:tr w:rsidR="00097C5C" w14:paraId="7A89848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1F0225" w14:textId="77777777" w:rsidR="00097C5C" w:rsidRDefault="00ED40A2">
            <w:pPr>
              <w:pStyle w:val="pAi2TableBody1"/>
            </w:pPr>
            <w:r>
              <w:rPr>
                <w:color w:val="000000"/>
              </w:rPr>
              <w:t>Warnungen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A1F6E4" w14:textId="77777777" w:rsidR="00097C5C" w:rsidRDefault="00ED40A2">
            <w:pPr>
              <w:pStyle w:val="pAi2TableBody1"/>
            </w:pPr>
            <w:r>
              <w:rPr>
                <w:color w:val="000000"/>
              </w:rPr>
              <w:t>Wenn eine Popup-Warnung angezeigt wird, dann wird diese angesagt.</w:t>
            </w:r>
          </w:p>
        </w:tc>
      </w:tr>
      <w:tr w:rsidR="002B1E61" w14:paraId="39A61C55"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8AE5157" w14:textId="77777777" w:rsidR="00097C5C" w:rsidRDefault="00ED40A2">
            <w:pPr>
              <w:pStyle w:val="tdAi2TableSection1"/>
            </w:pPr>
            <w:r>
              <w:rPr>
                <w:color w:val="000000"/>
              </w:rPr>
              <w:t>Wenn der Text zu einer neuen Zeile kommt</w:t>
            </w:r>
          </w:p>
        </w:tc>
      </w:tr>
      <w:tr w:rsidR="00097C5C" w14:paraId="28248F8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99BFDF" w14:textId="77777777" w:rsidR="00097C5C" w:rsidRDefault="00ED40A2">
            <w:pPr>
              <w:pStyle w:val="pAi2TableBody1"/>
            </w:pPr>
            <w:r>
              <w:rPr>
                <w:color w:val="000000"/>
              </w:rPr>
              <w:t>Echo das Wort beim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62A36F" w14:textId="77777777" w:rsidR="00097C5C" w:rsidRDefault="00ED40A2">
            <w:pPr>
              <w:pStyle w:val="pAi2TableBody1"/>
            </w:pPr>
            <w:r>
              <w:rPr>
                <w:color w:val="000000"/>
              </w:rPr>
              <w:t>Wenn sich der Text Cursor zu einer neuen Zeile bewegt, dann wird das Wort an der neuen Cursorposition gesprochen.</w:t>
            </w:r>
          </w:p>
        </w:tc>
      </w:tr>
      <w:tr w:rsidR="00097C5C" w14:paraId="4C966AE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DA1E17E" w14:textId="77777777" w:rsidR="00097C5C" w:rsidRDefault="00ED40A2">
            <w:pPr>
              <w:pStyle w:val="pAi2TableBody1"/>
            </w:pPr>
            <w:r>
              <w:rPr>
                <w:color w:val="000000"/>
              </w:rPr>
              <w:t>Echo die ganze Zeile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65456E5" w14:textId="77777777" w:rsidR="00097C5C" w:rsidRDefault="00ED40A2">
            <w:pPr>
              <w:pStyle w:val="pAi2TableBody1"/>
            </w:pPr>
            <w:r>
              <w:rPr>
                <w:color w:val="000000"/>
              </w:rPr>
              <w:t>Wenn sich der Text Cursor zu einer neuen Zeile bewegt, dann wird die gesamte Zeile gesprochen.</w:t>
            </w:r>
          </w:p>
        </w:tc>
      </w:tr>
    </w:tbl>
    <w:bookmarkStart w:id="165" w:name="_Ref-877319511"/>
    <w:p w14:paraId="41900658" w14:textId="77777777" w:rsidR="00097C5C" w:rsidRDefault="006D2C64">
      <w:pPr>
        <w:pStyle w:val="h2"/>
      </w:pPr>
      <w:r>
        <w:lastRenderedPageBreak/>
        <w:fldChar w:fldCharType="begin"/>
      </w:r>
      <w:r w:rsidR="00ED40A2">
        <w:instrText xml:space="preserve"> XE "Echo Einstellungen:Ausführlichkeit" </w:instrText>
      </w:r>
      <w:r>
        <w:fldChar w:fldCharType="end"/>
      </w:r>
      <w:r>
        <w:fldChar w:fldCharType="begin"/>
      </w:r>
      <w:r w:rsidR="00ED40A2">
        <w:instrText xml:space="preserve"> XE "Ausführlichkeit" </w:instrText>
      </w:r>
      <w:r>
        <w:fldChar w:fldCharType="end"/>
      </w:r>
      <w:bookmarkStart w:id="166" w:name="_Toc193027775"/>
      <w:r w:rsidR="00ED40A2">
        <w:rPr>
          <w:color w:val="000000"/>
        </w:rPr>
        <w:t>Ausführlichkeit</w:t>
      </w:r>
      <w:bookmarkEnd w:id="166"/>
    </w:p>
    <w:bookmarkEnd w:id="165"/>
    <w:p w14:paraId="4D50436C" w14:textId="77777777" w:rsidR="00097C5C" w:rsidRDefault="00ED40A2">
      <w:pPr>
        <w:pStyle w:val="p"/>
      </w:pPr>
      <w:r>
        <w:rPr>
          <w:color w:val="000000"/>
        </w:rPr>
        <w:t>Die Ausführlichkeit ermöglicht das Anpassen des Umfangs gesprochener Informationen über Programmsteuerelemente, wenn sie aktiviert oder hervorgehoben werden. Programmsteuerelemente sind: Anwendungs- und Dokumentfenster, Menüs, Dialogfenster, Schalter, Symbole und mehr.</w:t>
      </w:r>
    </w:p>
    <w:p w14:paraId="1B375DD4" w14:textId="77777777" w:rsidR="00097C5C" w:rsidRDefault="00ED40A2">
      <w:pPr>
        <w:pStyle w:val="p"/>
      </w:pPr>
      <w:r>
        <w:rPr>
          <w:color w:val="000000"/>
        </w:rPr>
        <w:t>Drei Ausführlichkeitsstufen - Niedrig, Mittel und Hoch - ermöglichen schnell die Ausführlichkeit zu erhöhen oder zu verringern. Eine hohe Ausführlichkeit bietet mehr Informationen, während eine niedrige Ausführlichkeit weniger Information ausgibt. Jede dieser Ausführlichkeitsstufen kann vollständig an Ihre persönlichen Anforderungen angepasst werden.</w:t>
      </w:r>
    </w:p>
    <w:p w14:paraId="36174E74" w14:textId="77777777" w:rsidR="00097C5C" w:rsidRDefault="00ED40A2">
      <w:pPr>
        <w:pStyle w:val="liAi2StepHeader"/>
        <w:numPr>
          <w:ilvl w:val="0"/>
          <w:numId w:val="351"/>
        </w:numPr>
        <w:spacing w:before="240" w:after="240"/>
      </w:pPr>
      <w:r>
        <w:rPr>
          <w:color w:val="000000"/>
        </w:rPr>
        <w:t>Zum Umschalten durch die Ausführlichkeitsstufen</w:t>
      </w:r>
    </w:p>
    <w:p w14:paraId="37299A13" w14:textId="77777777" w:rsidR="00097C5C" w:rsidRDefault="00ED40A2">
      <w:pPr>
        <w:pStyle w:val="pAi2StepParagraph"/>
      </w:pPr>
      <w:r>
        <w:rPr>
          <w:color w:val="000000"/>
        </w:rPr>
        <w:t>Verwenden Sie eine der folgenden Möglichkeiten:</w:t>
      </w:r>
    </w:p>
    <w:p w14:paraId="52088DE3" w14:textId="77777777" w:rsidR="00097C5C" w:rsidRDefault="00ED40A2">
      <w:pPr>
        <w:pStyle w:val="liAi2StepBullet1"/>
        <w:numPr>
          <w:ilvl w:val="0"/>
          <w:numId w:val="352"/>
        </w:numPr>
        <w:spacing w:before="240"/>
      </w:pPr>
      <w:r>
        <w:rPr>
          <w:color w:val="000000"/>
        </w:rPr>
        <w:t>Wählen Sie den Schalter </w:t>
      </w:r>
      <w:r>
        <w:rPr>
          <w:rStyle w:val="b"/>
        </w:rPr>
        <w:t>Ausführlichkeit</w:t>
      </w:r>
      <w:r>
        <w:rPr>
          <w:color w:val="000000"/>
        </w:rPr>
        <w:t xml:space="preserve"> auf der Symbolleistenregisterkarte des </w:t>
      </w:r>
      <w:r>
        <w:rPr>
          <w:rStyle w:val="b"/>
        </w:rPr>
        <w:t>Vergrößerers</w:t>
      </w:r>
      <w:r>
        <w:rPr>
          <w:color w:val="000000"/>
        </w:rPr>
        <w:t>.</w:t>
      </w:r>
    </w:p>
    <w:p w14:paraId="2D382624" w14:textId="77777777" w:rsidR="00097C5C" w:rsidRDefault="00ED40A2">
      <w:pPr>
        <w:pStyle w:val="liAi2StepBullet1"/>
        <w:numPr>
          <w:ilvl w:val="0"/>
          <w:numId w:val="352"/>
        </w:numPr>
      </w:pPr>
      <w:r>
        <w:rPr>
          <w:color w:val="000000"/>
        </w:rPr>
        <w:t xml:space="preserve">Drücken Sie die Kurztaste für die Echo Ausführlichkeit: </w:t>
      </w:r>
      <w:r>
        <w:rPr>
          <w:rStyle w:val="b"/>
        </w:rPr>
        <w:t>Feststell + Alt + B</w:t>
      </w:r>
    </w:p>
    <w:p w14:paraId="5E1C0366" w14:textId="77777777" w:rsidR="00097C5C" w:rsidRDefault="00ED40A2">
      <w:pPr>
        <w:pStyle w:val="liAi2StepHeader"/>
        <w:numPr>
          <w:ilvl w:val="0"/>
          <w:numId w:val="353"/>
        </w:numPr>
        <w:spacing w:after="240"/>
      </w:pPr>
      <w:r>
        <w:rPr>
          <w:color w:val="000000"/>
        </w:rPr>
        <w:t>Um die Ausführlichkeitseinstellungen anzupassen</w:t>
      </w:r>
    </w:p>
    <w:p w14:paraId="73BB5577" w14:textId="77777777" w:rsidR="00097C5C" w:rsidRDefault="00ED40A2">
      <w:pPr>
        <w:pStyle w:val="liAi2StepNumber1"/>
        <w:numPr>
          <w:ilvl w:val="0"/>
          <w:numId w:val="354"/>
        </w:numPr>
      </w:pPr>
      <w:r>
        <w:rPr>
          <w:color w:val="000000"/>
        </w:rPr>
        <w:t>Auf der </w:t>
      </w:r>
      <w:r>
        <w:rPr>
          <w:rStyle w:val="b"/>
        </w:rPr>
        <w:t xml:space="preserve">Reader </w:t>
      </w:r>
      <w:r>
        <w:rPr>
          <w:color w:val="000000"/>
        </w:rPr>
        <w:t xml:space="preserve">Symbolleistenregisterkarte klicken Sie auf den Pfeil bei der </w:t>
      </w:r>
      <w:r>
        <w:rPr>
          <w:rStyle w:val="b"/>
        </w:rPr>
        <w:t xml:space="preserve">Ausführlichkeit </w:t>
      </w:r>
      <w:r>
        <w:rPr>
          <w:color w:val="000000"/>
        </w:rPr>
        <w:t xml:space="preserve">oder navigieren zu </w:t>
      </w:r>
      <w:r>
        <w:rPr>
          <w:rStyle w:val="b"/>
        </w:rPr>
        <w:t xml:space="preserve">Ausführlichkeit </w:t>
      </w:r>
      <w:r>
        <w:rPr>
          <w:color w:val="000000"/>
        </w:rPr>
        <w:t>und drücken Pfeiltaste runter.</w:t>
      </w:r>
    </w:p>
    <w:p w14:paraId="74CAA845" w14:textId="77777777" w:rsidR="00097C5C" w:rsidRDefault="00ED40A2">
      <w:pPr>
        <w:pStyle w:val="liAi2StepNumber1"/>
        <w:numPr>
          <w:ilvl w:val="0"/>
          <w:numId w:val="354"/>
        </w:numPr>
      </w:pPr>
      <w:r>
        <w:rPr>
          <w:color w:val="000000"/>
        </w:rPr>
        <w:t xml:space="preserve">Im Menü </w:t>
      </w:r>
      <w:r>
        <w:rPr>
          <w:rStyle w:val="b"/>
        </w:rPr>
        <w:t>Ausführlichkeit</w:t>
      </w:r>
      <w:r>
        <w:rPr>
          <w:color w:val="000000"/>
        </w:rPr>
        <w:t xml:space="preserve">, wählen Sie </w:t>
      </w:r>
      <w:r>
        <w:rPr>
          <w:rStyle w:val="b"/>
        </w:rPr>
        <w:t>Einstellungen</w:t>
      </w:r>
      <w:r>
        <w:rPr>
          <w:color w:val="000000"/>
        </w:rPr>
        <w:t>.</w:t>
      </w:r>
    </w:p>
    <w:p w14:paraId="1DA64A97" w14:textId="77777777" w:rsidR="00097C5C" w:rsidRDefault="00ED40A2">
      <w:pPr>
        <w:pStyle w:val="pAi2StepComment"/>
      </w:pPr>
      <w:r>
        <w:rPr>
          <w:color w:val="000000"/>
        </w:rPr>
        <w:t>Der Dialog Echo Einstellungen wird geöffnet und zeigt die Registerkarte Ausführlich.</w:t>
      </w:r>
    </w:p>
    <w:p w14:paraId="0F884F83" w14:textId="77777777" w:rsidR="00097C5C" w:rsidRDefault="00ED40A2">
      <w:pPr>
        <w:pStyle w:val="liAi2StepNumber1"/>
        <w:numPr>
          <w:ilvl w:val="0"/>
          <w:numId w:val="355"/>
        </w:numPr>
      </w:pPr>
      <w:r>
        <w:rPr>
          <w:color w:val="000000"/>
        </w:rPr>
        <w:t>Passen Sie die Einstellungen der Ausführlichkeit wie gewünscht an.</w:t>
      </w:r>
    </w:p>
    <w:p w14:paraId="7B5F0118" w14:textId="77777777" w:rsidR="00097C5C" w:rsidRDefault="00ED40A2">
      <w:pPr>
        <w:pStyle w:val="liAi2StepNumber1"/>
        <w:numPr>
          <w:ilvl w:val="0"/>
          <w:numId w:val="355"/>
        </w:numPr>
      </w:pPr>
      <w:r>
        <w:rPr>
          <w:color w:val="000000"/>
        </w:rPr>
        <w:t xml:space="preserve">Klicken Sie </w:t>
      </w:r>
      <w:r>
        <w:rPr>
          <w:rStyle w:val="b"/>
        </w:rPr>
        <w:t>OK</w:t>
      </w:r>
      <w:r>
        <w:rPr>
          <w:color w:val="000000"/>
        </w:rPr>
        <w:t>.</w:t>
      </w:r>
    </w:p>
    <w:p w14:paraId="06B9F1E1" w14:textId="744D1C41" w:rsidR="00097C5C" w:rsidRDefault="002B1E61">
      <w:pPr>
        <w:pStyle w:val="pAi2Image"/>
      </w:pPr>
      <w:r>
        <w:rPr>
          <w:noProof/>
        </w:rPr>
        <w:lastRenderedPageBreak/>
        <w:drawing>
          <wp:inline distT="0" distB="0" distL="0" distR="0" wp14:anchorId="001C5D6B" wp14:editId="0E5F2CFA">
            <wp:extent cx="4098925" cy="4146550"/>
            <wp:effectExtent l="0" t="0" r="0" b="0"/>
            <wp:docPr id="83" name="Picture 51" descr="Bild der Registerkarte Ausführlichkeit im Dialogfenster Echo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Bild der Registerkarte Ausführlichkeit im Dialogfenster Echo Einstellungen."/>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98925" cy="4146550"/>
                    </a:xfrm>
                    <a:prstGeom prst="rect">
                      <a:avLst/>
                    </a:prstGeom>
                    <a:noFill/>
                    <a:ln>
                      <a:noFill/>
                    </a:ln>
                  </pic:spPr>
                </pic:pic>
              </a:graphicData>
            </a:graphic>
          </wp:inline>
        </w:drawing>
      </w:r>
      <w:r w:rsidR="00ED40A2">
        <w:rPr>
          <w:color w:val="000000"/>
        </w:rPr>
        <w:t xml:space="preserve"> </w:t>
      </w:r>
    </w:p>
    <w:p w14:paraId="2680F777" w14:textId="77777777" w:rsidR="00097C5C" w:rsidRDefault="00ED40A2">
      <w:pPr>
        <w:pStyle w:val="pAi2ImageCaption"/>
      </w:pPr>
      <w:r>
        <w:rPr>
          <w:color w:val="000000"/>
        </w:rPr>
        <w:t>Die Registerkarte Ausführlich</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60F6EAA5" w14:textId="77777777" w:rsidTr="00A63627">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A268F2"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A0E827" w14:textId="77777777" w:rsidR="00097C5C" w:rsidRDefault="00ED40A2">
            <w:pPr>
              <w:pStyle w:val="tdAi2TableColumnHeader"/>
            </w:pPr>
            <w:r>
              <w:t>Beschreibung</w:t>
            </w:r>
          </w:p>
        </w:tc>
      </w:tr>
      <w:tr w:rsidR="002B1E61" w14:paraId="31DB7413" w14:textId="77777777" w:rsidTr="00A636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B94AAE8" w14:textId="77777777" w:rsidR="00097C5C" w:rsidRDefault="00ED40A2">
            <w:pPr>
              <w:pStyle w:val="tdAi2TableSection1"/>
            </w:pPr>
            <w:r>
              <w:rPr>
                <w:color w:val="000000"/>
              </w:rPr>
              <w:t>Ausführlichkeitsstufe</w:t>
            </w:r>
          </w:p>
        </w:tc>
      </w:tr>
      <w:tr w:rsidR="00097C5C" w14:paraId="3A7F32C7" w14:textId="77777777" w:rsidTr="00A636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00C1B0" w14:textId="77777777" w:rsidR="00097C5C" w:rsidRDefault="00ED40A2">
            <w:pPr>
              <w:pStyle w:val="pAi2TableBody1"/>
            </w:pPr>
            <w:r>
              <w:rPr>
                <w:color w:val="000000"/>
              </w:rPr>
              <w:t>Niedrige Ausführlichkeit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134D08" w14:textId="77777777" w:rsidR="00097C5C" w:rsidRDefault="00ED40A2">
            <w:pPr>
              <w:pStyle w:val="pAi2TableBody1"/>
            </w:pPr>
            <w:r>
              <w:rPr>
                <w:color w:val="000000"/>
              </w:rPr>
              <w:t>Sagt Programmelemente mit einem Minimum an Details an.</w:t>
            </w:r>
          </w:p>
        </w:tc>
      </w:tr>
      <w:tr w:rsidR="00097C5C" w14:paraId="25BADA32" w14:textId="77777777" w:rsidTr="00A636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CBD456" w14:textId="77777777" w:rsidR="00097C5C" w:rsidRDefault="00ED40A2">
            <w:pPr>
              <w:pStyle w:val="pAi2TableBody1"/>
            </w:pPr>
            <w:r>
              <w:rPr>
                <w:color w:val="000000"/>
              </w:rPr>
              <w:t>Mittlere Ausführlichkeit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9DAB20" w14:textId="77777777" w:rsidR="00097C5C" w:rsidRDefault="00ED40A2">
            <w:pPr>
              <w:pStyle w:val="pAi2TableBody1"/>
            </w:pPr>
            <w:r>
              <w:rPr>
                <w:color w:val="000000"/>
              </w:rPr>
              <w:t>Sagt Programmelemente mit moderaten Details an.</w:t>
            </w:r>
          </w:p>
        </w:tc>
      </w:tr>
      <w:tr w:rsidR="00097C5C" w14:paraId="291E4E9E" w14:textId="77777777" w:rsidTr="00A636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51757A" w14:textId="77777777" w:rsidR="00097C5C" w:rsidRDefault="00ED40A2">
            <w:pPr>
              <w:pStyle w:val="pAi2TableBody1"/>
            </w:pPr>
            <w:r>
              <w:rPr>
                <w:color w:val="000000"/>
              </w:rPr>
              <w:t>Hohe Ausführlichkeit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147D79" w14:textId="77777777" w:rsidR="00097C5C" w:rsidRDefault="00ED40A2">
            <w:pPr>
              <w:pStyle w:val="pAi2TableBody1"/>
            </w:pPr>
            <w:r>
              <w:rPr>
                <w:color w:val="000000"/>
              </w:rPr>
              <w:t>Sagt Programmelemente mit einem Maximum an Details an.</w:t>
            </w:r>
          </w:p>
        </w:tc>
      </w:tr>
      <w:tr w:rsidR="00097C5C" w14:paraId="366BD791" w14:textId="77777777" w:rsidTr="00A636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BADE11" w14:textId="77777777" w:rsidR="00097C5C" w:rsidRDefault="00ED40A2">
            <w:pPr>
              <w:pStyle w:val="pAi2TableBody1"/>
            </w:pPr>
            <w:r>
              <w:rPr>
                <w:color w:val="000000"/>
              </w:rPr>
              <w:lastRenderedPageBreak/>
              <w:t>Ausführlichkeit Einstellungen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E5DD69" w14:textId="77777777" w:rsidR="00097C5C" w:rsidRDefault="00ED40A2">
            <w:pPr>
              <w:pStyle w:val="pAi2TableBody1"/>
            </w:pPr>
            <w:r>
              <w:rPr>
                <w:color w:val="000000"/>
              </w:rPr>
              <w:t>Eine Liste mit Kontrollfeldern, die die Ausführlichkeitsstufen definieren. Die angezeigten Einstellungen zeigen die aktuelle Ausführlichkeitsstufe und passen sich automatisch an, wenn eine neue Ausführlichkeitsstufe gewählt wird.</w:t>
            </w:r>
          </w:p>
        </w:tc>
      </w:tr>
      <w:tr w:rsidR="00097C5C" w14:paraId="7FAE7272" w14:textId="77777777" w:rsidTr="00A636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39A805" w14:textId="77777777" w:rsidR="00097C5C" w:rsidRDefault="00ED40A2">
            <w:pPr>
              <w:pStyle w:val="pAi2TableBody1"/>
            </w:pPr>
            <w:r>
              <w:rPr>
                <w:color w:val="000000"/>
              </w:rPr>
              <w:t>Alle wählen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EFB98E" w14:textId="77777777" w:rsidR="00097C5C" w:rsidRDefault="00ED40A2">
            <w:pPr>
              <w:pStyle w:val="pAi2TableBody1"/>
            </w:pPr>
            <w:r>
              <w:rPr>
                <w:color w:val="000000"/>
              </w:rPr>
              <w:t>Aktiviert alle Elemente im Listenfeld Ausführlichkeit Einstellungen.</w:t>
            </w:r>
          </w:p>
        </w:tc>
      </w:tr>
      <w:tr w:rsidR="00097C5C" w14:paraId="316E3F91" w14:textId="77777777" w:rsidTr="00A63627">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26974E6" w14:textId="77777777" w:rsidR="00097C5C" w:rsidRDefault="00ED40A2">
            <w:pPr>
              <w:pStyle w:val="pAi2TableBody1"/>
            </w:pPr>
            <w:r>
              <w:rPr>
                <w:color w:val="000000"/>
              </w:rPr>
              <w:t>Auswahl aufheben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2B69491" w14:textId="77777777" w:rsidR="00097C5C" w:rsidRDefault="00ED40A2">
            <w:pPr>
              <w:pStyle w:val="pAi2TableBody1"/>
            </w:pPr>
            <w:r>
              <w:rPr>
                <w:color w:val="000000"/>
              </w:rPr>
              <w:t>Deaktiviert alle Elemente im Listenfeld Ausführlichkeit Einstellungen.</w:t>
            </w:r>
          </w:p>
        </w:tc>
      </w:tr>
    </w:tbl>
    <w:bookmarkStart w:id="167" w:name="_Ref-530177613"/>
    <w:p w14:paraId="6D895CB1" w14:textId="77777777" w:rsidR="00097C5C" w:rsidRDefault="006D2C64">
      <w:pPr>
        <w:pStyle w:val="h2"/>
      </w:pPr>
      <w:r>
        <w:lastRenderedPageBreak/>
        <w:fldChar w:fldCharType="begin"/>
      </w:r>
      <w:r w:rsidR="00ED40A2">
        <w:instrText xml:space="preserve"> XE "AppReader" </w:instrText>
      </w:r>
      <w:r>
        <w:fldChar w:fldCharType="end"/>
      </w:r>
      <w:bookmarkStart w:id="168" w:name="_Toc193027776"/>
      <w:r w:rsidR="00ED40A2">
        <w:rPr>
          <w:color w:val="000000"/>
        </w:rPr>
        <w:t>AppReader</w:t>
      </w:r>
      <w:bookmarkEnd w:id="168"/>
    </w:p>
    <w:bookmarkEnd w:id="167"/>
    <w:p w14:paraId="49B5D9ED" w14:textId="77777777" w:rsidR="00097C5C" w:rsidRDefault="00ED40A2">
      <w:pPr>
        <w:pStyle w:val="p"/>
      </w:pPr>
      <w:r>
        <w:rPr>
          <w:color w:val="000000"/>
        </w:rPr>
        <w:t>AppReader ist ein leistungsfähiges Werkzeug, welches Dokumente, Webseiten und E-Mails automatisch vorliest, während Sie diesem visuell folgen können oder Ihre Augen entspannen und zuhören. AppReader kann Text von Anfang bis Ende automatisch lesen, nach unten oder oben querlesen oder nur bestimmte Textbereiche lesen, die Sie durch Anklicken und Ziehen mit der Maus auswählen. Auf welchem Weg Sie auch immer lesen, AppReader macht es Ihnen leicht.</w:t>
      </w:r>
    </w:p>
    <w:p w14:paraId="60763B07" w14:textId="0F2218B3" w:rsidR="00097C5C" w:rsidRDefault="00ED40A2">
      <w:pPr>
        <w:pStyle w:val="liAi2Bullet1"/>
        <w:numPr>
          <w:ilvl w:val="0"/>
          <w:numId w:val="356"/>
        </w:numPr>
        <w:spacing w:before="240"/>
      </w:pPr>
      <w:hyperlink w:anchor="_Ref-517891595" w:tooltip="Link zum Thema AppReader Lesemodi." w:history="1">
        <w:r>
          <w:rPr>
            <w:color w:val="0000FF"/>
            <w:u w:val="single"/>
          </w:rPr>
          <w:t>AppReader Lesemodi</w:t>
        </w:r>
      </w:hyperlink>
    </w:p>
    <w:p w14:paraId="32C364E5" w14:textId="49F40285" w:rsidR="00097C5C" w:rsidRDefault="00ED40A2">
      <w:pPr>
        <w:pStyle w:val="liAi2Bullet1"/>
        <w:numPr>
          <w:ilvl w:val="0"/>
          <w:numId w:val="356"/>
        </w:numPr>
      </w:pPr>
      <w:hyperlink w:anchor="_Ref-163114092" w:tooltip="Link zum Thema Umgebung der Text Ansicht." w:history="1">
        <w:r>
          <w:rPr>
            <w:color w:val="0000FF"/>
            <w:u w:val="single"/>
          </w:rPr>
          <w:t>Die Umgebung der Text Ansicht</w:t>
        </w:r>
      </w:hyperlink>
    </w:p>
    <w:p w14:paraId="0D026782" w14:textId="092AF9A7" w:rsidR="00097C5C" w:rsidRDefault="00ED40A2">
      <w:pPr>
        <w:pStyle w:val="liAi2Bullet1"/>
        <w:numPr>
          <w:ilvl w:val="0"/>
          <w:numId w:val="356"/>
        </w:numPr>
      </w:pPr>
      <w:hyperlink w:anchor="_Ref49363784" w:tooltip="Link zum Thema AppReader starten und anwenden." w:history="1">
        <w:r>
          <w:rPr>
            <w:color w:val="0000FF"/>
            <w:u w:val="single"/>
          </w:rPr>
          <w:t>AppReader starten und anwenden</w:t>
        </w:r>
      </w:hyperlink>
    </w:p>
    <w:p w14:paraId="30499030" w14:textId="46542056" w:rsidR="00097C5C" w:rsidRDefault="00ED40A2">
      <w:pPr>
        <w:pStyle w:val="liAi2Bullet1"/>
        <w:numPr>
          <w:ilvl w:val="0"/>
          <w:numId w:val="356"/>
        </w:numPr>
      </w:pPr>
      <w:hyperlink w:anchor="_Ref-1538149508" w:tooltip="Link zum Thema App Ansicht Einstellungen." w:history="1">
        <w:r>
          <w:rPr>
            <w:color w:val="0000FF"/>
            <w:u w:val="single"/>
          </w:rPr>
          <w:t>App Ansicht Einstellungen</w:t>
        </w:r>
      </w:hyperlink>
    </w:p>
    <w:p w14:paraId="112D507D" w14:textId="7878480F" w:rsidR="00097C5C" w:rsidRDefault="00ED40A2">
      <w:pPr>
        <w:pStyle w:val="liAi2Bullet1"/>
        <w:numPr>
          <w:ilvl w:val="0"/>
          <w:numId w:val="356"/>
        </w:numPr>
      </w:pPr>
      <w:hyperlink w:anchor="_Ref-1736365867" w:tooltip="Link zum Thema Text Ansicht Einstellungen." w:history="1">
        <w:r>
          <w:rPr>
            <w:color w:val="0000FF"/>
            <w:u w:val="single"/>
          </w:rPr>
          <w:t>Text Ansicht Einstellungen</w:t>
        </w:r>
      </w:hyperlink>
    </w:p>
    <w:p w14:paraId="12759717" w14:textId="4B60A8EB" w:rsidR="00097C5C" w:rsidRDefault="00ED40A2">
      <w:pPr>
        <w:pStyle w:val="liAi2Bullet1"/>
        <w:numPr>
          <w:ilvl w:val="0"/>
          <w:numId w:val="356"/>
        </w:numPr>
        <w:spacing w:after="240"/>
      </w:pPr>
      <w:hyperlink w:anchor="_Ref1596288160" w:tooltip="Link zum Thema Gemeinsame Einstellungen." w:history="1">
        <w:r>
          <w:rPr>
            <w:color w:val="0000FF"/>
            <w:u w:val="single"/>
          </w:rPr>
          <w:t>Gemeinsame Einstellungen</w:t>
        </w:r>
      </w:hyperlink>
    </w:p>
    <w:bookmarkStart w:id="169" w:name="_Ref-517891595"/>
    <w:p w14:paraId="4432125D" w14:textId="77777777" w:rsidR="00097C5C" w:rsidRDefault="006D2C64">
      <w:pPr>
        <w:pStyle w:val="h2"/>
      </w:pPr>
      <w:r>
        <w:lastRenderedPageBreak/>
        <w:fldChar w:fldCharType="begin"/>
      </w:r>
      <w:r w:rsidR="00ED40A2">
        <w:instrText xml:space="preserve"> XE "AppReader:Lesemodi" </w:instrText>
      </w:r>
      <w:r>
        <w:fldChar w:fldCharType="end"/>
      </w:r>
      <w:r>
        <w:fldChar w:fldCharType="begin"/>
      </w:r>
      <w:r w:rsidR="00ED40A2">
        <w:instrText xml:space="preserve"> XE "AppReader:App Ansicht" </w:instrText>
      </w:r>
      <w:r>
        <w:fldChar w:fldCharType="end"/>
      </w:r>
      <w:r>
        <w:fldChar w:fldCharType="begin"/>
      </w:r>
      <w:r w:rsidR="00ED40A2">
        <w:instrText xml:space="preserve"> XE "AppReader:Text Ansicht" </w:instrText>
      </w:r>
      <w:r>
        <w:fldChar w:fldCharType="end"/>
      </w:r>
      <w:r>
        <w:fldChar w:fldCharType="begin"/>
      </w:r>
      <w:r w:rsidR="00ED40A2">
        <w:instrText xml:space="preserve"> XE "AppReader:Sprich-dies-Werkzeug" </w:instrText>
      </w:r>
      <w:r>
        <w:fldChar w:fldCharType="end"/>
      </w:r>
      <w:r>
        <w:fldChar w:fldCharType="begin"/>
      </w:r>
      <w:r w:rsidR="00ED40A2">
        <w:instrText xml:space="preserve"> XE "Sprich-dies-Werkzeug" </w:instrText>
      </w:r>
      <w:r>
        <w:fldChar w:fldCharType="end"/>
      </w:r>
      <w:bookmarkStart w:id="170" w:name="_Toc193027777"/>
      <w:r w:rsidR="00ED40A2">
        <w:rPr>
          <w:color w:val="000000"/>
        </w:rPr>
        <w:t>AppReader Lesemodi</w:t>
      </w:r>
      <w:bookmarkEnd w:id="170"/>
    </w:p>
    <w:bookmarkEnd w:id="169"/>
    <w:p w14:paraId="4FF75ECA" w14:textId="77777777" w:rsidR="00097C5C" w:rsidRDefault="00ED40A2">
      <w:pPr>
        <w:pStyle w:val="p"/>
      </w:pPr>
      <w:r>
        <w:rPr>
          <w:color w:val="000000"/>
        </w:rPr>
        <w:t>Bevor Sie mit dem AppReader starten, sollten Sie die verschiedenen Lesemodi und deren Verfügbarkeit in verschiedenen Anwendungen verstehen. Das Verstehen dieser Funktionen wird Sie dabei unterstützen, den AppReader in der hilfreichsten und leistungsfähigsten Weise einzusetzen.</w:t>
      </w:r>
    </w:p>
    <w:p w14:paraId="5FFC3F87" w14:textId="77777777" w:rsidR="00097C5C" w:rsidRDefault="00ED40A2">
      <w:pPr>
        <w:pStyle w:val="p"/>
      </w:pPr>
      <w:r>
        <w:rPr>
          <w:color w:val="000000"/>
        </w:rPr>
        <w:t>Der AppReader bietet drei einzigartige Lesemodi: App Ansicht, Text Ansicht und Sprich-Das-Werkzeug.</w:t>
      </w:r>
    </w:p>
    <w:p w14:paraId="6B1DF735" w14:textId="77777777" w:rsidR="00097C5C" w:rsidRDefault="00ED40A2">
      <w:pPr>
        <w:pStyle w:val="liAi2Bullet1"/>
        <w:numPr>
          <w:ilvl w:val="0"/>
          <w:numId w:val="357"/>
        </w:numPr>
        <w:spacing w:before="240"/>
      </w:pPr>
      <w:r>
        <w:rPr>
          <w:rStyle w:val="b"/>
        </w:rPr>
        <w:t>App Ansicht</w:t>
      </w:r>
      <w:r>
        <w:rPr>
          <w:color w:val="000000"/>
        </w:rPr>
        <w:t xml:space="preserve"> liest direkt aus der Zielanwendung heraus. Ihre Ansicht der Anwendung und des Dokuments ändert sich nicht, daher ist das Ein- und Ausschalten des AppReaders sehr ruhig und übergangslos. Die App Ansicht ist ideal für Anwender, die ein flüssiges Leseerlebnis in der Anwendung möchten oder die keine Textverstärkungsfunktionen benötigen, die die Text Ansicht böte.</w:t>
      </w:r>
    </w:p>
    <w:p w14:paraId="77A18BEF" w14:textId="02D748F4" w:rsidR="00097C5C" w:rsidRDefault="00ED40A2">
      <w:pPr>
        <w:pStyle w:val="liAi2Bullet1"/>
        <w:numPr>
          <w:ilvl w:val="0"/>
          <w:numId w:val="357"/>
        </w:numPr>
      </w:pPr>
      <w:r>
        <w:rPr>
          <w:color w:val="000000"/>
        </w:rPr>
        <w:t xml:space="preserve">Die </w:t>
      </w:r>
      <w:r>
        <w:rPr>
          <w:rStyle w:val="b"/>
        </w:rPr>
        <w:t>Text Ansicht</w:t>
      </w:r>
      <w:r>
        <w:rPr>
          <w:color w:val="000000"/>
        </w:rPr>
        <w:t xml:space="preserve"> liest in einer speziellen Umgebung, wo der Text zum leichteren Lesen neu formatiert wird. Der Text wird in einer einzeiligen Textzeile dargestellt, die horizontal scrollt, genannt Ticker Ansicht, oder in mehrzeiligen umgebrochenen Textzeilen, genannt Prompter Ansicht. In beiden Ansichten können Sie Schriftart, kontrastreiche Farben, Worthervorhebung und Vergrößerungsstufe auswählen. Die Text Ansicht ist ideal für Anwender, die visuell lesen möchten und die eine erweiterte visuelle Leseumgebung wünschen. Um die Umgebung der Text Ansicht kennenzulernen, lesen Sie </w:t>
      </w:r>
      <w:hyperlink w:anchor="_Ref-163114092" w:history="1">
        <w:r>
          <w:rPr>
            <w:color w:val="0000FF"/>
            <w:u w:val="single"/>
          </w:rPr>
          <w:t>Die Umgebung der Text Ansicht</w:t>
        </w:r>
      </w:hyperlink>
      <w:r>
        <w:rPr>
          <w:color w:val="000000"/>
        </w:rPr>
        <w:t>.</w:t>
      </w:r>
    </w:p>
    <w:p w14:paraId="0B824E62" w14:textId="77777777" w:rsidR="00097C5C" w:rsidRDefault="00ED40A2">
      <w:pPr>
        <w:pStyle w:val="liAi2Bullet1"/>
        <w:numPr>
          <w:ilvl w:val="0"/>
          <w:numId w:val="357"/>
        </w:numPr>
        <w:spacing w:after="240"/>
      </w:pPr>
      <w:r>
        <w:rPr>
          <w:color w:val="000000"/>
        </w:rPr>
        <w:t xml:space="preserve">Das </w:t>
      </w:r>
      <w:r>
        <w:rPr>
          <w:rStyle w:val="b"/>
        </w:rPr>
        <w:t>Sprich-Das-Werkzeug</w:t>
      </w:r>
      <w:r>
        <w:rPr>
          <w:color w:val="000000"/>
        </w:rPr>
        <w:t xml:space="preserve"> liest markierte Bereiche des Bildschirms durch Klicken und Ziehen mit der Maus. Jeder sichtbare Text auf dem Bildschirm kann gesprochen werden, auch wenn sich dieser außerhalb des aktiven Programms befindet. Das Sprich-Das-Werkzeug ist ideal zum Lesen von wählbaren Textblöcken mit einfachsten Mausaktionen.</w:t>
      </w:r>
    </w:p>
    <w:p w14:paraId="2105B123" w14:textId="77777777" w:rsidR="00097C5C" w:rsidRDefault="00ED40A2">
      <w:pPr>
        <w:pStyle w:val="p"/>
      </w:pPr>
      <w:r>
        <w:rPr>
          <w:color w:val="000000"/>
        </w:rPr>
        <w:lastRenderedPageBreak/>
        <w:t>Sie können den AppReader in fast allen Anwendungen einsetzen, aber die zur Verfügung stehenden Lesemodi hängen von der Unterstützungsstufe ab, die der AppReader in der Anwendung besitzt: Voll Support oder Basis Support.</w:t>
      </w:r>
    </w:p>
    <w:p w14:paraId="726953A5" w14:textId="77777777" w:rsidR="00097C5C" w:rsidRDefault="00ED40A2">
      <w:pPr>
        <w:pStyle w:val="liAi2Bullet1"/>
        <w:numPr>
          <w:ilvl w:val="0"/>
          <w:numId w:val="358"/>
        </w:numPr>
        <w:spacing w:before="240"/>
      </w:pPr>
      <w:r>
        <w:rPr>
          <w:rStyle w:val="b"/>
        </w:rPr>
        <w:t>Voll Support</w:t>
      </w:r>
      <w:r>
        <w:rPr>
          <w:color w:val="000000"/>
        </w:rPr>
        <w:t xml:space="preserve"> ermöglicht die Nutzung aller drei Lesemodi: App Ansicht, Textansicht und Sprich-Das-Werkzeug. Voll Support steht in den meisten Anwendungen zur Verfügung, die lange Textpassagen anzeigen, wie man es in Microsoft Word, Microsoft Outlook, Adobe Reader und dem Internet Explorer findet.</w:t>
      </w:r>
    </w:p>
    <w:p w14:paraId="4DBAC92B" w14:textId="77777777" w:rsidR="00097C5C" w:rsidRDefault="00ED40A2">
      <w:pPr>
        <w:pStyle w:val="liAi2Bullet1"/>
        <w:numPr>
          <w:ilvl w:val="0"/>
          <w:numId w:val="358"/>
        </w:numPr>
        <w:spacing w:after="240"/>
      </w:pPr>
      <w:r>
        <w:rPr>
          <w:rStyle w:val="b"/>
        </w:rPr>
        <w:t>Basis Support</w:t>
      </w:r>
      <w:r>
        <w:rPr>
          <w:color w:val="000000"/>
        </w:rPr>
        <w:t xml:space="preserve"> ermöglicht nur die Nutzung des Sprich-Das-Werkzeugs. Wenn Sie versuchen, den AppReader in der App Ansicht oder der Text Ansicht zu starten, obwohl für die Anwendung nur Basis Support verfügbar ist, dann wird der AppReader automatisch das Sprich-Das-Werkzeug starten.</w:t>
      </w:r>
    </w:p>
    <w:p w14:paraId="11C44393" w14:textId="208DCC76" w:rsidR="00097C5C" w:rsidRDefault="002B1E61">
      <w:pPr>
        <w:pStyle w:val="pAi2Image"/>
      </w:pPr>
      <w:r>
        <w:rPr>
          <w:noProof/>
        </w:rPr>
        <w:drawing>
          <wp:inline distT="0" distB="0" distL="0" distR="0" wp14:anchorId="5B387862" wp14:editId="03C4661B">
            <wp:extent cx="5833110" cy="3641725"/>
            <wp:effectExtent l="38100" t="38100" r="15240" b="15875"/>
            <wp:docPr id="84" name="Picture 50" descr="Bild des AppReaders, der das gesprochene Wort in Word hervorheb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Bild des AppReaders, der das gesprochene Wort in Word hervorhebt."/>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33110" cy="3641725"/>
                    </a:xfrm>
                    <a:prstGeom prst="rect">
                      <a:avLst/>
                    </a:prstGeom>
                    <a:noFill/>
                    <a:ln w="23495" cmpd="sng">
                      <a:solidFill>
                        <a:srgbClr val="000000"/>
                      </a:solidFill>
                      <a:miter lim="800000"/>
                      <a:headEnd/>
                      <a:tailEnd/>
                    </a:ln>
                    <a:effectLst/>
                  </pic:spPr>
                </pic:pic>
              </a:graphicData>
            </a:graphic>
          </wp:inline>
        </w:drawing>
      </w:r>
    </w:p>
    <w:p w14:paraId="316126C9" w14:textId="77777777" w:rsidR="00097C5C" w:rsidRDefault="00ED40A2">
      <w:pPr>
        <w:pStyle w:val="pAi2ImageCaption"/>
      </w:pPr>
      <w:r>
        <w:rPr>
          <w:color w:val="000000"/>
        </w:rPr>
        <w:t>Der AppReader hebt das gesprochene Wort in Word hervor.</w:t>
      </w:r>
    </w:p>
    <w:bookmarkStart w:id="171" w:name="_Ref-163114092"/>
    <w:p w14:paraId="7719B253" w14:textId="77777777" w:rsidR="00097C5C" w:rsidRDefault="006D2C64">
      <w:pPr>
        <w:pStyle w:val="h2"/>
      </w:pPr>
      <w:r>
        <w:lastRenderedPageBreak/>
        <w:fldChar w:fldCharType="begin"/>
      </w:r>
      <w:r w:rsidR="00ED40A2">
        <w:instrText xml:space="preserve"> XE "AppReader:Umgebung der Text Ansicht" </w:instrText>
      </w:r>
      <w:r>
        <w:fldChar w:fldCharType="end"/>
      </w:r>
      <w:bookmarkStart w:id="172" w:name="_Toc193027778"/>
      <w:r w:rsidR="00ED40A2">
        <w:rPr>
          <w:color w:val="000000"/>
        </w:rPr>
        <w:t>Die Umgebung der Text Ansicht</w:t>
      </w:r>
      <w:bookmarkEnd w:id="172"/>
    </w:p>
    <w:bookmarkEnd w:id="171"/>
    <w:p w14:paraId="2FDB1B08" w14:textId="77777777" w:rsidR="00097C5C" w:rsidRDefault="00ED40A2">
      <w:pPr>
        <w:pStyle w:val="p"/>
      </w:pPr>
      <w:r>
        <w:rPr>
          <w:color w:val="000000"/>
        </w:rPr>
        <w:t>Die Text Ansicht des AppReaders ist eine spezielle Umgebung, in der Text zum leichteren Lesen neu formatiert wird. Der Text wird in einer einzeiligen Textzeile dargestellt, die horizontal scrollt, genannt Ticker Ansicht, oder in mehrzeiligen umgebrochenen Textzeilen, genannt Prompter Ansicht. In beiden Ansichten können Sie Schriftart, kontrastreiche Farben, Worthervorhebung und Zoomstufe auswählen.</w:t>
      </w:r>
    </w:p>
    <w:p w14:paraId="03A8C592" w14:textId="77777777" w:rsidR="00097C5C" w:rsidRDefault="00ED40A2">
      <w:pPr>
        <w:pStyle w:val="p"/>
      </w:pPr>
      <w:r>
        <w:rPr>
          <w:color w:val="000000"/>
        </w:rPr>
        <w:t>Die Text Ansicht belegt den gesamten Bildschirm, zeigt eine Werkzeugleiste am oberen Rand des Bildschirms und den Dokumenttext darunter. Der Dokumenttext wird formatiert und angezeigt, gemäß den aktuellen Text  Ansicht Einstellungen.</w:t>
      </w:r>
    </w:p>
    <w:p w14:paraId="7CB02656" w14:textId="37B59480" w:rsidR="00097C5C" w:rsidRDefault="002B1E61">
      <w:pPr>
        <w:pStyle w:val="pAi2Image"/>
      </w:pPr>
      <w:r>
        <w:rPr>
          <w:noProof/>
        </w:rPr>
        <w:drawing>
          <wp:inline distT="0" distB="0" distL="0" distR="0" wp14:anchorId="206F2F62" wp14:editId="33C56B63">
            <wp:extent cx="5825490" cy="3641725"/>
            <wp:effectExtent l="0" t="0" r="0" b="0"/>
            <wp:docPr id="85" name="Picture 49" descr="Bild der AppReader Text Ansicht im Prompter Mod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Bild der AppReader Text Ansicht im Prompter Modus."/>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25490" cy="3641725"/>
                    </a:xfrm>
                    <a:prstGeom prst="rect">
                      <a:avLst/>
                    </a:prstGeom>
                    <a:noFill/>
                    <a:ln>
                      <a:noFill/>
                    </a:ln>
                  </pic:spPr>
                </pic:pic>
              </a:graphicData>
            </a:graphic>
          </wp:inline>
        </w:drawing>
      </w:r>
    </w:p>
    <w:p w14:paraId="0CBBA935" w14:textId="77777777" w:rsidR="00097C5C" w:rsidRDefault="00ED40A2">
      <w:pPr>
        <w:pStyle w:val="pAi2ImageCaption"/>
      </w:pPr>
      <w:r>
        <w:rPr>
          <w:color w:val="000000"/>
        </w:rPr>
        <w:t>AppReader Text Ansicht im Prompter Modus</w:t>
      </w:r>
    </w:p>
    <w:p w14:paraId="16570264" w14:textId="12DD8A76" w:rsidR="00097C5C" w:rsidRDefault="002B1E61">
      <w:pPr>
        <w:pStyle w:val="pAi2Image"/>
      </w:pPr>
      <w:r>
        <w:rPr>
          <w:noProof/>
        </w:rPr>
        <w:lastRenderedPageBreak/>
        <w:drawing>
          <wp:inline distT="0" distB="0" distL="0" distR="0" wp14:anchorId="6479740D" wp14:editId="46570166">
            <wp:extent cx="5825490" cy="3641725"/>
            <wp:effectExtent l="0" t="0" r="0" b="0"/>
            <wp:docPr id="86" name="Picture 48" descr="Bild der AppReader Text Ansicht im Ticker Mod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Bild der AppReader Text Ansicht im Ticker Modus."/>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25490" cy="3641725"/>
                    </a:xfrm>
                    <a:prstGeom prst="rect">
                      <a:avLst/>
                    </a:prstGeom>
                    <a:noFill/>
                    <a:ln>
                      <a:noFill/>
                    </a:ln>
                  </pic:spPr>
                </pic:pic>
              </a:graphicData>
            </a:graphic>
          </wp:inline>
        </w:drawing>
      </w:r>
    </w:p>
    <w:p w14:paraId="23036948" w14:textId="77777777" w:rsidR="00097C5C" w:rsidRDefault="00ED40A2">
      <w:pPr>
        <w:pStyle w:val="pAi2ImageCaption"/>
      </w:pPr>
      <w:r>
        <w:rPr>
          <w:color w:val="000000"/>
        </w:rPr>
        <w:t>AppReader Text Ansicht im Ticker Modus</w:t>
      </w:r>
    </w:p>
    <w:p w14:paraId="54EAB669" w14:textId="77777777" w:rsidR="00097C5C" w:rsidRDefault="00ED40A2">
      <w:pPr>
        <w:pStyle w:val="p"/>
      </w:pPr>
      <w:r>
        <w:rPr>
          <w:color w:val="000000"/>
        </w:rPr>
        <w:t>Die  Text Ansicht Symbolleiste bietet grundlegenden Steuerelemente zum Ausführen der Text Ansicht und bietet Zugriff auf Konfigurationsdialoge für die Text Ansicht Anzeige.</w:t>
      </w:r>
    </w:p>
    <w:p w14:paraId="4B64D062" w14:textId="00B230BC" w:rsidR="00097C5C" w:rsidRDefault="002B1E61">
      <w:pPr>
        <w:pStyle w:val="pAi2Image"/>
      </w:pPr>
      <w:r>
        <w:rPr>
          <w:noProof/>
        </w:rPr>
        <w:drawing>
          <wp:inline distT="0" distB="0" distL="0" distR="0" wp14:anchorId="2266126E" wp14:editId="32B263FA">
            <wp:extent cx="5825490" cy="764540"/>
            <wp:effectExtent l="0" t="0" r="0" b="0"/>
            <wp:docPr id="87" name="Picture 47" descr="Bild der Text Ansicht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Bild der Text Ansicht Symbolleiste"/>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25490" cy="764540"/>
                    </a:xfrm>
                    <a:prstGeom prst="rect">
                      <a:avLst/>
                    </a:prstGeom>
                    <a:noFill/>
                    <a:ln>
                      <a:noFill/>
                    </a:ln>
                  </pic:spPr>
                </pic:pic>
              </a:graphicData>
            </a:graphic>
          </wp:inline>
        </w:drawing>
      </w:r>
    </w:p>
    <w:p w14:paraId="759B0B34" w14:textId="77777777" w:rsidR="00097C5C" w:rsidRDefault="00ED40A2">
      <w:pPr>
        <w:pStyle w:val="pAi2ImageCaption"/>
      </w:pPr>
      <w:r>
        <w:rPr>
          <w:color w:val="000000"/>
        </w:rPr>
        <w:t>Die Symbolleiste der Text Ansicht</w:t>
      </w:r>
    </w:p>
    <w:p w14:paraId="5809AE4B" w14:textId="77777777" w:rsidR="00097C5C" w:rsidRDefault="00ED40A2">
      <w:pPr>
        <w:pStyle w:val="liAi2Bullet1"/>
        <w:numPr>
          <w:ilvl w:val="0"/>
          <w:numId w:val="359"/>
        </w:numPr>
        <w:spacing w:before="240"/>
      </w:pPr>
      <w:r>
        <w:rPr>
          <w:rStyle w:val="b"/>
        </w:rPr>
        <w:t>Abspielen/Pause</w:t>
      </w:r>
      <w:r>
        <w:rPr>
          <w:color w:val="000000"/>
        </w:rPr>
        <w:t>. Startet und stoppt das Lesen beim hervorgehobenem Wort. Wird der Abspielmodus ausgeführt, dann erscheint der Pause-Schalter auf der Symbolleiste.</w:t>
      </w:r>
    </w:p>
    <w:p w14:paraId="06705C60" w14:textId="77777777" w:rsidR="00097C5C" w:rsidRDefault="00ED40A2">
      <w:pPr>
        <w:pStyle w:val="liAi2Bullet1"/>
        <w:numPr>
          <w:ilvl w:val="0"/>
          <w:numId w:val="359"/>
        </w:numPr>
      </w:pPr>
      <w:r>
        <w:rPr>
          <w:rStyle w:val="b"/>
        </w:rPr>
        <w:t>Zoomstufe</w:t>
      </w:r>
      <w:r>
        <w:rPr>
          <w:color w:val="000000"/>
        </w:rPr>
        <w:t>. Setzt die Zoomstufe für die Text Ansicht, von 1x bis 36x.</w:t>
      </w:r>
    </w:p>
    <w:p w14:paraId="1F947C49" w14:textId="77777777" w:rsidR="00097C5C" w:rsidRDefault="00ED40A2">
      <w:pPr>
        <w:pStyle w:val="liAi2Bullet1"/>
        <w:numPr>
          <w:ilvl w:val="0"/>
          <w:numId w:val="359"/>
        </w:numPr>
      </w:pPr>
      <w:r>
        <w:rPr>
          <w:rStyle w:val="b"/>
        </w:rPr>
        <w:t>Geschwindigkeit</w:t>
      </w:r>
      <w:r>
        <w:rPr>
          <w:color w:val="000000"/>
        </w:rPr>
        <w:t>. Steuert, wie schnell ZoomText spricht.</w:t>
      </w:r>
    </w:p>
    <w:p w14:paraId="1E70B2D8" w14:textId="77777777" w:rsidR="00097C5C" w:rsidRDefault="00ED40A2">
      <w:pPr>
        <w:pStyle w:val="liAi2Bullet1"/>
        <w:numPr>
          <w:ilvl w:val="0"/>
          <w:numId w:val="359"/>
        </w:numPr>
      </w:pPr>
      <w:r>
        <w:rPr>
          <w:rStyle w:val="b"/>
        </w:rPr>
        <w:lastRenderedPageBreak/>
        <w:t>Ticker</w:t>
      </w:r>
      <w:r>
        <w:rPr>
          <w:color w:val="000000"/>
        </w:rPr>
        <w:t>. Zeigt eine einzelne Textzeile. Beim Lesen wird Text horizontal gescrollt, wie bei einer Laufschrift.</w:t>
      </w:r>
    </w:p>
    <w:p w14:paraId="6489D664" w14:textId="77777777" w:rsidR="00097C5C" w:rsidRDefault="00ED40A2">
      <w:pPr>
        <w:pStyle w:val="liAi2Bullet1"/>
        <w:numPr>
          <w:ilvl w:val="0"/>
          <w:numId w:val="359"/>
        </w:numPr>
      </w:pPr>
      <w:r>
        <w:rPr>
          <w:rStyle w:val="b"/>
        </w:rPr>
        <w:t>Prompter</w:t>
      </w:r>
      <w:r>
        <w:rPr>
          <w:color w:val="000000"/>
        </w:rPr>
        <w:t>. Zeigt mehrere umgebrochene Textzeilen an, welche die Breite des Bildschirms für die Text Ansicht nicht überschreiten. Beim Lesen wird Text vertikal gescrollt, wie bei einem Teleprompter.</w:t>
      </w:r>
    </w:p>
    <w:p w14:paraId="16F2B6F0" w14:textId="77777777" w:rsidR="00097C5C" w:rsidRDefault="00ED40A2">
      <w:pPr>
        <w:pStyle w:val="liAi2Bullet1"/>
        <w:numPr>
          <w:ilvl w:val="0"/>
          <w:numId w:val="359"/>
        </w:numPr>
      </w:pPr>
      <w:r>
        <w:rPr>
          <w:rStyle w:val="b"/>
        </w:rPr>
        <w:t>App Ansicht</w:t>
      </w:r>
      <w:r>
        <w:rPr>
          <w:color w:val="000000"/>
        </w:rPr>
        <w:t>. Schaltet den AppReader von Text Ansicht auf App Ansicht um.</w:t>
      </w:r>
    </w:p>
    <w:p w14:paraId="7860CB48" w14:textId="77777777" w:rsidR="00097C5C" w:rsidRDefault="00ED40A2">
      <w:pPr>
        <w:pStyle w:val="liAi2Bullet1"/>
        <w:numPr>
          <w:ilvl w:val="0"/>
          <w:numId w:val="359"/>
        </w:numPr>
        <w:spacing w:after="240"/>
      </w:pPr>
      <w:r>
        <w:rPr>
          <w:rStyle w:val="b"/>
        </w:rPr>
        <w:t>Einstellungen</w:t>
      </w:r>
      <w:r>
        <w:rPr>
          <w:color w:val="000000"/>
        </w:rPr>
        <w:t>. Öffnet das AppReader Dialogfenster, um die Text Ansicht Einstellungen zu ändern.</w:t>
      </w:r>
    </w:p>
    <w:bookmarkStart w:id="173" w:name="_Ref49363784"/>
    <w:p w14:paraId="34638EE7" w14:textId="77777777" w:rsidR="00097C5C" w:rsidRDefault="006D2C64">
      <w:pPr>
        <w:pStyle w:val="h2"/>
      </w:pPr>
      <w:r>
        <w:lastRenderedPageBreak/>
        <w:fldChar w:fldCharType="begin"/>
      </w:r>
      <w:r w:rsidR="00ED40A2">
        <w:instrText xml:space="preserve"> XE "AppReader:starten und verwenden" </w:instrText>
      </w:r>
      <w:r>
        <w:fldChar w:fldCharType="end"/>
      </w:r>
      <w:bookmarkStart w:id="174" w:name="_Toc193027779"/>
      <w:r w:rsidR="00ED40A2">
        <w:rPr>
          <w:color w:val="000000"/>
        </w:rPr>
        <w:t>AppReader starten und anwenden</w:t>
      </w:r>
      <w:bookmarkEnd w:id="174"/>
    </w:p>
    <w:bookmarkEnd w:id="173"/>
    <w:p w14:paraId="6A6E1699" w14:textId="77777777" w:rsidR="00097C5C" w:rsidRDefault="00ED40A2">
      <w:pPr>
        <w:pStyle w:val="p"/>
      </w:pPr>
      <w:r>
        <w:rPr>
          <w:color w:val="000000"/>
        </w:rPr>
        <w:t>Es gibt verschiedene Wege, den AppReader in den unterschiedlichen AppReader Modi zu starten, inklusive Menüauswahl oder Kurztasten. Diese Möglichkeiten werden nachstehend beschrieben, inklusive den einzelnen Verhaltensweisen eines jeden Modus.</w:t>
      </w:r>
    </w:p>
    <w:p w14:paraId="1C65CDE4" w14:textId="77777777" w:rsidR="00097C5C" w:rsidRDefault="00ED40A2">
      <w:pPr>
        <w:pStyle w:val="liAi2StepHeader"/>
        <w:numPr>
          <w:ilvl w:val="0"/>
          <w:numId w:val="360"/>
        </w:numPr>
        <w:spacing w:before="240"/>
      </w:pPr>
      <w:r>
        <w:rPr>
          <w:color w:val="000000"/>
        </w:rPr>
        <w:t>Den AppReader über den Befehl Lese Beim Zeiger starten.</w:t>
      </w:r>
    </w:p>
    <w:p w14:paraId="0898634C" w14:textId="77777777" w:rsidR="00097C5C" w:rsidRDefault="00ED40A2">
      <w:pPr>
        <w:pStyle w:val="liAi2StepBullet1"/>
        <w:numPr>
          <w:ilvl w:val="0"/>
          <w:numId w:val="361"/>
        </w:numPr>
        <w:spacing w:after="240"/>
      </w:pPr>
      <w:r>
        <w:rPr>
          <w:color w:val="000000"/>
        </w:rPr>
        <w:t>Positionieren Sie den Mauszeiger auf einem Wort, bei dem Sie den Lesevorgang starten möchten, drücken Sie dann den Befehl Lese Beim Zeiger: </w:t>
      </w:r>
      <w:r>
        <w:rPr>
          <w:rStyle w:val="b"/>
        </w:rPr>
        <w:t>Feststell + Alt + Linker-Mausklick</w:t>
      </w:r>
    </w:p>
    <w:p w14:paraId="59260850" w14:textId="77777777" w:rsidR="00097C5C" w:rsidRDefault="00ED40A2">
      <w:pPr>
        <w:pStyle w:val="pAi2StepComment"/>
      </w:pPr>
      <w:r>
        <w:rPr>
          <w:color w:val="000000"/>
        </w:rPr>
        <w:t>Der AppReader startet im gewählten Modus und startet das Lesen beim angeklickten Wort. Um das Lesen zu stoppen, klicken Sie oder drücken Sie Eingabe. Zum Starten des Lesens, doppelklicken Sie (auf irgendeinem Wort) oder drücken Sie Eingabe. Für ausführliche Anweisungen zum Lesen mit dem AppReader, lesen Sie nachstehend "Lesen mit dem AppReader".</w:t>
      </w:r>
    </w:p>
    <w:p w14:paraId="2319DDA0" w14:textId="77777777" w:rsidR="00097C5C" w:rsidRDefault="00ED40A2">
      <w:pPr>
        <w:pStyle w:val="liAi2StepHeader"/>
        <w:numPr>
          <w:ilvl w:val="0"/>
          <w:numId w:val="362"/>
        </w:numPr>
        <w:spacing w:before="240"/>
      </w:pPr>
      <w:r>
        <w:rPr>
          <w:color w:val="000000"/>
        </w:rPr>
        <w:t>Um den AppReader direkt in der App Ansicht oder Text Ansicht zu starten</w:t>
      </w:r>
    </w:p>
    <w:p w14:paraId="32580091" w14:textId="77777777" w:rsidR="00097C5C" w:rsidRDefault="00ED40A2">
      <w:pPr>
        <w:pStyle w:val="liAi2StepBullet1"/>
        <w:numPr>
          <w:ilvl w:val="0"/>
          <w:numId w:val="363"/>
        </w:numPr>
      </w:pPr>
      <w:r>
        <w:rPr>
          <w:color w:val="000000"/>
        </w:rPr>
        <w:t xml:space="preserve">Wählen Sie den Menüpunkt </w:t>
      </w:r>
      <w:r>
        <w:rPr>
          <w:rStyle w:val="b"/>
        </w:rPr>
        <w:t>App Ansicht verwenden</w:t>
      </w:r>
      <w:r>
        <w:rPr>
          <w:color w:val="000000"/>
        </w:rPr>
        <w:t xml:space="preserve"> oder </w:t>
      </w:r>
      <w:r>
        <w:rPr>
          <w:rStyle w:val="b"/>
        </w:rPr>
        <w:t>Text Ansicht verwenden</w:t>
      </w:r>
      <w:r>
        <w:rPr>
          <w:color w:val="000000"/>
        </w:rPr>
        <w:t xml:space="preserve"> im </w:t>
      </w:r>
      <w:r>
        <w:rPr>
          <w:rStyle w:val="b"/>
        </w:rPr>
        <w:t>AppReader</w:t>
      </w:r>
      <w:r>
        <w:rPr>
          <w:color w:val="000000"/>
        </w:rPr>
        <w:t xml:space="preserve"> Schaltermenü, oder drücken Sie eine der folgenden Kurztasten:</w:t>
      </w:r>
    </w:p>
    <w:p w14:paraId="751A926A" w14:textId="77777777" w:rsidR="00097C5C" w:rsidRDefault="00ED40A2">
      <w:pPr>
        <w:pStyle w:val="liAi2StepBullet2"/>
        <w:numPr>
          <w:ilvl w:val="0"/>
          <w:numId w:val="364"/>
        </w:numPr>
        <w:ind w:left="2304"/>
      </w:pPr>
      <w:r>
        <w:rPr>
          <w:color w:val="000000"/>
        </w:rPr>
        <w:t xml:space="preserve">App Ansicht starten: </w:t>
      </w:r>
      <w:r>
        <w:rPr>
          <w:rStyle w:val="b"/>
        </w:rPr>
        <w:t>Feststell + Alt + A</w:t>
      </w:r>
    </w:p>
    <w:p w14:paraId="176FE140" w14:textId="77777777" w:rsidR="00097C5C" w:rsidRDefault="00ED40A2">
      <w:pPr>
        <w:pStyle w:val="liAi2StepBullet2"/>
        <w:numPr>
          <w:ilvl w:val="0"/>
          <w:numId w:val="364"/>
        </w:numPr>
        <w:spacing w:after="240"/>
        <w:ind w:left="2304"/>
      </w:pPr>
      <w:r>
        <w:rPr>
          <w:color w:val="000000"/>
        </w:rPr>
        <w:t xml:space="preserve">Text Ansicht starten: </w:t>
      </w:r>
      <w:r>
        <w:rPr>
          <w:rStyle w:val="b"/>
        </w:rPr>
        <w:t>Feststell + Alt + T</w:t>
      </w:r>
    </w:p>
    <w:p w14:paraId="3A2107BA" w14:textId="77777777" w:rsidR="00097C5C" w:rsidRDefault="00ED40A2">
      <w:pPr>
        <w:pStyle w:val="pAi2StepComment"/>
      </w:pPr>
      <w:r>
        <w:rPr>
          <w:color w:val="000000"/>
        </w:rPr>
        <w:t>Der AppReader startet im gewählten Modus und startet das Lesen an der aktuellen Position des Textcursors. Wenn kein Textcursor vorhanden ist, dann startet der AppReader beim ersten sichtbaren Wort, welches sich innerhalb der Vergrößerungsansicht im Zielfenster befindet. Ansonsten startet der AppReader beim ersten sichtbaren Wort in der Zielanwendung. Für ausführliche Anweisungen zum Lesen mit dem AppReader, lesen Sie nachstehend "Lesen mit dem AppReader".</w:t>
      </w:r>
    </w:p>
    <w:p w14:paraId="20323C3F" w14:textId="77777777" w:rsidR="00097C5C" w:rsidRDefault="00ED40A2">
      <w:pPr>
        <w:pStyle w:val="liAi2StepHeader"/>
        <w:numPr>
          <w:ilvl w:val="0"/>
          <w:numId w:val="365"/>
        </w:numPr>
        <w:spacing w:before="240"/>
      </w:pPr>
      <w:r>
        <w:rPr>
          <w:color w:val="000000"/>
        </w:rPr>
        <w:lastRenderedPageBreak/>
        <w:t>Zum Starten des Sprich-Das-Werkzeugs</w:t>
      </w:r>
    </w:p>
    <w:p w14:paraId="423DEFEA" w14:textId="77777777" w:rsidR="00097C5C" w:rsidRDefault="00ED40A2">
      <w:pPr>
        <w:pStyle w:val="liAi2StepBullet1"/>
        <w:numPr>
          <w:ilvl w:val="0"/>
          <w:numId w:val="366"/>
        </w:numPr>
        <w:spacing w:after="240"/>
      </w:pPr>
      <w:r>
        <w:rPr>
          <w:color w:val="000000"/>
        </w:rPr>
        <w:t xml:space="preserve">Wählen Sie </w:t>
      </w:r>
      <w:r>
        <w:rPr>
          <w:rStyle w:val="b"/>
        </w:rPr>
        <w:t xml:space="preserve">Sprich </w:t>
      </w:r>
      <w:r>
        <w:rPr>
          <w:color w:val="000000"/>
        </w:rPr>
        <w:t xml:space="preserve">im </w:t>
      </w:r>
      <w:r>
        <w:rPr>
          <w:rStyle w:val="b"/>
        </w:rPr>
        <w:t>AppReader</w:t>
      </w:r>
      <w:r>
        <w:rPr>
          <w:color w:val="000000"/>
        </w:rPr>
        <w:t xml:space="preserve"> Schaltermenü oder drücken Sie die Kurztaste zum Starten des Sprich-Das-Werkzeugs: </w:t>
      </w:r>
      <w:r>
        <w:rPr>
          <w:rStyle w:val="b"/>
        </w:rPr>
        <w:t>Feststell + Alt + S</w:t>
      </w:r>
    </w:p>
    <w:p w14:paraId="5D29B23B" w14:textId="77777777" w:rsidR="00097C5C" w:rsidRDefault="00ED40A2">
      <w:pPr>
        <w:pStyle w:val="pAi2StepComment"/>
      </w:pPr>
      <w:r>
        <w:rPr>
          <w:color w:val="000000"/>
        </w:rPr>
        <w:t>Das Sprich-Das-Werkzeug wird aktiviert.</w:t>
      </w:r>
    </w:p>
    <w:p w14:paraId="23A7738D" w14:textId="77777777" w:rsidR="00097C5C" w:rsidRDefault="00ED40A2">
      <w:pPr>
        <w:pStyle w:val="liAi2StepHeader"/>
        <w:numPr>
          <w:ilvl w:val="0"/>
          <w:numId w:val="367"/>
        </w:numPr>
        <w:spacing w:before="240"/>
      </w:pPr>
      <w:r>
        <w:rPr>
          <w:color w:val="000000"/>
        </w:rPr>
        <w:t>Zum Starten des AppReaders im ausgewählten Modus, (der im Menü des AppReaders gewählte Modus)</w:t>
      </w:r>
    </w:p>
    <w:p w14:paraId="6A08B433" w14:textId="77777777" w:rsidR="00097C5C" w:rsidRDefault="00ED40A2">
      <w:pPr>
        <w:pStyle w:val="liAi2StepBullet1"/>
        <w:numPr>
          <w:ilvl w:val="0"/>
          <w:numId w:val="368"/>
        </w:numPr>
        <w:spacing w:after="240"/>
      </w:pPr>
      <w:r>
        <w:rPr>
          <w:color w:val="000000"/>
        </w:rPr>
        <w:t xml:space="preserve">Wählen Sie auf der </w:t>
      </w:r>
      <w:r>
        <w:rPr>
          <w:rStyle w:val="b"/>
        </w:rPr>
        <w:t>Reader</w:t>
      </w:r>
      <w:r>
        <w:rPr>
          <w:color w:val="000000"/>
        </w:rPr>
        <w:t xml:space="preserve"> Symbolleistenregisterkarte den </w:t>
      </w:r>
      <w:r>
        <w:rPr>
          <w:rStyle w:val="b"/>
        </w:rPr>
        <w:t>AppReader</w:t>
      </w:r>
      <w:r>
        <w:rPr>
          <w:color w:val="000000"/>
        </w:rPr>
        <w:t xml:space="preserve"> Schalter, oder drücken Sie die Kurztaste zum Starten des AppReaders: </w:t>
      </w:r>
      <w:r>
        <w:rPr>
          <w:rStyle w:val="b"/>
        </w:rPr>
        <w:t>Feststell + Alt + R</w:t>
      </w:r>
    </w:p>
    <w:p w14:paraId="6AF5E968" w14:textId="77777777" w:rsidR="00097C5C" w:rsidRDefault="00ED40A2">
      <w:pPr>
        <w:pStyle w:val="pAi2StepComment"/>
      </w:pPr>
      <w:r>
        <w:rPr>
          <w:color w:val="000000"/>
        </w:rPr>
        <w:t>Der AppReader wird im ausgewählten AppReader Modus gestartet.</w:t>
      </w:r>
    </w:p>
    <w:p w14:paraId="770835A9" w14:textId="77777777" w:rsidR="00097C5C" w:rsidRDefault="00ED40A2">
      <w:pPr>
        <w:pStyle w:val="h3"/>
      </w:pPr>
      <w:r>
        <w:rPr>
          <w:color w:val="000000"/>
        </w:rPr>
        <w:t>Lesen mit dem AppReader</w:t>
      </w:r>
    </w:p>
    <w:p w14:paraId="10FF9067" w14:textId="77777777" w:rsidR="00097C5C" w:rsidRDefault="00ED40A2">
      <w:pPr>
        <w:pStyle w:val="liAi2StepHeader"/>
        <w:numPr>
          <w:ilvl w:val="0"/>
          <w:numId w:val="369"/>
        </w:numPr>
        <w:spacing w:before="240" w:after="240"/>
      </w:pPr>
      <w:r>
        <w:rPr>
          <w:color w:val="000000"/>
        </w:rPr>
        <w:t>Zum Starten und Stoppen des automatischen Lesens</w:t>
      </w:r>
    </w:p>
    <w:p w14:paraId="37538A92" w14:textId="77777777" w:rsidR="00097C5C" w:rsidRDefault="00ED40A2">
      <w:pPr>
        <w:pStyle w:val="pAi2StepParagraph"/>
      </w:pPr>
      <w:r>
        <w:rPr>
          <w:color w:val="000000"/>
        </w:rPr>
        <w:t xml:space="preserve">Drücken Sie </w:t>
      </w:r>
      <w:r>
        <w:rPr>
          <w:rStyle w:val="b"/>
        </w:rPr>
        <w:t>Eingabe</w:t>
      </w:r>
      <w:r>
        <w:rPr>
          <w:color w:val="000000"/>
        </w:rPr>
        <w:t xml:space="preserve"> oder doppelklicken Sie auf das Wort, bei dem Sie das Lesen starten oder fortsetzen möchten.</w:t>
      </w:r>
    </w:p>
    <w:p w14:paraId="1AF7E400" w14:textId="77777777" w:rsidR="00097C5C" w:rsidRDefault="00ED40A2">
      <w:pPr>
        <w:pStyle w:val="liAi2StepHeader"/>
        <w:numPr>
          <w:ilvl w:val="0"/>
          <w:numId w:val="370"/>
        </w:numPr>
        <w:spacing w:before="240" w:after="240"/>
      </w:pPr>
      <w:r>
        <w:rPr>
          <w:color w:val="000000"/>
        </w:rPr>
        <w:t>Zum wort-, zeilen, satz- oder absatzweisen Querlesen</w:t>
      </w:r>
    </w:p>
    <w:p w14:paraId="32F28920" w14:textId="77777777" w:rsidR="00097C5C" w:rsidRDefault="00ED40A2">
      <w:pPr>
        <w:pStyle w:val="pAi2StepParagraph"/>
      </w:pPr>
      <w:r>
        <w:rPr>
          <w:color w:val="000000"/>
        </w:rPr>
        <w:t>Nutzen Sie die AppReader Navigationsbefehle (nachstehend aufgelistet).</w:t>
      </w:r>
    </w:p>
    <w:p w14:paraId="1D836226" w14:textId="77777777" w:rsidR="00097C5C" w:rsidRDefault="00ED40A2">
      <w:pPr>
        <w:pStyle w:val="liAi2StepHeader"/>
        <w:numPr>
          <w:ilvl w:val="0"/>
          <w:numId w:val="371"/>
        </w:numPr>
        <w:spacing w:before="240" w:after="240"/>
      </w:pPr>
      <w:r>
        <w:rPr>
          <w:color w:val="000000"/>
        </w:rPr>
        <w:t>Zum Wechsel zwischen App Ansicht und Text Ansicht</w:t>
      </w:r>
    </w:p>
    <w:p w14:paraId="54591742" w14:textId="77777777" w:rsidR="00097C5C" w:rsidRDefault="00ED40A2">
      <w:pPr>
        <w:pStyle w:val="pAi2StepParagraph"/>
      </w:pPr>
      <w:r>
        <w:rPr>
          <w:color w:val="000000"/>
        </w:rPr>
        <w:t xml:space="preserve">Drücken Sie </w:t>
      </w:r>
      <w:r>
        <w:rPr>
          <w:rStyle w:val="b"/>
        </w:rPr>
        <w:t>Tab</w:t>
      </w:r>
      <w:r>
        <w:rPr>
          <w:color w:val="000000"/>
        </w:rPr>
        <w:t>.</w:t>
      </w:r>
    </w:p>
    <w:p w14:paraId="78DE1571" w14:textId="77777777" w:rsidR="00097C5C" w:rsidRDefault="00ED40A2">
      <w:pPr>
        <w:pStyle w:val="liAi2StepHeader"/>
        <w:numPr>
          <w:ilvl w:val="0"/>
          <w:numId w:val="372"/>
        </w:numPr>
        <w:spacing w:before="240" w:after="240"/>
      </w:pPr>
      <w:r>
        <w:rPr>
          <w:color w:val="000000"/>
        </w:rPr>
        <w:t>Zum Beenden des AppReaders</w:t>
      </w:r>
    </w:p>
    <w:p w14:paraId="7AE9816A" w14:textId="77777777" w:rsidR="00097C5C" w:rsidRDefault="00ED40A2">
      <w:pPr>
        <w:pStyle w:val="pAi2StepParagraph"/>
      </w:pPr>
      <w:r>
        <w:rPr>
          <w:color w:val="000000"/>
        </w:rPr>
        <w:t xml:space="preserve">Rechter-Mausklick oder drücken Sie </w:t>
      </w:r>
      <w:r>
        <w:rPr>
          <w:rStyle w:val="b"/>
        </w:rPr>
        <w:t>Esc</w:t>
      </w:r>
      <w:r>
        <w:rPr>
          <w:color w:val="000000"/>
        </w:rPr>
        <w:t>.</w:t>
      </w:r>
    </w:p>
    <w:p w14:paraId="6B16B8F7" w14:textId="77777777" w:rsidR="00097C5C" w:rsidRDefault="00ED40A2">
      <w:pPr>
        <w:pStyle w:val="pAi2StepComment"/>
      </w:pPr>
      <w:r>
        <w:rPr>
          <w:color w:val="000000"/>
        </w:rPr>
        <w:t>Wird der AppReader beendet, dann wird der Cursor automatisch an der Stelle positioniert, an der das letzte Wort vom AppReader hervorgehoben wurde, vorausgesetzt es ist überhaupt ein Cursor in der Anwendung vorhanden.</w:t>
      </w:r>
    </w:p>
    <w:p w14:paraId="61C2C680" w14:textId="77777777" w:rsidR="00097C5C" w:rsidRDefault="00ED40A2">
      <w:pPr>
        <w:pStyle w:val="h3"/>
      </w:pPr>
      <w:r>
        <w:rPr>
          <w:color w:val="000000"/>
        </w:rPr>
        <w:lastRenderedPageBreak/>
        <w:t>AppReader Navigationsbefehle</w:t>
      </w:r>
    </w:p>
    <w:p w14:paraId="08461690" w14:textId="77777777" w:rsidR="00097C5C" w:rsidRDefault="00ED40A2">
      <w:pPr>
        <w:pStyle w:val="pAi2KeyboardShortcutsDescription"/>
      </w:pPr>
      <w:r>
        <w:rPr>
          <w:color w:val="000000"/>
        </w:rPr>
        <w:t>Die folgenden Kurztasten können zum Starten des AppReaders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FE2BA7D"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3DC41AC"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3D00F2B" w14:textId="77777777" w:rsidR="00097C5C" w:rsidRDefault="00ED40A2">
            <w:pPr>
              <w:pStyle w:val="tdAi2TableColumnHeader"/>
            </w:pPr>
            <w:r>
              <w:t>Kurztasten</w:t>
            </w:r>
          </w:p>
        </w:tc>
      </w:tr>
      <w:tr w:rsidR="00097C5C" w14:paraId="5EDC892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192D65" w14:textId="77777777" w:rsidR="00097C5C" w:rsidRDefault="00ED40A2">
            <w:pPr>
              <w:pStyle w:val="pAi2TableBody1"/>
            </w:pPr>
            <w:r>
              <w:rPr>
                <w:color w:val="000000"/>
              </w:rPr>
              <w:t>AppReader beim Mauszeiger starten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EF4952" w14:textId="77777777" w:rsidR="00097C5C" w:rsidRDefault="00ED40A2">
            <w:pPr>
              <w:pStyle w:val="pAi2TableBody1"/>
            </w:pPr>
            <w:r>
              <w:rPr>
                <w:color w:val="000000"/>
              </w:rPr>
              <w:t>Feststell + Alt + Linker-Mausklick</w:t>
            </w:r>
          </w:p>
        </w:tc>
      </w:tr>
      <w:tr w:rsidR="00097C5C" w14:paraId="33B9B99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86B07A" w14:textId="77777777" w:rsidR="00097C5C" w:rsidRDefault="00ED40A2">
            <w:pPr>
              <w:pStyle w:val="pAi2TableBody1"/>
            </w:pPr>
            <w:r>
              <w:rPr>
                <w:color w:val="000000"/>
              </w:rPr>
              <w:t>App Ansicht starten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2D1635" w14:textId="77777777" w:rsidR="00097C5C" w:rsidRDefault="00ED40A2">
            <w:pPr>
              <w:pStyle w:val="pAi2TableBody1"/>
            </w:pPr>
            <w:r>
              <w:rPr>
                <w:color w:val="000000"/>
              </w:rPr>
              <w:t>Feststell + Alt + A</w:t>
            </w:r>
          </w:p>
        </w:tc>
      </w:tr>
      <w:tr w:rsidR="00097C5C" w14:paraId="31FC0F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116A28" w14:textId="77777777" w:rsidR="00097C5C" w:rsidRDefault="00ED40A2">
            <w:pPr>
              <w:pStyle w:val="pAi2TableBody1"/>
            </w:pPr>
            <w:r>
              <w:rPr>
                <w:color w:val="000000"/>
              </w:rPr>
              <w:t>Text Ansicht starten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228959" w14:textId="77777777" w:rsidR="00097C5C" w:rsidRDefault="00ED40A2">
            <w:pPr>
              <w:pStyle w:val="pAi2TableBody1"/>
            </w:pPr>
            <w:r>
              <w:rPr>
                <w:color w:val="000000"/>
              </w:rPr>
              <w:t>Feststell + Alt + T</w:t>
            </w:r>
          </w:p>
        </w:tc>
      </w:tr>
      <w:tr w:rsidR="00097C5C" w14:paraId="34EAD5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E1BDBA" w14:textId="77777777" w:rsidR="00097C5C" w:rsidRDefault="00ED40A2">
            <w:pPr>
              <w:pStyle w:val="pAi2TableBody1"/>
            </w:pPr>
            <w:r>
              <w:rPr>
                <w:color w:val="000000"/>
              </w:rPr>
              <w:t>Sprich-Das-Werkzeug starten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385A3E" w14:textId="77777777" w:rsidR="00097C5C" w:rsidRDefault="00ED40A2">
            <w:pPr>
              <w:pStyle w:val="pAi2TableBody1"/>
            </w:pPr>
            <w:r>
              <w:rPr>
                <w:color w:val="000000"/>
              </w:rPr>
              <w:t>Feststell + Alt + S</w:t>
            </w:r>
          </w:p>
        </w:tc>
      </w:tr>
      <w:tr w:rsidR="00097C5C" w14:paraId="4D19323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01D403C" w14:textId="77777777" w:rsidR="00097C5C" w:rsidRDefault="00ED40A2">
            <w:pPr>
              <w:pStyle w:val="pAi2TableBody1"/>
            </w:pPr>
            <w:r>
              <w:rPr>
                <w:color w:val="000000"/>
              </w:rPr>
              <w:t>AppReader starten (im ausgewählten Modus)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D36098C" w14:textId="77777777" w:rsidR="00097C5C" w:rsidRDefault="00ED40A2">
            <w:pPr>
              <w:pStyle w:val="pAi2TableBody1"/>
            </w:pPr>
            <w:r>
              <w:rPr>
                <w:color w:val="000000"/>
              </w:rPr>
              <w:t>Feststell + Alt + R</w:t>
            </w:r>
          </w:p>
        </w:tc>
      </w:tr>
    </w:tbl>
    <w:p w14:paraId="5AA7AF8F" w14:textId="77777777" w:rsidR="00097C5C" w:rsidRDefault="00ED40A2">
      <w:pPr>
        <w:pStyle w:val="pAi2KeyboardShortcutsDescription"/>
      </w:pPr>
      <w:r>
        <w:rPr>
          <w:color w:val="000000"/>
        </w:rPr>
        <w:t>Während der AppReader aktiviert ist, können die folgenden modalen Tasten zum Steuern des AppReaders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11508FB"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E06E367"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94EDA2F" w14:textId="77777777" w:rsidR="00097C5C" w:rsidRDefault="00ED40A2">
            <w:pPr>
              <w:pStyle w:val="tdAi2TableColumnHeader"/>
            </w:pPr>
            <w:r>
              <w:t>Modale Tasten</w:t>
            </w:r>
          </w:p>
        </w:tc>
      </w:tr>
      <w:tr w:rsidR="00097C5C" w14:paraId="4AE943F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0638BD" w14:textId="77777777" w:rsidR="00097C5C" w:rsidRDefault="00ED40A2">
            <w:pPr>
              <w:pStyle w:val="pAi2TableBody1"/>
            </w:pPr>
            <w:r>
              <w:rPr>
                <w:color w:val="000000"/>
              </w:rPr>
              <w:t>Nächstes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BB5CF0" w14:textId="77777777" w:rsidR="00097C5C" w:rsidRDefault="00ED40A2">
            <w:pPr>
              <w:pStyle w:val="pAi2TableBody1"/>
            </w:pPr>
            <w:r>
              <w:rPr>
                <w:color w:val="000000"/>
              </w:rPr>
              <w:t>Strg + Rechts</w:t>
            </w:r>
          </w:p>
        </w:tc>
      </w:tr>
      <w:tr w:rsidR="00097C5C" w14:paraId="5F1DAA9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E0EB36" w14:textId="77777777" w:rsidR="00097C5C" w:rsidRDefault="00ED40A2">
            <w:pPr>
              <w:pStyle w:val="pAi2TableBody1"/>
            </w:pPr>
            <w:r>
              <w:rPr>
                <w:color w:val="000000"/>
              </w:rPr>
              <w:t>Vorheriges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AC7552" w14:textId="77777777" w:rsidR="00097C5C" w:rsidRDefault="00ED40A2">
            <w:pPr>
              <w:pStyle w:val="pAi2TableBody1"/>
            </w:pPr>
            <w:r>
              <w:rPr>
                <w:color w:val="000000"/>
              </w:rPr>
              <w:t>Strg + Links</w:t>
            </w:r>
          </w:p>
        </w:tc>
      </w:tr>
      <w:tr w:rsidR="00097C5C" w14:paraId="1EEB4A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277BD1" w14:textId="77777777" w:rsidR="00097C5C" w:rsidRDefault="00ED40A2">
            <w:pPr>
              <w:pStyle w:val="pAi2TableBody1"/>
            </w:pPr>
            <w:r>
              <w:rPr>
                <w:color w:val="000000"/>
              </w:rPr>
              <w:t>Nächster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C5C389" w14:textId="77777777" w:rsidR="00097C5C" w:rsidRDefault="00ED40A2">
            <w:pPr>
              <w:pStyle w:val="pAi2TableBody1"/>
            </w:pPr>
            <w:r>
              <w:rPr>
                <w:color w:val="000000"/>
              </w:rPr>
              <w:t>Rechts</w:t>
            </w:r>
          </w:p>
        </w:tc>
      </w:tr>
      <w:tr w:rsidR="00097C5C" w14:paraId="559BF8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A7CAA9" w14:textId="77777777" w:rsidR="00097C5C" w:rsidRDefault="00ED40A2">
            <w:pPr>
              <w:pStyle w:val="pAi2TableBody1"/>
            </w:pPr>
            <w:r>
              <w:rPr>
                <w:color w:val="000000"/>
              </w:rPr>
              <w:t>Vorheriger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168293" w14:textId="77777777" w:rsidR="00097C5C" w:rsidRDefault="00ED40A2">
            <w:pPr>
              <w:pStyle w:val="pAi2TableBody1"/>
            </w:pPr>
            <w:r>
              <w:rPr>
                <w:color w:val="000000"/>
              </w:rPr>
              <w:t>Links</w:t>
            </w:r>
          </w:p>
        </w:tc>
      </w:tr>
      <w:tr w:rsidR="00097C5C" w14:paraId="52B235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926776" w14:textId="77777777" w:rsidR="00097C5C" w:rsidRDefault="00ED40A2">
            <w:pPr>
              <w:pStyle w:val="pAi2TableBody1"/>
            </w:pPr>
            <w:r>
              <w:rPr>
                <w:color w:val="000000"/>
              </w:rPr>
              <w:t>Nächster Absatz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97F582" w14:textId="77777777" w:rsidR="00097C5C" w:rsidRDefault="00ED40A2">
            <w:pPr>
              <w:pStyle w:val="pAi2TableBody1"/>
            </w:pPr>
            <w:r>
              <w:rPr>
                <w:color w:val="000000"/>
              </w:rPr>
              <w:t>Runter</w:t>
            </w:r>
          </w:p>
        </w:tc>
      </w:tr>
      <w:tr w:rsidR="00097C5C" w14:paraId="61A449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B4745E" w14:textId="77777777" w:rsidR="00097C5C" w:rsidRDefault="00ED40A2">
            <w:pPr>
              <w:pStyle w:val="pAi2TableBody1"/>
            </w:pPr>
            <w:r>
              <w:rPr>
                <w:color w:val="000000"/>
              </w:rPr>
              <w:t>Vorheriger Absatz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E0EB01" w14:textId="77777777" w:rsidR="00097C5C" w:rsidRDefault="00ED40A2">
            <w:pPr>
              <w:pStyle w:val="pAi2TableBody1"/>
            </w:pPr>
            <w:r>
              <w:rPr>
                <w:color w:val="000000"/>
              </w:rPr>
              <w:t>Rauf</w:t>
            </w:r>
          </w:p>
        </w:tc>
      </w:tr>
      <w:tr w:rsidR="00097C5C" w14:paraId="4D943C7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9DC553" w14:textId="77777777" w:rsidR="00097C5C" w:rsidRDefault="00ED40A2">
            <w:pPr>
              <w:pStyle w:val="pAi2TableBody1"/>
            </w:pPr>
            <w:r>
              <w:rPr>
                <w:color w:val="000000"/>
              </w:rPr>
              <w:t>Nächste Seite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A7E8A1" w14:textId="77777777" w:rsidR="00097C5C" w:rsidRDefault="00ED40A2">
            <w:pPr>
              <w:pStyle w:val="pAi2TableBody1"/>
            </w:pPr>
            <w:r>
              <w:rPr>
                <w:color w:val="000000"/>
              </w:rPr>
              <w:t>Seite Runter</w:t>
            </w:r>
          </w:p>
        </w:tc>
      </w:tr>
      <w:tr w:rsidR="00097C5C" w14:paraId="47DFB7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E12C46" w14:textId="77777777" w:rsidR="00097C5C" w:rsidRDefault="00ED40A2">
            <w:pPr>
              <w:pStyle w:val="pAi2TableBody1"/>
            </w:pPr>
            <w:r>
              <w:rPr>
                <w:color w:val="000000"/>
              </w:rPr>
              <w:t>Vorherige Seite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6C615B" w14:textId="77777777" w:rsidR="00097C5C" w:rsidRDefault="00ED40A2">
            <w:pPr>
              <w:pStyle w:val="pAi2TableBody1"/>
            </w:pPr>
            <w:r>
              <w:rPr>
                <w:color w:val="000000"/>
              </w:rPr>
              <w:t>Seite Rauf</w:t>
            </w:r>
          </w:p>
        </w:tc>
      </w:tr>
      <w:tr w:rsidR="00097C5C" w14:paraId="1A8336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8CA27E" w14:textId="77777777" w:rsidR="00097C5C" w:rsidRDefault="00ED40A2">
            <w:pPr>
              <w:pStyle w:val="pAi2TableBody1"/>
            </w:pPr>
            <w:r>
              <w:rPr>
                <w:color w:val="000000"/>
              </w:rPr>
              <w:lastRenderedPageBreak/>
              <w:t>Aktuelles Wort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42AA11" w14:textId="77777777" w:rsidR="00097C5C" w:rsidRDefault="00ED40A2">
            <w:pPr>
              <w:pStyle w:val="pAi2TableBody1"/>
            </w:pPr>
            <w:r>
              <w:rPr>
                <w:color w:val="000000"/>
              </w:rPr>
              <w:t>Strg + Alt + Umschalt + Rauf</w:t>
            </w:r>
          </w:p>
        </w:tc>
      </w:tr>
      <w:tr w:rsidR="00097C5C" w14:paraId="76884A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CADA4C" w14:textId="77777777" w:rsidR="00097C5C" w:rsidRDefault="00ED40A2">
            <w:pPr>
              <w:pStyle w:val="pAi2TableBody1"/>
            </w:pPr>
            <w:r>
              <w:rPr>
                <w:color w:val="000000"/>
              </w:rPr>
              <w:t>Aktuelle Zeile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255706" w14:textId="77777777" w:rsidR="00097C5C" w:rsidRDefault="00ED40A2">
            <w:pPr>
              <w:pStyle w:val="pAi2TableBody1"/>
            </w:pPr>
            <w:r>
              <w:rPr>
                <w:color w:val="000000"/>
              </w:rPr>
              <w:t>Strg + Alt + Umschalt + Rechts</w:t>
            </w:r>
          </w:p>
        </w:tc>
      </w:tr>
      <w:tr w:rsidR="00097C5C" w14:paraId="1CCC2E2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A31CCF" w14:textId="77777777" w:rsidR="00097C5C" w:rsidRDefault="00ED40A2">
            <w:pPr>
              <w:pStyle w:val="pAi2TableBody1"/>
            </w:pPr>
            <w:r>
              <w:rPr>
                <w:color w:val="000000"/>
              </w:rPr>
              <w:t>Aktueller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951ED2" w14:textId="77777777" w:rsidR="00097C5C" w:rsidRDefault="00ED40A2">
            <w:pPr>
              <w:pStyle w:val="pAi2TableBody1"/>
            </w:pPr>
            <w:r>
              <w:rPr>
                <w:color w:val="000000"/>
              </w:rPr>
              <w:t>Strg + Alt + Umschalt + Runter</w:t>
            </w:r>
          </w:p>
        </w:tc>
      </w:tr>
      <w:tr w:rsidR="00097C5C" w14:paraId="0A91714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13CCDC" w14:textId="77777777" w:rsidR="00097C5C" w:rsidRDefault="00ED40A2">
            <w:pPr>
              <w:pStyle w:val="pAi2TableBody1"/>
            </w:pPr>
            <w:r>
              <w:rPr>
                <w:color w:val="000000"/>
              </w:rPr>
              <w:t>Aktueller Absatz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A6F853" w14:textId="77777777" w:rsidR="00097C5C" w:rsidRDefault="00ED40A2">
            <w:pPr>
              <w:pStyle w:val="pAi2TableBody1"/>
            </w:pPr>
            <w:r>
              <w:rPr>
                <w:color w:val="000000"/>
              </w:rPr>
              <w:t>Strg + Alt + Umschalt + Links</w:t>
            </w:r>
          </w:p>
        </w:tc>
      </w:tr>
      <w:tr w:rsidR="00097C5C" w14:paraId="5B02E8D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B384A4" w14:textId="77777777" w:rsidR="00097C5C" w:rsidRDefault="00ED40A2">
            <w:pPr>
              <w:pStyle w:val="pAi2TableBody1"/>
            </w:pPr>
            <w:r>
              <w:rPr>
                <w:color w:val="000000"/>
              </w:rPr>
              <w:t>Erstes Wort der Zeile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F444DE" w14:textId="77777777" w:rsidR="00097C5C" w:rsidRDefault="00ED40A2">
            <w:pPr>
              <w:pStyle w:val="pAi2TableBody1"/>
            </w:pPr>
            <w:r>
              <w:rPr>
                <w:color w:val="000000"/>
              </w:rPr>
              <w:t>Pos1</w:t>
            </w:r>
          </w:p>
        </w:tc>
      </w:tr>
      <w:tr w:rsidR="00097C5C" w14:paraId="01895C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AA708C" w14:textId="77777777" w:rsidR="00097C5C" w:rsidRDefault="00ED40A2">
            <w:pPr>
              <w:pStyle w:val="pAi2TableBody1"/>
            </w:pPr>
            <w:r>
              <w:rPr>
                <w:color w:val="000000"/>
              </w:rPr>
              <w:t>Letztes Wort der Zeile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AC5D70" w14:textId="77777777" w:rsidR="00097C5C" w:rsidRDefault="00ED40A2">
            <w:pPr>
              <w:pStyle w:val="pAi2TableBody1"/>
            </w:pPr>
            <w:r>
              <w:rPr>
                <w:color w:val="000000"/>
              </w:rPr>
              <w:t>Ende</w:t>
            </w:r>
          </w:p>
        </w:tc>
      </w:tr>
      <w:tr w:rsidR="00097C5C" w14:paraId="1737DFF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AD25B6" w14:textId="77777777" w:rsidR="00097C5C" w:rsidRDefault="00ED40A2">
            <w:pPr>
              <w:pStyle w:val="pAi2TableBody1"/>
            </w:pPr>
            <w:r>
              <w:rPr>
                <w:color w:val="000000"/>
              </w:rPr>
              <w:t>Dokumentanfang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8C80D9" w14:textId="77777777" w:rsidR="00097C5C" w:rsidRDefault="00ED40A2">
            <w:pPr>
              <w:pStyle w:val="pAi2TableBody1"/>
            </w:pPr>
            <w:r>
              <w:rPr>
                <w:color w:val="000000"/>
              </w:rPr>
              <w:t>Strg + Pos1</w:t>
            </w:r>
          </w:p>
        </w:tc>
      </w:tr>
      <w:tr w:rsidR="00097C5C" w14:paraId="38D9A57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988BEE" w14:textId="77777777" w:rsidR="00097C5C" w:rsidRDefault="00ED40A2">
            <w:pPr>
              <w:pStyle w:val="pAi2TableBody1"/>
            </w:pPr>
            <w:r>
              <w:rPr>
                <w:color w:val="000000"/>
              </w:rPr>
              <w:t>Dokumentende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3D0AF1" w14:textId="77777777" w:rsidR="00097C5C" w:rsidRDefault="00ED40A2">
            <w:pPr>
              <w:pStyle w:val="pAi2TableBody1"/>
            </w:pPr>
            <w:r>
              <w:rPr>
                <w:color w:val="000000"/>
              </w:rPr>
              <w:t>Strg + Ende</w:t>
            </w:r>
          </w:p>
        </w:tc>
      </w:tr>
      <w:tr w:rsidR="00097C5C" w14:paraId="22ADCB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AD2E2F" w14:textId="77777777" w:rsidR="00097C5C" w:rsidRDefault="00ED40A2">
            <w:pPr>
              <w:pStyle w:val="pAi2TableBody1"/>
            </w:pPr>
            <w:r>
              <w:rPr>
                <w:color w:val="000000"/>
              </w:rPr>
              <w:t>Nächster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D168C9" w14:textId="77777777" w:rsidR="00097C5C" w:rsidRDefault="00ED40A2">
            <w:pPr>
              <w:pStyle w:val="pAi2TableBody1"/>
            </w:pPr>
            <w:r>
              <w:rPr>
                <w:color w:val="000000"/>
              </w:rPr>
              <w:t>L</w:t>
            </w:r>
          </w:p>
        </w:tc>
      </w:tr>
      <w:tr w:rsidR="00097C5C" w14:paraId="4EB51B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5937C0" w14:textId="77777777" w:rsidR="00097C5C" w:rsidRDefault="00ED40A2">
            <w:pPr>
              <w:pStyle w:val="pAi2TableBody1"/>
            </w:pPr>
            <w:r>
              <w:rPr>
                <w:color w:val="000000"/>
              </w:rPr>
              <w:t>Vorheriger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BC7A84" w14:textId="77777777" w:rsidR="00097C5C" w:rsidRDefault="00ED40A2">
            <w:pPr>
              <w:pStyle w:val="pAi2TableBody1"/>
            </w:pPr>
            <w:r>
              <w:rPr>
                <w:color w:val="000000"/>
              </w:rPr>
              <w:t>Umschalt + L</w:t>
            </w:r>
          </w:p>
        </w:tc>
      </w:tr>
      <w:tr w:rsidR="00097C5C" w14:paraId="4BC89E0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4FB6D9E" w14:textId="77777777" w:rsidR="00097C5C" w:rsidRDefault="00ED40A2">
            <w:pPr>
              <w:pStyle w:val="pAi2TableBody1"/>
            </w:pPr>
            <w:r>
              <w:rPr>
                <w:color w:val="000000"/>
              </w:rPr>
              <w:t>Link aufrufen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CA908F0" w14:textId="77777777" w:rsidR="00097C5C" w:rsidRDefault="00ED40A2">
            <w:pPr>
              <w:pStyle w:val="pAi2TableBody1"/>
            </w:pPr>
            <w:r>
              <w:rPr>
                <w:color w:val="000000"/>
              </w:rPr>
              <w:t>Strg + Eingabe</w:t>
            </w:r>
          </w:p>
        </w:tc>
      </w:tr>
    </w:tbl>
    <w:p w14:paraId="6A6441C5" w14:textId="77777777" w:rsidR="00097C5C" w:rsidRDefault="00ED40A2">
      <w:pPr>
        <w:pStyle w:val="p"/>
      </w:pPr>
      <w:r>
        <w:rPr>
          <w:color w:val="000000"/>
        </w:rPr>
        <w:t>* Wird der Befehl Wort lesen innerhalb von zwei Sekunden erneut gedrückt, dann gibt es das folgende Verhalten:</w:t>
      </w:r>
    </w:p>
    <w:p w14:paraId="233C15BC" w14:textId="77777777" w:rsidR="00097C5C" w:rsidRDefault="00ED40A2">
      <w:pPr>
        <w:pStyle w:val="liAi2Bullet1"/>
        <w:numPr>
          <w:ilvl w:val="0"/>
          <w:numId w:val="373"/>
        </w:numPr>
        <w:spacing w:before="240"/>
      </w:pPr>
      <w:r>
        <w:rPr>
          <w:color w:val="000000"/>
        </w:rPr>
        <w:t>Erstes  Drücken: spricht das Wort</w:t>
      </w:r>
    </w:p>
    <w:p w14:paraId="531A87BD" w14:textId="77777777" w:rsidR="00097C5C" w:rsidRDefault="00ED40A2">
      <w:pPr>
        <w:pStyle w:val="liAi2Bullet1"/>
        <w:numPr>
          <w:ilvl w:val="0"/>
          <w:numId w:val="373"/>
        </w:numPr>
      </w:pPr>
      <w:r>
        <w:rPr>
          <w:color w:val="000000"/>
        </w:rPr>
        <w:t>Zweites Drücken: buchstabiert das Wort</w:t>
      </w:r>
    </w:p>
    <w:p w14:paraId="3BD65193" w14:textId="77777777" w:rsidR="00097C5C" w:rsidRDefault="00ED40A2">
      <w:pPr>
        <w:pStyle w:val="liAi2Bullet1"/>
        <w:numPr>
          <w:ilvl w:val="0"/>
          <w:numId w:val="373"/>
        </w:numPr>
        <w:spacing w:after="240"/>
      </w:pPr>
      <w:r>
        <w:rPr>
          <w:color w:val="000000"/>
        </w:rPr>
        <w:t>Drittes Drücken: buchstabiert das Wort phonetisch ("Anton, Berta, Cäsar, ...")</w:t>
      </w:r>
    </w:p>
    <w:bookmarkStart w:id="175" w:name="_Ref-1538149508"/>
    <w:p w14:paraId="28044E2B" w14:textId="77777777" w:rsidR="00097C5C" w:rsidRDefault="006D2C64">
      <w:pPr>
        <w:pStyle w:val="h2"/>
      </w:pPr>
      <w:r>
        <w:lastRenderedPageBreak/>
        <w:fldChar w:fldCharType="begin"/>
      </w:r>
      <w:r w:rsidR="00ED40A2">
        <w:instrText xml:space="preserve"> XE "AppReader:App Ansicht Einstellungen" </w:instrText>
      </w:r>
      <w:r>
        <w:fldChar w:fldCharType="end"/>
      </w:r>
      <w:bookmarkStart w:id="176" w:name="_Toc193027780"/>
      <w:r w:rsidR="00ED40A2">
        <w:rPr>
          <w:color w:val="000000"/>
        </w:rPr>
        <w:t>App Ansicht Einstellungen</w:t>
      </w:r>
      <w:bookmarkEnd w:id="176"/>
    </w:p>
    <w:bookmarkEnd w:id="175"/>
    <w:p w14:paraId="48379253" w14:textId="77777777" w:rsidR="00097C5C" w:rsidRDefault="00ED40A2">
      <w:pPr>
        <w:pStyle w:val="p"/>
      </w:pPr>
      <w:r>
        <w:rPr>
          <w:color w:val="000000"/>
        </w:rPr>
        <w:t>Die App Ansicht Einstellungen ermöglichen, die Darstellung der Worthervorhebung im AppReader anzupassen, inklusive der Gestalt, Farbe und Durchsichtigkeit der Hervorhebung.</w:t>
      </w:r>
    </w:p>
    <w:p w14:paraId="16F557AA" w14:textId="77777777" w:rsidR="00097C5C" w:rsidRDefault="00ED40A2">
      <w:pPr>
        <w:pStyle w:val="liAi2StepHeader"/>
        <w:numPr>
          <w:ilvl w:val="0"/>
          <w:numId w:val="374"/>
        </w:numPr>
        <w:spacing w:before="240" w:after="240"/>
      </w:pPr>
      <w:r>
        <w:rPr>
          <w:color w:val="000000"/>
        </w:rPr>
        <w:t>Um die App Ansicht Einstellungen anzupassen</w:t>
      </w:r>
    </w:p>
    <w:p w14:paraId="5D30E29B" w14:textId="77777777" w:rsidR="00097C5C" w:rsidRDefault="00ED40A2">
      <w:pPr>
        <w:pStyle w:val="liAi2StepNumber1"/>
        <w:numPr>
          <w:ilvl w:val="0"/>
          <w:numId w:val="375"/>
        </w:numPr>
      </w:pPr>
      <w:r>
        <w:rPr>
          <w:color w:val="000000"/>
        </w:rPr>
        <w:t xml:space="preserve">Auf der </w:t>
      </w:r>
      <w:r>
        <w:rPr>
          <w:rStyle w:val="b"/>
        </w:rPr>
        <w:t>Reader</w:t>
      </w:r>
      <w:r>
        <w:rPr>
          <w:color w:val="000000"/>
        </w:rPr>
        <w:t xml:space="preserve"> Symbolleistenregisterkarte, wählen Sie </w:t>
      </w:r>
      <w:r>
        <w:rPr>
          <w:rStyle w:val="b"/>
        </w:rPr>
        <w:t>AppReader &gt; App Ansicht Einstellungen</w:t>
      </w:r>
      <w:r>
        <w:rPr>
          <w:color w:val="000000"/>
        </w:rPr>
        <w:t>.</w:t>
      </w:r>
    </w:p>
    <w:p w14:paraId="377249F2" w14:textId="77777777" w:rsidR="00097C5C" w:rsidRDefault="00ED40A2">
      <w:pPr>
        <w:pStyle w:val="pAi2StepComment"/>
      </w:pPr>
      <w:r>
        <w:rPr>
          <w:color w:val="000000"/>
        </w:rPr>
        <w:t>Der Dialog AppReader Einstellungen wird geöffnet und zeigt die Registerkarte App Ansicht.</w:t>
      </w:r>
    </w:p>
    <w:p w14:paraId="368BA97F" w14:textId="77777777" w:rsidR="00097C5C" w:rsidRDefault="00ED40A2">
      <w:pPr>
        <w:pStyle w:val="liAi2StepNumber1"/>
        <w:numPr>
          <w:ilvl w:val="0"/>
          <w:numId w:val="376"/>
        </w:numPr>
      </w:pPr>
      <w:r>
        <w:rPr>
          <w:color w:val="000000"/>
        </w:rPr>
        <w:t>Passen Sie die Einstellungen der App Ansicht wie gewünscht an.</w:t>
      </w:r>
    </w:p>
    <w:p w14:paraId="26F24C26" w14:textId="77777777" w:rsidR="00097C5C" w:rsidRDefault="00ED40A2">
      <w:pPr>
        <w:pStyle w:val="liAi2StepNumber1"/>
        <w:numPr>
          <w:ilvl w:val="0"/>
          <w:numId w:val="376"/>
        </w:numPr>
      </w:pPr>
      <w:r>
        <w:rPr>
          <w:color w:val="000000"/>
        </w:rPr>
        <w:t xml:space="preserve">Klicken Sie </w:t>
      </w:r>
      <w:r>
        <w:rPr>
          <w:rStyle w:val="b"/>
        </w:rPr>
        <w:t>OK</w:t>
      </w:r>
      <w:r>
        <w:rPr>
          <w:color w:val="000000"/>
        </w:rPr>
        <w:t>.</w:t>
      </w:r>
    </w:p>
    <w:p w14:paraId="38600D92" w14:textId="29F24B4D" w:rsidR="00097C5C" w:rsidRDefault="002B1E61">
      <w:pPr>
        <w:pStyle w:val="pAi2Image"/>
      </w:pPr>
      <w:r>
        <w:rPr>
          <w:noProof/>
        </w:rPr>
        <w:lastRenderedPageBreak/>
        <w:drawing>
          <wp:inline distT="0" distB="0" distL="0" distR="0" wp14:anchorId="40DDDB88" wp14:editId="7C42CE53">
            <wp:extent cx="4067810" cy="5241925"/>
            <wp:effectExtent l="0" t="0" r="0" b="0"/>
            <wp:docPr id="88" name="Picture 46" descr="Bild der Registerkarte App Ansicht im Dialogfenster AppReader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Bild der Registerkarte App Ansicht im Dialogfenster AppReader Einstellungen."/>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67810" cy="5241925"/>
                    </a:xfrm>
                    <a:prstGeom prst="rect">
                      <a:avLst/>
                    </a:prstGeom>
                    <a:noFill/>
                    <a:ln>
                      <a:noFill/>
                    </a:ln>
                  </pic:spPr>
                </pic:pic>
              </a:graphicData>
            </a:graphic>
          </wp:inline>
        </w:drawing>
      </w:r>
    </w:p>
    <w:p w14:paraId="57F5639E" w14:textId="77777777" w:rsidR="00097C5C" w:rsidRDefault="00ED40A2">
      <w:pPr>
        <w:pStyle w:val="pAi2ImageCaption"/>
      </w:pPr>
      <w:r>
        <w:rPr>
          <w:color w:val="000000"/>
        </w:rPr>
        <w:t>Die Registerkarte App Ansicht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3434AFF"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BFB8C78"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48E342" w14:textId="77777777" w:rsidR="00097C5C" w:rsidRDefault="00ED40A2">
            <w:pPr>
              <w:pStyle w:val="tdAi2TableColumnHeader"/>
            </w:pPr>
            <w:r>
              <w:t>Beschreibung</w:t>
            </w:r>
          </w:p>
        </w:tc>
      </w:tr>
      <w:tr w:rsidR="002B1E61" w14:paraId="4A86B197"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7A0E165" w14:textId="77777777" w:rsidR="00097C5C" w:rsidRDefault="00ED40A2">
            <w:pPr>
              <w:pStyle w:val="tdAi2TableSection1"/>
            </w:pPr>
            <w:r>
              <w:rPr>
                <w:color w:val="000000"/>
              </w:rPr>
              <w:t>Optionen</w:t>
            </w:r>
          </w:p>
        </w:tc>
      </w:tr>
      <w:tr w:rsidR="00097C5C" w14:paraId="3D46714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57D9C1" w14:textId="77777777" w:rsidR="00097C5C" w:rsidRDefault="00ED40A2">
            <w:pPr>
              <w:pStyle w:val="pAi2TableBody1"/>
            </w:pPr>
            <w:r>
              <w:rPr>
                <w:color w:val="000000"/>
              </w:rPr>
              <w:t>Wörter verfolgen und hervorheben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498A2B" w14:textId="77777777" w:rsidR="00097C5C" w:rsidRDefault="00ED40A2">
            <w:pPr>
              <w:pStyle w:val="pAi2TableBody1"/>
            </w:pPr>
            <w:r>
              <w:rPr>
                <w:color w:val="000000"/>
              </w:rPr>
              <w:t>Aktiviert die Verfolgung und Hervorhebung von Wörtern, wenn der AppReader liest.</w:t>
            </w:r>
          </w:p>
        </w:tc>
      </w:tr>
      <w:tr w:rsidR="00097C5C" w14:paraId="48A90DD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74B2F1" w14:textId="77777777" w:rsidR="00097C5C" w:rsidRDefault="00ED40A2">
            <w:pPr>
              <w:pStyle w:val="pAi2TableBody1"/>
            </w:pPr>
            <w:r>
              <w:rPr>
                <w:color w:val="000000"/>
              </w:rPr>
              <w:t>App Ansicht am Ende des Dokuments beenden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01B4F2" w14:textId="77777777" w:rsidR="00097C5C" w:rsidRDefault="00ED40A2">
            <w:pPr>
              <w:pStyle w:val="pAi2TableBody1"/>
            </w:pPr>
            <w:r>
              <w:rPr>
                <w:color w:val="000000"/>
              </w:rPr>
              <w:t>Wenn aktiviert, dann wird der AppReader geschlossen, nachdem beim Lesen das Dokumentende erreicht wurde.</w:t>
            </w:r>
          </w:p>
          <w:p w14:paraId="7687893E" w14:textId="77777777" w:rsidR="00097C5C" w:rsidRDefault="00ED40A2">
            <w:pPr>
              <w:pStyle w:val="pAi2TableBody1"/>
            </w:pPr>
            <w:r>
              <w:rPr>
                <w:rStyle w:val="spanAi2SpanNote"/>
              </w:rPr>
              <w:t>Hinweis:</w:t>
            </w:r>
            <w:r>
              <w:rPr>
                <w:color w:val="000000"/>
              </w:rPr>
              <w:t xml:space="preserve"> Der AppReader wird nicht automatisch beendet, wenn Sie manuell </w:t>
            </w:r>
            <w:r>
              <w:rPr>
                <w:color w:val="000000"/>
              </w:rPr>
              <w:lastRenderedPageBreak/>
              <w:t>navigieren und dabei das Dokumentende erreichen.</w:t>
            </w:r>
          </w:p>
        </w:tc>
      </w:tr>
      <w:tr w:rsidR="002B1E61" w14:paraId="0E2AD8F3"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88547A1" w14:textId="77777777" w:rsidR="00097C5C" w:rsidRDefault="00ED40A2">
            <w:pPr>
              <w:pStyle w:val="tdAi2TableSection1"/>
            </w:pPr>
            <w:r>
              <w:rPr>
                <w:color w:val="000000"/>
              </w:rPr>
              <w:lastRenderedPageBreak/>
              <w:t>Hervorhebung</w:t>
            </w:r>
          </w:p>
        </w:tc>
      </w:tr>
      <w:tr w:rsidR="00097C5C" w14:paraId="1084735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D193BC" w14:textId="77777777" w:rsidR="00097C5C" w:rsidRDefault="00ED40A2">
            <w:pPr>
              <w:pStyle w:val="pAi2TableBody1"/>
            </w:pPr>
            <w:r>
              <w:rPr>
                <w:color w:val="000000"/>
              </w:rPr>
              <w:t>Gestalt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1D4247" w14:textId="77777777" w:rsidR="00097C5C" w:rsidRDefault="00ED40A2">
            <w:pPr>
              <w:pStyle w:val="pAi2TableBody1"/>
            </w:pPr>
            <w:r>
              <w:rPr>
                <w:color w:val="000000"/>
              </w:rPr>
              <w:t>Setzt die Form, die zur Hervorhebung der Wörter genutzt wird: Block, Unterstrichen, Rahmen oder Keil.</w:t>
            </w:r>
          </w:p>
        </w:tc>
      </w:tr>
      <w:tr w:rsidR="00097C5C" w14:paraId="1CC2463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4A7AE5" w14:textId="77777777" w:rsidR="00097C5C" w:rsidRDefault="00ED40A2">
            <w:pPr>
              <w:pStyle w:val="pAi2TableBody1"/>
            </w:pPr>
            <w:r>
              <w:rPr>
                <w:color w:val="000000"/>
              </w:rPr>
              <w:t>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59814C" w14:textId="77777777" w:rsidR="00097C5C" w:rsidRDefault="00ED40A2">
            <w:pPr>
              <w:pStyle w:val="pAi2TableBody1"/>
            </w:pPr>
            <w:r>
              <w:rPr>
                <w:color w:val="000000"/>
              </w:rPr>
              <w:t>Setzt die Farbe der Hervorhebung.</w:t>
            </w:r>
          </w:p>
        </w:tc>
      </w:tr>
      <w:tr w:rsidR="00097C5C" w14:paraId="2FC7F82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0C33FF" w14:textId="77777777" w:rsidR="00097C5C" w:rsidRDefault="00ED40A2">
            <w:pPr>
              <w:pStyle w:val="pAi2TableBody1"/>
            </w:pPr>
            <w:r>
              <w:rPr>
                <w:color w:val="000000"/>
              </w:rPr>
              <w:t>Dicke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33A82F" w14:textId="77777777" w:rsidR="00097C5C" w:rsidRDefault="00ED40A2">
            <w:pPr>
              <w:pStyle w:val="pAi2TableBody1"/>
            </w:pPr>
            <w:r>
              <w:rPr>
                <w:color w:val="000000"/>
              </w:rPr>
              <w:t>Setzt die Dicke der Hervorhebungsform.</w:t>
            </w:r>
          </w:p>
        </w:tc>
      </w:tr>
      <w:tr w:rsidR="00097C5C" w14:paraId="775D111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87CB48" w14:textId="77777777" w:rsidR="00097C5C" w:rsidRDefault="00ED40A2">
            <w:pPr>
              <w:pStyle w:val="pAi2TableBody1"/>
            </w:pPr>
            <w:r>
              <w:rPr>
                <w:color w:val="000000"/>
              </w:rPr>
              <w:t>Durchsichtigkeit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8E5E33" w14:textId="77777777" w:rsidR="00097C5C" w:rsidRDefault="00ED40A2">
            <w:pPr>
              <w:pStyle w:val="pAi2TableBody1"/>
            </w:pPr>
            <w:r>
              <w:rPr>
                <w:color w:val="000000"/>
              </w:rPr>
              <w:t>Setzt die Durchsichtigkeit der Hervorhebung.</w:t>
            </w:r>
          </w:p>
          <w:p w14:paraId="21C0AA96" w14:textId="77777777" w:rsidR="00097C5C" w:rsidRDefault="00ED40A2">
            <w:pPr>
              <w:pStyle w:val="pAi2TableBody1"/>
            </w:pPr>
            <w:r>
              <w:rPr>
                <w:rStyle w:val="spanAi2SpanNote"/>
              </w:rPr>
              <w:t>Hinweis:</w:t>
            </w:r>
            <w:r>
              <w:rPr>
                <w:color w:val="000000"/>
              </w:rPr>
              <w:t xml:space="preserve"> Diese Einstellung steht nicht zur Verfügung, wenn die Hervorhebungsfarbe auf 'Invertiert' gesetzt ist.</w:t>
            </w:r>
          </w:p>
        </w:tc>
      </w:tr>
      <w:tr w:rsidR="00097C5C" w14:paraId="61A2251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65559A" w14:textId="77777777" w:rsidR="00097C5C" w:rsidRDefault="00ED40A2">
            <w:pPr>
              <w:pStyle w:val="pAi2TableBody2"/>
            </w:pPr>
            <w:r>
              <w:rPr>
                <w:color w:val="000000"/>
              </w:rPr>
              <w:t>Hervorhebung Verfolgung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91E243" w14:textId="77777777" w:rsidR="00097C5C" w:rsidRDefault="00ED40A2">
            <w:pPr>
              <w:pStyle w:val="pAi2TableBody1"/>
            </w:pPr>
            <w:r>
              <w:rPr>
                <w:color w:val="000000"/>
              </w:rPr>
              <w:t>Setzt den Verfolgungstyp: Rand, Mitte oder Vorwärts springen. Bei der Ausrichtung am Rand, wird das Zoomfenster nur soweit gescrollt, dass die Hervorhebung in der Ansicht verbleibt. Bei der Ausrichtung an der Mitte, wird das Zoomfenster immer soweit gescrollt, dass die Hervorhebung in der Mitte der Ansicht verbleibt. Bei der Ausrichtung Vorwärts springen wird erst gescrollt, wenn das hervorgehobene Wort die vergrößerte Ansicht verlässt, in dem Moment wird dann die Hervorhebung wieder in die obere linke Ecke des Monitors gesetzt.</w:t>
            </w:r>
          </w:p>
        </w:tc>
      </w:tr>
      <w:tr w:rsidR="00097C5C" w14:paraId="01188F8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474D96A" w14:textId="77777777" w:rsidR="00097C5C" w:rsidRDefault="00ED40A2">
            <w:pPr>
              <w:pStyle w:val="pAi2TableBody2"/>
            </w:pPr>
            <w:r>
              <w:rPr>
                <w:color w:val="000000"/>
              </w:rPr>
              <w:t>Voransicht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1C581FD" w14:textId="77777777" w:rsidR="00097C5C" w:rsidRDefault="00ED40A2">
            <w:pPr>
              <w:pStyle w:val="pAi2TableBody1"/>
            </w:pPr>
            <w:r>
              <w:rPr>
                <w:color w:val="000000"/>
              </w:rPr>
              <w:t>Zeigt einen Beispieltext mit einer Voransicht der ausgewählten Hervorhebungseinstellungen.</w:t>
            </w:r>
          </w:p>
        </w:tc>
      </w:tr>
    </w:tbl>
    <w:p w14:paraId="2646952B" w14:textId="77777777" w:rsidR="00097C5C" w:rsidRDefault="00ED40A2">
      <w:pPr>
        <w:pStyle w:val="p"/>
      </w:pPr>
      <w:r>
        <w:rPr>
          <w:rStyle w:val="spanAi2SpanNote"/>
        </w:rPr>
        <w:lastRenderedPageBreak/>
        <w:t>Hinweis:</w:t>
      </w:r>
      <w:r>
        <w:rPr>
          <w:color w:val="000000"/>
        </w:rPr>
        <w:t xml:space="preserve"> Weitere Einstellungen für die App Ansicht stehen in der Registerkarte Gemeinsame Einstellungen zur Verfügung.</w:t>
      </w:r>
    </w:p>
    <w:bookmarkStart w:id="177" w:name="_Ref-1736365867"/>
    <w:p w14:paraId="7CD560C5" w14:textId="77777777" w:rsidR="00097C5C" w:rsidRDefault="006D2C64">
      <w:pPr>
        <w:pStyle w:val="h2"/>
      </w:pPr>
      <w:r>
        <w:lastRenderedPageBreak/>
        <w:fldChar w:fldCharType="begin"/>
      </w:r>
      <w:r w:rsidR="00ED40A2">
        <w:instrText xml:space="preserve"> XE "AppReader:Text Ansicht Einstellungen" </w:instrText>
      </w:r>
      <w:r>
        <w:fldChar w:fldCharType="end"/>
      </w:r>
      <w:bookmarkStart w:id="178" w:name="_Toc193027781"/>
      <w:r w:rsidR="00ED40A2">
        <w:rPr>
          <w:color w:val="000000"/>
        </w:rPr>
        <w:t>Text Ansicht Einstellungen</w:t>
      </w:r>
      <w:bookmarkEnd w:id="178"/>
    </w:p>
    <w:bookmarkEnd w:id="177"/>
    <w:p w14:paraId="20EE5C38" w14:textId="77777777" w:rsidR="00097C5C" w:rsidRDefault="00ED40A2">
      <w:pPr>
        <w:pStyle w:val="p"/>
      </w:pPr>
      <w:r>
        <w:rPr>
          <w:color w:val="000000"/>
        </w:rPr>
        <w:t>Die Text Ansicht Einstellungen ermöglichen, die Darstellung des Textes und der Worthervorhebung für die Umgebung der Text Ansicht anzupassen.</w:t>
      </w:r>
    </w:p>
    <w:p w14:paraId="735488C3" w14:textId="77777777" w:rsidR="00097C5C" w:rsidRDefault="00ED40A2">
      <w:pPr>
        <w:pStyle w:val="liAi2StepHeader"/>
        <w:numPr>
          <w:ilvl w:val="0"/>
          <w:numId w:val="377"/>
        </w:numPr>
        <w:spacing w:before="240" w:after="240"/>
      </w:pPr>
      <w:r>
        <w:rPr>
          <w:color w:val="000000"/>
        </w:rPr>
        <w:t>Um die Text Ansicht Einstellungen anzupassen</w:t>
      </w:r>
    </w:p>
    <w:p w14:paraId="0D0F986E" w14:textId="77777777" w:rsidR="00097C5C" w:rsidRDefault="00ED40A2">
      <w:pPr>
        <w:pStyle w:val="liAi2StepNumber1"/>
        <w:numPr>
          <w:ilvl w:val="0"/>
          <w:numId w:val="378"/>
        </w:numPr>
      </w:pPr>
      <w:r>
        <w:rPr>
          <w:color w:val="000000"/>
        </w:rPr>
        <w:t xml:space="preserve">Auf der </w:t>
      </w:r>
      <w:r>
        <w:rPr>
          <w:rStyle w:val="b"/>
        </w:rPr>
        <w:t>Reader</w:t>
      </w:r>
      <w:r>
        <w:rPr>
          <w:color w:val="000000"/>
        </w:rPr>
        <w:t xml:space="preserve"> Symbolleistenregisterkarte, wählen Sie </w:t>
      </w:r>
      <w:r>
        <w:rPr>
          <w:rStyle w:val="b"/>
        </w:rPr>
        <w:t>AppReader &gt; Text Ansicht Einstellungen</w:t>
      </w:r>
      <w:r>
        <w:rPr>
          <w:color w:val="000000"/>
        </w:rPr>
        <w:t>.</w:t>
      </w:r>
    </w:p>
    <w:p w14:paraId="2A57638B" w14:textId="77777777" w:rsidR="00097C5C" w:rsidRDefault="00ED40A2">
      <w:pPr>
        <w:pStyle w:val="pAi2StepComment"/>
      </w:pPr>
      <w:r>
        <w:rPr>
          <w:color w:val="000000"/>
        </w:rPr>
        <w:t>Der Dialog AppReader Einstellungen wird geöffnet und zeigt die Registerkarte Text Ansicht.</w:t>
      </w:r>
    </w:p>
    <w:p w14:paraId="75928C15" w14:textId="77777777" w:rsidR="00097C5C" w:rsidRDefault="00ED40A2">
      <w:pPr>
        <w:pStyle w:val="liAi2StepNumber1"/>
        <w:numPr>
          <w:ilvl w:val="0"/>
          <w:numId w:val="379"/>
        </w:numPr>
      </w:pPr>
      <w:r>
        <w:rPr>
          <w:color w:val="000000"/>
        </w:rPr>
        <w:t>Passen Sie die Einstellungen der Text Ansicht wie gewünscht an.</w:t>
      </w:r>
    </w:p>
    <w:p w14:paraId="1214F180" w14:textId="77777777" w:rsidR="00097C5C" w:rsidRDefault="00ED40A2">
      <w:pPr>
        <w:pStyle w:val="liAi2StepNumber1"/>
        <w:numPr>
          <w:ilvl w:val="0"/>
          <w:numId w:val="379"/>
        </w:numPr>
      </w:pPr>
      <w:r>
        <w:rPr>
          <w:color w:val="000000"/>
        </w:rPr>
        <w:t xml:space="preserve">Klicken Sie </w:t>
      </w:r>
      <w:r>
        <w:rPr>
          <w:rStyle w:val="b"/>
        </w:rPr>
        <w:t>OK</w:t>
      </w:r>
      <w:r>
        <w:rPr>
          <w:color w:val="000000"/>
        </w:rPr>
        <w:t>.</w:t>
      </w:r>
    </w:p>
    <w:p w14:paraId="48817652" w14:textId="6DD3C389" w:rsidR="00097C5C" w:rsidRDefault="002B1E61">
      <w:pPr>
        <w:pStyle w:val="pAi2Image"/>
      </w:pPr>
      <w:r>
        <w:rPr>
          <w:noProof/>
        </w:rPr>
        <w:lastRenderedPageBreak/>
        <w:drawing>
          <wp:inline distT="0" distB="0" distL="0" distR="0" wp14:anchorId="1A3BB485" wp14:editId="7F9E0FDE">
            <wp:extent cx="4067810" cy="5241925"/>
            <wp:effectExtent l="0" t="0" r="0" b="0"/>
            <wp:docPr id="89" name="Picture 45" descr="Bild der Registerkarte Text Ansicht im Dialogfenster AppReader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Bild der Registerkarte Text Ansicht im Dialogfenster AppReader Einstellungen."/>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67810" cy="5241925"/>
                    </a:xfrm>
                    <a:prstGeom prst="rect">
                      <a:avLst/>
                    </a:prstGeom>
                    <a:noFill/>
                    <a:ln>
                      <a:noFill/>
                    </a:ln>
                  </pic:spPr>
                </pic:pic>
              </a:graphicData>
            </a:graphic>
          </wp:inline>
        </w:drawing>
      </w:r>
    </w:p>
    <w:p w14:paraId="29A4F1D2" w14:textId="77777777" w:rsidR="00097C5C" w:rsidRDefault="00ED40A2">
      <w:pPr>
        <w:pStyle w:val="pAi2ImageCaption"/>
      </w:pPr>
      <w:r>
        <w:rPr>
          <w:color w:val="000000"/>
        </w:rPr>
        <w:t>Die Registerkarte Text Ansicht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830"/>
        <w:gridCol w:w="5874"/>
      </w:tblGrid>
      <w:tr w:rsidR="00097C5C" w14:paraId="3B78F0F6" w14:textId="77777777" w:rsidTr="00A63627">
        <w:trPr>
          <w:tblHeader/>
        </w:trPr>
        <w:tc>
          <w:tcPr>
            <w:tcW w:w="3540" w:type="dxa"/>
            <w:tcBorders>
              <w:bottom w:val="single" w:sz="6" w:space="0" w:color="000000"/>
              <w:right w:val="single" w:sz="6" w:space="0" w:color="000000"/>
            </w:tcBorders>
            <w:shd w:val="clear" w:color="auto" w:fill="4A442A"/>
            <w:tcMar>
              <w:top w:w="60" w:type="dxa"/>
              <w:left w:w="160" w:type="dxa"/>
              <w:bottom w:w="60" w:type="dxa"/>
              <w:right w:w="160" w:type="dxa"/>
            </w:tcMar>
          </w:tcPr>
          <w:p w14:paraId="37DDCA73" w14:textId="77777777" w:rsidR="00097C5C" w:rsidRDefault="00ED40A2">
            <w:pPr>
              <w:pStyle w:val="tdAi2TableColumnHeader"/>
            </w:pPr>
            <w:r>
              <w:t>Einstellung</w:t>
            </w:r>
          </w:p>
        </w:tc>
        <w:tc>
          <w:tcPr>
            <w:tcW w:w="5430" w:type="dxa"/>
            <w:tcBorders>
              <w:left w:val="single" w:sz="6" w:space="0" w:color="000000"/>
              <w:bottom w:val="single" w:sz="6" w:space="0" w:color="000000"/>
            </w:tcBorders>
            <w:shd w:val="clear" w:color="auto" w:fill="4A442A"/>
            <w:tcMar>
              <w:top w:w="60" w:type="dxa"/>
              <w:left w:w="160" w:type="dxa"/>
              <w:bottom w:w="60" w:type="dxa"/>
              <w:right w:w="160" w:type="dxa"/>
            </w:tcMar>
          </w:tcPr>
          <w:p w14:paraId="52AC6A5A" w14:textId="77777777" w:rsidR="00097C5C" w:rsidRDefault="00ED40A2">
            <w:pPr>
              <w:pStyle w:val="tdAi2TableColumnHeader"/>
            </w:pPr>
            <w:r>
              <w:t>Beschreibung</w:t>
            </w:r>
          </w:p>
        </w:tc>
      </w:tr>
      <w:tr w:rsidR="002B1E61" w14:paraId="00CDA062"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9C0E748" w14:textId="77777777" w:rsidR="00097C5C" w:rsidRDefault="00ED40A2">
            <w:pPr>
              <w:pStyle w:val="tdAi2TableSection1"/>
            </w:pPr>
            <w:r>
              <w:rPr>
                <w:color w:val="000000"/>
              </w:rPr>
              <w:t>Schriftarten</w:t>
            </w:r>
          </w:p>
        </w:tc>
      </w:tr>
      <w:tr w:rsidR="00097C5C" w14:paraId="12293B85"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8E77D6" w14:textId="77777777" w:rsidR="00097C5C" w:rsidRDefault="00ED40A2">
            <w:pPr>
              <w:pStyle w:val="pAi2TableBody1"/>
            </w:pPr>
            <w:r>
              <w:rPr>
                <w:color w:val="000000"/>
              </w:rPr>
              <w:t>Schriftart</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983B56" w14:textId="77777777" w:rsidR="00097C5C" w:rsidRDefault="00ED40A2">
            <w:pPr>
              <w:pStyle w:val="pAi2TableBody1"/>
            </w:pPr>
            <w:r>
              <w:rPr>
                <w:color w:val="000000"/>
              </w:rPr>
              <w:t>Setzt die Schriftart, in der das erfasste Dokument angezeigt wird, wie etwa Arial, Tahoma oder Verdana.</w:t>
            </w:r>
          </w:p>
        </w:tc>
      </w:tr>
      <w:tr w:rsidR="00097C5C" w14:paraId="542309C7"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DD18A9" w14:textId="77777777" w:rsidR="00097C5C" w:rsidRDefault="00ED40A2">
            <w:pPr>
              <w:pStyle w:val="pAi2TableBody1"/>
            </w:pPr>
            <w:r>
              <w:rPr>
                <w:color w:val="000000"/>
              </w:rPr>
              <w:t>Stil</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07DFD8" w14:textId="77777777" w:rsidR="00097C5C" w:rsidRDefault="00ED40A2">
            <w:pPr>
              <w:pStyle w:val="pAi2TableBody1"/>
            </w:pPr>
            <w:r>
              <w:rPr>
                <w:color w:val="000000"/>
              </w:rPr>
              <w:t>Setzt den Schriftstil, in der das erfasste Dokument angezeigt wird, wie etwa Regulär, Fett oder Kursiv.</w:t>
            </w:r>
          </w:p>
        </w:tc>
      </w:tr>
      <w:tr w:rsidR="002B1E61" w14:paraId="1345061E"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F3B0CDB" w14:textId="77777777" w:rsidR="00097C5C" w:rsidRDefault="00ED40A2">
            <w:pPr>
              <w:pStyle w:val="tdAi2TableSection1"/>
            </w:pPr>
            <w:r>
              <w:rPr>
                <w:color w:val="000000"/>
              </w:rPr>
              <w:lastRenderedPageBreak/>
              <w:t>Dokumentfarben</w:t>
            </w:r>
          </w:p>
        </w:tc>
      </w:tr>
      <w:tr w:rsidR="00097C5C" w14:paraId="693146C1"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A086C5D" w14:textId="77777777" w:rsidR="00097C5C" w:rsidRDefault="00ED40A2">
            <w:pPr>
              <w:pStyle w:val="pAi2TableBody1"/>
            </w:pPr>
            <w:r>
              <w:rPr>
                <w:color w:val="000000"/>
              </w:rPr>
              <w:t>Text</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31FFDC" w14:textId="77777777" w:rsidR="00097C5C" w:rsidRDefault="00ED40A2">
            <w:pPr>
              <w:pStyle w:val="pAi2TableBody1"/>
            </w:pPr>
            <w:r>
              <w:rPr>
                <w:color w:val="000000"/>
              </w:rPr>
              <w:t>Wählt die Textfarbe, in der das erfasste Dokument angezeigt wird. Der Text und der Hintergrund können nicht auf eine identische Farbe eingestellt werden.</w:t>
            </w:r>
          </w:p>
        </w:tc>
      </w:tr>
      <w:tr w:rsidR="00097C5C" w14:paraId="7F0D7EE8"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743DEB" w14:textId="77777777" w:rsidR="00097C5C" w:rsidRDefault="00ED40A2">
            <w:pPr>
              <w:pStyle w:val="pAi2TableBody1"/>
            </w:pPr>
            <w:r>
              <w:rPr>
                <w:color w:val="000000"/>
              </w:rPr>
              <w:t>Hintergrund</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78381C" w14:textId="77777777" w:rsidR="00097C5C" w:rsidRDefault="00ED40A2">
            <w:pPr>
              <w:pStyle w:val="pAi2TableBody1"/>
            </w:pPr>
            <w:r>
              <w:rPr>
                <w:color w:val="000000"/>
              </w:rPr>
              <w:t>Wählt die Hintergrundfarbe für die Text Ansicht. Text und Hintergrund können nicht auf eine identische Farbe eingestellt werden.</w:t>
            </w:r>
          </w:p>
        </w:tc>
      </w:tr>
      <w:tr w:rsidR="002B1E61" w14:paraId="7A12E052"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3CA8A55" w14:textId="77777777" w:rsidR="00097C5C" w:rsidRDefault="00ED40A2">
            <w:pPr>
              <w:pStyle w:val="tdAi2TableSection1"/>
            </w:pPr>
            <w:r>
              <w:rPr>
                <w:color w:val="000000"/>
              </w:rPr>
              <w:t>Formatmarkierungen</w:t>
            </w:r>
          </w:p>
        </w:tc>
      </w:tr>
      <w:tr w:rsidR="00097C5C" w14:paraId="6FB06B3A"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349982" w14:textId="77777777" w:rsidR="00097C5C" w:rsidRDefault="00ED40A2">
            <w:pPr>
              <w:pStyle w:val="pAi2TableBody1"/>
            </w:pPr>
            <w:r>
              <w:rPr>
                <w:color w:val="000000"/>
              </w:rPr>
              <w:t>Absatzmarkierungen anzeigen</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F1E379" w14:textId="77777777" w:rsidR="00097C5C" w:rsidRDefault="00ED40A2">
            <w:pPr>
              <w:pStyle w:val="pAi2TableBody1"/>
            </w:pPr>
            <w:r>
              <w:rPr>
                <w:color w:val="000000"/>
              </w:rPr>
              <w:t>Zeigt Absatzmarkierung im Quelldokument an der Stelle, wo der Absatz endet.</w:t>
            </w:r>
          </w:p>
        </w:tc>
      </w:tr>
      <w:tr w:rsidR="00097C5C" w14:paraId="3F5A14FA"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0E7AD7" w14:textId="77777777" w:rsidR="00097C5C" w:rsidRDefault="00ED40A2">
            <w:pPr>
              <w:pStyle w:val="pAi2TableBody1"/>
            </w:pPr>
            <w:r>
              <w:rPr>
                <w:color w:val="000000"/>
              </w:rPr>
              <w:t>Links unterstreichen</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8B8429" w14:textId="77777777" w:rsidR="00097C5C" w:rsidRDefault="00ED40A2">
            <w:pPr>
              <w:pStyle w:val="pAi2TableBody1"/>
            </w:pPr>
            <w:r>
              <w:rPr>
                <w:color w:val="000000"/>
              </w:rPr>
              <w:t>Wenn aktiviert, dann werden Hypertextlinks in Prompter und Ticker Ansicht unterstrichen dargestellt.</w:t>
            </w:r>
          </w:p>
        </w:tc>
      </w:tr>
      <w:tr w:rsidR="002B1E61" w14:paraId="1CC10617"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DE38CDD" w14:textId="77777777" w:rsidR="00097C5C" w:rsidRDefault="00ED40A2">
            <w:pPr>
              <w:pStyle w:val="tdAi2TableSection1"/>
            </w:pPr>
            <w:r>
              <w:rPr>
                <w:color w:val="000000"/>
              </w:rPr>
              <w:t>Hervorhebung</w:t>
            </w:r>
          </w:p>
        </w:tc>
      </w:tr>
      <w:tr w:rsidR="00097C5C" w14:paraId="1B24239A"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13558E" w14:textId="77777777" w:rsidR="00097C5C" w:rsidRDefault="00ED40A2">
            <w:pPr>
              <w:pStyle w:val="pAi2TableBody1"/>
            </w:pPr>
            <w:r>
              <w:rPr>
                <w:color w:val="000000"/>
              </w:rPr>
              <w:t>Gestalt</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C60113" w14:textId="77777777" w:rsidR="00097C5C" w:rsidRDefault="00ED40A2">
            <w:pPr>
              <w:pStyle w:val="pAi2TableBody1"/>
            </w:pPr>
            <w:r>
              <w:rPr>
                <w:color w:val="000000"/>
              </w:rPr>
              <w:t>Setzt die Form, die zur Hervorhebung der Wörter genutzt wird: Block, Unterstrichen, Rahmen oder Keil.</w:t>
            </w:r>
          </w:p>
        </w:tc>
      </w:tr>
      <w:tr w:rsidR="00097C5C" w14:paraId="55C7000B"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767B6C" w14:textId="77777777" w:rsidR="00097C5C" w:rsidRDefault="00ED40A2">
            <w:pPr>
              <w:pStyle w:val="pAi2TableBody1"/>
            </w:pPr>
            <w:r>
              <w:rPr>
                <w:color w:val="000000"/>
              </w:rPr>
              <w:t>Farbe</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69CC14" w14:textId="77777777" w:rsidR="00097C5C" w:rsidRDefault="00ED40A2">
            <w:pPr>
              <w:pStyle w:val="pAi2TableBody1"/>
            </w:pPr>
            <w:r>
              <w:rPr>
                <w:color w:val="000000"/>
              </w:rPr>
              <w:t>Setzt die Farbe für die Hervorhebung der Wörter.</w:t>
            </w:r>
          </w:p>
        </w:tc>
      </w:tr>
      <w:tr w:rsidR="00097C5C" w14:paraId="1D53DABC"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598B99" w14:textId="77777777" w:rsidR="00097C5C" w:rsidRDefault="00ED40A2">
            <w:pPr>
              <w:pStyle w:val="pAi2TableBody1"/>
            </w:pPr>
            <w:r>
              <w:rPr>
                <w:color w:val="000000"/>
              </w:rPr>
              <w:t>Dicke 1, 2</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4D521C" w14:textId="77777777" w:rsidR="00097C5C" w:rsidRDefault="00ED40A2">
            <w:pPr>
              <w:pStyle w:val="pAi2TableBody1"/>
            </w:pPr>
            <w:r>
              <w:rPr>
                <w:color w:val="000000"/>
              </w:rPr>
              <w:t>Setzt die Dicke für die Hervorhebung der Wörter.</w:t>
            </w:r>
          </w:p>
        </w:tc>
      </w:tr>
      <w:tr w:rsidR="00097C5C" w14:paraId="40437E6F"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FB1A9D" w14:textId="77777777" w:rsidR="00097C5C" w:rsidRDefault="00ED40A2">
            <w:pPr>
              <w:pStyle w:val="pAi2TableBody1"/>
            </w:pPr>
            <w:r>
              <w:rPr>
                <w:color w:val="000000"/>
              </w:rPr>
              <w:t>Durchsichtigkeit 2</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38DB58" w14:textId="77777777" w:rsidR="00097C5C" w:rsidRDefault="00ED40A2">
            <w:pPr>
              <w:pStyle w:val="pAi2TableBody1"/>
            </w:pPr>
            <w:r>
              <w:rPr>
                <w:color w:val="000000"/>
              </w:rPr>
              <w:t>Setzt die Durchsichtigkeit für die Hervorhebung der Wörter.</w:t>
            </w:r>
          </w:p>
        </w:tc>
      </w:tr>
      <w:tr w:rsidR="00097C5C" w14:paraId="048FA859" w14:textId="77777777">
        <w:tc>
          <w:tcPr>
            <w:tcW w:w="35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563C64" w14:textId="77777777" w:rsidR="00097C5C" w:rsidRDefault="00ED40A2">
            <w:pPr>
              <w:pStyle w:val="pAi2TableBody1"/>
            </w:pPr>
            <w:r>
              <w:rPr>
                <w:color w:val="000000"/>
              </w:rPr>
              <w:t>Hervorhebung Verfolgung</w:t>
            </w:r>
          </w:p>
        </w:tc>
        <w:tc>
          <w:tcPr>
            <w:tcW w:w="54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57C0E4" w14:textId="77777777" w:rsidR="00097C5C" w:rsidRDefault="00ED40A2">
            <w:pPr>
              <w:pStyle w:val="pAi2TableBody1"/>
            </w:pPr>
            <w:r>
              <w:rPr>
                <w:color w:val="000000"/>
              </w:rPr>
              <w:t xml:space="preserve">Setzt den Verfolgungstyp: Rand, Mitte oder Vorwärts springen. Bei der Ausrichtung am </w:t>
            </w:r>
            <w:r>
              <w:rPr>
                <w:color w:val="000000"/>
              </w:rPr>
              <w:lastRenderedPageBreak/>
              <w:t>Rand, wird die Text Ansicht nur soweit gescrollt, dass die Hervorhebung in der Ansicht verbleibt. Bei der Ausrichtung an der Mitte, wird die Text Ansicht immer soweit gescrollt, dass die Hervorhebung in der Mitte der Ansicht verbleibt. Bei der Ausrichtung Vorwärts springen wird erst gescrollt, wenn das hervorgehobene Wort die Text Ansicht verlässt, in dem Moment wird dann die Hervorhebung wieder in die obere linke Ecke des Monitors gesetzt.</w:t>
            </w:r>
          </w:p>
        </w:tc>
      </w:tr>
      <w:tr w:rsidR="00097C5C" w14:paraId="7CE43E4A" w14:textId="77777777">
        <w:tc>
          <w:tcPr>
            <w:tcW w:w="3540" w:type="dxa"/>
            <w:tcBorders>
              <w:top w:val="single" w:sz="6" w:space="0" w:color="000000"/>
              <w:right w:val="single" w:sz="6" w:space="0" w:color="000000"/>
            </w:tcBorders>
            <w:shd w:val="clear" w:color="auto" w:fill="FFFFFF"/>
            <w:tcMar>
              <w:top w:w="60" w:type="dxa"/>
              <w:left w:w="480" w:type="dxa"/>
              <w:bottom w:w="60" w:type="dxa"/>
              <w:right w:w="160" w:type="dxa"/>
            </w:tcMar>
          </w:tcPr>
          <w:p w14:paraId="163A16AE" w14:textId="77777777" w:rsidR="00097C5C" w:rsidRDefault="00ED40A2">
            <w:pPr>
              <w:pStyle w:val="pAi2TableBody1"/>
            </w:pPr>
            <w:r>
              <w:rPr>
                <w:color w:val="000000"/>
              </w:rPr>
              <w:lastRenderedPageBreak/>
              <w:t>Voransicht</w:t>
            </w:r>
          </w:p>
        </w:tc>
        <w:tc>
          <w:tcPr>
            <w:tcW w:w="5430" w:type="dxa"/>
            <w:tcBorders>
              <w:top w:val="single" w:sz="6" w:space="0" w:color="000000"/>
              <w:left w:val="single" w:sz="6" w:space="0" w:color="000000"/>
            </w:tcBorders>
            <w:shd w:val="clear" w:color="auto" w:fill="FFFFFF"/>
            <w:tcMar>
              <w:top w:w="60" w:type="dxa"/>
              <w:left w:w="160" w:type="dxa"/>
              <w:bottom w:w="60" w:type="dxa"/>
              <w:right w:w="160" w:type="dxa"/>
            </w:tcMar>
          </w:tcPr>
          <w:p w14:paraId="4D84DB77" w14:textId="77777777" w:rsidR="00097C5C" w:rsidRDefault="00ED40A2">
            <w:pPr>
              <w:pStyle w:val="pAi2TableBody1"/>
            </w:pPr>
            <w:r>
              <w:rPr>
                <w:color w:val="000000"/>
              </w:rPr>
              <w:t>Zeigt einen Beispieltext in der ausgewählten Schriftart, der Farbe und der Hervorhebungseinstellung.</w:t>
            </w:r>
          </w:p>
        </w:tc>
      </w:tr>
    </w:tbl>
    <w:p w14:paraId="5B36A9D2" w14:textId="77777777" w:rsidR="00097C5C" w:rsidRDefault="00ED40A2">
      <w:pPr>
        <w:pStyle w:val="p"/>
      </w:pPr>
      <w:r>
        <w:rPr>
          <w:color w:val="000000"/>
        </w:rPr>
        <w:t>Diese Einstellung steht nicht zur Verfügung, wenn die Gestalt der Hervorhebung auf 'Block' gesetzt ist.</w:t>
      </w:r>
    </w:p>
    <w:p w14:paraId="5B1DD0C1" w14:textId="77777777" w:rsidR="00097C5C" w:rsidRDefault="00ED40A2">
      <w:pPr>
        <w:pStyle w:val="p"/>
      </w:pPr>
      <w:r>
        <w:rPr>
          <w:color w:val="000000"/>
        </w:rPr>
        <w:t>Diese Einstellung steht nicht zur Verfügung, wenn die Gestalt der Hervorhebung auf 'Block' oder die Hervorhebungsfarbe auf 'Invertiert' gesetzt ist.</w:t>
      </w:r>
    </w:p>
    <w:p w14:paraId="21DE526F" w14:textId="77777777" w:rsidR="00097C5C" w:rsidRDefault="00ED40A2">
      <w:pPr>
        <w:pStyle w:val="p"/>
      </w:pPr>
      <w:r>
        <w:rPr>
          <w:rStyle w:val="spanAi2SpanNote"/>
        </w:rPr>
        <w:t>Hinweis:</w:t>
      </w:r>
      <w:r>
        <w:rPr>
          <w:color w:val="000000"/>
        </w:rPr>
        <w:t xml:space="preserve"> Weitere Einstellungen für die Text Ansicht stehen in der Registerkarte Geteilte Einstellungen zur Verfügung.</w:t>
      </w:r>
    </w:p>
    <w:bookmarkStart w:id="179" w:name="_Ref1596288160"/>
    <w:p w14:paraId="690D2963" w14:textId="77777777" w:rsidR="00097C5C" w:rsidRDefault="006D2C64">
      <w:pPr>
        <w:pStyle w:val="h2"/>
      </w:pPr>
      <w:r>
        <w:lastRenderedPageBreak/>
        <w:fldChar w:fldCharType="begin"/>
      </w:r>
      <w:r w:rsidR="00ED40A2">
        <w:instrText xml:space="preserve"> XE "AppReader:Gemeinsame Einstellungen" </w:instrText>
      </w:r>
      <w:r>
        <w:fldChar w:fldCharType="end"/>
      </w:r>
      <w:bookmarkStart w:id="180" w:name="_Toc193027782"/>
      <w:r w:rsidR="00ED40A2">
        <w:rPr>
          <w:color w:val="000000"/>
        </w:rPr>
        <w:t>Gemeinsame Einstellungen</w:t>
      </w:r>
      <w:bookmarkEnd w:id="180"/>
    </w:p>
    <w:bookmarkEnd w:id="179"/>
    <w:p w14:paraId="38F9BC97" w14:textId="77777777" w:rsidR="00097C5C" w:rsidRDefault="00ED40A2">
      <w:pPr>
        <w:pStyle w:val="p"/>
      </w:pPr>
      <w:r>
        <w:rPr>
          <w:color w:val="000000"/>
        </w:rPr>
        <w:t>Gemeinsame Einstellungen bieten weitere Einstellungen, die von App Ansicht und Text Ansicht gemeinsam genutzt werden. Sie können für den AppReader eine spezielle Lesegeschwindigkeit festlegen und andere Hinweise aktivieren.</w:t>
      </w:r>
    </w:p>
    <w:p w14:paraId="5FC4CFD6" w14:textId="77777777" w:rsidR="00097C5C" w:rsidRDefault="00ED40A2">
      <w:pPr>
        <w:pStyle w:val="liAi2StepHeader"/>
        <w:numPr>
          <w:ilvl w:val="0"/>
          <w:numId w:val="380"/>
        </w:numPr>
        <w:spacing w:before="240" w:after="240"/>
      </w:pPr>
      <w:r>
        <w:rPr>
          <w:color w:val="000000"/>
        </w:rPr>
        <w:t>Um die Gemeinsamen Einstellungen anzupassen</w:t>
      </w:r>
    </w:p>
    <w:p w14:paraId="1C661C90" w14:textId="77777777" w:rsidR="00097C5C" w:rsidRDefault="00ED40A2">
      <w:pPr>
        <w:pStyle w:val="liAi2StepNumber1"/>
        <w:numPr>
          <w:ilvl w:val="0"/>
          <w:numId w:val="381"/>
        </w:numPr>
      </w:pPr>
      <w:r>
        <w:rPr>
          <w:color w:val="000000"/>
        </w:rPr>
        <w:t xml:space="preserve">Auf der </w:t>
      </w:r>
      <w:r>
        <w:rPr>
          <w:rStyle w:val="b"/>
        </w:rPr>
        <w:t>Reader</w:t>
      </w:r>
      <w:r>
        <w:rPr>
          <w:color w:val="000000"/>
        </w:rPr>
        <w:t xml:space="preserve"> Symbolleistenregisterkarte wählen Sie </w:t>
      </w:r>
      <w:r>
        <w:rPr>
          <w:rStyle w:val="b"/>
        </w:rPr>
        <w:t>AppReader &gt; Gemeinsame Einstellungen</w:t>
      </w:r>
      <w:r>
        <w:rPr>
          <w:color w:val="000000"/>
        </w:rPr>
        <w:t>.</w:t>
      </w:r>
    </w:p>
    <w:p w14:paraId="14626F4C" w14:textId="77777777" w:rsidR="00097C5C" w:rsidRDefault="00ED40A2">
      <w:pPr>
        <w:pStyle w:val="pAi2StepComment"/>
      </w:pPr>
      <w:r>
        <w:rPr>
          <w:color w:val="000000"/>
        </w:rPr>
        <w:t>Der Dialog AppReader Einstellungen wird geöffnet und zeigt die Registerkarte Gemeinsame Einstellungen.</w:t>
      </w:r>
    </w:p>
    <w:p w14:paraId="1F5465D1" w14:textId="77777777" w:rsidR="00097C5C" w:rsidRDefault="00ED40A2">
      <w:pPr>
        <w:pStyle w:val="liAi2StepNumber1"/>
        <w:numPr>
          <w:ilvl w:val="0"/>
          <w:numId w:val="382"/>
        </w:numPr>
      </w:pPr>
      <w:r>
        <w:rPr>
          <w:color w:val="000000"/>
        </w:rPr>
        <w:t>Passen Sie die Einstellungen der Gemeinsamen Einstellungen wie gewünscht an.</w:t>
      </w:r>
    </w:p>
    <w:p w14:paraId="03D2C70A" w14:textId="77777777" w:rsidR="00097C5C" w:rsidRDefault="00ED40A2">
      <w:pPr>
        <w:pStyle w:val="liAi2StepNumber1"/>
        <w:numPr>
          <w:ilvl w:val="0"/>
          <w:numId w:val="382"/>
        </w:numPr>
      </w:pPr>
      <w:r>
        <w:rPr>
          <w:color w:val="000000"/>
        </w:rPr>
        <w:t xml:space="preserve">Klicken Sie </w:t>
      </w:r>
      <w:r>
        <w:rPr>
          <w:rStyle w:val="b"/>
        </w:rPr>
        <w:t>OK</w:t>
      </w:r>
      <w:r>
        <w:rPr>
          <w:color w:val="000000"/>
        </w:rPr>
        <w:t>.</w:t>
      </w:r>
    </w:p>
    <w:p w14:paraId="482A8261" w14:textId="12888B4B" w:rsidR="00097C5C" w:rsidRDefault="002B1E61">
      <w:pPr>
        <w:pStyle w:val="pAi2Image"/>
      </w:pPr>
      <w:r>
        <w:rPr>
          <w:noProof/>
        </w:rPr>
        <w:lastRenderedPageBreak/>
        <w:drawing>
          <wp:inline distT="0" distB="0" distL="0" distR="0" wp14:anchorId="7F890A0F" wp14:editId="648662C8">
            <wp:extent cx="4067810" cy="5241925"/>
            <wp:effectExtent l="0" t="0" r="0" b="0"/>
            <wp:docPr id="90" name="Picture 44" descr="Bild der Registerkarte Gemeinsame Einstellungen im Dialogfenster AppReader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Bild der Registerkarte Gemeinsame Einstellungen im Dialogfenster AppReader Einstellungen."/>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67810" cy="5241925"/>
                    </a:xfrm>
                    <a:prstGeom prst="rect">
                      <a:avLst/>
                    </a:prstGeom>
                    <a:noFill/>
                    <a:ln>
                      <a:noFill/>
                    </a:ln>
                  </pic:spPr>
                </pic:pic>
              </a:graphicData>
            </a:graphic>
          </wp:inline>
        </w:drawing>
      </w:r>
    </w:p>
    <w:p w14:paraId="21D8A279" w14:textId="77777777" w:rsidR="00097C5C" w:rsidRDefault="00ED40A2">
      <w:pPr>
        <w:pStyle w:val="pAi2ImageCaption"/>
      </w:pPr>
      <w:r>
        <w:rPr>
          <w:color w:val="000000"/>
        </w:rPr>
        <w:t>Die Registerkarte Gemeinsame Einstellungen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846"/>
        <w:gridCol w:w="5858"/>
      </w:tblGrid>
      <w:tr w:rsidR="00097C5C" w14:paraId="0F127B98" w14:textId="77777777" w:rsidTr="00A63627">
        <w:trPr>
          <w:tblHeader/>
        </w:trPr>
        <w:tc>
          <w:tcPr>
            <w:tcW w:w="3555" w:type="dxa"/>
            <w:tcBorders>
              <w:bottom w:val="single" w:sz="6" w:space="0" w:color="000000"/>
              <w:right w:val="single" w:sz="6" w:space="0" w:color="000000"/>
            </w:tcBorders>
            <w:shd w:val="clear" w:color="auto" w:fill="4A442A"/>
            <w:tcMar>
              <w:top w:w="60" w:type="dxa"/>
              <w:left w:w="160" w:type="dxa"/>
              <w:bottom w:w="60" w:type="dxa"/>
              <w:right w:w="160" w:type="dxa"/>
            </w:tcMar>
          </w:tcPr>
          <w:p w14:paraId="0EDDD0A1" w14:textId="77777777" w:rsidR="00097C5C" w:rsidRDefault="00ED40A2">
            <w:pPr>
              <w:pStyle w:val="tdAi2TableColumnHeader"/>
            </w:pPr>
            <w:r>
              <w:t>Einstellung</w:t>
            </w:r>
          </w:p>
        </w:tc>
        <w:tc>
          <w:tcPr>
            <w:tcW w:w="5415" w:type="dxa"/>
            <w:tcBorders>
              <w:left w:val="single" w:sz="6" w:space="0" w:color="000000"/>
              <w:bottom w:val="single" w:sz="6" w:space="0" w:color="000000"/>
            </w:tcBorders>
            <w:shd w:val="clear" w:color="auto" w:fill="4A442A"/>
            <w:tcMar>
              <w:top w:w="60" w:type="dxa"/>
              <w:left w:w="160" w:type="dxa"/>
              <w:bottom w:w="60" w:type="dxa"/>
              <w:right w:w="160" w:type="dxa"/>
            </w:tcMar>
          </w:tcPr>
          <w:p w14:paraId="6E996DB4" w14:textId="77777777" w:rsidR="00097C5C" w:rsidRDefault="00ED40A2">
            <w:pPr>
              <w:pStyle w:val="tdAi2TableColumnHeader"/>
            </w:pPr>
            <w:r>
              <w:t>Beschreibung</w:t>
            </w:r>
          </w:p>
        </w:tc>
      </w:tr>
      <w:tr w:rsidR="002B1E61" w14:paraId="22D4AA52"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31C2A98" w14:textId="77777777" w:rsidR="00097C5C" w:rsidRDefault="00ED40A2">
            <w:pPr>
              <w:pStyle w:val="tdAi2TableSection1"/>
            </w:pPr>
            <w:r>
              <w:rPr>
                <w:color w:val="000000"/>
              </w:rPr>
              <w:t>Vorlesegeschwindigkeit</w:t>
            </w:r>
          </w:p>
        </w:tc>
      </w:tr>
      <w:tr w:rsidR="00097C5C" w14:paraId="591AD38F" w14:textId="77777777">
        <w:tc>
          <w:tcPr>
            <w:tcW w:w="35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96DE95" w14:textId="77777777" w:rsidR="00097C5C" w:rsidRDefault="00ED40A2">
            <w:pPr>
              <w:pStyle w:val="pAi2TableBody1"/>
            </w:pPr>
            <w:r>
              <w:rPr>
                <w:color w:val="000000"/>
              </w:rPr>
              <w:t>Spezielle Lesegeschwindigkeit benutzen</w:t>
            </w:r>
          </w:p>
        </w:tc>
        <w:tc>
          <w:tcPr>
            <w:tcW w:w="54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E5EF51" w14:textId="77777777" w:rsidR="00097C5C" w:rsidRDefault="00ED40A2">
            <w:pPr>
              <w:pStyle w:val="pAi2TableBody1"/>
            </w:pPr>
            <w:r>
              <w:rPr>
                <w:color w:val="000000"/>
              </w:rPr>
              <w:t>Wenn aktiviert, dann wird die Lesegeschwindigkeit des AppReaders unabhängig von der globalen Lesegeschwindigkeitseinstellung auf der Reader Symbolleistenregisterkarte und der Einstellung im Dialog Stimmeneinstellungen festgelegt.</w:t>
            </w:r>
          </w:p>
        </w:tc>
      </w:tr>
      <w:tr w:rsidR="00097C5C" w14:paraId="572B9652" w14:textId="77777777">
        <w:tc>
          <w:tcPr>
            <w:tcW w:w="35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330CAF" w14:textId="77777777" w:rsidR="00097C5C" w:rsidRDefault="00ED40A2">
            <w:pPr>
              <w:pStyle w:val="pAi2TableBody1"/>
            </w:pPr>
            <w:r>
              <w:rPr>
                <w:color w:val="000000"/>
              </w:rPr>
              <w:lastRenderedPageBreak/>
              <w:t>Geschwindigkeit</w:t>
            </w:r>
          </w:p>
        </w:tc>
        <w:tc>
          <w:tcPr>
            <w:tcW w:w="54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7A7974" w14:textId="77777777" w:rsidR="00097C5C" w:rsidRDefault="00ED40A2">
            <w:pPr>
              <w:pStyle w:val="pAi2TableBody1"/>
            </w:pPr>
            <w:r>
              <w:rPr>
                <w:color w:val="000000"/>
              </w:rPr>
              <w:t>Steuert die Lesegeschwindigkeit des AppReaders.</w:t>
            </w:r>
          </w:p>
          <w:p w14:paraId="6F9235EC" w14:textId="77777777" w:rsidR="00097C5C" w:rsidRDefault="00ED40A2">
            <w:pPr>
              <w:pStyle w:val="pAi2TableBody1"/>
            </w:pPr>
            <w:r>
              <w:rPr>
                <w:rStyle w:val="spanAi2SpanNote"/>
              </w:rPr>
              <w:t>Hinweis:</w:t>
            </w:r>
            <w:r>
              <w:rPr>
                <w:color w:val="000000"/>
              </w:rPr>
              <w:t xml:space="preserve"> Diese Einstellung ist solange deaktiviert, bis </w:t>
            </w:r>
            <w:r>
              <w:rPr>
                <w:rStyle w:val="b"/>
              </w:rPr>
              <w:t xml:space="preserve">Spezielle Lesegeschwindigkeit benutzen </w:t>
            </w:r>
            <w:r>
              <w:rPr>
                <w:color w:val="000000"/>
              </w:rPr>
              <w:t>aktiviert wird.</w:t>
            </w:r>
          </w:p>
        </w:tc>
      </w:tr>
      <w:tr w:rsidR="002B1E61" w14:paraId="62BACEF8"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329DBB" w14:textId="77777777" w:rsidR="00097C5C" w:rsidRDefault="00ED40A2">
            <w:pPr>
              <w:pStyle w:val="tdAi2TableSection1"/>
            </w:pPr>
            <w:r>
              <w:rPr>
                <w:color w:val="000000"/>
              </w:rPr>
              <w:t>Andere Hinweise</w:t>
            </w:r>
          </w:p>
        </w:tc>
      </w:tr>
      <w:tr w:rsidR="00097C5C" w14:paraId="28963BEC" w14:textId="77777777">
        <w:tc>
          <w:tcPr>
            <w:tcW w:w="3555" w:type="dxa"/>
            <w:tcBorders>
              <w:top w:val="single" w:sz="6" w:space="0" w:color="000000"/>
              <w:right w:val="single" w:sz="6" w:space="0" w:color="000000"/>
            </w:tcBorders>
            <w:shd w:val="clear" w:color="auto" w:fill="FFFFFF"/>
            <w:tcMar>
              <w:top w:w="60" w:type="dxa"/>
              <w:left w:w="480" w:type="dxa"/>
              <w:bottom w:w="60" w:type="dxa"/>
              <w:right w:w="160" w:type="dxa"/>
            </w:tcMar>
          </w:tcPr>
          <w:p w14:paraId="33A2E134" w14:textId="77777777" w:rsidR="00097C5C" w:rsidRDefault="00ED40A2">
            <w:pPr>
              <w:pStyle w:val="pAi2TableBody1"/>
            </w:pPr>
            <w:r>
              <w:rPr>
                <w:color w:val="000000"/>
              </w:rPr>
              <w:t>"Dokumentanfang" und "Dokumentende" ansagen</w:t>
            </w:r>
          </w:p>
        </w:tc>
        <w:tc>
          <w:tcPr>
            <w:tcW w:w="5415" w:type="dxa"/>
            <w:tcBorders>
              <w:top w:val="single" w:sz="6" w:space="0" w:color="000000"/>
              <w:left w:val="single" w:sz="6" w:space="0" w:color="000000"/>
            </w:tcBorders>
            <w:shd w:val="clear" w:color="auto" w:fill="FFFFFF"/>
            <w:tcMar>
              <w:top w:w="60" w:type="dxa"/>
              <w:left w:w="160" w:type="dxa"/>
              <w:bottom w:w="60" w:type="dxa"/>
              <w:right w:w="160" w:type="dxa"/>
            </w:tcMar>
          </w:tcPr>
          <w:p w14:paraId="0AA64AF4" w14:textId="77777777" w:rsidR="00097C5C" w:rsidRDefault="00ED40A2">
            <w:pPr>
              <w:pStyle w:val="pAi2TableBody1"/>
            </w:pPr>
            <w:r>
              <w:rPr>
                <w:color w:val="000000"/>
              </w:rPr>
              <w:t xml:space="preserve">Die Wörter "Dokumentanfang" und "Dokumentende" werden gesprochen, wenn die App Ansicht und die Textansicht beim Navigieren den Anfang oder das Ende des Dokuments erreicht haben. </w:t>
            </w:r>
          </w:p>
        </w:tc>
      </w:tr>
    </w:tbl>
    <w:bookmarkStart w:id="181" w:name="_Ref-1992239478"/>
    <w:p w14:paraId="268598F0" w14:textId="77777777" w:rsidR="00097C5C" w:rsidRDefault="006D2C64">
      <w:pPr>
        <w:pStyle w:val="h2"/>
      </w:pPr>
      <w:r>
        <w:lastRenderedPageBreak/>
        <w:fldChar w:fldCharType="begin"/>
      </w:r>
      <w:r w:rsidR="00ED40A2">
        <w:instrText xml:space="preserve"> XE "Lesezonen:über" </w:instrText>
      </w:r>
      <w:r>
        <w:fldChar w:fldCharType="end"/>
      </w:r>
      <w:bookmarkStart w:id="182" w:name="_Toc193027783"/>
      <w:r w:rsidR="00ED40A2">
        <w:rPr>
          <w:color w:val="000000"/>
        </w:rPr>
        <w:t>Lesezonen</w:t>
      </w:r>
      <w:bookmarkEnd w:id="182"/>
    </w:p>
    <w:bookmarkEnd w:id="181"/>
    <w:p w14:paraId="6E48FE9C" w14:textId="77777777" w:rsidR="00097C5C" w:rsidRDefault="00ED40A2">
      <w:pPr>
        <w:pStyle w:val="p"/>
      </w:pPr>
      <w:r>
        <w:rPr>
          <w:color w:val="000000"/>
        </w:rPr>
        <w:t>Mittels Lesezonen können Sie unmittelbar ausgewählte Stellen in einem Anwendungsfenster sehen und anhören. Als Beispiel; Ihre Datenbankanwendung zeigt ein Dutzend oder mehr Felder an Informationen. Bei einem normalen Arbeitsvorgang sind Sie nur an einigen wenigen dieser Felder interessiert. Mittels der Lesezonen können Sie unmittelbar diese ausgewählten Felder durch Drücken einer Kurztaste sehen und/oder hören.</w:t>
      </w:r>
    </w:p>
    <w:p w14:paraId="015C9532" w14:textId="77777777" w:rsidR="00097C5C" w:rsidRDefault="00ED40A2">
      <w:pPr>
        <w:pStyle w:val="p"/>
      </w:pPr>
      <w:r>
        <w:rPr>
          <w:color w:val="000000"/>
        </w:rPr>
        <w:t>Sie können bis zu 10 Lesezonen für jede Ihrer Anwendungen definieren. Beim Wechsel zu anderen Anwendungen werden automatisch die für die aktive Anwendung definierten Lesezonen zum Benutzen geladen.</w:t>
      </w:r>
    </w:p>
    <w:p w14:paraId="57D44FA4" w14:textId="30C29B1D" w:rsidR="00097C5C" w:rsidRDefault="00ED40A2">
      <w:pPr>
        <w:pStyle w:val="liAi2Bullet1"/>
        <w:numPr>
          <w:ilvl w:val="0"/>
          <w:numId w:val="383"/>
        </w:numPr>
        <w:spacing w:before="240"/>
      </w:pPr>
      <w:hyperlink w:anchor="_Ref1494367458" w:tooltip="Link zum Thema Lesezonen erstellen, bearbeiten und löschen." w:history="1">
        <w:r>
          <w:rPr>
            <w:color w:val="0000FF"/>
            <w:u w:val="single"/>
          </w:rPr>
          <w:t>Erstellen, bearbeiten und löschen</w:t>
        </w:r>
      </w:hyperlink>
    </w:p>
    <w:p w14:paraId="0700346E" w14:textId="187F8BDC" w:rsidR="00097C5C" w:rsidRDefault="00ED40A2">
      <w:pPr>
        <w:pStyle w:val="liAi2Bullet1"/>
        <w:numPr>
          <w:ilvl w:val="0"/>
          <w:numId w:val="383"/>
        </w:numPr>
      </w:pPr>
      <w:hyperlink w:anchor="_Ref-1714977512" w:tooltip="Link zum Thema Lesezonen verwenden." w:history="1">
        <w:r>
          <w:rPr>
            <w:color w:val="0000FF"/>
            <w:u w:val="single"/>
          </w:rPr>
          <w:t>Lesezonen verwenden</w:t>
        </w:r>
      </w:hyperlink>
    </w:p>
    <w:p w14:paraId="2DE8037A" w14:textId="5E598B65" w:rsidR="00097C5C" w:rsidRDefault="00ED40A2">
      <w:pPr>
        <w:pStyle w:val="liAi2Bullet1"/>
        <w:numPr>
          <w:ilvl w:val="0"/>
          <w:numId w:val="383"/>
        </w:numPr>
      </w:pPr>
      <w:hyperlink w:anchor="_Ref1417031802" w:tooltip="Link zum Thema Die Symbolleiste Lesezonen." w:history="1">
        <w:r>
          <w:rPr>
            <w:color w:val="0000FF"/>
            <w:u w:val="single"/>
          </w:rPr>
          <w:t>Die Symbolleiste Lesezonen</w:t>
        </w:r>
      </w:hyperlink>
    </w:p>
    <w:p w14:paraId="38DA3CE8" w14:textId="040ABAC4" w:rsidR="00097C5C" w:rsidRDefault="00ED40A2">
      <w:pPr>
        <w:pStyle w:val="liAi2Bullet1"/>
        <w:numPr>
          <w:ilvl w:val="0"/>
          <w:numId w:val="383"/>
        </w:numPr>
        <w:spacing w:after="240"/>
      </w:pPr>
      <w:hyperlink w:anchor="_Ref-936021057" w:tooltip="Link zum Thema Lesezoneneinstellungen." w:history="1">
        <w:r>
          <w:rPr>
            <w:color w:val="0000FF"/>
            <w:u w:val="single"/>
          </w:rPr>
          <w:t>Lesezoneneinstellungen</w:t>
        </w:r>
      </w:hyperlink>
    </w:p>
    <w:bookmarkStart w:id="183" w:name="_Ref1494367458"/>
    <w:p w14:paraId="275F651A" w14:textId="77777777" w:rsidR="00097C5C" w:rsidRDefault="006D2C64">
      <w:pPr>
        <w:pStyle w:val="h2"/>
      </w:pPr>
      <w:r>
        <w:lastRenderedPageBreak/>
        <w:fldChar w:fldCharType="begin"/>
      </w:r>
      <w:r w:rsidR="00ED40A2">
        <w:instrText xml:space="preserve"> XE "Lesezonen:Erstellen, bearbeiten und löschen" </w:instrText>
      </w:r>
      <w:r>
        <w:fldChar w:fldCharType="end"/>
      </w:r>
      <w:bookmarkStart w:id="184" w:name="_Toc193027784"/>
      <w:r w:rsidR="00ED40A2">
        <w:rPr>
          <w:color w:val="000000"/>
        </w:rPr>
        <w:t>Lesezonen erstellen, bearbeiten und löschen</w:t>
      </w:r>
      <w:bookmarkEnd w:id="184"/>
    </w:p>
    <w:bookmarkEnd w:id="183"/>
    <w:p w14:paraId="11B6619A" w14:textId="77777777" w:rsidR="00097C5C" w:rsidRDefault="00ED40A2">
      <w:pPr>
        <w:pStyle w:val="p"/>
      </w:pPr>
      <w:r>
        <w:rPr>
          <w:color w:val="000000"/>
        </w:rPr>
        <w:t>Eine neue Lesezone zu erzeugen, ist ein einfacher Vorgang. Bei den meisten neuen Zonen legen Sie einfach den Zonenbereich fest, schreiben einen beschreibenden Zonennamen und wählen aus, ob die Zone angezeigt, gesprochen werden soll oder beides. Sie können später die Zone stets editieren oder löschen, sodass Sie sich um Fehler nicht kümmern müssen.</w:t>
      </w:r>
    </w:p>
    <w:p w14:paraId="1CCB0B8B" w14:textId="77777777" w:rsidR="00097C5C" w:rsidRDefault="00ED40A2">
      <w:pPr>
        <w:pStyle w:val="liAi2StepHeader"/>
        <w:numPr>
          <w:ilvl w:val="0"/>
          <w:numId w:val="384"/>
        </w:numPr>
        <w:spacing w:before="240" w:after="240"/>
      </w:pPr>
      <w:r>
        <w:rPr>
          <w:color w:val="000000"/>
        </w:rPr>
        <w:t xml:space="preserve">Eine neue Lesezone erzeugen </w:t>
      </w:r>
    </w:p>
    <w:p w14:paraId="3486889F" w14:textId="77777777" w:rsidR="00097C5C" w:rsidRDefault="00ED40A2">
      <w:pPr>
        <w:pStyle w:val="liAi2StepNumber1"/>
        <w:numPr>
          <w:ilvl w:val="0"/>
          <w:numId w:val="385"/>
        </w:numPr>
      </w:pPr>
      <w:r>
        <w:rPr>
          <w:color w:val="000000"/>
        </w:rPr>
        <w:t>Öffnen Sie die Anwendung, in der Sie eine Lesezone erzeugen möchten. Vergewissern Sie sich, dass die gewünschte Karteikarte, Ansicht oder Fenster der Anwendung angezeigt werden.</w:t>
      </w:r>
    </w:p>
    <w:p w14:paraId="28340D49" w14:textId="77777777" w:rsidR="00097C5C" w:rsidRDefault="00ED40A2">
      <w:pPr>
        <w:pStyle w:val="liAi2StepNumber1"/>
        <w:numPr>
          <w:ilvl w:val="0"/>
          <w:numId w:val="385"/>
        </w:numPr>
      </w:pPr>
      <w:r>
        <w:rPr>
          <w:color w:val="000000"/>
        </w:rPr>
        <w:t>Aktivieren Sie das Werkzeug Zone erstellen über eine der folgenden Möglichkeiten:</w:t>
      </w:r>
    </w:p>
    <w:p w14:paraId="6FEE74F8" w14:textId="77777777" w:rsidR="00097C5C" w:rsidRDefault="00ED40A2">
      <w:pPr>
        <w:pStyle w:val="liAi2StepNumber1Bullet1"/>
        <w:numPr>
          <w:ilvl w:val="0"/>
          <w:numId w:val="386"/>
        </w:numPr>
        <w:spacing w:before="240"/>
        <w:ind w:left="2015"/>
      </w:pPr>
      <w:r>
        <w:rPr>
          <w:color w:val="000000"/>
        </w:rPr>
        <w:t xml:space="preserve">Wechseln Sie zur Benutzeroberfläche von ZoomText. Auf der </w:t>
      </w:r>
      <w:r>
        <w:rPr>
          <w:rStyle w:val="b"/>
        </w:rPr>
        <w:t>Vergrößerer</w:t>
      </w:r>
      <w:r>
        <w:rPr>
          <w:color w:val="000000"/>
        </w:rPr>
        <w:t xml:space="preserve"> Symbolleistenregisterkarte wählen Sie </w:t>
      </w:r>
      <w:r>
        <w:rPr>
          <w:rStyle w:val="b"/>
        </w:rPr>
        <w:t>Zone &gt; Erstellen</w:t>
      </w:r>
      <w:r>
        <w:rPr>
          <w:color w:val="000000"/>
        </w:rPr>
        <w:t>.</w:t>
      </w:r>
    </w:p>
    <w:p w14:paraId="2A0A4AED" w14:textId="77777777" w:rsidR="00097C5C" w:rsidRDefault="00ED40A2">
      <w:pPr>
        <w:pStyle w:val="liAi2StepNumber1Bullet1"/>
        <w:numPr>
          <w:ilvl w:val="0"/>
          <w:numId w:val="386"/>
        </w:numPr>
        <w:spacing w:after="240"/>
        <w:ind w:left="2015"/>
      </w:pPr>
      <w:r>
        <w:rPr>
          <w:color w:val="000000"/>
        </w:rPr>
        <w:t xml:space="preserve">Drücken Sie die Kurztaste für Zone erstellen: </w:t>
      </w:r>
      <w:r>
        <w:rPr>
          <w:rStyle w:val="b"/>
        </w:rPr>
        <w:t>Feststell + Alt + C</w:t>
      </w:r>
      <w:r>
        <w:rPr>
          <w:color w:val="000000"/>
        </w:rPr>
        <w:t>.</w:t>
      </w:r>
    </w:p>
    <w:p w14:paraId="67E93140" w14:textId="77777777" w:rsidR="00097C5C" w:rsidRDefault="00ED40A2">
      <w:pPr>
        <w:pStyle w:val="pAi2StepComment"/>
      </w:pPr>
      <w:r>
        <w:rPr>
          <w:color w:val="000000"/>
        </w:rPr>
        <w:t>Das Werkzeug Neue Zone wird aktiv und alle existierenden Zonen für die aktive Anwendung werden angezeigt.</w:t>
      </w:r>
    </w:p>
    <w:p w14:paraId="78134534" w14:textId="77777777" w:rsidR="00097C5C" w:rsidRDefault="00ED40A2">
      <w:pPr>
        <w:pStyle w:val="liAi2StepNumber1"/>
        <w:numPr>
          <w:ilvl w:val="0"/>
          <w:numId w:val="387"/>
        </w:numPr>
      </w:pPr>
      <w:r>
        <w:rPr>
          <w:color w:val="000000"/>
        </w:rPr>
        <w:t>Bewegen Sie den Mauszeiger, um die Ansicht in den neuen Zonenbereich zu scrollen.</w:t>
      </w:r>
    </w:p>
    <w:p w14:paraId="1652DDBF" w14:textId="77777777" w:rsidR="00097C5C" w:rsidRDefault="00ED40A2">
      <w:pPr>
        <w:pStyle w:val="liAi2StepNumber1"/>
        <w:numPr>
          <w:ilvl w:val="0"/>
          <w:numId w:val="387"/>
        </w:numPr>
      </w:pPr>
      <w:r>
        <w:rPr>
          <w:color w:val="000000"/>
        </w:rPr>
        <w:t>Halten Sie die linke Maustaste gedrückt, ziehen Sie das ausgewählte Rechteck über den gewünschten Zonenbereich und lassen Sie die Taste los.</w:t>
      </w:r>
    </w:p>
    <w:p w14:paraId="041193A0" w14:textId="17C222E6" w:rsidR="00097C5C" w:rsidRDefault="00ED40A2">
      <w:pPr>
        <w:pStyle w:val="pAi2StepComment"/>
      </w:pPr>
      <w:r>
        <w:rPr>
          <w:color w:val="000000"/>
        </w:rPr>
        <w:t xml:space="preserve">Wenn das Ziehen durch Loslassen der Maustaste beendet ist, öffnet sich der Dialog Lesezonen. Dieser Dialog erlaubt Ihnen, der Zone einen Namen zu geben und die Zonenoptionen auszuwählen. Für </w:t>
      </w:r>
      <w:r>
        <w:rPr>
          <w:color w:val="000000"/>
        </w:rPr>
        <w:lastRenderedPageBreak/>
        <w:t xml:space="preserve">weitere Informationen zum Dialog Lesezonen lesen Sie </w:t>
      </w:r>
      <w:hyperlink w:anchor="_Ref-936021057" w:history="1">
        <w:r>
          <w:rPr>
            <w:color w:val="0000FF"/>
            <w:u w:val="single"/>
          </w:rPr>
          <w:t>Einstellungen der Lesezonen</w:t>
        </w:r>
      </w:hyperlink>
      <w:r>
        <w:rPr>
          <w:color w:val="000000"/>
        </w:rPr>
        <w:t>.</w:t>
      </w:r>
    </w:p>
    <w:p w14:paraId="31590D2F" w14:textId="77777777" w:rsidR="00097C5C" w:rsidRDefault="00ED40A2">
      <w:pPr>
        <w:pStyle w:val="liAi2StepNumber1"/>
        <w:numPr>
          <w:ilvl w:val="0"/>
          <w:numId w:val="388"/>
        </w:numPr>
      </w:pPr>
      <w:r>
        <w:rPr>
          <w:color w:val="000000"/>
        </w:rPr>
        <w:t xml:space="preserve">Im Feld </w:t>
      </w:r>
      <w:r>
        <w:rPr>
          <w:rStyle w:val="b"/>
        </w:rPr>
        <w:t>Zonenname</w:t>
      </w:r>
      <w:r>
        <w:rPr>
          <w:color w:val="000000"/>
        </w:rPr>
        <w:t xml:space="preserve"> einen beschreibenden Namen für die neue Zone eingeben.</w:t>
      </w:r>
    </w:p>
    <w:p w14:paraId="405B966C" w14:textId="77777777" w:rsidR="00097C5C" w:rsidRDefault="00ED40A2">
      <w:pPr>
        <w:pStyle w:val="pAi2StepComment"/>
      </w:pPr>
      <w:r>
        <w:rPr>
          <w:color w:val="000000"/>
        </w:rPr>
        <w:t>Wenn Sie zum nächsten Dialog-Steuerelement navigieren, wird der neue Name dieser Zone in der Zonenliste erscheinen.</w:t>
      </w:r>
    </w:p>
    <w:p w14:paraId="14A6789D" w14:textId="77777777" w:rsidR="00097C5C" w:rsidRDefault="00ED40A2">
      <w:pPr>
        <w:pStyle w:val="liAi2StepNumber1"/>
        <w:numPr>
          <w:ilvl w:val="0"/>
          <w:numId w:val="389"/>
        </w:numPr>
      </w:pPr>
      <w:r>
        <w:rPr>
          <w:color w:val="000000"/>
        </w:rPr>
        <w:t xml:space="preserve">Unter </w:t>
      </w:r>
      <w:r>
        <w:rPr>
          <w:rStyle w:val="b"/>
        </w:rPr>
        <w:t>Zone ist relativ zu</w:t>
      </w:r>
      <w:r>
        <w:rPr>
          <w:color w:val="000000"/>
        </w:rPr>
        <w:t xml:space="preserve"> wählen Sie die relative Stellung der Zone innerhalb des Anwendungsfensters aus.</w:t>
      </w:r>
    </w:p>
    <w:p w14:paraId="516DEE89" w14:textId="77777777" w:rsidR="00097C5C" w:rsidRDefault="00ED40A2">
      <w:pPr>
        <w:pStyle w:val="liAi2StepNumber1"/>
        <w:numPr>
          <w:ilvl w:val="0"/>
          <w:numId w:val="389"/>
        </w:numPr>
      </w:pPr>
      <w:r>
        <w:rPr>
          <w:color w:val="000000"/>
        </w:rPr>
        <w:t xml:space="preserve">Unter </w:t>
      </w:r>
      <w:r>
        <w:rPr>
          <w:rStyle w:val="b"/>
        </w:rPr>
        <w:t>Zonenaktionen</w:t>
      </w:r>
      <w:r>
        <w:rPr>
          <w:color w:val="000000"/>
        </w:rPr>
        <w:t xml:space="preserve"> wählen Sie die gewünschten Optionen.</w:t>
      </w:r>
    </w:p>
    <w:p w14:paraId="0164CCE6" w14:textId="77777777" w:rsidR="00097C5C" w:rsidRDefault="00ED40A2">
      <w:pPr>
        <w:pStyle w:val="liAi2StepNumber1"/>
        <w:numPr>
          <w:ilvl w:val="0"/>
          <w:numId w:val="389"/>
        </w:numPr>
      </w:pPr>
      <w:r>
        <w:rPr>
          <w:color w:val="000000"/>
        </w:rPr>
        <w:t xml:space="preserve">Um die neue Zone zu testen, klicken Sie auf </w:t>
      </w:r>
      <w:r>
        <w:rPr>
          <w:rStyle w:val="b"/>
        </w:rPr>
        <w:t>Trigger</w:t>
      </w:r>
      <w:r>
        <w:rPr>
          <w:color w:val="000000"/>
        </w:rPr>
        <w:t>.</w:t>
      </w:r>
    </w:p>
    <w:p w14:paraId="13153FD7" w14:textId="77777777" w:rsidR="00097C5C" w:rsidRDefault="00ED40A2">
      <w:pPr>
        <w:pStyle w:val="pAi2StepComment"/>
      </w:pPr>
      <w:r>
        <w:rPr>
          <w:color w:val="000000"/>
        </w:rPr>
        <w:t>Der Dialog Lesezonen ist zeitweise verborgen, während die Zone entsprechend der ausgewählten Einstellungen angezeigt und/oder vorgelesen wird.</w:t>
      </w:r>
    </w:p>
    <w:p w14:paraId="313EDBFF" w14:textId="77777777" w:rsidR="00097C5C" w:rsidRDefault="00ED40A2">
      <w:pPr>
        <w:pStyle w:val="liAi2StepNumber1"/>
        <w:numPr>
          <w:ilvl w:val="0"/>
          <w:numId w:val="390"/>
        </w:numPr>
      </w:pPr>
      <w:r>
        <w:rPr>
          <w:color w:val="000000"/>
        </w:rPr>
        <w:t xml:space="preserve">Um zusätzliche Zonen zu erzeugen, klicken Sie auf </w:t>
      </w:r>
      <w:r>
        <w:rPr>
          <w:rStyle w:val="b"/>
        </w:rPr>
        <w:t xml:space="preserve">Neue Zone </w:t>
      </w:r>
      <w:r>
        <w:rPr>
          <w:color w:val="000000"/>
        </w:rPr>
        <w:t>und wiederholen die Schritte 4 bis 9.</w:t>
      </w:r>
    </w:p>
    <w:p w14:paraId="538A9027" w14:textId="77777777" w:rsidR="00097C5C" w:rsidRDefault="00ED40A2">
      <w:pPr>
        <w:pStyle w:val="liAi2StepNumber1"/>
        <w:numPr>
          <w:ilvl w:val="0"/>
          <w:numId w:val="390"/>
        </w:numPr>
      </w:pPr>
      <w:r>
        <w:rPr>
          <w:color w:val="000000"/>
        </w:rPr>
        <w:t xml:space="preserve">Wenn Sie mit dem Erzeugen und Editieren von Zonen fertig sind, klicken Sie auf die Schaltfläche </w:t>
      </w:r>
      <w:r>
        <w:rPr>
          <w:rStyle w:val="b"/>
        </w:rPr>
        <w:t>OK</w:t>
      </w:r>
      <w:r>
        <w:rPr>
          <w:color w:val="000000"/>
        </w:rPr>
        <w:t>.</w:t>
      </w:r>
    </w:p>
    <w:p w14:paraId="05C90771" w14:textId="77777777" w:rsidR="00097C5C" w:rsidRDefault="00ED40A2">
      <w:pPr>
        <w:pStyle w:val="liAi2StepHeader"/>
        <w:numPr>
          <w:ilvl w:val="0"/>
          <w:numId w:val="391"/>
        </w:numPr>
        <w:spacing w:before="240" w:after="240"/>
      </w:pPr>
      <w:r>
        <w:rPr>
          <w:color w:val="000000"/>
        </w:rPr>
        <w:t>Eine Lesezone bearbeiten</w:t>
      </w:r>
    </w:p>
    <w:p w14:paraId="0C2F3EFD" w14:textId="77777777" w:rsidR="00097C5C" w:rsidRDefault="00ED40A2">
      <w:pPr>
        <w:pStyle w:val="liAi2StepNumber1"/>
        <w:numPr>
          <w:ilvl w:val="0"/>
          <w:numId w:val="392"/>
        </w:numPr>
      </w:pPr>
      <w:r>
        <w:rPr>
          <w:color w:val="000000"/>
        </w:rPr>
        <w:t>Öffnen Sie die Anwendung, welche die Lesezone enthält, die Sie bearbeiten möchten.</w:t>
      </w:r>
    </w:p>
    <w:p w14:paraId="0B902796" w14:textId="77777777" w:rsidR="00097C5C" w:rsidRDefault="00ED40A2">
      <w:pPr>
        <w:pStyle w:val="liAi2StepNumber1"/>
        <w:numPr>
          <w:ilvl w:val="0"/>
          <w:numId w:val="392"/>
        </w:numPr>
      </w:pPr>
      <w:r>
        <w:rPr>
          <w:color w:val="000000"/>
        </w:rPr>
        <w:t>Aktivieren Sie das Werkzeug Zone bearbeiten über eine der folgenden Möglichkeiten:</w:t>
      </w:r>
    </w:p>
    <w:p w14:paraId="344B5765" w14:textId="77777777" w:rsidR="00097C5C" w:rsidRDefault="00ED40A2">
      <w:pPr>
        <w:pStyle w:val="liAi2StepNumber1Bullet1"/>
        <w:numPr>
          <w:ilvl w:val="0"/>
          <w:numId w:val="393"/>
        </w:numPr>
        <w:spacing w:before="240"/>
        <w:ind w:left="2015"/>
      </w:pPr>
      <w:r>
        <w:rPr>
          <w:color w:val="000000"/>
        </w:rPr>
        <w:t xml:space="preserve">Wechseln Sie zur Benutzeroberfläche von ZoomText. Auf der </w:t>
      </w:r>
      <w:r>
        <w:rPr>
          <w:rStyle w:val="b"/>
        </w:rPr>
        <w:t>Vergrößerer</w:t>
      </w:r>
      <w:r>
        <w:rPr>
          <w:color w:val="000000"/>
        </w:rPr>
        <w:t xml:space="preserve"> Symbolleistenregisterkarte wählen Sie </w:t>
      </w:r>
      <w:r>
        <w:rPr>
          <w:rStyle w:val="b"/>
        </w:rPr>
        <w:t>Zone &gt; Bearbeiten</w:t>
      </w:r>
      <w:r>
        <w:rPr>
          <w:color w:val="000000"/>
        </w:rPr>
        <w:t>.</w:t>
      </w:r>
    </w:p>
    <w:p w14:paraId="4964967B" w14:textId="77777777" w:rsidR="00097C5C" w:rsidRDefault="00ED40A2">
      <w:pPr>
        <w:pStyle w:val="liAi2StepNumber1Bullet1"/>
        <w:numPr>
          <w:ilvl w:val="0"/>
          <w:numId w:val="393"/>
        </w:numPr>
        <w:spacing w:after="240"/>
        <w:ind w:left="2015"/>
      </w:pPr>
      <w:r>
        <w:rPr>
          <w:color w:val="000000"/>
        </w:rPr>
        <w:t xml:space="preserve">Drücken Sie die Kurztaste für Zone bearbeiten: </w:t>
      </w:r>
      <w:r>
        <w:rPr>
          <w:rStyle w:val="b"/>
        </w:rPr>
        <w:t>Feststell + Alt + E</w:t>
      </w:r>
      <w:r>
        <w:rPr>
          <w:color w:val="000000"/>
        </w:rPr>
        <w:t>.</w:t>
      </w:r>
    </w:p>
    <w:p w14:paraId="32EDCFE4" w14:textId="77777777" w:rsidR="00097C5C" w:rsidRDefault="00ED40A2">
      <w:pPr>
        <w:pStyle w:val="pAi2StepComment"/>
      </w:pPr>
      <w:r>
        <w:rPr>
          <w:color w:val="000000"/>
        </w:rPr>
        <w:lastRenderedPageBreak/>
        <w:t>Das Werkzeug für das Bearbeiten von Zonen wird aktiv und alle vorhandenen Zonen für die aktive Anwendung werden angezeigt. Die Symbolleiste Lesezonen erscheint über der aktiven Zone.</w:t>
      </w:r>
    </w:p>
    <w:p w14:paraId="684D242F" w14:textId="77777777" w:rsidR="00097C5C" w:rsidRDefault="00ED40A2">
      <w:pPr>
        <w:pStyle w:val="liAi2StepNumber1"/>
        <w:numPr>
          <w:ilvl w:val="0"/>
          <w:numId w:val="394"/>
        </w:numPr>
      </w:pPr>
      <w:r>
        <w:rPr>
          <w:color w:val="000000"/>
        </w:rPr>
        <w:t>Bewegen Sie den Mauszeiger, um die gewünschte Zone zur Ansicht zubringen oder klicken Sie die Schaltflächen Nächste oder Vorherige auf der Symbolleiste Lesezonen.</w:t>
      </w:r>
    </w:p>
    <w:p w14:paraId="72720E6A" w14:textId="77777777" w:rsidR="00097C5C" w:rsidRDefault="00ED40A2">
      <w:pPr>
        <w:pStyle w:val="pAi2StepNumber1Note"/>
      </w:pPr>
      <w:r>
        <w:rPr>
          <w:rStyle w:val="spanAi2SpanNote"/>
        </w:rPr>
        <w:t>Hinweis:</w:t>
      </w:r>
      <w:r>
        <w:rPr>
          <w:color w:val="000000"/>
        </w:rPr>
        <w:t xml:space="preserve"> Die Schaltflächen Nächste oder Vorherige sind gegraut, wenn nur eine Zone festgelegt wurde.</w:t>
      </w:r>
    </w:p>
    <w:p w14:paraId="1C9FF591" w14:textId="77777777" w:rsidR="00097C5C" w:rsidRDefault="00ED40A2">
      <w:pPr>
        <w:pStyle w:val="liAi2StepNumber1"/>
        <w:numPr>
          <w:ilvl w:val="0"/>
          <w:numId w:val="395"/>
        </w:numPr>
      </w:pPr>
      <w:r>
        <w:rPr>
          <w:color w:val="000000"/>
        </w:rPr>
        <w:t>Klicken Sie innerhalb der Zone, um die Ziehpunkte und die Werkzeugleiste zu aktivieren.</w:t>
      </w:r>
    </w:p>
    <w:p w14:paraId="3F9C754C" w14:textId="77777777" w:rsidR="00097C5C" w:rsidRDefault="00ED40A2">
      <w:pPr>
        <w:pStyle w:val="liAi2StepNumber1Bullet1"/>
        <w:numPr>
          <w:ilvl w:val="0"/>
          <w:numId w:val="396"/>
        </w:numPr>
        <w:spacing w:before="240"/>
        <w:ind w:left="2015"/>
      </w:pPr>
      <w:r>
        <w:rPr>
          <w:color w:val="000000"/>
        </w:rPr>
        <w:t>Um die Größe der Zone zu verändern, ziehen Sie an irgendeinem der Ziehpunkte.</w:t>
      </w:r>
    </w:p>
    <w:p w14:paraId="704CB23C" w14:textId="77777777" w:rsidR="00097C5C" w:rsidRDefault="00ED40A2">
      <w:pPr>
        <w:pStyle w:val="liAi2StepNumber1Bullet1"/>
        <w:numPr>
          <w:ilvl w:val="0"/>
          <w:numId w:val="396"/>
        </w:numPr>
        <w:ind w:left="2015"/>
      </w:pPr>
      <w:r>
        <w:rPr>
          <w:color w:val="000000"/>
        </w:rPr>
        <w:t>Um die Zone zu bewegen, ziehen Sie innerhalb des Zonenrahmens.</w:t>
      </w:r>
    </w:p>
    <w:p w14:paraId="495E8887" w14:textId="77777777" w:rsidR="00097C5C" w:rsidRDefault="00ED40A2">
      <w:pPr>
        <w:pStyle w:val="liAi2StepNumber1Bullet1"/>
        <w:numPr>
          <w:ilvl w:val="0"/>
          <w:numId w:val="396"/>
        </w:numPr>
        <w:spacing w:after="240"/>
        <w:ind w:left="2015"/>
      </w:pPr>
      <w:r>
        <w:rPr>
          <w:color w:val="000000"/>
        </w:rPr>
        <w:t xml:space="preserve">Um das Vorlesen in der Zone zu testen, klicken Sie auf die Schaltfläche </w:t>
      </w:r>
      <w:r>
        <w:rPr>
          <w:rStyle w:val="b"/>
        </w:rPr>
        <w:t>Play.</w:t>
      </w:r>
    </w:p>
    <w:p w14:paraId="4AA89010" w14:textId="77777777" w:rsidR="00097C5C" w:rsidRDefault="00ED40A2">
      <w:pPr>
        <w:pStyle w:val="liAi2StepNumber1"/>
        <w:numPr>
          <w:ilvl w:val="0"/>
          <w:numId w:val="397"/>
        </w:numPr>
      </w:pPr>
      <w:r>
        <w:rPr>
          <w:color w:val="000000"/>
        </w:rPr>
        <w:t xml:space="preserve">Um zu einer anderen Zone zu gelangen, drücken Sie die Nummer der gewünschten Zone oder klicken Sie die Schaltfläche Nächste oder Vorherige. </w:t>
      </w:r>
    </w:p>
    <w:p w14:paraId="3FAB9AAB" w14:textId="77777777" w:rsidR="00097C5C" w:rsidRDefault="00ED40A2">
      <w:pPr>
        <w:pStyle w:val="liAi2StepNumber1"/>
        <w:numPr>
          <w:ilvl w:val="0"/>
          <w:numId w:val="397"/>
        </w:numPr>
      </w:pPr>
      <w:r>
        <w:rPr>
          <w:color w:val="000000"/>
        </w:rPr>
        <w:t xml:space="preserve">Um eine andere Zone zu bearbeiten, wiederholen Sie die Schritte 3 und 4. </w:t>
      </w:r>
    </w:p>
    <w:p w14:paraId="35595854" w14:textId="77777777" w:rsidR="00097C5C" w:rsidRDefault="00ED40A2">
      <w:pPr>
        <w:pStyle w:val="liAi2StepNumber1"/>
        <w:numPr>
          <w:ilvl w:val="0"/>
          <w:numId w:val="397"/>
        </w:numPr>
      </w:pPr>
      <w:r>
        <w:rPr>
          <w:color w:val="000000"/>
        </w:rPr>
        <w:t xml:space="preserve">Um das Werkzeug Zonen bearbeiten zu verlassen, rechts klicken oder die Taste </w:t>
      </w:r>
      <w:r>
        <w:rPr>
          <w:rStyle w:val="b"/>
        </w:rPr>
        <w:t xml:space="preserve">ESC </w:t>
      </w:r>
      <w:r>
        <w:rPr>
          <w:color w:val="000000"/>
        </w:rPr>
        <w:t>drücken.</w:t>
      </w:r>
    </w:p>
    <w:p w14:paraId="3F9E6FEC" w14:textId="77777777" w:rsidR="00097C5C" w:rsidRDefault="00ED40A2">
      <w:pPr>
        <w:pStyle w:val="liAi2StepHeader"/>
        <w:numPr>
          <w:ilvl w:val="0"/>
          <w:numId w:val="398"/>
        </w:numPr>
        <w:spacing w:before="240" w:after="240"/>
      </w:pPr>
      <w:r>
        <w:rPr>
          <w:color w:val="000000"/>
        </w:rPr>
        <w:t xml:space="preserve">Eine Lesezone löschen </w:t>
      </w:r>
    </w:p>
    <w:p w14:paraId="3C388FAB" w14:textId="77777777" w:rsidR="00097C5C" w:rsidRDefault="00ED40A2">
      <w:pPr>
        <w:pStyle w:val="liAi2StepNumber1"/>
        <w:numPr>
          <w:ilvl w:val="0"/>
          <w:numId w:val="399"/>
        </w:numPr>
      </w:pPr>
      <w:r>
        <w:rPr>
          <w:color w:val="000000"/>
        </w:rPr>
        <w:t xml:space="preserve">Auf der </w:t>
      </w:r>
      <w:r>
        <w:rPr>
          <w:rStyle w:val="b"/>
        </w:rPr>
        <w:t>Vergrößerer</w:t>
      </w:r>
      <w:r>
        <w:rPr>
          <w:color w:val="000000"/>
        </w:rPr>
        <w:t xml:space="preserve"> Symbolleistenregisterkarte wählen Sie </w:t>
      </w:r>
      <w:r>
        <w:rPr>
          <w:rStyle w:val="b"/>
        </w:rPr>
        <w:t>Zonen &gt; Einstellungen</w:t>
      </w:r>
      <w:r>
        <w:rPr>
          <w:color w:val="000000"/>
        </w:rPr>
        <w:t>.</w:t>
      </w:r>
    </w:p>
    <w:p w14:paraId="60EC7247" w14:textId="77777777" w:rsidR="00097C5C" w:rsidRDefault="00ED40A2">
      <w:pPr>
        <w:pStyle w:val="pAi2StepComment"/>
      </w:pPr>
      <w:r>
        <w:rPr>
          <w:color w:val="000000"/>
        </w:rPr>
        <w:t>Der Dialog Lesezonen erscheint.</w:t>
      </w:r>
    </w:p>
    <w:p w14:paraId="69E901DB" w14:textId="77777777" w:rsidR="00097C5C" w:rsidRDefault="00ED40A2">
      <w:pPr>
        <w:pStyle w:val="liAi2StepNumber1"/>
        <w:numPr>
          <w:ilvl w:val="0"/>
          <w:numId w:val="400"/>
        </w:numPr>
      </w:pPr>
      <w:r>
        <w:rPr>
          <w:color w:val="000000"/>
        </w:rPr>
        <w:lastRenderedPageBreak/>
        <w:t xml:space="preserve">Im Auswahlfeld </w:t>
      </w:r>
      <w:r>
        <w:rPr>
          <w:rStyle w:val="b"/>
        </w:rPr>
        <w:t>Zeige Zonen, definiert für</w:t>
      </w:r>
      <w:r>
        <w:rPr>
          <w:color w:val="000000"/>
        </w:rPr>
        <w:t xml:space="preserve"> wählen Sie die Anwendung aus, welche die Zone, die Sie löschen möchten, enthält.</w:t>
      </w:r>
    </w:p>
    <w:p w14:paraId="2AF91643" w14:textId="77777777" w:rsidR="00097C5C" w:rsidRDefault="00ED40A2">
      <w:pPr>
        <w:pStyle w:val="pAi2StepComment"/>
      </w:pPr>
      <w:r>
        <w:rPr>
          <w:color w:val="000000"/>
        </w:rPr>
        <w:t>Die aktuelle Zonenliste zeigt die Zonen an, die zur ausgewählten Anwendung gehören.</w:t>
      </w:r>
    </w:p>
    <w:p w14:paraId="30D7CACD" w14:textId="77777777" w:rsidR="00097C5C" w:rsidRDefault="00ED40A2">
      <w:pPr>
        <w:pStyle w:val="liAi2StepNumber1"/>
        <w:numPr>
          <w:ilvl w:val="0"/>
          <w:numId w:val="401"/>
        </w:numPr>
      </w:pPr>
      <w:r>
        <w:rPr>
          <w:color w:val="000000"/>
        </w:rPr>
        <w:t xml:space="preserve">Im Listenfeld </w:t>
      </w:r>
      <w:r>
        <w:rPr>
          <w:rStyle w:val="b"/>
        </w:rPr>
        <w:t xml:space="preserve">Zonen </w:t>
      </w:r>
      <w:r>
        <w:rPr>
          <w:color w:val="000000"/>
        </w:rPr>
        <w:t>wählen Sie die Zone, die Sie löschen möchten, aus.</w:t>
      </w:r>
    </w:p>
    <w:p w14:paraId="618BF8BB" w14:textId="77777777" w:rsidR="00097C5C" w:rsidRDefault="00ED40A2">
      <w:pPr>
        <w:pStyle w:val="liAi2StepNumber1"/>
        <w:numPr>
          <w:ilvl w:val="0"/>
          <w:numId w:val="401"/>
        </w:numPr>
      </w:pPr>
      <w:r>
        <w:rPr>
          <w:color w:val="000000"/>
        </w:rPr>
        <w:t xml:space="preserve">Klicken Sie die Schaltfläche </w:t>
      </w:r>
      <w:r>
        <w:rPr>
          <w:rStyle w:val="b"/>
        </w:rPr>
        <w:t>Entferne.</w:t>
      </w:r>
    </w:p>
    <w:p w14:paraId="51D20B1A" w14:textId="77777777" w:rsidR="00097C5C" w:rsidRDefault="00ED40A2">
      <w:pPr>
        <w:pStyle w:val="pAi2StepComment"/>
      </w:pPr>
      <w:r>
        <w:rPr>
          <w:color w:val="000000"/>
        </w:rPr>
        <w:t>Die gelöschte Zone wird aus der Zonenliste entfernt.</w:t>
      </w:r>
    </w:p>
    <w:p w14:paraId="0200D73D" w14:textId="77777777" w:rsidR="00097C5C" w:rsidRDefault="00ED40A2">
      <w:pPr>
        <w:pStyle w:val="liAi2StepNumber1"/>
        <w:numPr>
          <w:ilvl w:val="0"/>
          <w:numId w:val="402"/>
        </w:numPr>
      </w:pPr>
      <w:r>
        <w:rPr>
          <w:color w:val="000000"/>
        </w:rPr>
        <w:t>Um eine weitere Zone zu löschen, wiederholen Sie die Schritte 2 bis 4.</w:t>
      </w:r>
    </w:p>
    <w:p w14:paraId="754DFD1F" w14:textId="77777777" w:rsidR="00097C5C" w:rsidRDefault="00ED40A2">
      <w:pPr>
        <w:pStyle w:val="liAi2StepNumber1"/>
        <w:numPr>
          <w:ilvl w:val="0"/>
          <w:numId w:val="402"/>
        </w:numPr>
      </w:pPr>
      <w:r>
        <w:rPr>
          <w:color w:val="000000"/>
        </w:rPr>
        <w:t xml:space="preserve">Wenn Sie mit dem Löschen der Zonen fertig sind, klicken Sie auf die Schaltfläche </w:t>
      </w:r>
      <w:r>
        <w:rPr>
          <w:rStyle w:val="b"/>
        </w:rPr>
        <w:t>OK</w:t>
      </w:r>
      <w:r>
        <w:rPr>
          <w:color w:val="000000"/>
        </w:rPr>
        <w:t>.</w:t>
      </w:r>
    </w:p>
    <w:bookmarkStart w:id="185" w:name="_Ref-1714977512"/>
    <w:p w14:paraId="4BF496C8" w14:textId="77777777" w:rsidR="00097C5C" w:rsidRDefault="006D2C64">
      <w:pPr>
        <w:pStyle w:val="h2"/>
      </w:pPr>
      <w:r>
        <w:lastRenderedPageBreak/>
        <w:fldChar w:fldCharType="begin"/>
      </w:r>
      <w:r w:rsidR="00ED40A2">
        <w:instrText xml:space="preserve"> XE "Lesezonen:verwenden" </w:instrText>
      </w:r>
      <w:r>
        <w:fldChar w:fldCharType="end"/>
      </w:r>
      <w:bookmarkStart w:id="186" w:name="_Toc193027785"/>
      <w:r w:rsidR="00ED40A2">
        <w:rPr>
          <w:color w:val="000000"/>
        </w:rPr>
        <w:t>Lesezonen verwenden</w:t>
      </w:r>
      <w:bookmarkEnd w:id="186"/>
    </w:p>
    <w:bookmarkEnd w:id="185"/>
    <w:p w14:paraId="014965A1" w14:textId="77777777" w:rsidR="00097C5C" w:rsidRDefault="00ED40A2">
      <w:pPr>
        <w:pStyle w:val="p"/>
      </w:pPr>
      <w:r>
        <w:rPr>
          <w:color w:val="000000"/>
        </w:rPr>
        <w:t>Wenn Sie einmal Lesezonen für eine Anwendung erzeugt haben, können Sie sie jederzeit benutzen, solange die Anwendung aktiv ist. Sie können eine einzelne Zone triggern (mittels Menü oder Kurztaste) oder zu einem Modus gehen, der es Ihnen erlaubt, durch alle Lesezonen zu navigieren.</w:t>
      </w:r>
    </w:p>
    <w:p w14:paraId="77CC8556" w14:textId="77777777" w:rsidR="00097C5C" w:rsidRDefault="00ED40A2">
      <w:pPr>
        <w:pStyle w:val="liAi2StepHeader"/>
        <w:numPr>
          <w:ilvl w:val="0"/>
          <w:numId w:val="403"/>
        </w:numPr>
        <w:spacing w:before="240" w:after="240"/>
      </w:pPr>
      <w:r>
        <w:rPr>
          <w:color w:val="000000"/>
        </w:rPr>
        <w:t xml:space="preserve">Eine spezielle Lesezone triggern </w:t>
      </w:r>
    </w:p>
    <w:p w14:paraId="7C2428C1" w14:textId="77777777" w:rsidR="00097C5C" w:rsidRDefault="00ED40A2">
      <w:pPr>
        <w:pStyle w:val="liAi2StepNumber1"/>
        <w:numPr>
          <w:ilvl w:val="0"/>
          <w:numId w:val="404"/>
        </w:numPr>
      </w:pPr>
      <w:r>
        <w:rPr>
          <w:color w:val="000000"/>
        </w:rPr>
        <w:t xml:space="preserve">Öffnen Sie die Anwendung, welche die Lesezone enthält, die Sie triggern möchten. </w:t>
      </w:r>
    </w:p>
    <w:p w14:paraId="123C6AE1" w14:textId="77777777" w:rsidR="00097C5C" w:rsidRDefault="00ED40A2">
      <w:pPr>
        <w:pStyle w:val="liAi2StepNumber1"/>
        <w:numPr>
          <w:ilvl w:val="0"/>
          <w:numId w:val="404"/>
        </w:numPr>
      </w:pPr>
      <w:r>
        <w:rPr>
          <w:color w:val="000000"/>
        </w:rPr>
        <w:t>Um eine gewünschte Zone zu triggern, gehen Sie wie folgt vor:</w:t>
      </w:r>
    </w:p>
    <w:p w14:paraId="32DCE978" w14:textId="77777777" w:rsidR="00097C5C" w:rsidRDefault="00ED40A2">
      <w:pPr>
        <w:pStyle w:val="liAi2StepNumber1Bullet1"/>
        <w:numPr>
          <w:ilvl w:val="0"/>
          <w:numId w:val="405"/>
        </w:numPr>
        <w:spacing w:before="240"/>
        <w:ind w:left="2015"/>
      </w:pPr>
      <w:r>
        <w:rPr>
          <w:color w:val="000000"/>
        </w:rPr>
        <w:t xml:space="preserve">Wechseln Sie zur Benutzeroberfläche von ZoomText. Auf der </w:t>
      </w:r>
      <w:r>
        <w:rPr>
          <w:rStyle w:val="b"/>
        </w:rPr>
        <w:t>Reader</w:t>
      </w:r>
      <w:r>
        <w:rPr>
          <w:color w:val="000000"/>
        </w:rPr>
        <w:t xml:space="preserve"> Symbolleistenregisterkarte wählen Sie </w:t>
      </w:r>
      <w:r>
        <w:rPr>
          <w:rStyle w:val="b"/>
        </w:rPr>
        <w:t>Zonen &gt; Triggern &gt; {Zonennummer}</w:t>
      </w:r>
      <w:r>
        <w:rPr>
          <w:color w:val="000000"/>
        </w:rPr>
        <w:t>.</w:t>
      </w:r>
    </w:p>
    <w:p w14:paraId="5FF56F1E" w14:textId="77777777" w:rsidR="00097C5C" w:rsidRDefault="00ED40A2">
      <w:pPr>
        <w:pStyle w:val="liAi2StepNumber1Bullet1"/>
        <w:numPr>
          <w:ilvl w:val="0"/>
          <w:numId w:val="405"/>
        </w:numPr>
        <w:ind w:left="2015"/>
      </w:pPr>
      <w:r>
        <w:rPr>
          <w:color w:val="000000"/>
        </w:rPr>
        <w:t xml:space="preserve">Drücken Sie die Kurztaste für Zone triggern: </w:t>
      </w:r>
      <w:r>
        <w:rPr>
          <w:rStyle w:val="b"/>
        </w:rPr>
        <w:t>Feststell + Alt + {Zonennummer}</w:t>
      </w:r>
      <w:r>
        <w:rPr>
          <w:color w:val="000000"/>
        </w:rPr>
        <w:t>.</w:t>
      </w:r>
    </w:p>
    <w:p w14:paraId="65B4B986" w14:textId="77777777" w:rsidR="00097C5C" w:rsidRDefault="00ED40A2">
      <w:pPr>
        <w:pStyle w:val="liAi2StepNumber1Bullet1"/>
        <w:numPr>
          <w:ilvl w:val="0"/>
          <w:numId w:val="405"/>
        </w:numPr>
        <w:ind w:left="2015"/>
      </w:pPr>
      <w:r>
        <w:rPr>
          <w:color w:val="000000"/>
        </w:rPr>
        <w:t xml:space="preserve">Drücken Sie die Kurztaste der Lesezonenliste: </w:t>
      </w:r>
      <w:r>
        <w:rPr>
          <w:rStyle w:val="b"/>
        </w:rPr>
        <w:t>Feststell + ALT + L,</w:t>
      </w:r>
      <w:r>
        <w:rPr>
          <w:color w:val="000000"/>
        </w:rPr>
        <w:t xml:space="preserve"> dann wählen Sie die gewünschte Zone aus dem Menü.</w:t>
      </w:r>
    </w:p>
    <w:p w14:paraId="613E2B89" w14:textId="77777777" w:rsidR="00097C5C" w:rsidRDefault="00ED40A2">
      <w:pPr>
        <w:pStyle w:val="liAi2StepNumber1Bullet1"/>
        <w:numPr>
          <w:ilvl w:val="0"/>
          <w:numId w:val="405"/>
        </w:numPr>
        <w:spacing w:after="240"/>
        <w:ind w:left="2015"/>
      </w:pPr>
      <w:r>
        <w:rPr>
          <w:color w:val="000000"/>
        </w:rPr>
        <w:t>Benutzen Sie die Kurztasten Nächste und Vorhergehende für die Lesezone:</w:t>
      </w:r>
      <w:r>
        <w:br/>
      </w:r>
      <w:r>
        <w:br/>
      </w:r>
      <w:r>
        <w:rPr>
          <w:color w:val="000000"/>
        </w:rPr>
        <w:t xml:space="preserve">Nächste Lesezone: </w:t>
      </w:r>
      <w:r>
        <w:rPr>
          <w:rStyle w:val="b"/>
        </w:rPr>
        <w:t>Feststell + Alt + N</w:t>
      </w:r>
      <w:r>
        <w:br/>
      </w:r>
      <w:r>
        <w:rPr>
          <w:color w:val="000000"/>
        </w:rPr>
        <w:t xml:space="preserve">Vorherige Lesezone: </w:t>
      </w:r>
      <w:r>
        <w:rPr>
          <w:rStyle w:val="b"/>
        </w:rPr>
        <w:t>Feststell + Alt + P</w:t>
      </w:r>
    </w:p>
    <w:p w14:paraId="29190927" w14:textId="77777777" w:rsidR="00097C5C" w:rsidRDefault="00ED40A2">
      <w:pPr>
        <w:pStyle w:val="pAi2StepComment"/>
      </w:pPr>
      <w:r>
        <w:rPr>
          <w:color w:val="000000"/>
        </w:rPr>
        <w:t>Die gewählte Lesezone wird angezeigt und/oder gesprochen in Abhängigkeit der Zoneneinstellungen.</w:t>
      </w:r>
    </w:p>
    <w:p w14:paraId="4080E39A" w14:textId="77777777" w:rsidR="00097C5C" w:rsidRDefault="00ED40A2" w:rsidP="00A63627">
      <w:pPr>
        <w:pStyle w:val="pAi2StepNumber1Paragraph"/>
        <w:keepNext/>
      </w:pPr>
      <w:r>
        <w:rPr>
          <w:color w:val="000000"/>
        </w:rPr>
        <w:t xml:space="preserve">Jeder Anwendungssatz von Lesezonen ist von 1 bis 10 durchnummeriert. Die Kurztasten der Lesezonen entsprechen diesen Nummern. Zum Beispiel ist die Kurztaste für die Lesezone </w:t>
      </w:r>
      <w:r>
        <w:rPr>
          <w:color w:val="000000"/>
        </w:rPr>
        <w:lastRenderedPageBreak/>
        <w:t xml:space="preserve">1 </w:t>
      </w:r>
      <w:r>
        <w:rPr>
          <w:rStyle w:val="b"/>
        </w:rPr>
        <w:t>Feststell + Alt + 1</w:t>
      </w:r>
      <w:r>
        <w:rPr>
          <w:color w:val="000000"/>
        </w:rPr>
        <w:t xml:space="preserve">, für die Lesezone 2 </w:t>
      </w:r>
      <w:r>
        <w:rPr>
          <w:rStyle w:val="b"/>
        </w:rPr>
        <w:t>Feststell + Alt + 2</w:t>
      </w:r>
      <w:r>
        <w:rPr>
          <w:color w:val="000000"/>
        </w:rPr>
        <w:t>, und so weiter.</w:t>
      </w:r>
    </w:p>
    <w:p w14:paraId="2BA85AE5" w14:textId="77777777" w:rsidR="00097C5C" w:rsidRDefault="00ED40A2">
      <w:pPr>
        <w:pStyle w:val="pAi2StepNumber1Paragraph"/>
      </w:pPr>
      <w:r>
        <w:rPr>
          <w:rStyle w:val="spanAi2SpanNote"/>
        </w:rPr>
        <w:t>Hinweis:</w:t>
      </w:r>
      <w:r>
        <w:rPr>
          <w:color w:val="000000"/>
        </w:rPr>
        <w:t xml:space="preserve"> Die Kurztaste für die Lesezone 10 ist </w:t>
      </w:r>
      <w:r>
        <w:rPr>
          <w:rStyle w:val="b"/>
        </w:rPr>
        <w:t>Feststell + Alt + 0</w:t>
      </w:r>
      <w:r>
        <w:rPr>
          <w:color w:val="000000"/>
        </w:rPr>
        <w:t>.</w:t>
      </w:r>
    </w:p>
    <w:p w14:paraId="74B3D5C2" w14:textId="77777777" w:rsidR="00097C5C" w:rsidRDefault="00ED40A2">
      <w:pPr>
        <w:pStyle w:val="liAi2StepHeader"/>
        <w:numPr>
          <w:ilvl w:val="0"/>
          <w:numId w:val="406"/>
        </w:numPr>
        <w:spacing w:before="240" w:after="240"/>
      </w:pPr>
      <w:r>
        <w:rPr>
          <w:color w:val="000000"/>
        </w:rPr>
        <w:t xml:space="preserve">Um durch alle Lesezonen zu navigieren </w:t>
      </w:r>
    </w:p>
    <w:p w14:paraId="321C7A20" w14:textId="77777777" w:rsidR="00097C5C" w:rsidRDefault="00ED40A2">
      <w:pPr>
        <w:pStyle w:val="liAi2StepNumber1"/>
        <w:numPr>
          <w:ilvl w:val="0"/>
          <w:numId w:val="407"/>
        </w:numPr>
      </w:pPr>
      <w:r>
        <w:rPr>
          <w:color w:val="000000"/>
        </w:rPr>
        <w:t>Öffnen Sie die Anwendung, welche die Lesezonen enthält, durch die Sie navigieren möchten.</w:t>
      </w:r>
    </w:p>
    <w:p w14:paraId="0985E0D7" w14:textId="77777777" w:rsidR="00097C5C" w:rsidRDefault="00ED40A2">
      <w:pPr>
        <w:pStyle w:val="liAi2StepNumber1"/>
        <w:numPr>
          <w:ilvl w:val="0"/>
          <w:numId w:val="407"/>
        </w:numPr>
      </w:pPr>
      <w:r>
        <w:rPr>
          <w:color w:val="000000"/>
        </w:rPr>
        <w:t>Um den Navigationsmodus zu aktivieren, gehen Sie wie folgt vor:</w:t>
      </w:r>
    </w:p>
    <w:p w14:paraId="700F48F5" w14:textId="77777777" w:rsidR="00097C5C" w:rsidRDefault="00ED40A2">
      <w:pPr>
        <w:pStyle w:val="liAi2StepNumber1Bullet1"/>
        <w:numPr>
          <w:ilvl w:val="0"/>
          <w:numId w:val="408"/>
        </w:numPr>
        <w:spacing w:before="240"/>
        <w:ind w:left="2015"/>
      </w:pPr>
      <w:r>
        <w:rPr>
          <w:color w:val="000000"/>
        </w:rPr>
        <w:t>Auf der Reader Symbolleistenregisterkarte klicken Sie Zonen &gt; Navigieren.</w:t>
      </w:r>
    </w:p>
    <w:p w14:paraId="156EC955" w14:textId="77777777" w:rsidR="00097C5C" w:rsidRDefault="00ED40A2">
      <w:pPr>
        <w:pStyle w:val="liAi2StepNumber1Bullet1"/>
        <w:numPr>
          <w:ilvl w:val="0"/>
          <w:numId w:val="408"/>
        </w:numPr>
        <w:spacing w:after="240"/>
        <w:ind w:left="2015"/>
      </w:pPr>
      <w:r>
        <w:rPr>
          <w:color w:val="000000"/>
        </w:rPr>
        <w:t xml:space="preserve">Drücken Sie die Kurztaste für Zone navigieren: </w:t>
      </w:r>
      <w:r>
        <w:rPr>
          <w:rStyle w:val="b"/>
        </w:rPr>
        <w:t>Feststell + Alt + G</w:t>
      </w:r>
    </w:p>
    <w:p w14:paraId="562E6BC3" w14:textId="77777777" w:rsidR="00097C5C" w:rsidRDefault="00ED40A2">
      <w:pPr>
        <w:pStyle w:val="pAi2StepComment"/>
      </w:pPr>
      <w:r>
        <w:rPr>
          <w:color w:val="000000"/>
        </w:rPr>
        <w:t>Der Navigationsmodus wird aktiv und die Werkzeugleiste Lesezonen öffnet sich über der ersten aktiven Zone. Der Zonenname und seine Nummer werden gesprochen.</w:t>
      </w:r>
    </w:p>
    <w:p w14:paraId="4DE90649" w14:textId="77777777" w:rsidR="00097C5C" w:rsidRDefault="00ED40A2">
      <w:pPr>
        <w:pStyle w:val="liAi2StepNumber1"/>
        <w:numPr>
          <w:ilvl w:val="0"/>
          <w:numId w:val="409"/>
        </w:numPr>
      </w:pPr>
      <w:r>
        <w:rPr>
          <w:color w:val="000000"/>
        </w:rPr>
        <w:t>Um das Lesen in der Zone zu starten und zu stoppen, drücken Sie die Schaltfläche Play/Pause.</w:t>
      </w:r>
    </w:p>
    <w:p w14:paraId="7FA2EE51" w14:textId="77777777" w:rsidR="00097C5C" w:rsidRDefault="00ED40A2">
      <w:pPr>
        <w:pStyle w:val="pAi2StepNumber1Note"/>
      </w:pPr>
      <w:r>
        <w:rPr>
          <w:rStyle w:val="spanAi2SpanNote"/>
        </w:rPr>
        <w:t>Hinweis:</w:t>
      </w:r>
      <w:r>
        <w:rPr>
          <w:color w:val="000000"/>
        </w:rPr>
        <w:t xml:space="preserve"> Die Schaltfläche Play/Pause wird gegraut, wenn in Zonen, bei denen nichts vorgelesen werden kann, navigiert wird.</w:t>
      </w:r>
    </w:p>
    <w:p w14:paraId="289D846D" w14:textId="77777777" w:rsidR="00097C5C" w:rsidRDefault="00ED40A2">
      <w:pPr>
        <w:pStyle w:val="liAi2StepNumber1"/>
        <w:numPr>
          <w:ilvl w:val="0"/>
          <w:numId w:val="410"/>
        </w:numPr>
      </w:pPr>
      <w:r>
        <w:rPr>
          <w:color w:val="000000"/>
        </w:rPr>
        <w:t>Um zu einer anderen Zone zu navigieren, klicken Sie die Schaltfläche Nächste und Vorherige an.</w:t>
      </w:r>
    </w:p>
    <w:p w14:paraId="3DEE0BC3" w14:textId="77777777" w:rsidR="00097C5C" w:rsidRDefault="00ED40A2">
      <w:pPr>
        <w:pStyle w:val="liAi2StepNumber1"/>
        <w:numPr>
          <w:ilvl w:val="0"/>
          <w:numId w:val="410"/>
        </w:numPr>
      </w:pPr>
      <w:r>
        <w:rPr>
          <w:color w:val="000000"/>
        </w:rPr>
        <w:t xml:space="preserve">Um den Navigationsmodus zu verlassen, klicken Sie rechts oder drücken Sie </w:t>
      </w:r>
      <w:r>
        <w:rPr>
          <w:rStyle w:val="b"/>
        </w:rPr>
        <w:t>Esc</w:t>
      </w:r>
      <w:r>
        <w:rPr>
          <w:color w:val="000000"/>
        </w:rPr>
        <w:t xml:space="preserve">. </w:t>
      </w:r>
    </w:p>
    <w:bookmarkStart w:id="187" w:name="_Ref1417031802"/>
    <w:p w14:paraId="7045FA39" w14:textId="77777777" w:rsidR="00097C5C" w:rsidRDefault="006D2C64">
      <w:pPr>
        <w:pStyle w:val="h2"/>
      </w:pPr>
      <w:r>
        <w:lastRenderedPageBreak/>
        <w:fldChar w:fldCharType="begin"/>
      </w:r>
      <w:r w:rsidR="00ED40A2">
        <w:instrText xml:space="preserve"> XE "Lesezonen:Symbolleiste" </w:instrText>
      </w:r>
      <w:r>
        <w:fldChar w:fldCharType="end"/>
      </w:r>
      <w:bookmarkStart w:id="188" w:name="_Toc193027786"/>
      <w:r w:rsidR="00ED40A2">
        <w:rPr>
          <w:color w:val="000000"/>
        </w:rPr>
        <w:t>Die Symbolleiste Lesezonen</w:t>
      </w:r>
      <w:bookmarkEnd w:id="188"/>
    </w:p>
    <w:bookmarkEnd w:id="187"/>
    <w:p w14:paraId="479D5A5D" w14:textId="77777777" w:rsidR="00097C5C" w:rsidRDefault="00ED40A2">
      <w:pPr>
        <w:pStyle w:val="p"/>
      </w:pPr>
      <w:r>
        <w:rPr>
          <w:color w:val="000000"/>
        </w:rPr>
        <w:t>Die Symbolleiste Lesezonen erscheint stets über der aktiven Zone, wenn Sie die Lesezonen aufrufen. Die Symbolleiste stellt Steuerelemente zum Navigieren und zum Lesen in den definierten Zonen zur Verfügung</w:t>
      </w:r>
    </w:p>
    <w:tbl>
      <w:tblPr>
        <w:tblW w:w="5000" w:type="pct"/>
        <w:tblLayout w:type="fixed"/>
        <w:tblCellMar>
          <w:left w:w="10" w:type="dxa"/>
          <w:right w:w="10" w:type="dxa"/>
        </w:tblCellMar>
        <w:tblLook w:val="0000" w:firstRow="0" w:lastRow="0" w:firstColumn="0" w:lastColumn="0" w:noHBand="0" w:noVBand="0"/>
      </w:tblPr>
      <w:tblGrid>
        <w:gridCol w:w="5297"/>
        <w:gridCol w:w="4423"/>
      </w:tblGrid>
      <w:tr w:rsidR="00097C5C" w14:paraId="2B04D726" w14:textId="77777777">
        <w:tc>
          <w:tcPr>
            <w:tcW w:w="4905" w:type="dxa"/>
            <w:shd w:val="clear" w:color="auto" w:fill="FFFFFF"/>
            <w:tcMar>
              <w:top w:w="60" w:type="dxa"/>
              <w:left w:w="160" w:type="dxa"/>
              <w:bottom w:w="60" w:type="dxa"/>
              <w:right w:w="160" w:type="dxa"/>
            </w:tcMar>
          </w:tcPr>
          <w:p w14:paraId="7AA06CC9" w14:textId="240E13E4" w:rsidR="00097C5C" w:rsidRDefault="002B1E61">
            <w:pPr>
              <w:pStyle w:val="tdAi2TableNoBorders"/>
              <w:jc w:val="center"/>
            </w:pPr>
            <w:r>
              <w:rPr>
                <w:noProof/>
              </w:rPr>
              <w:drawing>
                <wp:inline distT="0" distB="0" distL="0" distR="0" wp14:anchorId="4753E70C" wp14:editId="1DF6E724">
                  <wp:extent cx="1962785" cy="410210"/>
                  <wp:effectExtent l="0" t="0" r="0" b="0"/>
                  <wp:docPr id="91" name="Picture 43" descr="Bild der Symbolleiste Lesezonen im Modus Bearbeiten und Navig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Bild der Symbolleiste Lesezonen im Modus Bearbeiten und Navigation"/>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62785" cy="410210"/>
                          </a:xfrm>
                          <a:prstGeom prst="rect">
                            <a:avLst/>
                          </a:prstGeom>
                          <a:noFill/>
                          <a:ln>
                            <a:noFill/>
                          </a:ln>
                        </pic:spPr>
                      </pic:pic>
                    </a:graphicData>
                  </a:graphic>
                </wp:inline>
              </w:drawing>
            </w:r>
          </w:p>
        </w:tc>
        <w:tc>
          <w:tcPr>
            <w:tcW w:w="4095" w:type="dxa"/>
            <w:shd w:val="clear" w:color="auto" w:fill="FFFFFF"/>
            <w:tcMar>
              <w:top w:w="60" w:type="dxa"/>
              <w:left w:w="160" w:type="dxa"/>
              <w:bottom w:w="60" w:type="dxa"/>
              <w:right w:w="160" w:type="dxa"/>
            </w:tcMar>
          </w:tcPr>
          <w:p w14:paraId="777A5466" w14:textId="524BA3A1" w:rsidR="00097C5C" w:rsidRDefault="002B1E61">
            <w:pPr>
              <w:pStyle w:val="tdAi2TableNoBorders"/>
              <w:jc w:val="center"/>
            </w:pPr>
            <w:r>
              <w:rPr>
                <w:noProof/>
              </w:rPr>
              <w:drawing>
                <wp:inline distT="0" distB="0" distL="0" distR="0" wp14:anchorId="78D38C1A" wp14:editId="72CA3477">
                  <wp:extent cx="1135380" cy="410210"/>
                  <wp:effectExtent l="0" t="0" r="0" b="0"/>
                  <wp:docPr id="92" name="Picture 42" descr="Bild der Symbolleiste Lesezonen im Trigger Modu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Bild der Symbolleiste Lesezonen im Trigger Modus "/>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35380" cy="410210"/>
                          </a:xfrm>
                          <a:prstGeom prst="rect">
                            <a:avLst/>
                          </a:prstGeom>
                          <a:noFill/>
                          <a:ln>
                            <a:noFill/>
                          </a:ln>
                        </pic:spPr>
                      </pic:pic>
                    </a:graphicData>
                  </a:graphic>
                </wp:inline>
              </w:drawing>
            </w:r>
          </w:p>
        </w:tc>
      </w:tr>
      <w:tr w:rsidR="00097C5C" w14:paraId="54A692B2" w14:textId="77777777">
        <w:tc>
          <w:tcPr>
            <w:tcW w:w="4905" w:type="dxa"/>
            <w:shd w:val="clear" w:color="auto" w:fill="FFFFFF"/>
            <w:tcMar>
              <w:top w:w="60" w:type="dxa"/>
              <w:left w:w="160" w:type="dxa"/>
              <w:bottom w:w="60" w:type="dxa"/>
              <w:right w:w="160" w:type="dxa"/>
            </w:tcMar>
          </w:tcPr>
          <w:p w14:paraId="73BE9DA6" w14:textId="77777777" w:rsidR="00097C5C" w:rsidRDefault="00ED40A2">
            <w:pPr>
              <w:pStyle w:val="tdAi2TableNoBorders1"/>
            </w:pPr>
            <w:r>
              <w:rPr>
                <w:color w:val="000000"/>
              </w:rPr>
              <w:t>Die Symbolleiste Lesezonen:</w:t>
            </w:r>
            <w:r>
              <w:br/>
            </w:r>
            <w:r>
              <w:rPr>
                <w:color w:val="000000"/>
              </w:rPr>
              <w:t>Modus Bearbeiten und Navigieren</w:t>
            </w:r>
          </w:p>
        </w:tc>
        <w:tc>
          <w:tcPr>
            <w:tcW w:w="4095" w:type="dxa"/>
            <w:shd w:val="clear" w:color="auto" w:fill="FFFFFF"/>
            <w:tcMar>
              <w:top w:w="60" w:type="dxa"/>
              <w:left w:w="160" w:type="dxa"/>
              <w:bottom w:w="60" w:type="dxa"/>
              <w:right w:w="160" w:type="dxa"/>
            </w:tcMar>
          </w:tcPr>
          <w:p w14:paraId="72B2E921" w14:textId="77777777" w:rsidR="00097C5C" w:rsidRDefault="00ED40A2">
            <w:pPr>
              <w:pStyle w:val="tdAi2TableNoBorders1"/>
            </w:pPr>
            <w:r>
              <w:rPr>
                <w:color w:val="000000"/>
              </w:rPr>
              <w:t>Die Symbolleiste Lesezonen:</w:t>
            </w:r>
            <w:r>
              <w:br/>
            </w:r>
            <w:r>
              <w:rPr>
                <w:color w:val="000000"/>
              </w:rPr>
              <w:t>Trigger-Modus</w:t>
            </w:r>
          </w:p>
        </w:tc>
      </w:tr>
    </w:tbl>
    <w:p w14:paraId="15568C4F" w14:textId="77777777" w:rsidR="00097C5C" w:rsidRDefault="00ED40A2">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31"/>
        <w:gridCol w:w="7773"/>
      </w:tblGrid>
      <w:tr w:rsidR="00097C5C" w14:paraId="52EDD5AB" w14:textId="77777777">
        <w:tc>
          <w:tcPr>
            <w:tcW w:w="1785" w:type="dxa"/>
            <w:tcBorders>
              <w:bottom w:val="single" w:sz="6" w:space="0" w:color="000000"/>
              <w:right w:val="single" w:sz="6" w:space="0" w:color="000000"/>
            </w:tcBorders>
            <w:shd w:val="clear" w:color="auto" w:fill="FFFFFF"/>
            <w:tcMar>
              <w:top w:w="60" w:type="dxa"/>
              <w:left w:w="160" w:type="dxa"/>
              <w:bottom w:w="60" w:type="dxa"/>
              <w:right w:w="160" w:type="dxa"/>
            </w:tcMar>
          </w:tcPr>
          <w:p w14:paraId="34517DC7" w14:textId="0D0C0CE8" w:rsidR="00097C5C" w:rsidRDefault="002B1E61">
            <w:pPr>
              <w:pStyle w:val="p"/>
            </w:pPr>
            <w:r>
              <w:rPr>
                <w:noProof/>
              </w:rPr>
              <w:drawing>
                <wp:inline distT="0" distB="0" distL="0" distR="0" wp14:anchorId="66B2ABFE" wp14:editId="657D2547">
                  <wp:extent cx="410210" cy="410210"/>
                  <wp:effectExtent l="0" t="0" r="0" b="0"/>
                  <wp:docPr id="9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p w14:paraId="35531548" w14:textId="5AFECE4F" w:rsidR="00097C5C" w:rsidRDefault="002B1E61">
            <w:pPr>
              <w:pStyle w:val="p"/>
            </w:pPr>
            <w:r>
              <w:rPr>
                <w:noProof/>
              </w:rPr>
              <w:drawing>
                <wp:inline distT="0" distB="0" distL="0" distR="0" wp14:anchorId="6F7D1480" wp14:editId="48114E8A">
                  <wp:extent cx="410210" cy="410210"/>
                  <wp:effectExtent l="0" t="0" r="0" b="0"/>
                  <wp:docPr id="94"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c>
          <w:tcPr>
            <w:tcW w:w="7185" w:type="dxa"/>
            <w:tcBorders>
              <w:left w:val="single" w:sz="6" w:space="0" w:color="000000"/>
              <w:bottom w:val="single" w:sz="6" w:space="0" w:color="000000"/>
            </w:tcBorders>
            <w:shd w:val="clear" w:color="auto" w:fill="FFFFFF"/>
            <w:tcMar>
              <w:top w:w="60" w:type="dxa"/>
              <w:left w:w="160" w:type="dxa"/>
              <w:bottom w:w="60" w:type="dxa"/>
              <w:right w:w="160" w:type="dxa"/>
            </w:tcMar>
          </w:tcPr>
          <w:p w14:paraId="4F644AC4" w14:textId="77777777" w:rsidR="00097C5C" w:rsidRDefault="00ED40A2">
            <w:pPr>
              <w:pStyle w:val="pAi2TableBody1"/>
            </w:pPr>
            <w:r>
              <w:rPr>
                <w:rStyle w:val="b"/>
              </w:rPr>
              <w:t>Play/Pause/Stopp</w:t>
            </w:r>
            <w:r>
              <w:rPr>
                <w:color w:val="000000"/>
              </w:rPr>
              <w:t>. Startet und stoppt das Vorlesen. Wenn der Play-Modus (Abspielen) ausgeführt wird, erscheinen die Schaltflächen Pause oder Stopp in der Symbolleiste, entsprechend des aktiven Modus. Die Schaltfläche Pause erscheint im Trigger-Modus und Navigier-Modus, wo Sie das Vorlesen an dem hervorgehobenen Wort anhalten und erneut starten können. Die Schaltfläche Stopp erscheint im Editier-Modus, wo das Vorlesen stets am ersten Wort in der Zone neue beginnt.</w:t>
            </w:r>
          </w:p>
          <w:p w14:paraId="55951259" w14:textId="77777777" w:rsidR="00097C5C" w:rsidRDefault="00ED40A2">
            <w:pPr>
              <w:pStyle w:val="pAi2TableBody1"/>
            </w:pPr>
            <w:r>
              <w:rPr>
                <w:color w:val="000000"/>
              </w:rPr>
              <w:t xml:space="preserve">Kurztaste: </w:t>
            </w:r>
            <w:r>
              <w:rPr>
                <w:rStyle w:val="b"/>
              </w:rPr>
              <w:t>Eingabe</w:t>
            </w:r>
          </w:p>
        </w:tc>
      </w:tr>
      <w:tr w:rsidR="00097C5C" w14:paraId="38AB8A8E"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2AEC33" w14:textId="33802C3C" w:rsidR="00097C5C" w:rsidRDefault="002B1E61">
            <w:pPr>
              <w:pStyle w:val="p"/>
            </w:pPr>
            <w:r>
              <w:rPr>
                <w:noProof/>
              </w:rPr>
              <w:drawing>
                <wp:inline distT="0" distB="0" distL="0" distR="0" wp14:anchorId="2C885B8D" wp14:editId="0C019364">
                  <wp:extent cx="410210" cy="410210"/>
                  <wp:effectExtent l="0" t="0" r="0" b="0"/>
                  <wp:docPr id="9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B4034B" w14:textId="77777777" w:rsidR="00097C5C" w:rsidRDefault="00ED40A2">
            <w:pPr>
              <w:pStyle w:val="pAi2TableBody1"/>
            </w:pPr>
            <w:r>
              <w:rPr>
                <w:rStyle w:val="b"/>
              </w:rPr>
              <w:t>Vorherige</w:t>
            </w:r>
            <w:r>
              <w:rPr>
                <w:color w:val="000000"/>
              </w:rPr>
              <w:t>. Aktiviert die vorherige Lesezone.</w:t>
            </w:r>
          </w:p>
          <w:p w14:paraId="6AEF38DF" w14:textId="77777777" w:rsidR="00097C5C" w:rsidRDefault="00ED40A2">
            <w:pPr>
              <w:pStyle w:val="pAi2TableBody1"/>
            </w:pPr>
            <w:r>
              <w:rPr>
                <w:color w:val="000000"/>
              </w:rPr>
              <w:t xml:space="preserve">Kurztaste: </w:t>
            </w:r>
            <w:r>
              <w:rPr>
                <w:rStyle w:val="b"/>
              </w:rPr>
              <w:t>Umschalt + Tab</w:t>
            </w:r>
          </w:p>
          <w:p w14:paraId="7665C10A" w14:textId="77777777" w:rsidR="00097C5C" w:rsidRDefault="00ED40A2">
            <w:pPr>
              <w:pStyle w:val="pAi2TableBody1"/>
            </w:pPr>
            <w:r>
              <w:rPr>
                <w:rStyle w:val="spanAi2SpanNote"/>
              </w:rPr>
              <w:t>Hinweis:</w:t>
            </w:r>
            <w:r>
              <w:rPr>
                <w:color w:val="000000"/>
              </w:rPr>
              <w:t xml:space="preserve"> Diese Schaltfläche erscheint nicht im 'Trigger'-Modus.</w:t>
            </w:r>
          </w:p>
        </w:tc>
      </w:tr>
      <w:tr w:rsidR="00097C5C" w14:paraId="50066152"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EF2F0C" w14:textId="016008D5" w:rsidR="00097C5C" w:rsidRDefault="002B1E61">
            <w:pPr>
              <w:pStyle w:val="p"/>
            </w:pPr>
            <w:r>
              <w:rPr>
                <w:noProof/>
              </w:rPr>
              <w:drawing>
                <wp:inline distT="0" distB="0" distL="0" distR="0" wp14:anchorId="062CFD2E" wp14:editId="48946E80">
                  <wp:extent cx="410210" cy="410210"/>
                  <wp:effectExtent l="0" t="0" r="0" b="0"/>
                  <wp:docPr id="9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ECA173" w14:textId="77777777" w:rsidR="00097C5C" w:rsidRDefault="00ED40A2">
            <w:pPr>
              <w:pStyle w:val="pAi2TableBody1"/>
            </w:pPr>
            <w:r>
              <w:rPr>
                <w:rStyle w:val="b"/>
              </w:rPr>
              <w:t>Nächste</w:t>
            </w:r>
            <w:r>
              <w:rPr>
                <w:color w:val="000000"/>
              </w:rPr>
              <w:t xml:space="preserve"> Aktiviert die nächste Lesezone.</w:t>
            </w:r>
          </w:p>
          <w:p w14:paraId="19FA7433" w14:textId="77777777" w:rsidR="00097C5C" w:rsidRDefault="00ED40A2">
            <w:pPr>
              <w:pStyle w:val="pAi2TableBody1"/>
            </w:pPr>
            <w:r>
              <w:rPr>
                <w:color w:val="000000"/>
              </w:rPr>
              <w:t xml:space="preserve">Kurztaste: </w:t>
            </w:r>
            <w:r>
              <w:rPr>
                <w:rStyle w:val="b"/>
              </w:rPr>
              <w:t>Tab</w:t>
            </w:r>
          </w:p>
          <w:p w14:paraId="38487D94" w14:textId="77777777" w:rsidR="00097C5C" w:rsidRDefault="00ED40A2">
            <w:pPr>
              <w:pStyle w:val="pAi2TableBody1"/>
            </w:pPr>
            <w:r>
              <w:rPr>
                <w:rStyle w:val="spanAi2SpanNote"/>
              </w:rPr>
              <w:t>Hinweis:</w:t>
            </w:r>
            <w:r>
              <w:rPr>
                <w:color w:val="000000"/>
              </w:rPr>
              <w:t xml:space="preserve"> Diese Schaltfläche erscheint nicht im 'Trigger'-Modus.</w:t>
            </w:r>
          </w:p>
        </w:tc>
      </w:tr>
      <w:tr w:rsidR="00097C5C" w14:paraId="2D98FAF8" w14:textId="77777777">
        <w:tc>
          <w:tcPr>
            <w:tcW w:w="1785" w:type="dxa"/>
            <w:tcBorders>
              <w:top w:val="single" w:sz="6" w:space="0" w:color="000000"/>
              <w:right w:val="single" w:sz="6" w:space="0" w:color="000000"/>
            </w:tcBorders>
            <w:shd w:val="clear" w:color="auto" w:fill="FFFFFF"/>
            <w:tcMar>
              <w:top w:w="60" w:type="dxa"/>
              <w:left w:w="160" w:type="dxa"/>
              <w:bottom w:w="60" w:type="dxa"/>
              <w:right w:w="160" w:type="dxa"/>
            </w:tcMar>
          </w:tcPr>
          <w:p w14:paraId="1FD0565D" w14:textId="7C4B5DC6" w:rsidR="00097C5C" w:rsidRDefault="002B1E61">
            <w:pPr>
              <w:pStyle w:val="p"/>
            </w:pPr>
            <w:r>
              <w:rPr>
                <w:noProof/>
              </w:rPr>
              <w:drawing>
                <wp:inline distT="0" distB="0" distL="0" distR="0" wp14:anchorId="06F96FBB" wp14:editId="6AF60C86">
                  <wp:extent cx="410210" cy="410210"/>
                  <wp:effectExtent l="0" t="0" r="0" b="0"/>
                  <wp:docPr id="9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c>
          <w:tcPr>
            <w:tcW w:w="7185" w:type="dxa"/>
            <w:tcBorders>
              <w:top w:val="single" w:sz="6" w:space="0" w:color="000000"/>
              <w:left w:val="single" w:sz="6" w:space="0" w:color="000000"/>
            </w:tcBorders>
            <w:shd w:val="clear" w:color="auto" w:fill="FFFFFF"/>
            <w:tcMar>
              <w:top w:w="60" w:type="dxa"/>
              <w:left w:w="160" w:type="dxa"/>
              <w:bottom w:w="60" w:type="dxa"/>
              <w:right w:w="160" w:type="dxa"/>
            </w:tcMar>
          </w:tcPr>
          <w:p w14:paraId="168E03E1" w14:textId="77777777" w:rsidR="00097C5C" w:rsidRDefault="00ED40A2">
            <w:pPr>
              <w:pStyle w:val="pAi2TableBody1"/>
            </w:pPr>
            <w:r>
              <w:rPr>
                <w:rStyle w:val="b"/>
              </w:rPr>
              <w:t>Schließen</w:t>
            </w:r>
            <w:r>
              <w:rPr>
                <w:color w:val="000000"/>
              </w:rPr>
              <w:t xml:space="preserve"> Verlässt den Modus der Lesezonen.</w:t>
            </w:r>
          </w:p>
          <w:p w14:paraId="61379D43" w14:textId="77777777" w:rsidR="00097C5C" w:rsidRDefault="00ED40A2">
            <w:pPr>
              <w:pStyle w:val="pAi2TableBody1"/>
            </w:pPr>
            <w:r>
              <w:rPr>
                <w:color w:val="000000"/>
              </w:rPr>
              <w:t xml:space="preserve">Kurztaste: </w:t>
            </w:r>
            <w:r>
              <w:rPr>
                <w:rStyle w:val="b"/>
              </w:rPr>
              <w:t>Esc</w:t>
            </w:r>
          </w:p>
        </w:tc>
      </w:tr>
    </w:tbl>
    <w:bookmarkStart w:id="189" w:name="_Ref-936021057"/>
    <w:p w14:paraId="60E0B796" w14:textId="77777777" w:rsidR="00097C5C" w:rsidRDefault="006D2C64">
      <w:pPr>
        <w:pStyle w:val="h2"/>
      </w:pPr>
      <w:r>
        <w:lastRenderedPageBreak/>
        <w:fldChar w:fldCharType="begin"/>
      </w:r>
      <w:r w:rsidR="00ED40A2">
        <w:instrText xml:space="preserve"> XE "Lesezonen:Einstellungen" </w:instrText>
      </w:r>
      <w:r>
        <w:fldChar w:fldCharType="end"/>
      </w:r>
      <w:bookmarkStart w:id="190" w:name="_Toc193027787"/>
      <w:r w:rsidR="00ED40A2">
        <w:rPr>
          <w:color w:val="000000"/>
        </w:rPr>
        <w:t>Lesezoneneinstellungen</w:t>
      </w:r>
      <w:bookmarkEnd w:id="190"/>
    </w:p>
    <w:bookmarkEnd w:id="189"/>
    <w:p w14:paraId="27EFD7E0" w14:textId="77777777" w:rsidR="00097C5C" w:rsidRDefault="00ED40A2">
      <w:pPr>
        <w:pStyle w:val="p"/>
      </w:pPr>
      <w:r>
        <w:rPr>
          <w:color w:val="000000"/>
        </w:rPr>
        <w:t>Die Einstellungen der Lesezonen erlauben Ihnen, Lesezonen zu erzeugen, zu überprüfen und zu editieren. Wenn der Lesezonendialog aktiviert ist, zeigt er eine Liste von Zonen, die zuvor in der laufenden Anwendung definiert wurden. Durch Wahl einer Zone in dieser Liste können Sie deren Einstellungen verändern, die Zone triggern oder löschen. Sie können auch neue Zonen erzeugen oder durch alle Zonen der aktuellen Anwendung navigieren.</w:t>
      </w:r>
    </w:p>
    <w:p w14:paraId="373972CF" w14:textId="1B5FA030" w:rsidR="00097C5C" w:rsidRDefault="00ED40A2">
      <w:pPr>
        <w:pStyle w:val="p"/>
      </w:pPr>
      <w:r>
        <w:rPr>
          <w:color w:val="000000"/>
        </w:rPr>
        <w:t xml:space="preserve">Für eine vollständige Übersicht über das Erzeugen, das Editieren, das Navigieren und das Triggern von Zonen, lesen Sie </w:t>
      </w:r>
      <w:hyperlink w:anchor="_Ref1494367458" w:history="1">
        <w:r>
          <w:rPr>
            <w:color w:val="0000FF"/>
            <w:u w:val="single"/>
          </w:rPr>
          <w:t>Lesezonen erstellen und bearbeiten</w:t>
        </w:r>
      </w:hyperlink>
      <w:r>
        <w:rPr>
          <w:color w:val="000000"/>
        </w:rPr>
        <w:t xml:space="preserve"> und </w:t>
      </w:r>
      <w:hyperlink w:anchor="_Ref-1714977512" w:history="1">
        <w:r>
          <w:rPr>
            <w:color w:val="0000FF"/>
            <w:u w:val="single"/>
          </w:rPr>
          <w:t>Lesezonen verwenden</w:t>
        </w:r>
      </w:hyperlink>
      <w:r>
        <w:rPr>
          <w:color w:val="000000"/>
        </w:rPr>
        <w:t>.</w:t>
      </w:r>
    </w:p>
    <w:p w14:paraId="31F63F26" w14:textId="77777777" w:rsidR="00097C5C" w:rsidRDefault="00ED40A2">
      <w:pPr>
        <w:pStyle w:val="liAi2StepHeader"/>
        <w:numPr>
          <w:ilvl w:val="0"/>
          <w:numId w:val="411"/>
        </w:numPr>
        <w:spacing w:before="240" w:after="240"/>
      </w:pPr>
      <w:r>
        <w:rPr>
          <w:color w:val="000000"/>
        </w:rPr>
        <w:t xml:space="preserve">Die Einstellungen der Lesezonen anpassen </w:t>
      </w:r>
    </w:p>
    <w:p w14:paraId="4EE16760" w14:textId="77777777" w:rsidR="00097C5C" w:rsidRDefault="00ED40A2">
      <w:pPr>
        <w:pStyle w:val="liAi2StepNumber1"/>
        <w:numPr>
          <w:ilvl w:val="0"/>
          <w:numId w:val="412"/>
        </w:numPr>
      </w:pPr>
      <w:r>
        <w:rPr>
          <w:color w:val="000000"/>
        </w:rPr>
        <w:t xml:space="preserve">Auf der </w:t>
      </w:r>
      <w:r>
        <w:rPr>
          <w:rStyle w:val="b"/>
        </w:rPr>
        <w:t>Reader</w:t>
      </w:r>
      <w:r>
        <w:rPr>
          <w:color w:val="000000"/>
        </w:rPr>
        <w:t xml:space="preserve"> Symbolleistenregisterkarte wählen Sie </w:t>
      </w:r>
      <w:r>
        <w:rPr>
          <w:rStyle w:val="b"/>
        </w:rPr>
        <w:t>Zonen &gt; Einstellungen</w:t>
      </w:r>
      <w:r>
        <w:rPr>
          <w:color w:val="000000"/>
        </w:rPr>
        <w:t>.</w:t>
      </w:r>
    </w:p>
    <w:p w14:paraId="3847AE29" w14:textId="77777777" w:rsidR="00097C5C" w:rsidRDefault="00ED40A2">
      <w:pPr>
        <w:pStyle w:val="pAi2StepComment"/>
      </w:pPr>
      <w:r>
        <w:rPr>
          <w:color w:val="000000"/>
        </w:rPr>
        <w:t>Der Dialog Vorlesen wird geöffnet und zeigt die Registerkarte Zonen.</w:t>
      </w:r>
    </w:p>
    <w:p w14:paraId="30F11E08" w14:textId="77777777" w:rsidR="00097C5C" w:rsidRDefault="00ED40A2">
      <w:pPr>
        <w:pStyle w:val="liAi2StepNumber1"/>
        <w:numPr>
          <w:ilvl w:val="0"/>
          <w:numId w:val="413"/>
        </w:numPr>
      </w:pPr>
      <w:r>
        <w:rPr>
          <w:color w:val="000000"/>
        </w:rPr>
        <w:t>Passen Sie die Einstellungen der Lesezone wie gewünscht an.</w:t>
      </w:r>
    </w:p>
    <w:p w14:paraId="2D19E928" w14:textId="77777777" w:rsidR="00097C5C" w:rsidRDefault="00ED40A2">
      <w:pPr>
        <w:pStyle w:val="liAi2StepNumber1"/>
        <w:numPr>
          <w:ilvl w:val="0"/>
          <w:numId w:val="413"/>
        </w:numPr>
      </w:pPr>
      <w:r>
        <w:rPr>
          <w:color w:val="000000"/>
        </w:rPr>
        <w:t xml:space="preserve">Klicken Sie </w:t>
      </w:r>
      <w:r>
        <w:rPr>
          <w:rStyle w:val="b"/>
        </w:rPr>
        <w:t>OK</w:t>
      </w:r>
      <w:r>
        <w:rPr>
          <w:color w:val="000000"/>
        </w:rPr>
        <w:t>.</w:t>
      </w:r>
    </w:p>
    <w:p w14:paraId="56126B9C" w14:textId="2A40C2A9" w:rsidR="00097C5C" w:rsidRDefault="002B1E61">
      <w:pPr>
        <w:pStyle w:val="pAi2Image"/>
      </w:pPr>
      <w:r>
        <w:rPr>
          <w:noProof/>
        </w:rPr>
        <w:lastRenderedPageBreak/>
        <w:drawing>
          <wp:inline distT="0" distB="0" distL="0" distR="0" wp14:anchorId="2A401E3E" wp14:editId="4D009429">
            <wp:extent cx="3704590" cy="4587875"/>
            <wp:effectExtent l="0" t="0" r="0" b="0"/>
            <wp:docPr id="98" name="Picture 36" descr="Bild des Dialogfensters Lesezon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Bild des Dialogfensters Lesezonen."/>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04590" cy="4587875"/>
                    </a:xfrm>
                    <a:prstGeom prst="rect">
                      <a:avLst/>
                    </a:prstGeom>
                    <a:noFill/>
                    <a:ln>
                      <a:noFill/>
                    </a:ln>
                  </pic:spPr>
                </pic:pic>
              </a:graphicData>
            </a:graphic>
          </wp:inline>
        </w:drawing>
      </w:r>
    </w:p>
    <w:p w14:paraId="1BB735D6" w14:textId="77777777" w:rsidR="00097C5C" w:rsidRDefault="00ED40A2">
      <w:pPr>
        <w:pStyle w:val="pAi2ImageCaption"/>
      </w:pPr>
      <w:r>
        <w:rPr>
          <w:color w:val="000000"/>
        </w:rPr>
        <w:t>Das Dialogfenster Lesezonen.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76567FCD" w14:textId="77777777" w:rsidTr="00A6362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E991760"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222A667" w14:textId="77777777" w:rsidR="00097C5C" w:rsidRDefault="00ED40A2">
            <w:pPr>
              <w:pStyle w:val="tdAi2TableColumnHeader"/>
            </w:pPr>
            <w:r>
              <w:t>Beschreibung</w:t>
            </w:r>
          </w:p>
        </w:tc>
      </w:tr>
      <w:tr w:rsidR="00097C5C" w14:paraId="072490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71D920" w14:textId="77777777" w:rsidR="00097C5C" w:rsidRDefault="00ED40A2">
            <w:pPr>
              <w:pStyle w:val="pAi2TableBody1"/>
            </w:pPr>
            <w:r>
              <w:rPr>
                <w:color w:val="000000"/>
              </w:rPr>
              <w:t>Zeige Zonen, definiert für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A391FD" w14:textId="77777777" w:rsidR="00097C5C" w:rsidRDefault="00ED40A2">
            <w:pPr>
              <w:pStyle w:val="pAi2TableBody1"/>
            </w:pPr>
            <w:r>
              <w:rPr>
                <w:color w:val="000000"/>
              </w:rPr>
              <w:t xml:space="preserve">Zeigt eine Liste von Anwendungen, die gerade laufen. Zonen die zu einer ausgewählten Anwendung gehören, erscheinen in dem Listenfeld </w:t>
            </w:r>
            <w:r>
              <w:rPr>
                <w:rStyle w:val="b"/>
              </w:rPr>
              <w:t>Zonen.</w:t>
            </w:r>
          </w:p>
        </w:tc>
      </w:tr>
      <w:tr w:rsidR="00097C5C" w14:paraId="3E4C0E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C350EC" w14:textId="77777777" w:rsidR="00097C5C" w:rsidRDefault="00ED40A2">
            <w:pPr>
              <w:pStyle w:val="pAi2TableBody1"/>
            </w:pPr>
            <w:r>
              <w:rPr>
                <w:color w:val="000000"/>
              </w:rPr>
              <w:t>Zonen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04415C" w14:textId="77777777" w:rsidR="00097C5C" w:rsidRDefault="00ED40A2">
            <w:pPr>
              <w:pStyle w:val="pAi2TableBody1"/>
            </w:pPr>
            <w:r>
              <w:rPr>
                <w:color w:val="000000"/>
              </w:rPr>
              <w:t xml:space="preserve">Zeigt eine Liste von Zonen, die zu den ausgewählten Anwendungen gehören (ausgewählt im Listenfeld </w:t>
            </w:r>
            <w:r>
              <w:rPr>
                <w:rStyle w:val="b"/>
              </w:rPr>
              <w:t>Zeige Zonen, definiert für</w:t>
            </w:r>
            <w:r>
              <w:rPr>
                <w:color w:val="000000"/>
              </w:rPr>
              <w:t>).</w:t>
            </w:r>
          </w:p>
        </w:tc>
      </w:tr>
      <w:tr w:rsidR="00097C5C" w14:paraId="3C6CD72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E0F15F" w14:textId="77777777" w:rsidR="00097C5C" w:rsidRDefault="00ED40A2">
            <w:pPr>
              <w:pStyle w:val="pAi2TableBody1"/>
            </w:pPr>
            <w:r>
              <w:rPr>
                <w:color w:val="000000"/>
              </w:rPr>
              <w:t>Kurztaste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988680" w14:textId="77777777" w:rsidR="00097C5C" w:rsidRDefault="00ED40A2">
            <w:pPr>
              <w:pStyle w:val="pAi2TableBody1"/>
            </w:pPr>
            <w:r>
              <w:rPr>
                <w:color w:val="000000"/>
              </w:rPr>
              <w:t>Zeigt die Kurztaste für die ausgewählte Zone.</w:t>
            </w:r>
          </w:p>
        </w:tc>
      </w:tr>
      <w:tr w:rsidR="00097C5C" w14:paraId="634D66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8700B5" w14:textId="77777777" w:rsidR="00097C5C" w:rsidRDefault="00ED40A2">
            <w:pPr>
              <w:pStyle w:val="pAi2TableBody1"/>
            </w:pPr>
            <w:r>
              <w:rPr>
                <w:color w:val="000000"/>
              </w:rPr>
              <w:lastRenderedPageBreak/>
              <w:t>Bearbeiten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32FE29" w14:textId="77777777" w:rsidR="00097C5C" w:rsidRDefault="00ED40A2">
            <w:pPr>
              <w:pStyle w:val="pAi2TableBody1"/>
            </w:pPr>
            <w:r>
              <w:rPr>
                <w:color w:val="000000"/>
              </w:rPr>
              <w:t>Aktiviert das Werkzeug Zone bearbeiten. Wenn aktiv, ist der Dialog Lesezonen verborgen und die Zonen, die zur ausgewählten Anwendung gehören, erscheinen. Das Werkzeug Zone bearbeiten erscheint ebenfalls und erlaubt Ihnen, jede Zone in der Größe zu verändern und zu bewegen.</w:t>
            </w:r>
          </w:p>
        </w:tc>
      </w:tr>
      <w:tr w:rsidR="00097C5C" w14:paraId="41F7F7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4EF8A0" w14:textId="77777777" w:rsidR="00097C5C" w:rsidRDefault="00ED40A2">
            <w:pPr>
              <w:pStyle w:val="pAi2TableBody1"/>
            </w:pPr>
            <w:r>
              <w:rPr>
                <w:color w:val="000000"/>
              </w:rPr>
              <w:t>Entfernen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A4D7D0" w14:textId="77777777" w:rsidR="00097C5C" w:rsidRDefault="00ED40A2">
            <w:pPr>
              <w:pStyle w:val="pAi2TableBody1"/>
            </w:pPr>
            <w:r>
              <w:rPr>
                <w:color w:val="000000"/>
              </w:rPr>
              <w:t>Löscht die ausgewählte Zone.</w:t>
            </w:r>
          </w:p>
        </w:tc>
      </w:tr>
      <w:tr w:rsidR="00097C5C" w14:paraId="6C4706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D2E838" w14:textId="77777777" w:rsidR="00097C5C" w:rsidRDefault="00ED40A2">
            <w:pPr>
              <w:pStyle w:val="pAi2TableBody1"/>
            </w:pPr>
            <w:r>
              <w:rPr>
                <w:color w:val="000000"/>
              </w:rPr>
              <w:t>Triggern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2388E2" w14:textId="77777777" w:rsidR="00097C5C" w:rsidRDefault="00ED40A2">
            <w:pPr>
              <w:pStyle w:val="pAi2TableBody1"/>
            </w:pPr>
            <w:r>
              <w:rPr>
                <w:color w:val="000000"/>
              </w:rPr>
              <w:t>Triggert die ausgewählte Zone. Beim Triggern ist der Dialog Lesezonen verborgen und die ausgewählte Zone wird angezeigt und vorgelesen entsprechend der Einstellungen dieser Zone. Danach erscheint der Dialog Lesezonen wieder.</w:t>
            </w:r>
          </w:p>
        </w:tc>
      </w:tr>
      <w:tr w:rsidR="00097C5C" w14:paraId="3252ED4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C17ED6" w14:textId="77777777" w:rsidR="00097C5C" w:rsidRDefault="00ED40A2">
            <w:pPr>
              <w:pStyle w:val="pAi2TableBody1"/>
            </w:pPr>
            <w:r>
              <w:rPr>
                <w:color w:val="000000"/>
              </w:rPr>
              <w:t>Neue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2BD9E4" w14:textId="77777777" w:rsidR="00097C5C" w:rsidRDefault="00ED40A2">
            <w:pPr>
              <w:pStyle w:val="pAi2TableBody1"/>
            </w:pPr>
            <w:r>
              <w:rPr>
                <w:color w:val="000000"/>
              </w:rPr>
              <w:t>Aktiviert das Werkzeug Neue Zone. Wenn ausgewählt, ist der Dialog Lesezonen verborgen und die Zonen, die zur ausgewählten Anwendung gehören, erscheinen. Das Werkzeug Neue Zone erscheint und erlaubt Ihnen, eine neue Zone zu erzeugen.</w:t>
            </w:r>
          </w:p>
        </w:tc>
      </w:tr>
      <w:tr w:rsidR="00097C5C" w14:paraId="57E4291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6664E9" w14:textId="77777777" w:rsidR="00097C5C" w:rsidRDefault="00ED40A2">
            <w:pPr>
              <w:pStyle w:val="pAi2TableBody1"/>
            </w:pPr>
            <w:r>
              <w:rPr>
                <w:color w:val="000000"/>
              </w:rPr>
              <w:t>Zonen Navigieren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3A127E" w14:textId="77777777" w:rsidR="00097C5C" w:rsidRDefault="00ED40A2">
            <w:pPr>
              <w:pStyle w:val="pAi2TableBody1"/>
            </w:pPr>
            <w:r>
              <w:rPr>
                <w:color w:val="000000"/>
              </w:rPr>
              <w:t>Aktiviert den Modus Zonen Navigieren. Wenn aktiv, ist der Dialog Lesezonen verborgen und die ausgewählte Zone und die Navigationswerkzeugleiste erscheinen. Mittels der Steuerelemente der Werkzeugleiste oder der Tastenbefehle können Sie das Lesen der Zone starten und stoppen und zur nächsten oder vorherigen Zone navigieren.</w:t>
            </w:r>
          </w:p>
        </w:tc>
      </w:tr>
      <w:tr w:rsidR="00097C5C" w14:paraId="37D8E2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083AFA" w14:textId="77777777" w:rsidR="00097C5C" w:rsidRDefault="00ED40A2">
            <w:pPr>
              <w:pStyle w:val="pAi2TableBody1"/>
            </w:pPr>
            <w:r>
              <w:rPr>
                <w:color w:val="000000"/>
              </w:rPr>
              <w:lastRenderedPageBreak/>
              <w:t>Zonenname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CB85CD" w14:textId="77777777" w:rsidR="00097C5C" w:rsidRDefault="00ED40A2">
            <w:pPr>
              <w:pStyle w:val="pAi2TableBody1"/>
            </w:pPr>
            <w:r>
              <w:rPr>
                <w:color w:val="000000"/>
              </w:rPr>
              <w:t xml:space="preserve">Erlaubt Ihnen, einen aussagekräftigen Namen für die ausgewählte Zone einzugeben. Der Zonenname erscheint in dem Listenfeld </w:t>
            </w:r>
            <w:r>
              <w:rPr>
                <w:rStyle w:val="b"/>
              </w:rPr>
              <w:t xml:space="preserve">Zonen </w:t>
            </w:r>
            <w:r>
              <w:rPr>
                <w:color w:val="000000"/>
              </w:rPr>
              <w:t xml:space="preserve">im Dialog Lesezonen. Sie erscheinen auch im Menü Lesezonen (wenn Sie die Kurztaste Lesezonenliste drücken: </w:t>
            </w:r>
            <w:r>
              <w:rPr>
                <w:rStyle w:val="b"/>
              </w:rPr>
              <w:t>Feststell + Alt + L</w:t>
            </w:r>
            <w:r>
              <w:rPr>
                <w:color w:val="000000"/>
              </w:rPr>
              <w:t xml:space="preserve">) und wenn Sie auf der Symbolleistenregisterkarte Reader </w:t>
            </w:r>
            <w:r>
              <w:rPr>
                <w:rStyle w:val="b"/>
              </w:rPr>
              <w:t>Zonen &gt; Triggern</w:t>
            </w:r>
            <w:r>
              <w:rPr>
                <w:color w:val="000000"/>
              </w:rPr>
              <w:t xml:space="preserve"> klicken.</w:t>
            </w:r>
          </w:p>
        </w:tc>
      </w:tr>
      <w:tr w:rsidR="002B1E61" w14:paraId="525C69BB"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672C74A" w14:textId="77777777" w:rsidR="00097C5C" w:rsidRDefault="00ED40A2">
            <w:pPr>
              <w:pStyle w:val="tdAi2TableSection1"/>
            </w:pPr>
            <w:r>
              <w:rPr>
                <w:color w:val="000000"/>
              </w:rPr>
              <w:t>Zone ist relativ zu</w:t>
            </w:r>
          </w:p>
        </w:tc>
      </w:tr>
      <w:tr w:rsidR="00097C5C" w14:paraId="502467E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50FA95" w14:textId="77777777" w:rsidR="00097C5C" w:rsidRDefault="00ED40A2">
            <w:pPr>
              <w:pStyle w:val="pAi2TableBody1"/>
            </w:pPr>
            <w:r>
              <w:rPr>
                <w:color w:val="000000"/>
              </w:rPr>
              <w:t>Oben links, Oben rechts, Unten links, Unten rechts oder Mitte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AA0331" w14:textId="77777777" w:rsidR="00097C5C" w:rsidRDefault="00ED40A2">
            <w:pPr>
              <w:pStyle w:val="pAi2TableBody1"/>
            </w:pPr>
            <w:r>
              <w:rPr>
                <w:color w:val="000000"/>
              </w:rPr>
              <w:t>Setzt die relative Position der Zone innerhalb des Anwendungsfensters. Dies hält die Zonen an der richtigen Stelle, auch wenn das Anwendungsfenster in der Größe verändert oder bewegt wurde.</w:t>
            </w:r>
          </w:p>
          <w:p w14:paraId="6C493934" w14:textId="77777777" w:rsidR="00097C5C" w:rsidRDefault="00ED40A2">
            <w:pPr>
              <w:pStyle w:val="pAi2TableBody1"/>
            </w:pPr>
            <w:r>
              <w:rPr>
                <w:rStyle w:val="spanAi2SpanNote"/>
              </w:rPr>
              <w:t>Hinweis:</w:t>
            </w:r>
            <w:r>
              <w:rPr>
                <w:color w:val="000000"/>
              </w:rPr>
              <w:t xml:space="preserve"> In einigen Fällen, wenn ein Anwendungsfenster in der Größe verändert wurde, kann die Steuerung innerhalb des Fensters ebenfalls bezüglich der Größe verändert worden sein. Wenn dies geschieht, müssen Sie die individuelle Zone in der Größe neu einstellen.</w:t>
            </w:r>
          </w:p>
        </w:tc>
      </w:tr>
      <w:tr w:rsidR="002B1E61" w14:paraId="75754A93"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FB2742A" w14:textId="77777777" w:rsidR="00097C5C" w:rsidRDefault="00ED40A2">
            <w:pPr>
              <w:pStyle w:val="tdAi2TableSection1"/>
            </w:pPr>
            <w:r>
              <w:rPr>
                <w:color w:val="000000"/>
              </w:rPr>
              <w:t>Zonenaktionen</w:t>
            </w:r>
          </w:p>
        </w:tc>
      </w:tr>
      <w:tr w:rsidR="00097C5C" w14:paraId="08C098B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BACE1B" w14:textId="77777777" w:rsidR="00097C5C" w:rsidRDefault="00ED40A2">
            <w:pPr>
              <w:pStyle w:val="pAi2TableBody1"/>
            </w:pPr>
            <w:r>
              <w:rPr>
                <w:color w:val="000000"/>
              </w:rPr>
              <w:t>Lies Text in der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81C072" w14:textId="77777777" w:rsidR="00097C5C" w:rsidRDefault="00ED40A2">
            <w:pPr>
              <w:pStyle w:val="pAi2TableBody1"/>
            </w:pPr>
            <w:r>
              <w:rPr>
                <w:color w:val="000000"/>
              </w:rPr>
              <w:t>Wenn die Lesezone getriggert ist, wird der gesamte Text innerhalb der Zone gesprochen.</w:t>
            </w:r>
          </w:p>
        </w:tc>
      </w:tr>
      <w:tr w:rsidR="00097C5C" w14:paraId="28B422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AEE936" w14:textId="77777777" w:rsidR="00097C5C" w:rsidRDefault="00ED40A2">
            <w:pPr>
              <w:pStyle w:val="pAi2TableBody1"/>
            </w:pPr>
            <w:r>
              <w:rPr>
                <w:color w:val="000000"/>
              </w:rPr>
              <w:t>Zeige die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35A2D2" w14:textId="77777777" w:rsidR="00097C5C" w:rsidRDefault="00ED40A2">
            <w:pPr>
              <w:pStyle w:val="pAi2TableBody1"/>
            </w:pPr>
            <w:r>
              <w:rPr>
                <w:color w:val="000000"/>
              </w:rPr>
              <w:t>Wenn die Lesezone getriggert ist, wird die Zone zur Ansicht gescrollt und hervorgehoben.</w:t>
            </w:r>
          </w:p>
        </w:tc>
      </w:tr>
      <w:tr w:rsidR="00097C5C" w14:paraId="3668071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A94FB3" w14:textId="77777777" w:rsidR="00097C5C" w:rsidRDefault="00ED40A2">
            <w:pPr>
              <w:pStyle w:val="pAi2TableBody1"/>
            </w:pPr>
            <w:r>
              <w:rPr>
                <w:color w:val="000000"/>
              </w:rPr>
              <w:lastRenderedPageBreak/>
              <w:t>Zeige und lies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634557" w14:textId="77777777" w:rsidR="00097C5C" w:rsidRDefault="00ED40A2">
            <w:pPr>
              <w:pStyle w:val="pAi2TableBody1"/>
            </w:pPr>
            <w:r>
              <w:rPr>
                <w:color w:val="000000"/>
              </w:rPr>
              <w:t>Wenn die Lesezone getriggert ist, wird die Zone zur Ansicht gescrollt hervorgehobenen und vorgelesen.</w:t>
            </w:r>
          </w:p>
        </w:tc>
      </w:tr>
      <w:tr w:rsidR="00097C5C" w14:paraId="483E38A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E54AE2" w14:textId="77777777" w:rsidR="00097C5C" w:rsidRDefault="00ED40A2">
            <w:pPr>
              <w:pStyle w:val="pAi2TableBody1"/>
            </w:pPr>
            <w:r>
              <w:rPr>
                <w:color w:val="000000"/>
              </w:rPr>
              <w:t>Zone hervorheben für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76A329" w14:textId="77777777" w:rsidR="00097C5C" w:rsidRDefault="00ED40A2">
            <w:pPr>
              <w:pStyle w:val="pAi2TableBody1"/>
            </w:pPr>
            <w:r>
              <w:rPr>
                <w:color w:val="000000"/>
              </w:rPr>
              <w:t>Legt die Zeitdauer (in Sekunden) fest, in der die Lesezone hervorgehoben ist.</w:t>
            </w:r>
          </w:p>
          <w:p w14:paraId="245E1451" w14:textId="77777777" w:rsidR="00097C5C" w:rsidRDefault="00ED40A2">
            <w:pPr>
              <w:pStyle w:val="pAi2TableBody1"/>
            </w:pPr>
            <w:r>
              <w:rPr>
                <w:rStyle w:val="spanAi2SpanNote"/>
              </w:rPr>
              <w:t>Hinweis:</w:t>
            </w:r>
            <w:r>
              <w:rPr>
                <w:color w:val="000000"/>
              </w:rPr>
              <w:t xml:space="preserve"> Das Hervorheben geschieht nur, wenn </w:t>
            </w:r>
            <w:r>
              <w:rPr>
                <w:rStyle w:val="b"/>
              </w:rPr>
              <w:t>Zur Zone scrollen</w:t>
            </w:r>
            <w:r>
              <w:rPr>
                <w:color w:val="000000"/>
              </w:rPr>
              <w:t xml:space="preserve"> ausgewählt ist.</w:t>
            </w:r>
          </w:p>
        </w:tc>
      </w:tr>
      <w:tr w:rsidR="00097C5C" w14:paraId="62259A9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6100E40" w14:textId="77777777" w:rsidR="00097C5C" w:rsidRDefault="00ED40A2">
            <w:pPr>
              <w:pStyle w:val="pAi2TableBody1"/>
            </w:pPr>
            <w:r>
              <w:rPr>
                <w:color w:val="000000"/>
              </w:rPr>
              <w:t>Zurück zur vorherigen Stelle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FF6DD8" w14:textId="77777777" w:rsidR="00097C5C" w:rsidRDefault="00ED40A2">
            <w:pPr>
              <w:pStyle w:val="pAi2TableBody1"/>
            </w:pPr>
            <w:r>
              <w:rPr>
                <w:color w:val="000000"/>
              </w:rPr>
              <w:t>Nachdem Anzeigen der Zone scrollt ZoomText zurück zu der Stelle, die in der Ansicht war, bevor die Zone getriggert wurde.</w:t>
            </w:r>
          </w:p>
        </w:tc>
      </w:tr>
      <w:tr w:rsidR="00097C5C" w14:paraId="1EA8225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7A933C7" w14:textId="77777777" w:rsidR="00097C5C" w:rsidRDefault="00ED40A2">
            <w:pPr>
              <w:pStyle w:val="pAi2TableBody1"/>
            </w:pPr>
            <w:r>
              <w:rPr>
                <w:color w:val="000000"/>
              </w:rPr>
              <w:t>Außerhalb der Zone dimmen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1344E2F" w14:textId="77777777" w:rsidR="00097C5C" w:rsidRDefault="00ED40A2">
            <w:pPr>
              <w:pStyle w:val="pAi2TableBody1"/>
            </w:pPr>
            <w:r>
              <w:rPr>
                <w:color w:val="000000"/>
              </w:rPr>
              <w:t>Wenn eine Lesezone getriggert ist, ist der Bereich außerhalb der Lesezone abgeschwächt.</w:t>
            </w:r>
          </w:p>
        </w:tc>
      </w:tr>
    </w:tbl>
    <w:bookmarkStart w:id="191" w:name="_Ref1343188766"/>
    <w:p w14:paraId="333A1F1A" w14:textId="77777777" w:rsidR="00097C5C" w:rsidRDefault="006D2C64">
      <w:pPr>
        <w:pStyle w:val="h2"/>
      </w:pPr>
      <w:r>
        <w:lastRenderedPageBreak/>
        <w:fldChar w:fldCharType="begin"/>
      </w:r>
      <w:r w:rsidR="00ED40A2">
        <w:instrText xml:space="preserve"> XE "Befehlen (nach Gruppe):Text Cursor" </w:instrText>
      </w:r>
      <w:r>
        <w:fldChar w:fldCharType="end"/>
      </w:r>
      <w:r>
        <w:fldChar w:fldCharType="begin"/>
      </w:r>
      <w:r w:rsidR="00ED40A2">
        <w:instrText xml:space="preserve"> XE "Textcursor Befehle" </w:instrText>
      </w:r>
      <w:r>
        <w:fldChar w:fldCharType="end"/>
      </w:r>
      <w:bookmarkStart w:id="192" w:name="_Toc193027788"/>
      <w:r w:rsidR="00ED40A2">
        <w:rPr>
          <w:color w:val="000000"/>
        </w:rPr>
        <w:t>Lesen mit dem Textcursor</w:t>
      </w:r>
      <w:bookmarkEnd w:id="192"/>
    </w:p>
    <w:bookmarkEnd w:id="191"/>
    <w:p w14:paraId="57C7E476" w14:textId="77777777" w:rsidR="00097C5C" w:rsidRDefault="00ED40A2">
      <w:pPr>
        <w:pStyle w:val="pAi2KeyboardShortcutsDescription"/>
      </w:pPr>
      <w:r>
        <w:rPr>
          <w:color w:val="000000"/>
        </w:rPr>
        <w:t>Über Lesebefehle für den Textcursor können Sie beim Erstellen von Dokumenten wort-, zeilen-, satz und absatzweise navigieren und lesen. Wenn Sie diese Befehle verwenden, dann wird der Textcursor in gleicher Weise weiterbewegt. Wenn Sie beispielsweise den Befehl Nächsten Satz Lesen drücken, dann springt der Cursor an den Anfang des nächsten Satzes und der gesamte Satz wird vorgelesen. Die folgende Tabelle listet die Lesebefehle für den Textcursor auf.</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381"/>
        <w:gridCol w:w="3625"/>
        <w:gridCol w:w="2698"/>
      </w:tblGrid>
      <w:tr w:rsidR="00097C5C" w14:paraId="3B1AB670" w14:textId="77777777" w:rsidTr="00A63627">
        <w:trPr>
          <w:tblHeader/>
        </w:trPr>
        <w:tc>
          <w:tcPr>
            <w:tcW w:w="3120" w:type="dxa"/>
            <w:tcBorders>
              <w:bottom w:val="single" w:sz="6" w:space="0" w:color="000000"/>
              <w:right w:val="single" w:sz="6" w:space="0" w:color="000000"/>
            </w:tcBorders>
            <w:shd w:val="clear" w:color="auto" w:fill="4A442A"/>
            <w:tcMar>
              <w:top w:w="60" w:type="dxa"/>
              <w:left w:w="160" w:type="dxa"/>
              <w:bottom w:w="60" w:type="dxa"/>
              <w:right w:w="160" w:type="dxa"/>
            </w:tcMar>
          </w:tcPr>
          <w:p w14:paraId="2A946FAA" w14:textId="77777777" w:rsidR="00097C5C" w:rsidRDefault="00ED40A2">
            <w:pPr>
              <w:pStyle w:val="tdAi2TableColumnHeader"/>
            </w:pPr>
            <w:r>
              <w:t>Befehl</w:t>
            </w:r>
          </w:p>
        </w:tc>
        <w:tc>
          <w:tcPr>
            <w:tcW w:w="334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1B8C9CB5" w14:textId="77777777" w:rsidR="00097C5C" w:rsidRDefault="00ED40A2">
            <w:pPr>
              <w:pStyle w:val="tdAi2TableColumnHeader"/>
            </w:pPr>
            <w:r>
              <w:t>Kurztaste</w:t>
            </w:r>
          </w:p>
        </w:tc>
        <w:tc>
          <w:tcPr>
            <w:tcW w:w="2490" w:type="dxa"/>
            <w:tcBorders>
              <w:left w:val="single" w:sz="6" w:space="0" w:color="000000"/>
              <w:bottom w:val="single" w:sz="6" w:space="0" w:color="000000"/>
            </w:tcBorders>
            <w:shd w:val="clear" w:color="auto" w:fill="4A442A"/>
            <w:tcMar>
              <w:top w:w="60" w:type="dxa"/>
              <w:left w:w="160" w:type="dxa"/>
              <w:bottom w:w="60" w:type="dxa"/>
              <w:right w:w="160" w:type="dxa"/>
            </w:tcMar>
          </w:tcPr>
          <w:p w14:paraId="7C649E52" w14:textId="77777777" w:rsidR="00097C5C" w:rsidRDefault="00ED40A2">
            <w:pPr>
              <w:pStyle w:val="tdAi2TableColumnHeader"/>
            </w:pPr>
            <w:r>
              <w:t>Geschichtete Tasten</w:t>
            </w:r>
          </w:p>
        </w:tc>
      </w:tr>
      <w:tr w:rsidR="00097C5C" w14:paraId="2A01D901"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D5A9E7" w14:textId="77777777" w:rsidR="00097C5C" w:rsidRDefault="00ED40A2">
            <w:pPr>
              <w:pStyle w:val="pAi2TableBody1"/>
            </w:pPr>
            <w:r>
              <w:rPr>
                <w:color w:val="000000"/>
              </w:rPr>
              <w:t>Vorheriges Zeichen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E3B3C5" w14:textId="77777777" w:rsidR="00097C5C" w:rsidRDefault="00ED40A2">
            <w:pPr>
              <w:pStyle w:val="pAi2TableBody1"/>
            </w:pPr>
            <w:r>
              <w:rPr>
                <w:color w:val="000000"/>
              </w:rPr>
              <w:t>Links</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7476E3" w14:textId="77777777" w:rsidR="00097C5C" w:rsidRDefault="00ED40A2">
            <w:pPr>
              <w:pStyle w:val="pAi2TableBody1"/>
            </w:pPr>
            <w:r>
              <w:rPr>
                <w:color w:val="000000"/>
              </w:rPr>
              <w:t>N/A</w:t>
            </w:r>
          </w:p>
        </w:tc>
      </w:tr>
      <w:tr w:rsidR="00097C5C" w14:paraId="09E4A2B5"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EEBC7A" w14:textId="77777777" w:rsidR="00097C5C" w:rsidRDefault="00ED40A2">
            <w:pPr>
              <w:pStyle w:val="pAi2TableBody1"/>
            </w:pPr>
            <w:r>
              <w:rPr>
                <w:color w:val="000000"/>
              </w:rPr>
              <w:t>Nächstes Zeichen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C1683E" w14:textId="77777777" w:rsidR="00097C5C" w:rsidRDefault="00ED40A2">
            <w:pPr>
              <w:pStyle w:val="pAi2TableBody1"/>
            </w:pPr>
            <w:r>
              <w:rPr>
                <w:color w:val="000000"/>
              </w:rPr>
              <w:t>Rechts</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C8D6C8" w14:textId="77777777" w:rsidR="00097C5C" w:rsidRDefault="00ED40A2">
            <w:pPr>
              <w:pStyle w:val="pAi2TableBody1"/>
            </w:pPr>
            <w:r>
              <w:rPr>
                <w:color w:val="000000"/>
              </w:rPr>
              <w:t>N/A</w:t>
            </w:r>
          </w:p>
        </w:tc>
      </w:tr>
      <w:tr w:rsidR="00097C5C" w14:paraId="2C1DCE0D"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42AA62" w14:textId="77777777" w:rsidR="00097C5C" w:rsidRDefault="00ED40A2">
            <w:pPr>
              <w:pStyle w:val="pAi2TableBody1"/>
            </w:pPr>
            <w:r>
              <w:rPr>
                <w:color w:val="000000"/>
              </w:rPr>
              <w:t>Vorheriges Wort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8F4705" w14:textId="77777777" w:rsidR="00097C5C" w:rsidRDefault="00ED40A2">
            <w:pPr>
              <w:pStyle w:val="pAi2TableBody1"/>
            </w:pPr>
            <w:r>
              <w:rPr>
                <w:color w:val="000000"/>
              </w:rPr>
              <w:t>Strg + Links</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A4675A" w14:textId="77777777" w:rsidR="00097C5C" w:rsidRDefault="00ED40A2">
            <w:pPr>
              <w:pStyle w:val="pAi2TableBody1"/>
            </w:pPr>
            <w:r>
              <w:rPr>
                <w:color w:val="000000"/>
              </w:rPr>
              <w:t>N/A</w:t>
            </w:r>
          </w:p>
        </w:tc>
      </w:tr>
      <w:tr w:rsidR="00097C5C" w14:paraId="3E09ED3E"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7680D9" w14:textId="77777777" w:rsidR="00097C5C" w:rsidRDefault="00ED40A2">
            <w:pPr>
              <w:pStyle w:val="pAi2TableBody1"/>
            </w:pPr>
            <w:r>
              <w:rPr>
                <w:color w:val="000000"/>
              </w:rPr>
              <w:t>Nächstes Wort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39BA2E" w14:textId="77777777" w:rsidR="00097C5C" w:rsidRDefault="00ED40A2">
            <w:pPr>
              <w:pStyle w:val="pAi2TableBody1"/>
            </w:pPr>
            <w:r>
              <w:rPr>
                <w:color w:val="000000"/>
              </w:rPr>
              <w:t>Strg + Rechts</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A85D24" w14:textId="77777777" w:rsidR="00097C5C" w:rsidRDefault="00ED40A2">
            <w:pPr>
              <w:pStyle w:val="pAi2TableBody1"/>
            </w:pPr>
            <w:r>
              <w:rPr>
                <w:color w:val="000000"/>
              </w:rPr>
              <w:t>N/A</w:t>
            </w:r>
          </w:p>
        </w:tc>
      </w:tr>
      <w:tr w:rsidR="00097C5C" w14:paraId="12E8D332"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DF4216" w14:textId="77777777" w:rsidR="00097C5C" w:rsidRDefault="00ED40A2">
            <w:pPr>
              <w:pStyle w:val="pAi2TableBody1"/>
            </w:pPr>
            <w:r>
              <w:rPr>
                <w:color w:val="000000"/>
              </w:rPr>
              <w:t>Vorherige Zeile 3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F70250" w14:textId="77777777" w:rsidR="00097C5C" w:rsidRDefault="00ED40A2">
            <w:pPr>
              <w:pStyle w:val="pAi2TableBody1"/>
            </w:pPr>
            <w:r>
              <w:rPr>
                <w:color w:val="000000"/>
              </w:rPr>
              <w:t>Rauf</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207301" w14:textId="77777777" w:rsidR="00097C5C" w:rsidRDefault="00ED40A2">
            <w:pPr>
              <w:pStyle w:val="pAi2TableBody1"/>
            </w:pPr>
            <w:r>
              <w:rPr>
                <w:color w:val="000000"/>
              </w:rPr>
              <w:t>N/A</w:t>
            </w:r>
          </w:p>
        </w:tc>
      </w:tr>
      <w:tr w:rsidR="00097C5C" w14:paraId="3D8B7731"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FAD2E0" w14:textId="77777777" w:rsidR="00097C5C" w:rsidRDefault="00ED40A2">
            <w:pPr>
              <w:pStyle w:val="pAi2TableBody1"/>
            </w:pPr>
            <w:r>
              <w:rPr>
                <w:color w:val="000000"/>
              </w:rPr>
              <w:t>Nächste Zeile 3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788736" w14:textId="77777777" w:rsidR="00097C5C" w:rsidRDefault="00ED40A2">
            <w:pPr>
              <w:pStyle w:val="pAi2TableBody1"/>
            </w:pPr>
            <w:r>
              <w:rPr>
                <w:color w:val="000000"/>
              </w:rPr>
              <w:t>Runter</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E7E00F" w14:textId="77777777" w:rsidR="00097C5C" w:rsidRDefault="00ED40A2">
            <w:pPr>
              <w:pStyle w:val="pAi2TableBody1"/>
            </w:pPr>
            <w:r>
              <w:rPr>
                <w:color w:val="000000"/>
              </w:rPr>
              <w:t>N/A</w:t>
            </w:r>
          </w:p>
        </w:tc>
      </w:tr>
      <w:tr w:rsidR="00097C5C" w14:paraId="01A78BC9"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68612D" w14:textId="77777777" w:rsidR="00097C5C" w:rsidRDefault="00ED40A2">
            <w:pPr>
              <w:pStyle w:val="pAi2TableBody1"/>
            </w:pPr>
            <w:r>
              <w:rPr>
                <w:color w:val="000000"/>
              </w:rPr>
              <w:t>Vorherigen Satz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64D50A" w14:textId="77777777" w:rsidR="00097C5C" w:rsidRDefault="00ED40A2">
            <w:pPr>
              <w:pStyle w:val="pAi2TableBody1"/>
            </w:pPr>
            <w:r>
              <w:rPr>
                <w:color w:val="000000"/>
              </w:rPr>
              <w:t>Feststell + Alt + Links</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4DA45F" w14:textId="77777777" w:rsidR="00097C5C" w:rsidRDefault="00ED40A2">
            <w:pPr>
              <w:pStyle w:val="pAi2TableBody1"/>
            </w:pPr>
            <w:r>
              <w:rPr>
                <w:color w:val="000000"/>
              </w:rPr>
              <w:t>N/A</w:t>
            </w:r>
          </w:p>
        </w:tc>
      </w:tr>
      <w:tr w:rsidR="00097C5C" w14:paraId="03A4ACE7"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AA50A3" w14:textId="77777777" w:rsidR="00097C5C" w:rsidRDefault="00ED40A2">
            <w:pPr>
              <w:pStyle w:val="pAi2TableBody1"/>
            </w:pPr>
            <w:r>
              <w:rPr>
                <w:color w:val="000000"/>
              </w:rPr>
              <w:t>Nächsten Satz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E4384D" w14:textId="77777777" w:rsidR="00097C5C" w:rsidRDefault="00ED40A2">
            <w:pPr>
              <w:pStyle w:val="pAi2TableBody1"/>
            </w:pPr>
            <w:r>
              <w:rPr>
                <w:color w:val="000000"/>
              </w:rPr>
              <w:t>Feststell + Alt + Rechts</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509659" w14:textId="77777777" w:rsidR="00097C5C" w:rsidRDefault="00ED40A2">
            <w:pPr>
              <w:pStyle w:val="pAi2TableBody1"/>
            </w:pPr>
            <w:r>
              <w:rPr>
                <w:color w:val="000000"/>
              </w:rPr>
              <w:t>N/A</w:t>
            </w:r>
          </w:p>
        </w:tc>
      </w:tr>
      <w:tr w:rsidR="00097C5C" w14:paraId="66ABE758"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89C1DA" w14:textId="77777777" w:rsidR="00097C5C" w:rsidRDefault="00ED40A2">
            <w:pPr>
              <w:pStyle w:val="pAi2TableBody1"/>
            </w:pPr>
            <w:r>
              <w:rPr>
                <w:color w:val="000000"/>
              </w:rPr>
              <w:t>Vorherigen Absatz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DEC148" w14:textId="77777777" w:rsidR="00097C5C" w:rsidRDefault="00ED40A2">
            <w:pPr>
              <w:pStyle w:val="pAi2TableBody1"/>
            </w:pPr>
            <w:r>
              <w:rPr>
                <w:color w:val="000000"/>
              </w:rPr>
              <w:t>Strg + Rauf</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A9AF02" w14:textId="77777777" w:rsidR="00097C5C" w:rsidRDefault="00ED40A2">
            <w:pPr>
              <w:pStyle w:val="pAi2TableBody1"/>
            </w:pPr>
            <w:r>
              <w:rPr>
                <w:color w:val="000000"/>
              </w:rPr>
              <w:t>N/A</w:t>
            </w:r>
          </w:p>
        </w:tc>
      </w:tr>
      <w:tr w:rsidR="00097C5C" w14:paraId="75508BAD"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D7127A" w14:textId="77777777" w:rsidR="00097C5C" w:rsidRDefault="00ED40A2">
            <w:pPr>
              <w:pStyle w:val="pAi2TableBody1"/>
            </w:pPr>
            <w:r>
              <w:rPr>
                <w:color w:val="000000"/>
              </w:rPr>
              <w:lastRenderedPageBreak/>
              <w:t>Nächsten Absatz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ECC7A9" w14:textId="77777777" w:rsidR="00097C5C" w:rsidRDefault="00ED40A2">
            <w:pPr>
              <w:pStyle w:val="pAi2TableBody1"/>
            </w:pPr>
            <w:r>
              <w:rPr>
                <w:color w:val="000000"/>
              </w:rPr>
              <w:t>Strg + Runter</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B46340" w14:textId="77777777" w:rsidR="00097C5C" w:rsidRDefault="00ED40A2">
            <w:pPr>
              <w:pStyle w:val="pAi2TableBody1"/>
            </w:pPr>
            <w:r>
              <w:rPr>
                <w:color w:val="000000"/>
              </w:rPr>
              <w:t>N/A</w:t>
            </w:r>
          </w:p>
        </w:tc>
      </w:tr>
      <w:tr w:rsidR="00097C5C" w14:paraId="3889310C"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0B6EC0" w14:textId="77777777" w:rsidR="00097C5C" w:rsidRDefault="00ED40A2">
            <w:pPr>
              <w:pStyle w:val="pAi2TableBody1"/>
            </w:pPr>
            <w:r>
              <w:rPr>
                <w:color w:val="000000"/>
              </w:rPr>
              <w:t>Aktuelles Zeichen 1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A47BD1" w14:textId="77777777" w:rsidR="00097C5C" w:rsidRDefault="00ED40A2">
            <w:pPr>
              <w:pStyle w:val="pAi2TableBody1"/>
            </w:pPr>
            <w:r>
              <w:rPr>
                <w:color w:val="000000"/>
              </w:rPr>
              <w:t>Strg + Alt + Umschalt + Eingabe</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2EC004" w14:textId="77777777" w:rsidR="00097C5C" w:rsidRDefault="00ED40A2">
            <w:pPr>
              <w:pStyle w:val="pAi2TableBody1"/>
            </w:pPr>
            <w:r>
              <w:rPr>
                <w:color w:val="000000"/>
              </w:rPr>
              <w:t>N/A</w:t>
            </w:r>
          </w:p>
        </w:tc>
      </w:tr>
      <w:tr w:rsidR="00097C5C" w14:paraId="4C0135DC"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2B59CD" w14:textId="77777777" w:rsidR="00097C5C" w:rsidRDefault="00ED40A2">
            <w:pPr>
              <w:pStyle w:val="pAi2TableBody1"/>
            </w:pPr>
            <w:r>
              <w:rPr>
                <w:color w:val="000000"/>
              </w:rPr>
              <w:t>Aktuelles Wort 2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20C90A" w14:textId="77777777" w:rsidR="00097C5C" w:rsidRDefault="00ED40A2">
            <w:pPr>
              <w:pStyle w:val="pAi2TableBody1"/>
            </w:pPr>
            <w:r>
              <w:rPr>
                <w:color w:val="000000"/>
              </w:rPr>
              <w:t>Strg + Alt + Umschalt + Rauf</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CD6DFD" w14:textId="77777777" w:rsidR="00097C5C" w:rsidRDefault="00ED40A2">
            <w:pPr>
              <w:pStyle w:val="pAi2TableBody1"/>
            </w:pPr>
            <w:r>
              <w:rPr>
                <w:color w:val="000000"/>
              </w:rPr>
              <w:t>N/A</w:t>
            </w:r>
          </w:p>
        </w:tc>
      </w:tr>
      <w:tr w:rsidR="00097C5C" w14:paraId="41ADA6F0"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7C268A" w14:textId="77777777" w:rsidR="00097C5C" w:rsidRDefault="00ED40A2">
            <w:pPr>
              <w:pStyle w:val="pAi2TableBody1"/>
            </w:pPr>
            <w:r>
              <w:rPr>
                <w:color w:val="000000"/>
              </w:rPr>
              <w:t>Aktuelle Zeile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DF725E" w14:textId="77777777" w:rsidR="00097C5C" w:rsidRDefault="00ED40A2">
            <w:pPr>
              <w:pStyle w:val="pAi2TableBody1"/>
            </w:pPr>
            <w:r>
              <w:rPr>
                <w:color w:val="000000"/>
              </w:rPr>
              <w:t>Strg + Alt + Umschalt + Rechts</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33721E" w14:textId="77777777" w:rsidR="00097C5C" w:rsidRDefault="00ED40A2">
            <w:pPr>
              <w:pStyle w:val="pAi2TableBody1"/>
            </w:pPr>
            <w:r>
              <w:rPr>
                <w:color w:val="000000"/>
              </w:rPr>
              <w:t>N/A</w:t>
            </w:r>
          </w:p>
        </w:tc>
      </w:tr>
      <w:tr w:rsidR="00097C5C" w14:paraId="7B923819" w14:textId="77777777">
        <w:tc>
          <w:tcPr>
            <w:tcW w:w="312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EA2E50" w14:textId="77777777" w:rsidR="00097C5C" w:rsidRDefault="00ED40A2">
            <w:pPr>
              <w:pStyle w:val="pAi2TableBody1"/>
            </w:pPr>
            <w:r>
              <w:rPr>
                <w:color w:val="000000"/>
              </w:rPr>
              <w:t>Aktuellen Satz ansagen</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FF86D5" w14:textId="77777777" w:rsidR="00097C5C" w:rsidRDefault="00ED40A2">
            <w:pPr>
              <w:pStyle w:val="pAi2TableBody1"/>
            </w:pPr>
            <w:r>
              <w:rPr>
                <w:color w:val="000000"/>
              </w:rPr>
              <w:t>Strg + Alt + Umschalt + Runter</w:t>
            </w:r>
          </w:p>
        </w:tc>
        <w:tc>
          <w:tcPr>
            <w:tcW w:w="2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E47610" w14:textId="77777777" w:rsidR="00097C5C" w:rsidRDefault="00ED40A2">
            <w:pPr>
              <w:pStyle w:val="pAi2TableBody1"/>
            </w:pPr>
            <w:r>
              <w:rPr>
                <w:color w:val="000000"/>
              </w:rPr>
              <w:t>N/A</w:t>
            </w:r>
          </w:p>
        </w:tc>
      </w:tr>
      <w:tr w:rsidR="00097C5C" w14:paraId="0EFC1830" w14:textId="77777777">
        <w:tc>
          <w:tcPr>
            <w:tcW w:w="3120" w:type="dxa"/>
            <w:tcBorders>
              <w:top w:val="single" w:sz="6" w:space="0" w:color="000000"/>
              <w:right w:val="single" w:sz="6" w:space="0" w:color="000000"/>
            </w:tcBorders>
            <w:shd w:val="clear" w:color="auto" w:fill="FFFFFF"/>
            <w:tcMar>
              <w:top w:w="60" w:type="dxa"/>
              <w:left w:w="160" w:type="dxa"/>
              <w:bottom w:w="60" w:type="dxa"/>
              <w:right w:w="160" w:type="dxa"/>
            </w:tcMar>
          </w:tcPr>
          <w:p w14:paraId="337F13B0" w14:textId="77777777" w:rsidR="00097C5C" w:rsidRDefault="00ED40A2">
            <w:pPr>
              <w:pStyle w:val="pAi2TableBody1"/>
            </w:pPr>
            <w:r>
              <w:rPr>
                <w:color w:val="000000"/>
              </w:rPr>
              <w:t>Aktuellen Absatz ansagen</w:t>
            </w:r>
          </w:p>
        </w:tc>
        <w:tc>
          <w:tcPr>
            <w:tcW w:w="3345"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2D23237A" w14:textId="77777777" w:rsidR="00097C5C" w:rsidRDefault="00ED40A2">
            <w:pPr>
              <w:pStyle w:val="pAi2TableBody1"/>
            </w:pPr>
            <w:r>
              <w:rPr>
                <w:color w:val="000000"/>
              </w:rPr>
              <w:t>Strg + Alt + Umschalt + Links</w:t>
            </w:r>
          </w:p>
        </w:tc>
        <w:tc>
          <w:tcPr>
            <w:tcW w:w="2490" w:type="dxa"/>
            <w:tcBorders>
              <w:top w:val="single" w:sz="6" w:space="0" w:color="000000"/>
              <w:left w:val="single" w:sz="6" w:space="0" w:color="000000"/>
            </w:tcBorders>
            <w:shd w:val="clear" w:color="auto" w:fill="FFFFFF"/>
            <w:tcMar>
              <w:top w:w="60" w:type="dxa"/>
              <w:left w:w="160" w:type="dxa"/>
              <w:bottom w:w="60" w:type="dxa"/>
              <w:right w:w="160" w:type="dxa"/>
            </w:tcMar>
          </w:tcPr>
          <w:p w14:paraId="3814BF4F" w14:textId="77777777" w:rsidR="00097C5C" w:rsidRDefault="00ED40A2">
            <w:pPr>
              <w:pStyle w:val="pAi2TableBody1"/>
            </w:pPr>
            <w:r>
              <w:rPr>
                <w:color w:val="000000"/>
              </w:rPr>
              <w:t>N/A</w:t>
            </w:r>
          </w:p>
        </w:tc>
      </w:tr>
    </w:tbl>
    <w:p w14:paraId="78389EC9" w14:textId="77777777" w:rsidR="00097C5C" w:rsidRDefault="00ED40A2">
      <w:pPr>
        <w:pStyle w:val="p"/>
      </w:pPr>
      <w:r>
        <w:rPr>
          <w:color w:val="000000"/>
        </w:rPr>
        <w:t>1 Zweites Drücken des Befehls Aktuelles Zeichen Lesen buchstabiert das Wort phonetisch: "Anton, Berta, Cäsar, ...".</w:t>
      </w:r>
    </w:p>
    <w:p w14:paraId="2F306B73" w14:textId="77777777" w:rsidR="00097C5C" w:rsidRDefault="00ED40A2">
      <w:pPr>
        <w:pStyle w:val="p"/>
      </w:pPr>
      <w:r>
        <w:rPr>
          <w:color w:val="000000"/>
        </w:rPr>
        <w:t>2 Wiederholtes Drücken des Befehls Aktuelle Wort ansagen bietet folgendes Verhalten:</w:t>
      </w:r>
    </w:p>
    <w:p w14:paraId="6F96D9F0" w14:textId="77777777" w:rsidR="00097C5C" w:rsidRDefault="00ED40A2">
      <w:pPr>
        <w:pStyle w:val="liAi2Bullet1"/>
        <w:numPr>
          <w:ilvl w:val="0"/>
          <w:numId w:val="414"/>
        </w:numPr>
        <w:spacing w:before="240"/>
      </w:pPr>
      <w:r>
        <w:rPr>
          <w:color w:val="000000"/>
        </w:rPr>
        <w:t>Erstes Drücken: spricht das Wort</w:t>
      </w:r>
    </w:p>
    <w:p w14:paraId="0933D11D" w14:textId="77777777" w:rsidR="00097C5C" w:rsidRDefault="00ED40A2">
      <w:pPr>
        <w:pStyle w:val="liAi2Bullet1"/>
        <w:numPr>
          <w:ilvl w:val="0"/>
          <w:numId w:val="414"/>
        </w:numPr>
      </w:pPr>
      <w:r>
        <w:rPr>
          <w:color w:val="000000"/>
        </w:rPr>
        <w:t>Zweites Drücken: buchstabiert das Wort</w:t>
      </w:r>
    </w:p>
    <w:p w14:paraId="23EA0201" w14:textId="77777777" w:rsidR="00097C5C" w:rsidRDefault="00ED40A2">
      <w:pPr>
        <w:pStyle w:val="liAi2Bullet1"/>
        <w:numPr>
          <w:ilvl w:val="0"/>
          <w:numId w:val="414"/>
        </w:numPr>
        <w:spacing w:after="240"/>
      </w:pPr>
      <w:r>
        <w:rPr>
          <w:color w:val="000000"/>
        </w:rPr>
        <w:t>Drittes Drücken: buchstabiert das Wort phonetisch: "Anton, Berta, Cäsar, ..."</w:t>
      </w:r>
    </w:p>
    <w:p w14:paraId="635BAA3E" w14:textId="77777777" w:rsidR="00097C5C" w:rsidRDefault="00ED40A2">
      <w:pPr>
        <w:pStyle w:val="pAi2Note2"/>
      </w:pPr>
      <w:r>
        <w:rPr>
          <w:rStyle w:val="spanAi2SpanNote"/>
        </w:rPr>
        <w:t>Hinweis:</w:t>
      </w:r>
      <w:r>
        <w:rPr>
          <w:color w:val="000000"/>
        </w:rPr>
        <w:t xml:space="preserve"> Das wiederholte Drücken muss innerhalb von zwei Sekunden erfolgen.</w:t>
      </w:r>
    </w:p>
    <w:p w14:paraId="4E9EEA1C" w14:textId="77777777" w:rsidR="00097C5C" w:rsidRDefault="00ED40A2">
      <w:pPr>
        <w:pStyle w:val="p"/>
      </w:pPr>
      <w:r>
        <w:rPr>
          <w:color w:val="000000"/>
        </w:rPr>
        <w:t xml:space="preserve">3 Dieser Befehl liest das aktuelle Wort oder die gesamte Zeile bezogen auf die Programmecho Einstellung </w:t>
      </w:r>
      <w:r>
        <w:rPr>
          <w:rStyle w:val="b"/>
        </w:rPr>
        <w:t>Wenn der Text zu einer neuen Zeile kommt</w:t>
      </w:r>
      <w:r>
        <w:rPr>
          <w:color w:val="000000"/>
        </w:rPr>
        <w:t>.</w:t>
      </w:r>
    </w:p>
    <w:p w14:paraId="418808FE" w14:textId="77777777" w:rsidR="00097C5C" w:rsidRDefault="00ED40A2">
      <w:pPr>
        <w:pStyle w:val="p"/>
      </w:pPr>
      <w:r>
        <w:rPr>
          <w:color w:val="000000"/>
        </w:rPr>
        <w:lastRenderedPageBreak/>
        <w:t> </w:t>
      </w:r>
    </w:p>
    <w:p w14:paraId="1ACDC36E" w14:textId="77777777" w:rsidR="00097C5C" w:rsidRDefault="00ED40A2">
      <w:pPr>
        <w:pStyle w:val="pAi2KeyboardShortcutsDescription"/>
      </w:pPr>
      <w:r>
        <w:rPr>
          <w:color w:val="000000"/>
        </w:rPr>
        <w:t>Zusätzlich zu den oben aufgelisteten Textlesebefehlen, wird ZoomText auch sprechen, wenn die Standardtasten zur Navigation und zum Bearbeiten von Text verwendet werden, die in der nachstehenden Tabelle aufgelistet sind.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2061"/>
        <w:gridCol w:w="4024"/>
        <w:gridCol w:w="3619"/>
      </w:tblGrid>
      <w:tr w:rsidR="00097C5C" w14:paraId="48E19F0D" w14:textId="77777777" w:rsidTr="00A63627">
        <w:trPr>
          <w:tblHeader/>
        </w:trPr>
        <w:tc>
          <w:tcPr>
            <w:tcW w:w="1905" w:type="dxa"/>
            <w:tcBorders>
              <w:bottom w:val="single" w:sz="6" w:space="0" w:color="000000"/>
              <w:right w:val="single" w:sz="6" w:space="0" w:color="000000"/>
            </w:tcBorders>
            <w:shd w:val="clear" w:color="auto" w:fill="4A442A"/>
            <w:tcMar>
              <w:top w:w="60" w:type="dxa"/>
              <w:left w:w="160" w:type="dxa"/>
              <w:bottom w:w="60" w:type="dxa"/>
              <w:right w:w="160" w:type="dxa"/>
            </w:tcMar>
          </w:tcPr>
          <w:p w14:paraId="62CF0D8E" w14:textId="77777777" w:rsidR="00097C5C" w:rsidRDefault="00ED40A2">
            <w:pPr>
              <w:pStyle w:val="tdAi2TableColumnHeader"/>
            </w:pPr>
            <w:r>
              <w:t>Tasten</w:t>
            </w:r>
          </w:p>
        </w:tc>
        <w:tc>
          <w:tcPr>
            <w:tcW w:w="3720"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3C47DC13" w14:textId="77777777" w:rsidR="00097C5C" w:rsidRDefault="00ED40A2">
            <w:pPr>
              <w:pStyle w:val="tdAi2TableColumnHeader"/>
            </w:pPr>
            <w:r>
              <w:t>Aktion der Anwendung</w:t>
            </w:r>
          </w:p>
        </w:tc>
        <w:tc>
          <w:tcPr>
            <w:tcW w:w="3345" w:type="dxa"/>
            <w:tcBorders>
              <w:left w:val="single" w:sz="6" w:space="0" w:color="000000"/>
              <w:bottom w:val="single" w:sz="6" w:space="0" w:color="000000"/>
            </w:tcBorders>
            <w:shd w:val="clear" w:color="auto" w:fill="4A442A"/>
            <w:tcMar>
              <w:top w:w="60" w:type="dxa"/>
              <w:left w:w="160" w:type="dxa"/>
              <w:bottom w:w="60" w:type="dxa"/>
              <w:right w:w="160" w:type="dxa"/>
            </w:tcMar>
          </w:tcPr>
          <w:p w14:paraId="2BD2966D" w14:textId="77777777" w:rsidR="00097C5C" w:rsidRDefault="00ED40A2">
            <w:pPr>
              <w:pStyle w:val="tdAi2TableColumnHeader"/>
            </w:pPr>
            <w:r>
              <w:t>ZoomText Aktion</w:t>
            </w:r>
          </w:p>
        </w:tc>
      </w:tr>
      <w:tr w:rsidR="00097C5C" w14:paraId="5AB97049" w14:textId="77777777">
        <w:tc>
          <w:tcPr>
            <w:tcW w:w="19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9F8C31" w14:textId="77777777" w:rsidR="00097C5C" w:rsidRDefault="00ED40A2">
            <w:pPr>
              <w:pStyle w:val="pAi2TableBody1"/>
            </w:pPr>
            <w:r>
              <w:rPr>
                <w:color w:val="000000"/>
              </w:rPr>
              <w:t>Rückschritt</w:t>
            </w:r>
          </w:p>
        </w:tc>
        <w:tc>
          <w:tcPr>
            <w:tcW w:w="37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D1FECF" w14:textId="77777777" w:rsidR="00097C5C" w:rsidRDefault="00ED40A2">
            <w:pPr>
              <w:pStyle w:val="pAi2TableBody1"/>
            </w:pPr>
            <w:r>
              <w:rPr>
                <w:color w:val="000000"/>
              </w:rPr>
              <w:t>Löscht das Zeichen links vom Cursor.</w:t>
            </w:r>
          </w:p>
        </w:tc>
        <w:tc>
          <w:tcPr>
            <w:tcW w:w="33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28F7DB" w14:textId="77777777" w:rsidR="00097C5C" w:rsidRDefault="00ED40A2">
            <w:pPr>
              <w:pStyle w:val="pAi2TableBody1"/>
            </w:pPr>
            <w:r>
              <w:rPr>
                <w:color w:val="000000"/>
              </w:rPr>
              <w:t>Spricht das gelöschte Zeichen.</w:t>
            </w:r>
          </w:p>
        </w:tc>
      </w:tr>
      <w:tr w:rsidR="00097C5C" w14:paraId="4492FEAE" w14:textId="77777777">
        <w:tc>
          <w:tcPr>
            <w:tcW w:w="19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1597A9" w14:textId="77777777" w:rsidR="00097C5C" w:rsidRDefault="00ED40A2">
            <w:pPr>
              <w:pStyle w:val="pAi2TableBody1"/>
            </w:pPr>
            <w:r>
              <w:rPr>
                <w:color w:val="000000"/>
              </w:rPr>
              <w:t>Entfernen</w:t>
            </w:r>
          </w:p>
        </w:tc>
        <w:tc>
          <w:tcPr>
            <w:tcW w:w="37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67DA87" w14:textId="77777777" w:rsidR="00097C5C" w:rsidRDefault="00ED40A2">
            <w:pPr>
              <w:pStyle w:val="pAi2TableBody1"/>
            </w:pPr>
            <w:r>
              <w:rPr>
                <w:color w:val="000000"/>
              </w:rPr>
              <w:t>Löscht das Zeichen rechts vom Cursor.</w:t>
            </w:r>
          </w:p>
        </w:tc>
        <w:tc>
          <w:tcPr>
            <w:tcW w:w="33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37465B" w14:textId="77777777" w:rsidR="00097C5C" w:rsidRDefault="00ED40A2">
            <w:pPr>
              <w:pStyle w:val="pAi2TableBody1"/>
            </w:pPr>
            <w:r>
              <w:rPr>
                <w:color w:val="000000"/>
              </w:rPr>
              <w:t>Spricht das neue Zeichen rechts vom Cursor.</w:t>
            </w:r>
          </w:p>
        </w:tc>
      </w:tr>
      <w:tr w:rsidR="00097C5C" w14:paraId="6E66B7E2" w14:textId="77777777">
        <w:tc>
          <w:tcPr>
            <w:tcW w:w="19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412915" w14:textId="77777777" w:rsidR="00097C5C" w:rsidRDefault="00ED40A2">
            <w:pPr>
              <w:pStyle w:val="pAi2TableBody1"/>
            </w:pPr>
            <w:r>
              <w:rPr>
                <w:color w:val="000000"/>
              </w:rPr>
              <w:t>Pos1</w:t>
            </w:r>
          </w:p>
        </w:tc>
        <w:tc>
          <w:tcPr>
            <w:tcW w:w="37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D1FC99" w14:textId="77777777" w:rsidR="00097C5C" w:rsidRDefault="00ED40A2">
            <w:pPr>
              <w:pStyle w:val="pAi2TableBody1"/>
            </w:pPr>
            <w:r>
              <w:rPr>
                <w:color w:val="000000"/>
              </w:rPr>
              <w:t>Bewegt den Cursor an den Anfang der Zeile.</w:t>
            </w:r>
          </w:p>
        </w:tc>
        <w:tc>
          <w:tcPr>
            <w:tcW w:w="33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D437A0" w14:textId="77777777" w:rsidR="00097C5C" w:rsidRDefault="00ED40A2">
            <w:pPr>
              <w:pStyle w:val="pAi2TableBody1"/>
            </w:pPr>
            <w:r>
              <w:rPr>
                <w:color w:val="000000"/>
              </w:rPr>
              <w:t>Spricht das erste Wort der Zeile (oder nichts, wenn die Zeile mit einem Leer- oder Tabulatorzeichen beginnt.</w:t>
            </w:r>
          </w:p>
        </w:tc>
      </w:tr>
      <w:tr w:rsidR="00097C5C" w14:paraId="04F53D6E" w14:textId="77777777">
        <w:tc>
          <w:tcPr>
            <w:tcW w:w="19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A9533B" w14:textId="77777777" w:rsidR="00097C5C" w:rsidRDefault="00ED40A2">
            <w:pPr>
              <w:pStyle w:val="pAi2TableBody1"/>
            </w:pPr>
            <w:r>
              <w:rPr>
                <w:color w:val="000000"/>
              </w:rPr>
              <w:t>Ende</w:t>
            </w:r>
          </w:p>
        </w:tc>
        <w:tc>
          <w:tcPr>
            <w:tcW w:w="37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EB01A1" w14:textId="77777777" w:rsidR="00097C5C" w:rsidRDefault="00ED40A2">
            <w:pPr>
              <w:pStyle w:val="pAi2TableBody1"/>
            </w:pPr>
            <w:r>
              <w:rPr>
                <w:color w:val="000000"/>
              </w:rPr>
              <w:t>Bewegt den Cursor an das Ende der Zeile.</w:t>
            </w:r>
          </w:p>
        </w:tc>
        <w:tc>
          <w:tcPr>
            <w:tcW w:w="33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AA7FCB" w14:textId="77777777" w:rsidR="00097C5C" w:rsidRDefault="00ED40A2">
            <w:pPr>
              <w:pStyle w:val="pAi2TableBody1"/>
            </w:pPr>
            <w:r>
              <w:rPr>
                <w:color w:val="000000"/>
              </w:rPr>
              <w:t>Sagt  "Zeilenende".</w:t>
            </w:r>
          </w:p>
        </w:tc>
      </w:tr>
      <w:tr w:rsidR="00097C5C" w14:paraId="1E4591DE" w14:textId="77777777">
        <w:tc>
          <w:tcPr>
            <w:tcW w:w="19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425EA8" w14:textId="77777777" w:rsidR="00097C5C" w:rsidRDefault="00ED40A2">
            <w:pPr>
              <w:pStyle w:val="pAi2TableBody1"/>
            </w:pPr>
            <w:r>
              <w:rPr>
                <w:color w:val="000000"/>
              </w:rPr>
              <w:t>Seite Rauf</w:t>
            </w:r>
          </w:p>
        </w:tc>
        <w:tc>
          <w:tcPr>
            <w:tcW w:w="37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363E9F" w14:textId="77777777" w:rsidR="00097C5C" w:rsidRDefault="00ED40A2">
            <w:pPr>
              <w:pStyle w:val="pAi2TableBody1"/>
            </w:pPr>
            <w:r>
              <w:rPr>
                <w:color w:val="000000"/>
              </w:rPr>
              <w:t>Blättert das Anwendungsfenster nach oben.</w:t>
            </w:r>
          </w:p>
        </w:tc>
        <w:tc>
          <w:tcPr>
            <w:tcW w:w="33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0D1E05" w14:textId="77777777" w:rsidR="00097C5C" w:rsidRDefault="00ED40A2">
            <w:pPr>
              <w:pStyle w:val="pAi2TableBody1"/>
            </w:pPr>
            <w:r>
              <w:rPr>
                <w:color w:val="000000"/>
              </w:rPr>
              <w:t>Spricht das Wort oder die Zeile, auf der der Cursor angezeigt wird, abhängig von der Programmecho Einstellung Wenn der Text zu einer neuen Zeile kommt.</w:t>
            </w:r>
          </w:p>
        </w:tc>
      </w:tr>
      <w:tr w:rsidR="00097C5C" w14:paraId="27B8EDAB" w14:textId="77777777">
        <w:tc>
          <w:tcPr>
            <w:tcW w:w="19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F9A26D" w14:textId="77777777" w:rsidR="00097C5C" w:rsidRDefault="00ED40A2">
            <w:pPr>
              <w:pStyle w:val="pAi2TableBody1"/>
            </w:pPr>
            <w:r>
              <w:rPr>
                <w:color w:val="000000"/>
              </w:rPr>
              <w:t>Seite Runter</w:t>
            </w:r>
          </w:p>
        </w:tc>
        <w:tc>
          <w:tcPr>
            <w:tcW w:w="37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D912F4" w14:textId="77777777" w:rsidR="00097C5C" w:rsidRDefault="00ED40A2">
            <w:pPr>
              <w:pStyle w:val="pAi2TableBody1"/>
            </w:pPr>
            <w:r>
              <w:rPr>
                <w:color w:val="000000"/>
              </w:rPr>
              <w:t>Blättert das Anwendungsfenster nach unten.</w:t>
            </w:r>
          </w:p>
        </w:tc>
        <w:tc>
          <w:tcPr>
            <w:tcW w:w="33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B8EF16" w14:textId="77777777" w:rsidR="00097C5C" w:rsidRDefault="00ED40A2">
            <w:pPr>
              <w:pStyle w:val="pAi2TableBody1"/>
            </w:pPr>
            <w:r>
              <w:rPr>
                <w:color w:val="000000"/>
              </w:rPr>
              <w:t xml:space="preserve">Spricht das Wort oder die Zeile, auf der der Cursor angezeigt wird, abhängig von der Programmecho </w:t>
            </w:r>
            <w:r>
              <w:rPr>
                <w:color w:val="000000"/>
              </w:rPr>
              <w:lastRenderedPageBreak/>
              <w:t>Einstellung Wenn der Text zu einer neuen Zeile kommt.</w:t>
            </w:r>
          </w:p>
        </w:tc>
      </w:tr>
      <w:tr w:rsidR="00097C5C" w14:paraId="1BF7CD9D" w14:textId="77777777">
        <w:tc>
          <w:tcPr>
            <w:tcW w:w="190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828851" w14:textId="77777777" w:rsidR="00097C5C" w:rsidRDefault="00ED40A2">
            <w:pPr>
              <w:pStyle w:val="pAi2TableBody1"/>
            </w:pPr>
            <w:r>
              <w:rPr>
                <w:color w:val="000000"/>
              </w:rPr>
              <w:lastRenderedPageBreak/>
              <w:t>Strg + Pos1</w:t>
            </w:r>
          </w:p>
        </w:tc>
        <w:tc>
          <w:tcPr>
            <w:tcW w:w="37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B48B67" w14:textId="77777777" w:rsidR="00097C5C" w:rsidRDefault="00ED40A2">
            <w:pPr>
              <w:pStyle w:val="pAi2TableBody1"/>
            </w:pPr>
            <w:r>
              <w:rPr>
                <w:color w:val="000000"/>
              </w:rPr>
              <w:t>Springt an den Anfang des Dokuments.</w:t>
            </w:r>
          </w:p>
        </w:tc>
        <w:tc>
          <w:tcPr>
            <w:tcW w:w="33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54D18C" w14:textId="77777777" w:rsidR="00097C5C" w:rsidRDefault="00ED40A2">
            <w:pPr>
              <w:pStyle w:val="pAi2TableBody1"/>
            </w:pPr>
            <w:r>
              <w:rPr>
                <w:color w:val="000000"/>
              </w:rPr>
              <w:t>Spricht das Wort oder die Zeile, auf der der Cursor angezeigt wird, abhängig von der Programmecho Einstellung Wenn der Text zu einer neuen Zeile kommt.</w:t>
            </w:r>
          </w:p>
        </w:tc>
      </w:tr>
      <w:tr w:rsidR="00097C5C" w14:paraId="1A4E3A82" w14:textId="77777777">
        <w:tc>
          <w:tcPr>
            <w:tcW w:w="1905" w:type="dxa"/>
            <w:tcBorders>
              <w:top w:val="single" w:sz="6" w:space="0" w:color="000000"/>
              <w:right w:val="single" w:sz="6" w:space="0" w:color="000000"/>
            </w:tcBorders>
            <w:shd w:val="clear" w:color="auto" w:fill="FFFFFF"/>
            <w:tcMar>
              <w:top w:w="60" w:type="dxa"/>
              <w:left w:w="160" w:type="dxa"/>
              <w:bottom w:w="60" w:type="dxa"/>
              <w:right w:w="160" w:type="dxa"/>
            </w:tcMar>
          </w:tcPr>
          <w:p w14:paraId="0C97CD24" w14:textId="77777777" w:rsidR="00097C5C" w:rsidRDefault="00ED40A2">
            <w:pPr>
              <w:pStyle w:val="pAi2TableBody1"/>
            </w:pPr>
            <w:r>
              <w:rPr>
                <w:color w:val="000000"/>
              </w:rPr>
              <w:t>Strg + Ende</w:t>
            </w:r>
          </w:p>
        </w:tc>
        <w:tc>
          <w:tcPr>
            <w:tcW w:w="3720"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36A58E08" w14:textId="77777777" w:rsidR="00097C5C" w:rsidRDefault="00ED40A2">
            <w:pPr>
              <w:pStyle w:val="pAi2TableBody1"/>
            </w:pPr>
            <w:r>
              <w:rPr>
                <w:color w:val="000000"/>
              </w:rPr>
              <w:t>Springt an das Ende des Dokuments.</w:t>
            </w:r>
          </w:p>
        </w:tc>
        <w:tc>
          <w:tcPr>
            <w:tcW w:w="3345" w:type="dxa"/>
            <w:tcBorders>
              <w:top w:val="single" w:sz="6" w:space="0" w:color="000000"/>
              <w:left w:val="single" w:sz="6" w:space="0" w:color="000000"/>
            </w:tcBorders>
            <w:shd w:val="clear" w:color="auto" w:fill="FFFFFF"/>
            <w:tcMar>
              <w:top w:w="60" w:type="dxa"/>
              <w:left w:w="160" w:type="dxa"/>
              <w:bottom w:w="60" w:type="dxa"/>
              <w:right w:w="160" w:type="dxa"/>
            </w:tcMar>
          </w:tcPr>
          <w:p w14:paraId="0846AC57" w14:textId="77777777" w:rsidR="00097C5C" w:rsidRDefault="00ED40A2">
            <w:pPr>
              <w:pStyle w:val="pAi2TableBody1"/>
            </w:pPr>
            <w:r>
              <w:rPr>
                <w:color w:val="000000"/>
              </w:rPr>
              <w:t>Spricht das Wort oder die Zeile, auf der der Cursor angezeigt wird, abhängig von der Programmecho Einstellung Wenn der Text zu einer neuen Zeile kommt.</w:t>
            </w:r>
          </w:p>
        </w:tc>
      </w:tr>
    </w:tbl>
    <w:bookmarkStart w:id="193" w:name="_Ref-154900865"/>
    <w:p w14:paraId="462749D8" w14:textId="77777777" w:rsidR="00097C5C" w:rsidRDefault="006D2C64">
      <w:pPr>
        <w:pStyle w:val="h2"/>
      </w:pPr>
      <w:r>
        <w:lastRenderedPageBreak/>
        <w:fldChar w:fldCharType="begin"/>
      </w:r>
      <w:r w:rsidR="00ED40A2">
        <w:instrText xml:space="preserve"> XE "Lesebefehle" </w:instrText>
      </w:r>
      <w:r>
        <w:fldChar w:fldCharType="end"/>
      </w:r>
      <w:r>
        <w:fldChar w:fldCharType="begin"/>
      </w:r>
      <w:r w:rsidR="00ED40A2">
        <w:instrText xml:space="preserve"> XE "Befehlen (nach Gruppe):Sprich" </w:instrText>
      </w:r>
      <w:r>
        <w:fldChar w:fldCharType="end"/>
      </w:r>
      <w:bookmarkStart w:id="194" w:name="_Toc193027789"/>
      <w:r w:rsidR="00ED40A2">
        <w:rPr>
          <w:color w:val="000000"/>
        </w:rPr>
        <w:t>Lesebefehle</w:t>
      </w:r>
      <w:bookmarkEnd w:id="194"/>
    </w:p>
    <w:bookmarkEnd w:id="193"/>
    <w:p w14:paraId="6C48BB48" w14:textId="77777777" w:rsidR="00097C5C" w:rsidRDefault="00ED40A2">
      <w:pPr>
        <w:pStyle w:val="pAi2KeyboardShortcutsDescription"/>
      </w:pPr>
      <w:r>
        <w:rPr>
          <w:color w:val="000000"/>
        </w:rPr>
        <w:t>Die Lesebefehle sagen verschiedene Desktop- und  Anwendungselemente auf Abruf an. Standardmäßig haben diese Befehle keine zugewiesenen Kurztasten und man muss auf diese über geschichtete Tasten zugreifen. Diese können aber trotzdem über das Dialogfenster Befehlstasten zugewiesen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148"/>
        <w:gridCol w:w="3002"/>
        <w:gridCol w:w="3554"/>
      </w:tblGrid>
      <w:tr w:rsidR="00097C5C" w14:paraId="4091581F" w14:textId="77777777" w:rsidTr="00A63627">
        <w:trPr>
          <w:tblHeader/>
        </w:trPr>
        <w:tc>
          <w:tcPr>
            <w:tcW w:w="2910" w:type="dxa"/>
            <w:tcBorders>
              <w:bottom w:val="single" w:sz="6" w:space="0" w:color="000000"/>
              <w:right w:val="single" w:sz="6" w:space="0" w:color="000000"/>
            </w:tcBorders>
            <w:shd w:val="clear" w:color="auto" w:fill="4A442A"/>
            <w:tcMar>
              <w:top w:w="60" w:type="dxa"/>
              <w:left w:w="160" w:type="dxa"/>
              <w:bottom w:w="60" w:type="dxa"/>
              <w:right w:w="160" w:type="dxa"/>
            </w:tcMar>
          </w:tcPr>
          <w:p w14:paraId="3D45B4DD" w14:textId="77777777" w:rsidR="00097C5C" w:rsidRDefault="00ED40A2">
            <w:pPr>
              <w:pStyle w:val="tdAi2TableColumnHeader"/>
            </w:pPr>
            <w:r>
              <w:t>Befehl</w:t>
            </w:r>
          </w:p>
        </w:tc>
        <w:tc>
          <w:tcPr>
            <w:tcW w:w="277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363857EE" w14:textId="77777777" w:rsidR="00097C5C" w:rsidRDefault="00ED40A2">
            <w:pPr>
              <w:pStyle w:val="tdAi2TableColumnHeader"/>
            </w:pPr>
            <w:r>
              <w:t>Kurztaste</w:t>
            </w:r>
          </w:p>
        </w:tc>
        <w:tc>
          <w:tcPr>
            <w:tcW w:w="3285" w:type="dxa"/>
            <w:tcBorders>
              <w:left w:val="single" w:sz="6" w:space="0" w:color="000000"/>
              <w:bottom w:val="single" w:sz="6" w:space="0" w:color="000000"/>
            </w:tcBorders>
            <w:shd w:val="clear" w:color="auto" w:fill="4A442A"/>
            <w:tcMar>
              <w:top w:w="60" w:type="dxa"/>
              <w:left w:w="160" w:type="dxa"/>
              <w:bottom w:w="60" w:type="dxa"/>
              <w:right w:w="160" w:type="dxa"/>
            </w:tcMar>
          </w:tcPr>
          <w:p w14:paraId="2A92108A" w14:textId="77777777" w:rsidR="00097C5C" w:rsidRDefault="00ED40A2">
            <w:pPr>
              <w:pStyle w:val="tdAi2TableColumnHeader"/>
            </w:pPr>
            <w:r>
              <w:t>Geschichtete Tasten</w:t>
            </w:r>
          </w:p>
        </w:tc>
      </w:tr>
      <w:tr w:rsidR="00097C5C" w14:paraId="3243FEB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2EE7CDF" w14:textId="77777777" w:rsidR="00097C5C" w:rsidRDefault="00ED40A2">
            <w:pPr>
              <w:pStyle w:val="pAi2TableBody1"/>
            </w:pPr>
            <w:r>
              <w:rPr>
                <w:color w:val="000000"/>
              </w:rPr>
              <w:t>Aktuelles Datum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2394829"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A921BDE" w14:textId="77777777" w:rsidR="00097C5C" w:rsidRDefault="00ED40A2">
            <w:pPr>
              <w:pStyle w:val="pAi2TableBody1"/>
            </w:pPr>
            <w:r>
              <w:rPr>
                <w:color w:val="000000"/>
              </w:rPr>
              <w:t>Feststell + Leertaste, Y, D</w:t>
            </w:r>
          </w:p>
        </w:tc>
      </w:tr>
      <w:tr w:rsidR="00097C5C" w14:paraId="18FADB7E"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58FC856" w14:textId="77777777" w:rsidR="00097C5C" w:rsidRDefault="00ED40A2">
            <w:pPr>
              <w:pStyle w:val="pAi2TableBody1"/>
            </w:pPr>
            <w:r>
              <w:rPr>
                <w:color w:val="000000"/>
              </w:rPr>
              <w:t>Aktuelle Uhrzeit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8056FDF"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3A195C0" w14:textId="77777777" w:rsidR="00097C5C" w:rsidRDefault="00ED40A2">
            <w:pPr>
              <w:pStyle w:val="pAi2TableBody1"/>
            </w:pPr>
            <w:r>
              <w:rPr>
                <w:color w:val="000000"/>
              </w:rPr>
              <w:t>Feststell + Leertaste, Y, T</w:t>
            </w:r>
          </w:p>
        </w:tc>
      </w:tr>
      <w:tr w:rsidR="00097C5C" w14:paraId="410EF0DA"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AC3243F" w14:textId="77777777" w:rsidR="00097C5C" w:rsidRDefault="00ED40A2">
            <w:pPr>
              <w:pStyle w:val="pAi2TableBody1"/>
            </w:pPr>
            <w:r>
              <w:rPr>
                <w:color w:val="000000"/>
              </w:rPr>
              <w:t>Spaltentitel der Zelle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B527CEC"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68F4321" w14:textId="77777777" w:rsidR="00097C5C" w:rsidRDefault="00ED40A2">
            <w:pPr>
              <w:pStyle w:val="pAi2TableBody1"/>
            </w:pPr>
            <w:r>
              <w:rPr>
                <w:color w:val="000000"/>
              </w:rPr>
              <w:t>Feststell + Leertaste, Y, C</w:t>
            </w:r>
          </w:p>
        </w:tc>
      </w:tr>
      <w:tr w:rsidR="00097C5C" w14:paraId="3427A666"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53AA6F2" w14:textId="77777777" w:rsidR="00097C5C" w:rsidRDefault="00ED40A2">
            <w:pPr>
              <w:pStyle w:val="pAi2TableBody1"/>
            </w:pPr>
            <w:r>
              <w:rPr>
                <w:color w:val="000000"/>
              </w:rPr>
              <w:t>Zellkommentar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6238441"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B9592A4" w14:textId="77777777" w:rsidR="00097C5C" w:rsidRDefault="00ED40A2">
            <w:pPr>
              <w:pStyle w:val="pAi2TableBody1"/>
            </w:pPr>
            <w:r>
              <w:rPr>
                <w:color w:val="000000"/>
              </w:rPr>
              <w:t>Feststell + Leertaste, Y, N</w:t>
            </w:r>
          </w:p>
        </w:tc>
      </w:tr>
      <w:tr w:rsidR="00097C5C" w14:paraId="0306B691"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027649A" w14:textId="77777777" w:rsidR="00097C5C" w:rsidRDefault="00ED40A2">
            <w:pPr>
              <w:pStyle w:val="pAi2TableBody1"/>
            </w:pPr>
            <w:r>
              <w:rPr>
                <w:color w:val="000000"/>
              </w:rPr>
              <w:t>Zellformel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24B6813"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1E46BC2" w14:textId="77777777" w:rsidR="00097C5C" w:rsidRDefault="00ED40A2">
            <w:pPr>
              <w:pStyle w:val="pAi2TableBody1"/>
            </w:pPr>
            <w:r>
              <w:rPr>
                <w:color w:val="000000"/>
              </w:rPr>
              <w:t>Feststell + Leertaste, Y, O</w:t>
            </w:r>
          </w:p>
        </w:tc>
      </w:tr>
      <w:tr w:rsidR="00097C5C" w14:paraId="56B751E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39677EC" w14:textId="77777777" w:rsidR="00097C5C" w:rsidRDefault="00ED40A2">
            <w:pPr>
              <w:pStyle w:val="pAi2TableBody1"/>
            </w:pPr>
            <w:r>
              <w:rPr>
                <w:color w:val="000000"/>
              </w:rPr>
              <w:t>Reihentitel der Zelle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E8368C3"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256CB06" w14:textId="77777777" w:rsidR="00097C5C" w:rsidRDefault="00ED40A2">
            <w:pPr>
              <w:pStyle w:val="pAi2TableBody1"/>
            </w:pPr>
            <w:r>
              <w:rPr>
                <w:color w:val="000000"/>
              </w:rPr>
              <w:t>Feststell + Leertaste, Y, R</w:t>
            </w:r>
          </w:p>
        </w:tc>
      </w:tr>
      <w:tr w:rsidR="00097C5C" w14:paraId="43948D2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1CE4258" w14:textId="77777777" w:rsidR="00097C5C" w:rsidRDefault="00ED40A2">
            <w:pPr>
              <w:pStyle w:val="pAi2TableBody1"/>
            </w:pPr>
            <w:r>
              <w:rPr>
                <w:color w:val="000000"/>
              </w:rPr>
              <w:t>Zwischenablage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0D40D9F"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21B7CEF" w14:textId="77777777" w:rsidR="00097C5C" w:rsidRDefault="00ED40A2">
            <w:pPr>
              <w:pStyle w:val="pAi2TableBody1"/>
            </w:pPr>
            <w:r>
              <w:rPr>
                <w:color w:val="000000"/>
              </w:rPr>
              <w:t>Feststell + Leertaste, Y, P</w:t>
            </w:r>
          </w:p>
        </w:tc>
      </w:tr>
      <w:tr w:rsidR="00097C5C" w14:paraId="6469C310"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4F7F114" w14:textId="77777777" w:rsidR="00097C5C" w:rsidRDefault="00ED40A2">
            <w:pPr>
              <w:pStyle w:val="pAi2TableBody1"/>
            </w:pPr>
            <w:r>
              <w:rPr>
                <w:color w:val="000000"/>
              </w:rPr>
              <w:t>Standardschalter des Dialogfensters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6E852ED"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9C20C97" w14:textId="77777777" w:rsidR="00097C5C" w:rsidRDefault="00ED40A2">
            <w:pPr>
              <w:pStyle w:val="pAi2TableBody1"/>
            </w:pPr>
            <w:r>
              <w:rPr>
                <w:color w:val="000000"/>
              </w:rPr>
              <w:t>Feststell + Leertaste, Y, B</w:t>
            </w:r>
          </w:p>
        </w:tc>
      </w:tr>
      <w:tr w:rsidR="00097C5C" w14:paraId="46C1C95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86D1E38" w14:textId="77777777" w:rsidR="00097C5C" w:rsidRDefault="00ED40A2">
            <w:pPr>
              <w:pStyle w:val="pAi2TableBody1"/>
            </w:pPr>
            <w:r>
              <w:rPr>
                <w:color w:val="000000"/>
              </w:rPr>
              <w:t>Gruppenname im Dialogfenster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D2D2948"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89567F3" w14:textId="77777777" w:rsidR="00097C5C" w:rsidRDefault="00ED40A2">
            <w:pPr>
              <w:pStyle w:val="pAi2TableBody1"/>
            </w:pPr>
            <w:r>
              <w:rPr>
                <w:color w:val="000000"/>
              </w:rPr>
              <w:t>Feststell + Leertaste, Y, G</w:t>
            </w:r>
          </w:p>
        </w:tc>
      </w:tr>
      <w:tr w:rsidR="00097C5C" w14:paraId="248FCB5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355F64F" w14:textId="77777777" w:rsidR="00097C5C" w:rsidRDefault="00ED40A2">
            <w:pPr>
              <w:pStyle w:val="pAi2TableBody1"/>
            </w:pPr>
            <w:r>
              <w:rPr>
                <w:color w:val="000000"/>
              </w:rPr>
              <w:lastRenderedPageBreak/>
              <w:t>Nachricht des Dialogs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3D6F729"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8D4BE27" w14:textId="77777777" w:rsidR="00097C5C" w:rsidRDefault="00ED40A2">
            <w:pPr>
              <w:pStyle w:val="pAi2TableBody1"/>
            </w:pPr>
            <w:r>
              <w:rPr>
                <w:color w:val="000000"/>
              </w:rPr>
              <w:t>Feststell + Leertaste, Y, M</w:t>
            </w:r>
          </w:p>
        </w:tc>
      </w:tr>
      <w:tr w:rsidR="00097C5C" w14:paraId="2C0B6388"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B789508" w14:textId="77777777" w:rsidR="00097C5C" w:rsidRDefault="00ED40A2">
            <w:pPr>
              <w:pStyle w:val="pAi2TableBody1"/>
            </w:pPr>
            <w:r>
              <w:rPr>
                <w:color w:val="000000"/>
              </w:rPr>
              <w:t>Registerkarte des Dialogs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BFA383D"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94C37F3" w14:textId="77777777" w:rsidR="00097C5C" w:rsidRDefault="00ED40A2">
            <w:pPr>
              <w:pStyle w:val="pAi2TableBody1"/>
            </w:pPr>
            <w:r>
              <w:rPr>
                <w:color w:val="000000"/>
              </w:rPr>
              <w:t>Feststell + Leertaste, Y, A</w:t>
            </w:r>
          </w:p>
        </w:tc>
      </w:tr>
      <w:tr w:rsidR="00097C5C" w14:paraId="7400C585"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BF634B8" w14:textId="77777777" w:rsidR="00097C5C" w:rsidRDefault="00ED40A2">
            <w:pPr>
              <w:pStyle w:val="pAi2TableBody1"/>
            </w:pPr>
            <w:r>
              <w:rPr>
                <w:color w:val="000000"/>
              </w:rPr>
              <w:t>Fokus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F51484B"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C4F29BB" w14:textId="77777777" w:rsidR="00097C5C" w:rsidRDefault="00ED40A2">
            <w:pPr>
              <w:pStyle w:val="pAi2TableBody1"/>
            </w:pPr>
            <w:r>
              <w:rPr>
                <w:color w:val="000000"/>
              </w:rPr>
              <w:t>Feststell + Leertaste, Y, F</w:t>
            </w:r>
          </w:p>
        </w:tc>
      </w:tr>
      <w:tr w:rsidR="00097C5C" w14:paraId="7229082F"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CA6704F" w14:textId="77777777" w:rsidR="00097C5C" w:rsidRDefault="00ED40A2">
            <w:pPr>
              <w:pStyle w:val="pAi2TableBody1"/>
            </w:pPr>
            <w:r>
              <w:rPr>
                <w:color w:val="000000"/>
              </w:rPr>
              <w:t>Gewählten Text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82F5D3D"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C18E57F" w14:textId="77777777" w:rsidR="00097C5C" w:rsidRDefault="00ED40A2">
            <w:pPr>
              <w:pStyle w:val="pAi2TableBody1"/>
            </w:pPr>
            <w:r>
              <w:rPr>
                <w:color w:val="000000"/>
              </w:rPr>
              <w:t>Feststell + Leertaste, Y, S</w:t>
            </w:r>
          </w:p>
        </w:tc>
      </w:tr>
      <w:tr w:rsidR="00097C5C" w14:paraId="48D31172"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B2BE51E" w14:textId="77777777" w:rsidR="00097C5C" w:rsidRDefault="00ED40A2">
            <w:pPr>
              <w:pStyle w:val="pAi2TableBody1"/>
            </w:pPr>
            <w:r>
              <w:rPr>
                <w:color w:val="000000"/>
              </w:rPr>
              <w:t>Statuszeile ansagen</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E01750F"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8F48D07" w14:textId="77777777" w:rsidR="00097C5C" w:rsidRDefault="00ED40A2">
            <w:pPr>
              <w:pStyle w:val="pAi2TableBody1"/>
            </w:pPr>
            <w:r>
              <w:rPr>
                <w:color w:val="000000"/>
              </w:rPr>
              <w:t>Feststell + Leertaste, Y, U</w:t>
            </w:r>
          </w:p>
        </w:tc>
      </w:tr>
      <w:tr w:rsidR="00097C5C" w14:paraId="02B4E114" w14:textId="77777777">
        <w:tc>
          <w:tcPr>
            <w:tcW w:w="2910" w:type="dxa"/>
            <w:tcBorders>
              <w:top w:val="single" w:sz="6" w:space="0" w:color="000000"/>
              <w:right w:val="single" w:sz="6" w:space="0" w:color="000000"/>
            </w:tcBorders>
            <w:shd w:val="clear" w:color="auto" w:fill="FFFFFF"/>
            <w:tcMar>
              <w:top w:w="60" w:type="dxa"/>
              <w:left w:w="120" w:type="dxa"/>
              <w:bottom w:w="60" w:type="dxa"/>
              <w:right w:w="120" w:type="dxa"/>
            </w:tcMar>
          </w:tcPr>
          <w:p w14:paraId="64511C53" w14:textId="77777777" w:rsidR="00097C5C" w:rsidRDefault="00ED40A2">
            <w:pPr>
              <w:pStyle w:val="pAi2TableBody1"/>
            </w:pPr>
            <w:r>
              <w:rPr>
                <w:color w:val="000000"/>
              </w:rPr>
              <w:t>Fenstertitel ansagen</w:t>
            </w:r>
          </w:p>
        </w:tc>
        <w:tc>
          <w:tcPr>
            <w:tcW w:w="2775" w:type="dxa"/>
            <w:tcBorders>
              <w:top w:val="single" w:sz="6" w:space="0" w:color="000000"/>
              <w:left w:val="single" w:sz="6" w:space="0" w:color="000000"/>
              <w:right w:val="single" w:sz="6" w:space="0" w:color="000000"/>
            </w:tcBorders>
            <w:shd w:val="clear" w:color="auto" w:fill="FFFFFF"/>
            <w:tcMar>
              <w:top w:w="60" w:type="dxa"/>
              <w:left w:w="120" w:type="dxa"/>
              <w:bottom w:w="60" w:type="dxa"/>
              <w:right w:w="120" w:type="dxa"/>
            </w:tcMar>
          </w:tcPr>
          <w:p w14:paraId="16B89B29" w14:textId="77777777" w:rsidR="00097C5C" w:rsidRDefault="00ED40A2">
            <w:pPr>
              <w:pStyle w:val="pAi2TableBody1"/>
            </w:pPr>
            <w:r>
              <w:rPr>
                <w:color w:val="000000"/>
              </w:rPr>
              <w:t>Nicht zugewiesen</w:t>
            </w:r>
          </w:p>
        </w:tc>
        <w:tc>
          <w:tcPr>
            <w:tcW w:w="3285" w:type="dxa"/>
            <w:tcBorders>
              <w:top w:val="single" w:sz="6" w:space="0" w:color="000000"/>
              <w:left w:val="single" w:sz="6" w:space="0" w:color="000000"/>
            </w:tcBorders>
            <w:shd w:val="clear" w:color="auto" w:fill="FFFFFF"/>
            <w:tcMar>
              <w:top w:w="60" w:type="dxa"/>
              <w:left w:w="120" w:type="dxa"/>
              <w:bottom w:w="60" w:type="dxa"/>
              <w:right w:w="120" w:type="dxa"/>
            </w:tcMar>
          </w:tcPr>
          <w:p w14:paraId="432522CD" w14:textId="77777777" w:rsidR="00097C5C" w:rsidRDefault="00ED40A2">
            <w:pPr>
              <w:pStyle w:val="pAi2TableBody1"/>
            </w:pPr>
            <w:r>
              <w:rPr>
                <w:color w:val="000000"/>
              </w:rPr>
              <w:t>Feststell + Leertaste, Y, W</w:t>
            </w:r>
          </w:p>
        </w:tc>
      </w:tr>
    </w:tbl>
    <w:p w14:paraId="702B5E21" w14:textId="77777777" w:rsidR="00097C5C" w:rsidRDefault="00097C5C">
      <w:pPr>
        <w:sectPr w:rsidR="00097C5C">
          <w:headerReference w:type="even" r:id="rId129"/>
          <w:headerReference w:type="default" r:id="rId130"/>
          <w:footerReference w:type="even" r:id="rId131"/>
          <w:footerReference w:type="default" r:id="rId132"/>
          <w:headerReference w:type="first" r:id="rId133"/>
          <w:footerReference w:type="first" r:id="rId134"/>
          <w:pgSz w:w="12240" w:h="15840"/>
          <w:pgMar w:top="1440" w:right="1080" w:bottom="720" w:left="1440" w:header="510" w:footer="720" w:gutter="0"/>
          <w:cols w:space="720"/>
          <w:titlePg/>
        </w:sectPr>
      </w:pPr>
    </w:p>
    <w:p w14:paraId="4AC71C17" w14:textId="77777777" w:rsidR="00097C5C" w:rsidRDefault="00ED40A2">
      <w:pPr>
        <w:pStyle w:val="h6"/>
      </w:pPr>
      <w:r>
        <w:rPr>
          <w:color w:val="000000"/>
        </w:rPr>
        <w:lastRenderedPageBreak/>
        <w:t>Kapitel 7</w:t>
      </w:r>
    </w:p>
    <w:p w14:paraId="538D71C0" w14:textId="77777777" w:rsidR="00097C5C" w:rsidRDefault="006D2C64">
      <w:pPr>
        <w:pStyle w:val="h1"/>
      </w:pPr>
      <w:r>
        <w:fldChar w:fldCharType="begin"/>
      </w:r>
      <w:r w:rsidR="00ED40A2">
        <w:instrText xml:space="preserve"> XE "Werkzeugfunktionen (über)" </w:instrText>
      </w:r>
      <w:r>
        <w:fldChar w:fldCharType="end"/>
      </w:r>
      <w:bookmarkStart w:id="195" w:name="_Toc193027790"/>
      <w:r w:rsidR="00ED40A2">
        <w:rPr>
          <w:color w:val="000000"/>
        </w:rPr>
        <w:t>Werkzeugfunktionen</w:t>
      </w:r>
      <w:bookmarkEnd w:id="195"/>
    </w:p>
    <w:p w14:paraId="7451B2F4" w14:textId="77777777" w:rsidR="00097C5C" w:rsidRDefault="00ED40A2">
      <w:pPr>
        <w:pStyle w:val="p"/>
      </w:pPr>
      <w:r>
        <w:rPr>
          <w:color w:val="000000"/>
        </w:rPr>
        <w:t>"Werkzeugfunktionen" stellen zusätzliche Produktivitätswerkzeuge dar, die auf der Symbolleistenregisterkarte "Werkzeuge" verfügbar sind, einschließlich Sucher, Kamera, Hintergrund Reader, Recorder</w:t>
      </w:r>
      <w:r>
        <w:rPr>
          <w:rStyle w:val="variable1"/>
        </w:rPr>
        <w:t xml:space="preserve"> und Sprachassistent</w:t>
      </w:r>
      <w:r>
        <w:rPr>
          <w:color w:val="000000"/>
        </w:rPr>
        <w:t>.</w:t>
      </w:r>
    </w:p>
    <w:p w14:paraId="7D4B4388" w14:textId="5F3F369B" w:rsidR="00097C5C" w:rsidRDefault="00ED40A2">
      <w:pPr>
        <w:pStyle w:val="liAi2Bullet1"/>
        <w:numPr>
          <w:ilvl w:val="0"/>
          <w:numId w:val="415"/>
        </w:numPr>
        <w:spacing w:before="240"/>
      </w:pPr>
      <w:hyperlink w:anchor="_Ref-1606320470" w:history="1">
        <w:r>
          <w:rPr>
            <w:color w:val="0000FF"/>
            <w:u w:val="single"/>
          </w:rPr>
          <w:t>Die Registerkarte Werkzeuge</w:t>
        </w:r>
      </w:hyperlink>
    </w:p>
    <w:p w14:paraId="4B6AB337" w14:textId="11A4D676" w:rsidR="00097C5C" w:rsidRDefault="00ED40A2">
      <w:pPr>
        <w:pStyle w:val="liAi2Bullet1"/>
        <w:numPr>
          <w:ilvl w:val="0"/>
          <w:numId w:val="415"/>
        </w:numPr>
      </w:pPr>
      <w:hyperlink w:anchor="_Ref-713579134" w:tooltip="Link zum Thema Sucher." w:history="1">
        <w:r>
          <w:rPr>
            <w:color w:val="0000FF"/>
            <w:u w:val="single"/>
          </w:rPr>
          <w:t>Sucher</w:t>
        </w:r>
      </w:hyperlink>
    </w:p>
    <w:p w14:paraId="576A13BB" w14:textId="2D562A70" w:rsidR="00097C5C" w:rsidRDefault="00ED40A2">
      <w:pPr>
        <w:pStyle w:val="liAi2Bullet1"/>
        <w:numPr>
          <w:ilvl w:val="0"/>
          <w:numId w:val="415"/>
        </w:numPr>
      </w:pPr>
      <w:hyperlink w:anchor="_Ref-36806648" w:tooltip="Link zum Thema Kamera." w:history="1">
        <w:r>
          <w:rPr>
            <w:color w:val="0000FF"/>
            <w:u w:val="single"/>
          </w:rPr>
          <w:t>Kamera</w:t>
        </w:r>
      </w:hyperlink>
    </w:p>
    <w:p w14:paraId="1B83C31B" w14:textId="628F0F45" w:rsidR="00097C5C" w:rsidRDefault="00ED40A2">
      <w:pPr>
        <w:pStyle w:val="liAi2Bullet1"/>
        <w:numPr>
          <w:ilvl w:val="0"/>
          <w:numId w:val="415"/>
        </w:numPr>
      </w:pPr>
      <w:hyperlink w:anchor="_Ref-1037828687" w:tooltip="Link zum Thema Hintergrund Reader." w:history="1">
        <w:r>
          <w:rPr>
            <w:color w:val="0000FF"/>
            <w:u w:val="single"/>
          </w:rPr>
          <w:t>Hintergrund Reader</w:t>
        </w:r>
      </w:hyperlink>
    </w:p>
    <w:p w14:paraId="28E091F1" w14:textId="18ED613E" w:rsidR="00097C5C" w:rsidRDefault="00ED40A2">
      <w:pPr>
        <w:pStyle w:val="liAi2Bullet1"/>
        <w:numPr>
          <w:ilvl w:val="0"/>
          <w:numId w:val="415"/>
        </w:numPr>
      </w:pPr>
      <w:hyperlink w:anchor="_Ref514942101" w:tooltip="Link zum Thema Recorder." w:history="1">
        <w:r>
          <w:rPr>
            <w:color w:val="0000FF"/>
            <w:u w:val="single"/>
          </w:rPr>
          <w:t>Recorder</w:t>
        </w:r>
      </w:hyperlink>
    </w:p>
    <w:p w14:paraId="4A4B87B1" w14:textId="6BA493AA" w:rsidR="00097C5C" w:rsidRDefault="00ED40A2">
      <w:pPr>
        <w:pStyle w:val="liAi2Bullet1"/>
        <w:numPr>
          <w:ilvl w:val="0"/>
          <w:numId w:val="415"/>
        </w:numPr>
        <w:spacing w:after="240"/>
      </w:pPr>
      <w:hyperlink w:anchor="_Ref-988606298" w:tooltip="Link zum Thema Sprachassistent." w:history="1">
        <w:r>
          <w:rPr>
            <w:color w:val="0000FF"/>
            <w:u w:val="single"/>
          </w:rPr>
          <w:t>Sprachassistent</w:t>
        </w:r>
      </w:hyperlink>
    </w:p>
    <w:p w14:paraId="4EA17388" w14:textId="77777777" w:rsidR="00097C5C" w:rsidRDefault="00ED40A2">
      <w:pPr>
        <w:pStyle w:val="pAi2Note"/>
      </w:pPr>
      <w:r>
        <w:rPr>
          <w:rStyle w:val="spanAi2SpanNote"/>
        </w:rPr>
        <w:t>Hinweis:</w:t>
      </w:r>
      <w:r>
        <w:rPr>
          <w:color w:val="000000"/>
        </w:rPr>
        <w:t xml:space="preserve"> Der Funktionen Hintergrund Reader und Recorder stehen im ZoomText Vergrößerer nicht zur Verfügung.</w:t>
      </w:r>
    </w:p>
    <w:bookmarkStart w:id="196" w:name="_Ref-1606320470"/>
    <w:p w14:paraId="22DA0744" w14:textId="77777777" w:rsidR="00097C5C" w:rsidRDefault="006D2C64">
      <w:pPr>
        <w:pStyle w:val="h2"/>
      </w:pPr>
      <w:r>
        <w:lastRenderedPageBreak/>
        <w:fldChar w:fldCharType="begin"/>
      </w:r>
      <w:r w:rsidR="00ED40A2">
        <w:instrText xml:space="preserve"> XE "Symbolleiste:Werkzeuge Registerkarte" </w:instrText>
      </w:r>
      <w:r>
        <w:fldChar w:fldCharType="end"/>
      </w:r>
      <w:r>
        <w:fldChar w:fldCharType="begin"/>
      </w:r>
      <w:r w:rsidR="00ED40A2">
        <w:instrText xml:space="preserve"> XE "Werkzeuge Symbolleiste Registerkarte" </w:instrText>
      </w:r>
      <w:r>
        <w:fldChar w:fldCharType="end"/>
      </w:r>
      <w:bookmarkStart w:id="197" w:name="_Toc193027791"/>
      <w:r w:rsidR="00ED40A2">
        <w:rPr>
          <w:color w:val="000000"/>
        </w:rPr>
        <w:t>Die Registerkarte Werkzeuge</w:t>
      </w:r>
      <w:bookmarkEnd w:id="197"/>
    </w:p>
    <w:bookmarkEnd w:id="196"/>
    <w:p w14:paraId="215593E5" w14:textId="77777777" w:rsidR="00097C5C" w:rsidRDefault="00ED40A2">
      <w:pPr>
        <w:pStyle w:val="p"/>
      </w:pPr>
      <w:r>
        <w:rPr>
          <w:color w:val="000000"/>
        </w:rPr>
        <w:t>Die Symbolleistenregisterkarte Werkzeuge bietet Schnellzugriffsschalter zum Starten der ZoomText Werkzeugfunktionen. Viele dieser Schalter sind geteilte Schalter, die es ermöglichen, die jeweilige Funktion ein- oder auszuschalten und ein Menü mit relevanten Einstellungen zu öffnen. Die Schalter sind in Kategorien gruppiert und haben zur leichten Erkennung intuitive Symbole und Beschriftungen.</w:t>
      </w:r>
    </w:p>
    <w:p w14:paraId="6B178A03" w14:textId="2C36F1D2" w:rsidR="00097C5C" w:rsidRDefault="002B1E61">
      <w:pPr>
        <w:pStyle w:val="pAi2Image"/>
      </w:pPr>
      <w:r>
        <w:rPr>
          <w:noProof/>
        </w:rPr>
        <w:drawing>
          <wp:inline distT="0" distB="0" distL="0" distR="0" wp14:anchorId="78D50B09" wp14:editId="62CEA258">
            <wp:extent cx="5147310" cy="1473835"/>
            <wp:effectExtent l="0" t="0" r="0" b="0"/>
            <wp:docPr id="99" name="Picture 35" descr="Bild der Registerkarte Werkzeuge in der ZoomText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Bild der Registerkarte Werkzeuge in der ZoomText Symbolleiste."/>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47310" cy="1473835"/>
                    </a:xfrm>
                    <a:prstGeom prst="rect">
                      <a:avLst/>
                    </a:prstGeom>
                    <a:noFill/>
                    <a:ln>
                      <a:noFill/>
                    </a:ln>
                  </pic:spPr>
                </pic:pic>
              </a:graphicData>
            </a:graphic>
          </wp:inline>
        </w:drawing>
      </w:r>
    </w:p>
    <w:p w14:paraId="01167C6C" w14:textId="77777777" w:rsidR="00097C5C" w:rsidRDefault="00ED40A2">
      <w:pPr>
        <w:pStyle w:val="pAi2ImageCaption"/>
      </w:pPr>
      <w:r>
        <w:rPr>
          <w:color w:val="000000"/>
        </w:rPr>
        <w:t>Die Symbolleistenregisterkarte Werkzeuge.</w:t>
      </w:r>
    </w:p>
    <w:p w14:paraId="56AFDAEE" w14:textId="77777777" w:rsidR="00097C5C" w:rsidRDefault="00ED40A2">
      <w:pPr>
        <w:pStyle w:val="pAi2Note"/>
      </w:pPr>
      <w:r>
        <w:rPr>
          <w:rStyle w:val="spanAi2SpanNote"/>
        </w:rPr>
        <w:t>Hinweis:</w:t>
      </w:r>
      <w:r>
        <w:rPr>
          <w:color w:val="000000"/>
        </w:rPr>
        <w:t xml:space="preserve"> Hintergrund Reader und Recorder werden nur in ZoomText Vergrößerer/Reader angezeigt.</w:t>
      </w:r>
    </w:p>
    <w:p w14:paraId="336EAFEF" w14:textId="77777777" w:rsidR="00097C5C" w:rsidRDefault="00ED40A2">
      <w:pPr>
        <w:pStyle w:val="liAi2Bullet1"/>
        <w:numPr>
          <w:ilvl w:val="0"/>
          <w:numId w:val="416"/>
        </w:numPr>
        <w:spacing w:before="240"/>
      </w:pPr>
      <w:r>
        <w:rPr>
          <w:rStyle w:val="b"/>
        </w:rPr>
        <w:t>Sucher</w:t>
      </w:r>
      <w:r>
        <w:rPr>
          <w:color w:val="000000"/>
        </w:rPr>
        <w:t>. Startet den Sucher zum Suchen, Überfliegen, Navigieren und Lesen in Dokumenten, Webseiten und E-Mails.</w:t>
      </w:r>
    </w:p>
    <w:p w14:paraId="3860301A" w14:textId="77777777" w:rsidR="00097C5C" w:rsidRDefault="00ED40A2">
      <w:pPr>
        <w:pStyle w:val="liAi2Bullet1"/>
        <w:numPr>
          <w:ilvl w:val="0"/>
          <w:numId w:val="416"/>
        </w:numPr>
      </w:pPr>
      <w:r>
        <w:rPr>
          <w:rStyle w:val="b"/>
        </w:rPr>
        <w:t>Kamera</w:t>
      </w:r>
      <w:r>
        <w:rPr>
          <w:color w:val="000000"/>
        </w:rPr>
        <w:t>. Startet die ZoomText Kamera-Funktion, falls eine unterstützte Kamera angeschlossen und für ZoomText verfügbar ist.</w:t>
      </w:r>
    </w:p>
    <w:p w14:paraId="5D222BD6" w14:textId="77777777" w:rsidR="00097C5C" w:rsidRDefault="00ED40A2">
      <w:pPr>
        <w:pStyle w:val="liAi2Bullet1"/>
        <w:numPr>
          <w:ilvl w:val="0"/>
          <w:numId w:val="416"/>
        </w:numPr>
      </w:pPr>
      <w:r>
        <w:rPr>
          <w:rStyle w:val="b"/>
        </w:rPr>
        <w:t>Hintergrund Reader</w:t>
      </w:r>
      <w:r>
        <w:rPr>
          <w:color w:val="000000"/>
        </w:rPr>
        <w:t>. Startet den Hintergrund Reader mit von der Windows Zwischenablage erfasstem Text.</w:t>
      </w:r>
    </w:p>
    <w:p w14:paraId="02F89B25" w14:textId="77777777" w:rsidR="00097C5C" w:rsidRDefault="00ED40A2">
      <w:pPr>
        <w:pStyle w:val="liAi2Bullet1"/>
        <w:numPr>
          <w:ilvl w:val="0"/>
          <w:numId w:val="416"/>
        </w:numPr>
      </w:pPr>
      <w:r>
        <w:rPr>
          <w:rStyle w:val="b"/>
        </w:rPr>
        <w:t>Recorder</w:t>
      </w:r>
      <w:r>
        <w:rPr>
          <w:color w:val="000000"/>
        </w:rPr>
        <w:t>. Startet den Recorder mit von der Windows Zwischenablage erfasstem Text.</w:t>
      </w:r>
    </w:p>
    <w:p w14:paraId="16648B39" w14:textId="77777777" w:rsidR="00097C5C" w:rsidRDefault="00ED40A2">
      <w:pPr>
        <w:pStyle w:val="liAi2Bullet1"/>
        <w:numPr>
          <w:ilvl w:val="0"/>
          <w:numId w:val="416"/>
        </w:numPr>
        <w:spacing w:after="240"/>
      </w:pPr>
      <w:r>
        <w:rPr>
          <w:rStyle w:val="b"/>
        </w:rPr>
        <w:t>Sprachassistent</w:t>
      </w:r>
      <w:r>
        <w:rPr>
          <w:color w:val="000000"/>
        </w:rPr>
        <w:t>. Startet den ZoomText Sprachassistenten, so dass Sie Sprachbefehle zum Ausführen von ZoomText Aktionen in Ihr Mikrofon des Computers sprechen können.</w:t>
      </w:r>
    </w:p>
    <w:bookmarkStart w:id="198" w:name="_Ref-713579134"/>
    <w:p w14:paraId="2A3DC6B4" w14:textId="77777777" w:rsidR="00097C5C" w:rsidRDefault="006D2C64">
      <w:pPr>
        <w:pStyle w:val="h2"/>
      </w:pPr>
      <w:r>
        <w:lastRenderedPageBreak/>
        <w:fldChar w:fldCharType="begin"/>
      </w:r>
      <w:r w:rsidR="00ED40A2">
        <w:instrText xml:space="preserve"> XE "Werkzeuge:Sucher" </w:instrText>
      </w:r>
      <w:r>
        <w:fldChar w:fldCharType="end"/>
      </w:r>
      <w:r>
        <w:fldChar w:fldCharType="begin"/>
      </w:r>
      <w:r w:rsidR="00ED40A2">
        <w:instrText xml:space="preserve"> XE "Sucher" </w:instrText>
      </w:r>
      <w:r>
        <w:fldChar w:fldCharType="end"/>
      </w:r>
      <w:bookmarkStart w:id="199" w:name="_Toc193027792"/>
      <w:r w:rsidR="00ED40A2">
        <w:rPr>
          <w:color w:val="000000"/>
        </w:rPr>
        <w:t>Sucher</w:t>
      </w:r>
      <w:bookmarkEnd w:id="199"/>
    </w:p>
    <w:bookmarkEnd w:id="198"/>
    <w:p w14:paraId="1EFCAC54" w14:textId="77777777" w:rsidR="00097C5C" w:rsidRDefault="00ED40A2">
      <w:pPr>
        <w:pStyle w:val="p"/>
      </w:pPr>
      <w:r>
        <w:rPr>
          <w:color w:val="000000"/>
        </w:rPr>
        <w:t>Mit dem Sucher können Sie schnell Dokumente, Webseiten und E-Mails aufsuchen, überfliegen, steuern und lesen. Sie können nach Worten oder Ausdrücken suchen, um Themen von Interesse zu finden. Wenn Sie ein Thema von Interesse gefunden haben, dann können Sie den Sucher von der Stelle an vorlesen lassen. Der Sucher kann auch Links und Steuerungselemente auffinden und ausführen, so dass Sie nahtlos zwischen Webseiten navigieren können. All diese Aktionen können mit Hilfe der Sucher Werkzeugleiste/Dialog- und Tastenbefehle ausgeführt werden.</w:t>
      </w:r>
    </w:p>
    <w:p w14:paraId="5E6BCA30" w14:textId="77777777" w:rsidR="00097C5C" w:rsidRDefault="00ED40A2">
      <w:pPr>
        <w:pStyle w:val="pAi2Note"/>
      </w:pPr>
      <w:r>
        <w:rPr>
          <w:rStyle w:val="spanAi2SpanNote"/>
        </w:rPr>
        <w:t>Hinweis:</w:t>
      </w:r>
      <w:r>
        <w:rPr>
          <w:color w:val="000000"/>
        </w:rPr>
        <w:t xml:space="preserve"> Die Stimme und AppReader Funktionen stehen nicht zur Verfügung, wenn Sie den Sucher im ZoomText Vergrößerer ausführen.</w:t>
      </w:r>
    </w:p>
    <w:p w14:paraId="68386BB3" w14:textId="77777777" w:rsidR="00097C5C" w:rsidRDefault="00ED40A2">
      <w:pPr>
        <w:pStyle w:val="p"/>
      </w:pPr>
      <w:r>
        <w:rPr>
          <w:color w:val="000000"/>
        </w:rPr>
        <w:t xml:space="preserve">Der Sucher bietet zwei Modi für die Suche nach Seiten: </w:t>
      </w:r>
      <w:r>
        <w:rPr>
          <w:rStyle w:val="b"/>
        </w:rPr>
        <w:t xml:space="preserve">Seitensuche </w:t>
      </w:r>
      <w:r>
        <w:rPr>
          <w:color w:val="000000"/>
        </w:rPr>
        <w:t xml:space="preserve">und </w:t>
      </w:r>
      <w:r>
        <w:rPr>
          <w:rStyle w:val="b"/>
        </w:rPr>
        <w:t>Listensuche</w:t>
      </w:r>
      <w:r>
        <w:rPr>
          <w:color w:val="000000"/>
        </w:rPr>
        <w:t>. Diese Modi und wie man zwischen ihnen umschalten kann, werden in den nachstehenden Abschnitten beschrieben.</w:t>
      </w:r>
    </w:p>
    <w:p w14:paraId="5788B12E" w14:textId="77777777" w:rsidR="00097C5C" w:rsidRDefault="00ED40A2">
      <w:pPr>
        <w:pStyle w:val="pAi2Note"/>
      </w:pPr>
      <w:r>
        <w:rPr>
          <w:rStyle w:val="spanAi2SpanNote"/>
        </w:rPr>
        <w:t>Hinweis:</w:t>
      </w:r>
      <w:r>
        <w:rPr>
          <w:color w:val="000000"/>
        </w:rPr>
        <w:t xml:space="preserve"> Der Sucher kann in vielen dokumentbasierten Anwendungen angewendet werden, inklusive Internet Explorer, Chrome, Firefox, Microsoft Word und Microsoft Outlook.</w:t>
      </w:r>
    </w:p>
    <w:p w14:paraId="320214EB" w14:textId="77777777" w:rsidR="00097C5C" w:rsidRDefault="006D2C64">
      <w:pPr>
        <w:pStyle w:val="h3"/>
      </w:pPr>
      <w:r>
        <w:fldChar w:fldCharType="begin"/>
      </w:r>
      <w:r w:rsidR="00ED40A2">
        <w:instrText xml:space="preserve"> XE "Sucher:starten" </w:instrText>
      </w:r>
      <w:r>
        <w:fldChar w:fldCharType="end"/>
      </w:r>
      <w:r w:rsidR="00ED40A2">
        <w:rPr>
          <w:color w:val="000000"/>
        </w:rPr>
        <w:t>Sucher starten</w:t>
      </w:r>
    </w:p>
    <w:p w14:paraId="14E941BB" w14:textId="77777777" w:rsidR="00097C5C" w:rsidRDefault="00ED40A2">
      <w:pPr>
        <w:pStyle w:val="liAi2StepHeader"/>
        <w:numPr>
          <w:ilvl w:val="0"/>
          <w:numId w:val="417"/>
        </w:numPr>
        <w:spacing w:before="240" w:after="240"/>
      </w:pPr>
      <w:r>
        <w:rPr>
          <w:color w:val="000000"/>
        </w:rPr>
        <w:t>Zum Starten des Suchers</w:t>
      </w:r>
    </w:p>
    <w:p w14:paraId="538B6BEA" w14:textId="77777777" w:rsidR="00097C5C" w:rsidRDefault="00ED40A2">
      <w:pPr>
        <w:pStyle w:val="pAi2StepParagraph"/>
      </w:pPr>
      <w:r>
        <w:rPr>
          <w:color w:val="000000"/>
        </w:rPr>
        <w:t>Verwenden Sie eine der folgenden Möglichkeiten:</w:t>
      </w:r>
    </w:p>
    <w:p w14:paraId="26B7C6B4" w14:textId="77777777" w:rsidR="00097C5C" w:rsidRDefault="00ED40A2">
      <w:pPr>
        <w:pStyle w:val="liAi2StepBullet1"/>
        <w:numPr>
          <w:ilvl w:val="0"/>
          <w:numId w:val="418"/>
        </w:numPr>
        <w:spacing w:before="240"/>
      </w:pPr>
      <w:r>
        <w:rPr>
          <w:color w:val="000000"/>
        </w:rPr>
        <w:t>Auf der Werkzeuge Symbolleistenregisterkarte klicken Sie den Sucher-Schalter.</w:t>
      </w:r>
    </w:p>
    <w:p w14:paraId="734EA0EF" w14:textId="77777777" w:rsidR="00097C5C" w:rsidRDefault="00ED40A2">
      <w:pPr>
        <w:pStyle w:val="liAi2StepBullet1"/>
        <w:numPr>
          <w:ilvl w:val="0"/>
          <w:numId w:val="418"/>
        </w:numPr>
        <w:spacing w:after="240"/>
      </w:pPr>
      <w:r>
        <w:rPr>
          <w:color w:val="000000"/>
        </w:rPr>
        <w:t xml:space="preserve">Drücken Sie die Kurztaste für Sucher starten: </w:t>
      </w:r>
      <w:r>
        <w:rPr>
          <w:rStyle w:val="b"/>
        </w:rPr>
        <w:t>Feststell + Strg + F</w:t>
      </w:r>
    </w:p>
    <w:p w14:paraId="2A80DDD9" w14:textId="77777777" w:rsidR="00097C5C" w:rsidRDefault="00ED40A2">
      <w:pPr>
        <w:pStyle w:val="pAi2StepComment"/>
      </w:pPr>
      <w:r>
        <w:rPr>
          <w:color w:val="000000"/>
        </w:rPr>
        <w:t>Die Symbolleiste und der Dialog für den Sucher erscheinen.</w:t>
      </w:r>
    </w:p>
    <w:p w14:paraId="2CCB8C66" w14:textId="77777777" w:rsidR="00097C5C" w:rsidRDefault="006D2C64">
      <w:pPr>
        <w:pStyle w:val="h3"/>
      </w:pPr>
      <w:r>
        <w:lastRenderedPageBreak/>
        <w:fldChar w:fldCharType="begin"/>
      </w:r>
      <w:r w:rsidR="00ED40A2">
        <w:instrText xml:space="preserve"> XE "Sucher:Seitensuche" </w:instrText>
      </w:r>
      <w:r>
        <w:fldChar w:fldCharType="end"/>
      </w:r>
      <w:r>
        <w:fldChar w:fldCharType="begin"/>
      </w:r>
      <w:r w:rsidR="00ED40A2">
        <w:instrText xml:space="preserve"> XE "Sucher:Symbolleiste" </w:instrText>
      </w:r>
      <w:r>
        <w:fldChar w:fldCharType="end"/>
      </w:r>
      <w:r w:rsidR="00ED40A2">
        <w:rPr>
          <w:color w:val="000000"/>
        </w:rPr>
        <w:t>Seitensuche</w:t>
      </w:r>
    </w:p>
    <w:p w14:paraId="17D5F23C" w14:textId="77777777" w:rsidR="00097C5C" w:rsidRDefault="00ED40A2">
      <w:pPr>
        <w:pStyle w:val="p"/>
      </w:pPr>
      <w:r>
        <w:rPr>
          <w:color w:val="000000"/>
        </w:rPr>
        <w:t>Die Seitensuche zeigt eine einfache Werkzeugleiste an, wo Sie ein Wort oder einen Ausdruck eingeben, den Sie finden möchten, und dann die Steuerelemente der Werkzeugleiste oder Tastaturbefehle zum Navigieren durch alle Vorkommen auf der Seite verwenden. Sie können die Seitensuche auch auf spezielle Webseitenelemente wie etwas Überschriften, Links oder Steuerelemente beschränken.</w:t>
      </w:r>
    </w:p>
    <w:p w14:paraId="05BA9EB9" w14:textId="02700AD7" w:rsidR="00097C5C" w:rsidRDefault="002B1E61">
      <w:pPr>
        <w:pStyle w:val="pAi2Image"/>
      </w:pPr>
      <w:r>
        <w:rPr>
          <w:noProof/>
        </w:rPr>
        <w:drawing>
          <wp:inline distT="0" distB="0" distL="0" distR="0" wp14:anchorId="2015424C" wp14:editId="49349CCC">
            <wp:extent cx="5636260" cy="969645"/>
            <wp:effectExtent l="0" t="0" r="0" b="0"/>
            <wp:docPr id="100" name="Picture 34" descr="Bild der Sucher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Bild der Sucher Symbolleiste."/>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6260" cy="969645"/>
                    </a:xfrm>
                    <a:prstGeom prst="rect">
                      <a:avLst/>
                    </a:prstGeom>
                    <a:noFill/>
                    <a:ln>
                      <a:noFill/>
                    </a:ln>
                  </pic:spPr>
                </pic:pic>
              </a:graphicData>
            </a:graphic>
          </wp:inline>
        </w:drawing>
      </w:r>
    </w:p>
    <w:p w14:paraId="6367D827" w14:textId="77777777" w:rsidR="00097C5C" w:rsidRDefault="00ED40A2">
      <w:pPr>
        <w:pStyle w:val="pAi2ImageCaption"/>
      </w:pPr>
      <w:r>
        <w:rPr>
          <w:color w:val="000000"/>
        </w:rPr>
        <w:t>Sucher: Werkzeugleiste Seitensuche</w:t>
      </w:r>
    </w:p>
    <w:p w14:paraId="21DC2BCF" w14:textId="77777777" w:rsidR="00097C5C" w:rsidRDefault="00ED40A2">
      <w:pPr>
        <w:pStyle w:val="liAi2StepHeader"/>
        <w:numPr>
          <w:ilvl w:val="0"/>
          <w:numId w:val="419"/>
        </w:numPr>
        <w:spacing w:before="240" w:after="240"/>
      </w:pPr>
      <w:r>
        <w:rPr>
          <w:color w:val="000000"/>
        </w:rPr>
        <w:t>Die Seitensuche verwenden</w:t>
      </w:r>
    </w:p>
    <w:p w14:paraId="16895D4C" w14:textId="77777777" w:rsidR="00097C5C" w:rsidRDefault="00ED40A2">
      <w:pPr>
        <w:pStyle w:val="liAi2StepNumber1"/>
        <w:numPr>
          <w:ilvl w:val="0"/>
          <w:numId w:val="420"/>
        </w:numPr>
      </w:pPr>
      <w:r>
        <w:rPr>
          <w:color w:val="000000"/>
        </w:rPr>
        <w:t>Befindet sich der Sucher gegenwärtig im Modus Listensuche, auf die Schaltfläche Liste klicken, um auf den Modus Seitensuche umzuschalten.</w:t>
      </w:r>
    </w:p>
    <w:p w14:paraId="2ECCEFD2" w14:textId="77777777" w:rsidR="00097C5C" w:rsidRDefault="00ED40A2">
      <w:pPr>
        <w:pStyle w:val="liAi2StepNumber1"/>
        <w:numPr>
          <w:ilvl w:val="0"/>
          <w:numId w:val="420"/>
        </w:numPr>
      </w:pPr>
      <w:r>
        <w:rPr>
          <w:color w:val="000000"/>
        </w:rPr>
        <w:t xml:space="preserve">Wählen Sie den Typ der Seiten Objekte, den Sie suchen möchten. Wählen Sie </w:t>
      </w:r>
      <w:r>
        <w:rPr>
          <w:rStyle w:val="b"/>
        </w:rPr>
        <w:t>Alle Texte,</w:t>
      </w:r>
      <w:r>
        <w:rPr>
          <w:color w:val="000000"/>
        </w:rPr>
        <w:t xml:space="preserve"> empfohlen für die meisten Suchaktionen, um überall auf der Seite nach Worten oder Ausdrücken zu suchen, einschließlich ausgeblendeter Labels für Bilder und Steuerelemente.</w:t>
      </w:r>
    </w:p>
    <w:p w14:paraId="07192282" w14:textId="77777777" w:rsidR="00097C5C" w:rsidRDefault="00ED40A2">
      <w:pPr>
        <w:pStyle w:val="liAi2StepNumber1"/>
        <w:numPr>
          <w:ilvl w:val="0"/>
          <w:numId w:val="420"/>
        </w:numPr>
      </w:pPr>
      <w:r>
        <w:rPr>
          <w:color w:val="000000"/>
        </w:rPr>
        <w:t xml:space="preserve">Geben Sie im </w:t>
      </w:r>
      <w:r>
        <w:rPr>
          <w:rStyle w:val="b"/>
        </w:rPr>
        <w:t>Suche</w:t>
      </w:r>
      <w:r>
        <w:rPr>
          <w:color w:val="000000"/>
        </w:rPr>
        <w:t xml:space="preserve">feld, das Word oder den Ausdruck ein, den Sie suchen möchten. </w:t>
      </w:r>
    </w:p>
    <w:p w14:paraId="6A4D992F" w14:textId="77777777" w:rsidR="00097C5C" w:rsidRDefault="00ED40A2">
      <w:pPr>
        <w:pStyle w:val="pAi2StepComment"/>
      </w:pPr>
      <w:r>
        <w:rPr>
          <w:color w:val="000000"/>
        </w:rPr>
        <w:t>Wenn es das Wort oder den Ausdruck nicht in dem ausgewählten Seitenobjekt-Typ gibt, wird das Suchfeld orange und die Navigationsschaltflächen werden deaktiviert (gegraut).</w:t>
      </w:r>
    </w:p>
    <w:p w14:paraId="3DFA969C" w14:textId="77777777" w:rsidR="00097C5C" w:rsidRDefault="00ED40A2">
      <w:pPr>
        <w:pStyle w:val="pAi2StepNumber1Note"/>
      </w:pPr>
      <w:r>
        <w:rPr>
          <w:rStyle w:val="spanAi2SpanNote"/>
        </w:rPr>
        <w:t>Hinweis:</w:t>
      </w:r>
      <w:r>
        <w:rPr>
          <w:color w:val="000000"/>
        </w:rPr>
        <w:t xml:space="preserve"> Wenn Seiten-Objekte auf Alle Texte gesetzt ist, müssen Sie mindestens ein Zeichen in das Suchfeld eingeben, um eine Suche zu starten. Ist Seiten- Objekte auf irgendeinen anderen Typ </w:t>
      </w:r>
      <w:r>
        <w:rPr>
          <w:color w:val="000000"/>
        </w:rPr>
        <w:lastRenderedPageBreak/>
        <w:t>gestellt, können Sie durch diese Objekte navigieren, ohne ein Suchwort oder -ausdruck einzugeben.</w:t>
      </w:r>
    </w:p>
    <w:p w14:paraId="5170C626" w14:textId="77777777" w:rsidR="00097C5C" w:rsidRDefault="00ED40A2">
      <w:pPr>
        <w:pStyle w:val="liAi2StepNumber1"/>
        <w:numPr>
          <w:ilvl w:val="0"/>
          <w:numId w:val="421"/>
        </w:numPr>
      </w:pPr>
      <w:r>
        <w:rPr>
          <w:color w:val="000000"/>
        </w:rPr>
        <w:t xml:space="preserve">Die </w:t>
      </w:r>
      <w:r>
        <w:rPr>
          <w:rStyle w:val="b"/>
        </w:rPr>
        <w:t xml:space="preserve">Weiter </w:t>
      </w:r>
      <w:r>
        <w:rPr>
          <w:color w:val="000000"/>
        </w:rPr>
        <w:t xml:space="preserve">und </w:t>
      </w:r>
      <w:r>
        <w:rPr>
          <w:rStyle w:val="b"/>
        </w:rPr>
        <w:t>Zurück</w:t>
      </w:r>
      <w:r>
        <w:rPr>
          <w:color w:val="000000"/>
        </w:rPr>
        <w:t>- Schaltflächen anklicken, um vor oder zurück durch die übereinstimmenden Objekte zu navigieren.</w:t>
      </w:r>
    </w:p>
    <w:p w14:paraId="6E6E73B9" w14:textId="77777777" w:rsidR="00097C5C" w:rsidRDefault="00ED40A2">
      <w:pPr>
        <w:pStyle w:val="pAi2StepComment"/>
      </w:pPr>
      <w:r>
        <w:rPr>
          <w:color w:val="000000"/>
        </w:rPr>
        <w:t>Beim Navigieren wird jedes Objekt hervorgehoben. Bei Verwendung von ZoomText Vergrößerer/Reader mit eingeschalteter Sucher-Sprachausgabe, wird der Satz, der das Objekt enthält, angesagt.</w:t>
      </w:r>
    </w:p>
    <w:p w14:paraId="1E5A6AD5" w14:textId="77777777" w:rsidR="00097C5C" w:rsidRDefault="00ED40A2">
      <w:pPr>
        <w:pStyle w:val="liAi2StepNumber1"/>
        <w:numPr>
          <w:ilvl w:val="0"/>
          <w:numId w:val="422"/>
        </w:numPr>
      </w:pPr>
      <w:r>
        <w:rPr>
          <w:color w:val="000000"/>
        </w:rPr>
        <w:t xml:space="preserve">Wenn der Sucher einen Link oder ein Steuerelement im aktuellen Objekt ausführen soll, die Schaltfläche </w:t>
      </w:r>
      <w:r>
        <w:rPr>
          <w:rStyle w:val="b"/>
        </w:rPr>
        <w:t xml:space="preserve">Ausführen </w:t>
      </w:r>
      <w:r>
        <w:rPr>
          <w:color w:val="000000"/>
        </w:rPr>
        <w:t>anklicken.</w:t>
      </w:r>
    </w:p>
    <w:p w14:paraId="0DC13324" w14:textId="77777777" w:rsidR="00097C5C" w:rsidRDefault="00ED40A2">
      <w:pPr>
        <w:pStyle w:val="liAi2StepNumber1"/>
        <w:numPr>
          <w:ilvl w:val="0"/>
          <w:numId w:val="422"/>
        </w:numPr>
      </w:pPr>
      <w:r>
        <w:rPr>
          <w:color w:val="000000"/>
        </w:rPr>
        <w:t xml:space="preserve">Wenn der Sucher beim aktuellen Objekt mit dem Vorlesen starten soll, klicken Sie auf die Schaltfläche </w:t>
      </w:r>
      <w:r>
        <w:rPr>
          <w:rStyle w:val="b"/>
        </w:rPr>
        <w:t>AppReader</w:t>
      </w:r>
      <w:r>
        <w:rPr>
          <w:color w:val="000000"/>
        </w:rPr>
        <w:t>. *</w:t>
      </w:r>
    </w:p>
    <w:p w14:paraId="47D3A3AD" w14:textId="77777777" w:rsidR="00097C5C" w:rsidRDefault="00ED40A2">
      <w:pPr>
        <w:pStyle w:val="liAi2StepNumber1"/>
        <w:numPr>
          <w:ilvl w:val="0"/>
          <w:numId w:val="422"/>
        </w:numPr>
      </w:pPr>
      <w:r>
        <w:rPr>
          <w:color w:val="000000"/>
        </w:rPr>
        <w:t xml:space="preserve">Um die Sucher Sprachausgabe ein- oder auszuschalten, die Schaltfläche </w:t>
      </w:r>
      <w:r>
        <w:rPr>
          <w:rStyle w:val="b"/>
        </w:rPr>
        <w:t xml:space="preserve">Sprache </w:t>
      </w:r>
      <w:r>
        <w:rPr>
          <w:color w:val="000000"/>
        </w:rPr>
        <w:t>anklicken. *</w:t>
      </w:r>
    </w:p>
    <w:p w14:paraId="1D3AF526" w14:textId="77777777" w:rsidR="00097C5C" w:rsidRDefault="00ED40A2">
      <w:pPr>
        <w:pStyle w:val="liAi2StepNumber1"/>
        <w:numPr>
          <w:ilvl w:val="0"/>
          <w:numId w:val="422"/>
        </w:numPr>
      </w:pPr>
      <w:r>
        <w:rPr>
          <w:color w:val="000000"/>
        </w:rPr>
        <w:t xml:space="preserve">Um den Sucher zu schließen, die Schaltfläche </w:t>
      </w:r>
      <w:r>
        <w:rPr>
          <w:rStyle w:val="b"/>
        </w:rPr>
        <w:t xml:space="preserve">Beenden </w:t>
      </w:r>
      <w:r>
        <w:rPr>
          <w:color w:val="000000"/>
        </w:rPr>
        <w:t>anklicken.</w:t>
      </w:r>
    </w:p>
    <w:p w14:paraId="79DB6959" w14:textId="77777777" w:rsidR="00097C5C" w:rsidRDefault="00ED40A2">
      <w:pPr>
        <w:pStyle w:val="p"/>
      </w:pPr>
      <w:r>
        <w:rPr>
          <w:color w:val="000000"/>
        </w:rPr>
        <w:t>* In ZoomText Vergrößerer, sind die AppReader und Sprachoptionen nicht verfügbar, so dass diese Schaltflächen deaktiviert (gegraut) sind.</w:t>
      </w:r>
    </w:p>
    <w:p w14:paraId="71658486" w14:textId="77777777" w:rsidR="00097C5C" w:rsidRDefault="006D2C64">
      <w:pPr>
        <w:pStyle w:val="h3"/>
      </w:pPr>
      <w:r>
        <w:fldChar w:fldCharType="begin"/>
      </w:r>
      <w:r w:rsidR="00ED40A2">
        <w:instrText xml:space="preserve"> XE "Sucher:Listensuche" </w:instrText>
      </w:r>
      <w:r>
        <w:fldChar w:fldCharType="end"/>
      </w:r>
      <w:r>
        <w:fldChar w:fldCharType="begin"/>
      </w:r>
      <w:r w:rsidR="00ED40A2">
        <w:instrText xml:space="preserve"> XE "Sucher:Symbolleiste" </w:instrText>
      </w:r>
      <w:r>
        <w:fldChar w:fldCharType="end"/>
      </w:r>
      <w:r w:rsidR="00ED40A2">
        <w:rPr>
          <w:color w:val="000000"/>
        </w:rPr>
        <w:t>Listensuche</w:t>
      </w:r>
    </w:p>
    <w:p w14:paraId="5E99F8FF" w14:textId="77777777" w:rsidR="00097C5C" w:rsidRDefault="00ED40A2">
      <w:pPr>
        <w:pStyle w:val="p"/>
      </w:pPr>
      <w:r>
        <w:rPr>
          <w:color w:val="000000"/>
        </w:rPr>
        <w:t>Die Listensuche erweitert die Werkzeugleiste zu einem Dialog, der eine Liste von Überschriften, Links, Steuerelementen und anderen gebräuchlichen Elementen anzeigt, die auf der Seite vorkommen. Sie können die Liste durchsuchen, filtern und sortieren, um schnell ein Objekt von Interesse zu lokalisieren.</w:t>
      </w:r>
    </w:p>
    <w:p w14:paraId="53F23344" w14:textId="1E000A9C" w:rsidR="00097C5C" w:rsidRDefault="002B1E61">
      <w:pPr>
        <w:pStyle w:val="pAi2Image"/>
      </w:pPr>
      <w:r>
        <w:rPr>
          <w:noProof/>
        </w:rPr>
        <w:lastRenderedPageBreak/>
        <w:drawing>
          <wp:inline distT="0" distB="0" distL="0" distR="0" wp14:anchorId="6A9D11FB" wp14:editId="0E2E36FC">
            <wp:extent cx="5636260" cy="4098925"/>
            <wp:effectExtent l="0" t="0" r="0" b="0"/>
            <wp:docPr id="101" name="Picture 33" descr="Bild des Sucher Dialogfens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Bild des Sucher Dialogfensters."/>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36260" cy="4098925"/>
                    </a:xfrm>
                    <a:prstGeom prst="rect">
                      <a:avLst/>
                    </a:prstGeom>
                    <a:noFill/>
                    <a:ln>
                      <a:noFill/>
                    </a:ln>
                  </pic:spPr>
                </pic:pic>
              </a:graphicData>
            </a:graphic>
          </wp:inline>
        </w:drawing>
      </w:r>
    </w:p>
    <w:p w14:paraId="0DA58F5F" w14:textId="77777777" w:rsidR="00097C5C" w:rsidRDefault="00ED40A2">
      <w:pPr>
        <w:pStyle w:val="pAi2ImageCaption"/>
      </w:pPr>
      <w:r>
        <w:rPr>
          <w:color w:val="000000"/>
        </w:rPr>
        <w:t>Sucher: Listensuche- Werkzeugleiste/Dialog</w:t>
      </w:r>
    </w:p>
    <w:p w14:paraId="2379F6EC" w14:textId="77777777" w:rsidR="00097C5C" w:rsidRDefault="00ED40A2">
      <w:pPr>
        <w:pStyle w:val="liAi2StepHeader"/>
        <w:numPr>
          <w:ilvl w:val="0"/>
          <w:numId w:val="423"/>
        </w:numPr>
        <w:spacing w:before="240" w:after="240"/>
      </w:pPr>
      <w:r>
        <w:rPr>
          <w:color w:val="000000"/>
        </w:rPr>
        <w:t>Die Listensuche verwenden</w:t>
      </w:r>
    </w:p>
    <w:p w14:paraId="1902732F" w14:textId="77777777" w:rsidR="00097C5C" w:rsidRDefault="00ED40A2">
      <w:pPr>
        <w:pStyle w:val="liAi2StepNumber1"/>
        <w:numPr>
          <w:ilvl w:val="0"/>
          <w:numId w:val="424"/>
        </w:numPr>
      </w:pPr>
      <w:r>
        <w:rPr>
          <w:color w:val="000000"/>
        </w:rPr>
        <w:t>Befindet sich der Sucher gegenwärtig im Modus Seitensuche, die Schaltfläche Liste anklicken, um auf den Modus Listensuche umzuschalten.</w:t>
      </w:r>
    </w:p>
    <w:p w14:paraId="0E099570" w14:textId="77777777" w:rsidR="00097C5C" w:rsidRDefault="00ED40A2">
      <w:pPr>
        <w:pStyle w:val="liAi2StepNumber1"/>
        <w:numPr>
          <w:ilvl w:val="0"/>
          <w:numId w:val="424"/>
        </w:numPr>
      </w:pPr>
      <w:r>
        <w:rPr>
          <w:color w:val="000000"/>
        </w:rPr>
        <w:t xml:space="preserve">Im Kombinationsfeld </w:t>
      </w:r>
      <w:r>
        <w:rPr>
          <w:rStyle w:val="b"/>
        </w:rPr>
        <w:t>Seiten Objekte</w:t>
      </w:r>
      <w:r>
        <w:rPr>
          <w:color w:val="000000"/>
        </w:rPr>
        <w:t>, den Objekt-Typ auswählen, der in der Liste Gefundene Objekte angezeigt werden soll.</w:t>
      </w:r>
    </w:p>
    <w:p w14:paraId="20B6A87B" w14:textId="77777777" w:rsidR="00097C5C" w:rsidRDefault="00ED40A2">
      <w:pPr>
        <w:pStyle w:val="liAi2StepNumber1"/>
        <w:numPr>
          <w:ilvl w:val="0"/>
          <w:numId w:val="424"/>
        </w:numPr>
      </w:pPr>
      <w:r>
        <w:rPr>
          <w:color w:val="000000"/>
        </w:rPr>
        <w:t xml:space="preserve">Um die Liste zu durchsuchen (oder filtern), ein Wort oder einen Ausdruck in das </w:t>
      </w:r>
      <w:r>
        <w:rPr>
          <w:rStyle w:val="b"/>
        </w:rPr>
        <w:t>Suche</w:t>
      </w:r>
      <w:r>
        <w:rPr>
          <w:color w:val="000000"/>
        </w:rPr>
        <w:t>feld eingeben.</w:t>
      </w:r>
    </w:p>
    <w:p w14:paraId="1A6A3267" w14:textId="77777777" w:rsidR="00097C5C" w:rsidRDefault="00ED40A2">
      <w:pPr>
        <w:pStyle w:val="pAi2StepComment"/>
      </w:pPr>
      <w:r>
        <w:rPr>
          <w:color w:val="000000"/>
        </w:rPr>
        <w:t>Bei der Eingabe in das Suchfeld wird die Liste automatisch gefiltert und zeigt nur Objekte an, die die Suchfolge enthält. Das Suchfeld wird orange, wenn es das eingegebene Wort oder den Ausdruck nicht in der Objektliste gibt.</w:t>
      </w:r>
    </w:p>
    <w:p w14:paraId="771C6A56" w14:textId="77777777" w:rsidR="00097C5C" w:rsidRDefault="00ED40A2">
      <w:pPr>
        <w:pStyle w:val="liAi2StepNumber1"/>
        <w:numPr>
          <w:ilvl w:val="0"/>
          <w:numId w:val="425"/>
        </w:numPr>
      </w:pPr>
      <w:r>
        <w:rPr>
          <w:color w:val="000000"/>
        </w:rPr>
        <w:lastRenderedPageBreak/>
        <w:t xml:space="preserve">Wählen Sie die gewünschte Sortierungsreihenfolge im Listenfeld Ordnen nach. Sie können die Liste auch sortieren, indem Sie auf die Überschriften </w:t>
      </w:r>
      <w:r>
        <w:rPr>
          <w:rStyle w:val="b"/>
        </w:rPr>
        <w:t xml:space="preserve">Name </w:t>
      </w:r>
      <w:r>
        <w:rPr>
          <w:color w:val="000000"/>
        </w:rPr>
        <w:t xml:space="preserve">und </w:t>
      </w:r>
      <w:r>
        <w:rPr>
          <w:rStyle w:val="b"/>
        </w:rPr>
        <w:t xml:space="preserve">Typ </w:t>
      </w:r>
      <w:r>
        <w:rPr>
          <w:color w:val="000000"/>
        </w:rPr>
        <w:t>oben auf der Liste klicken.</w:t>
      </w:r>
    </w:p>
    <w:p w14:paraId="18286C0A" w14:textId="77777777" w:rsidR="00097C5C" w:rsidRDefault="00ED40A2">
      <w:pPr>
        <w:pStyle w:val="liAi2StepNumber1"/>
        <w:numPr>
          <w:ilvl w:val="0"/>
          <w:numId w:val="425"/>
        </w:numPr>
      </w:pPr>
      <w:r>
        <w:rPr>
          <w:color w:val="000000"/>
        </w:rPr>
        <w:t xml:space="preserve">Wenn der Sucher ab dem gewählten Objekt vorlesen soll, die Schaltfläche </w:t>
      </w:r>
      <w:r>
        <w:rPr>
          <w:rStyle w:val="b"/>
        </w:rPr>
        <w:t xml:space="preserve">AppReader </w:t>
      </w:r>
      <w:r>
        <w:rPr>
          <w:color w:val="000000"/>
        </w:rPr>
        <w:t>anklicken. *</w:t>
      </w:r>
    </w:p>
    <w:p w14:paraId="61C58CC7" w14:textId="77777777" w:rsidR="00097C5C" w:rsidRDefault="00ED40A2">
      <w:pPr>
        <w:pStyle w:val="liAi2StepNumber1"/>
        <w:numPr>
          <w:ilvl w:val="0"/>
          <w:numId w:val="425"/>
        </w:numPr>
      </w:pPr>
      <w:r>
        <w:rPr>
          <w:color w:val="000000"/>
        </w:rPr>
        <w:t xml:space="preserve">Wenn der Sucher ein Objekt ausführen soll, das einen Link oder ein Steuerelement enthält, die Schaltfläche </w:t>
      </w:r>
      <w:r>
        <w:rPr>
          <w:rStyle w:val="b"/>
        </w:rPr>
        <w:t xml:space="preserve">Ausführen </w:t>
      </w:r>
      <w:r>
        <w:rPr>
          <w:color w:val="000000"/>
        </w:rPr>
        <w:t>anklicken.</w:t>
      </w:r>
    </w:p>
    <w:p w14:paraId="72B6A3A1" w14:textId="77777777" w:rsidR="00097C5C" w:rsidRDefault="00ED40A2">
      <w:pPr>
        <w:pStyle w:val="liAi2StepNumber1"/>
        <w:numPr>
          <w:ilvl w:val="0"/>
          <w:numId w:val="425"/>
        </w:numPr>
      </w:pPr>
      <w:r>
        <w:rPr>
          <w:color w:val="000000"/>
        </w:rPr>
        <w:t xml:space="preserve">Wenn der Sucher zur gewählten Objektposition gehen soll, die Schaltfläche </w:t>
      </w:r>
      <w:r>
        <w:rPr>
          <w:rStyle w:val="b"/>
        </w:rPr>
        <w:t>Gehen nach</w:t>
      </w:r>
      <w:r>
        <w:rPr>
          <w:color w:val="000000"/>
        </w:rPr>
        <w:t xml:space="preserve"> anklicken.</w:t>
      </w:r>
    </w:p>
    <w:p w14:paraId="63B0428F" w14:textId="77777777" w:rsidR="00097C5C" w:rsidRDefault="00ED40A2">
      <w:pPr>
        <w:pStyle w:val="liAi2StepNumber1"/>
        <w:numPr>
          <w:ilvl w:val="0"/>
          <w:numId w:val="425"/>
        </w:numPr>
      </w:pPr>
      <w:r>
        <w:rPr>
          <w:color w:val="000000"/>
        </w:rPr>
        <w:t xml:space="preserve">Um den Sucher zu schließen, die Schaltfläche </w:t>
      </w:r>
      <w:r>
        <w:rPr>
          <w:rStyle w:val="b"/>
        </w:rPr>
        <w:t xml:space="preserve">Beenden </w:t>
      </w:r>
      <w:r>
        <w:rPr>
          <w:color w:val="000000"/>
        </w:rPr>
        <w:t>anklicken.</w:t>
      </w:r>
    </w:p>
    <w:p w14:paraId="7BF65784" w14:textId="77777777" w:rsidR="00097C5C" w:rsidRDefault="00ED40A2">
      <w:pPr>
        <w:pStyle w:val="p"/>
      </w:pPr>
      <w:r>
        <w:rPr>
          <w:color w:val="000000"/>
        </w:rPr>
        <w:t>* In ZoomText Vergrößerer ist die Option AppReader nicht verfügbar, daher ist die Schaltfläche deaktiviert (gegraut).</w:t>
      </w:r>
    </w:p>
    <w:p w14:paraId="34884E8D" w14:textId="77777777" w:rsidR="00097C5C" w:rsidRDefault="00ED40A2">
      <w:pPr>
        <w:pStyle w:val="liAi2StepHeader"/>
        <w:numPr>
          <w:ilvl w:val="0"/>
          <w:numId w:val="426"/>
        </w:numPr>
        <w:spacing w:before="240" w:after="240"/>
      </w:pPr>
      <w:r>
        <w:rPr>
          <w:color w:val="000000"/>
        </w:rPr>
        <w:t xml:space="preserve">Die Liste in Listensuche aktualisieren </w:t>
      </w:r>
    </w:p>
    <w:p w14:paraId="6C3A4AC4" w14:textId="77777777" w:rsidR="00097C5C" w:rsidRDefault="00ED40A2">
      <w:pPr>
        <w:pStyle w:val="pAi2StepParagraph"/>
      </w:pPr>
      <w:r>
        <w:rPr>
          <w:color w:val="000000"/>
        </w:rPr>
        <w:t xml:space="preserve">Einige Webseiten enthalten Bereiche mit sich dynamisch veränderndem Inhalt, wie die Titel von Nachrichtenseiten oder Sportergebnissen. Wenn der Sucher startet oder auf Listensuche umschaltet, erfasst er beim Auffüllen der Liste den momentanen Seiteninhalt und ignoriert die folgenden dynamischen Änderungen. Wenn Ihnen bekannt ist, dass die Webseite dynamisch aktualisiert wurde und Sie die Liste gefundener Objekte aktualisieren möchten, klicken Sie auf die Schaltfläche </w:t>
      </w:r>
      <w:r>
        <w:rPr>
          <w:rStyle w:val="b"/>
        </w:rPr>
        <w:t>Liste aktualisieren.</w:t>
      </w:r>
    </w:p>
    <w:p w14:paraId="13532F5A" w14:textId="77777777" w:rsidR="00097C5C" w:rsidRDefault="00ED40A2">
      <w:pPr>
        <w:pStyle w:val="liAi2StepHeader"/>
        <w:numPr>
          <w:ilvl w:val="0"/>
          <w:numId w:val="427"/>
        </w:numPr>
        <w:spacing w:before="240" w:after="240"/>
      </w:pPr>
      <w:r>
        <w:rPr>
          <w:color w:val="000000"/>
        </w:rPr>
        <w:t xml:space="preserve">Unbenannte Bilder in der Listensuche ausblenden </w:t>
      </w:r>
    </w:p>
    <w:p w14:paraId="794C43C4" w14:textId="77777777" w:rsidR="00097C5C" w:rsidRDefault="00ED40A2">
      <w:pPr>
        <w:pStyle w:val="pAi2StepParagraph"/>
      </w:pPr>
      <w:r>
        <w:rPr>
          <w:color w:val="000000"/>
        </w:rPr>
        <w:t>Viele Webseiten enthalten Bilder, die unbenannt und für den Betrachter nicht eindeutig sind. Damit diese unbenannten Bilder die Liste der gefundenen Objekte nicht vollstopfen, machen Sie einen Haken in das Kontrollkästchen Unbenannte Objekte ausblenden.</w:t>
      </w:r>
    </w:p>
    <w:p w14:paraId="7DD0BF9E" w14:textId="77777777" w:rsidR="00097C5C" w:rsidRDefault="006D2C64">
      <w:pPr>
        <w:pStyle w:val="h3Ai2KeyboardShortcuts"/>
      </w:pPr>
      <w:r>
        <w:fldChar w:fldCharType="begin"/>
      </w:r>
      <w:r w:rsidR="00ED40A2">
        <w:instrText xml:space="preserve"> XE "Sucher:Befehle" </w:instrText>
      </w:r>
      <w:r>
        <w:fldChar w:fldCharType="end"/>
      </w:r>
      <w:r w:rsidR="00ED40A2">
        <w:rPr>
          <w:color w:val="000000"/>
        </w:rPr>
        <w:t>Sucher Befehlstasten</w:t>
      </w:r>
    </w:p>
    <w:p w14:paraId="4C5415B2" w14:textId="77777777" w:rsidR="00097C5C" w:rsidRDefault="00ED40A2">
      <w:pPr>
        <w:pStyle w:val="pAi2KeyboardShortcutsDescription"/>
      </w:pPr>
      <w:r>
        <w:rPr>
          <w:color w:val="000000"/>
        </w:rPr>
        <w:t>Die folgenden Kurztasten können zum Starten des Suchers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643964A"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0D12CE6" w14:textId="77777777" w:rsidR="00097C5C" w:rsidRDefault="00ED40A2">
            <w:pPr>
              <w:pStyle w:val="tdAi2TableColumnHeader"/>
            </w:pPr>
            <w:r>
              <w:lastRenderedPageBreak/>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3B4483A" w14:textId="77777777" w:rsidR="00097C5C" w:rsidRDefault="00ED40A2">
            <w:pPr>
              <w:pStyle w:val="tdAi2TableColumnHeader"/>
            </w:pPr>
            <w:r>
              <w:t>Kurztasten</w:t>
            </w:r>
          </w:p>
        </w:tc>
      </w:tr>
      <w:tr w:rsidR="00097C5C" w14:paraId="3F7114B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9E957B8" w14:textId="77777777" w:rsidR="00097C5C" w:rsidRDefault="00ED40A2">
            <w:pPr>
              <w:pStyle w:val="pAi2TableBody1"/>
            </w:pPr>
            <w:r>
              <w:rPr>
                <w:color w:val="000000"/>
              </w:rPr>
              <w:t>Sucher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7D70894" w14:textId="77777777" w:rsidR="00097C5C" w:rsidRDefault="00ED40A2">
            <w:pPr>
              <w:pStyle w:val="pAi2TableBody1"/>
            </w:pPr>
            <w:r>
              <w:rPr>
                <w:color w:val="000000"/>
              </w:rPr>
              <w:t>Feststell + Strg + F</w:t>
            </w:r>
          </w:p>
        </w:tc>
      </w:tr>
    </w:tbl>
    <w:p w14:paraId="7033BEF6" w14:textId="77777777" w:rsidR="00097C5C" w:rsidRDefault="00ED40A2">
      <w:pPr>
        <w:pStyle w:val="pAi2KeyboardShortcutsDescription"/>
      </w:pPr>
      <w:r>
        <w:rPr>
          <w:color w:val="000000"/>
        </w:rPr>
        <w:t>Die folgenden geschichteten Kurztasten können zum Starten des Suchers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75CFB8E4"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C31DC74"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FE315FF" w14:textId="77777777" w:rsidR="00097C5C" w:rsidRDefault="00ED40A2">
            <w:pPr>
              <w:pStyle w:val="tdAi2TableColumnHeader"/>
            </w:pPr>
            <w:r>
              <w:t>Geschichtete Tasten</w:t>
            </w:r>
          </w:p>
        </w:tc>
      </w:tr>
      <w:tr w:rsidR="00097C5C" w14:paraId="0883BAB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CF4FA57" w14:textId="77777777" w:rsidR="00097C5C" w:rsidRDefault="00ED40A2">
            <w:pPr>
              <w:pStyle w:val="pAi2TableBody1"/>
            </w:pPr>
            <w:r>
              <w:rPr>
                <w:color w:val="000000"/>
              </w:rPr>
              <w:t>Sucher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D34AAA8" w14:textId="77777777" w:rsidR="00097C5C" w:rsidRDefault="00ED40A2">
            <w:pPr>
              <w:pStyle w:val="pAi2TableBody1"/>
            </w:pPr>
            <w:r>
              <w:rPr>
                <w:color w:val="000000"/>
              </w:rPr>
              <w:t>Feststell + Leertaste, F</w:t>
            </w:r>
          </w:p>
        </w:tc>
      </w:tr>
    </w:tbl>
    <w:p w14:paraId="409E9D20" w14:textId="77777777" w:rsidR="00097C5C" w:rsidRDefault="00ED40A2">
      <w:pPr>
        <w:pStyle w:val="pAi2KeyboardShortcutsDescription"/>
      </w:pPr>
      <w:r>
        <w:rPr>
          <w:color w:val="000000"/>
        </w:rPr>
        <w:t>Während der Sucher aktiviert ist, können die folgenden modalen Tasten zum Steuern des Suchers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219"/>
        <w:gridCol w:w="5485"/>
      </w:tblGrid>
      <w:tr w:rsidR="00097C5C" w14:paraId="285E0505" w14:textId="77777777" w:rsidTr="00D17E9D">
        <w:trPr>
          <w:tblHeader/>
        </w:trPr>
        <w:tc>
          <w:tcPr>
            <w:tcW w:w="3900" w:type="dxa"/>
            <w:tcBorders>
              <w:bottom w:val="single" w:sz="6" w:space="0" w:color="000000"/>
              <w:right w:val="single" w:sz="6" w:space="0" w:color="000000"/>
            </w:tcBorders>
            <w:shd w:val="clear" w:color="auto" w:fill="4A442A"/>
            <w:tcMar>
              <w:top w:w="60" w:type="dxa"/>
              <w:left w:w="160" w:type="dxa"/>
              <w:bottom w:w="60" w:type="dxa"/>
              <w:right w:w="160" w:type="dxa"/>
            </w:tcMar>
          </w:tcPr>
          <w:p w14:paraId="1FFEB9A1" w14:textId="77777777" w:rsidR="00097C5C" w:rsidRDefault="00ED40A2">
            <w:pPr>
              <w:pStyle w:val="tdAi2TableColumnHeader"/>
            </w:pPr>
            <w:r>
              <w:t>Befehl</w:t>
            </w:r>
          </w:p>
        </w:tc>
        <w:tc>
          <w:tcPr>
            <w:tcW w:w="5070" w:type="dxa"/>
            <w:tcBorders>
              <w:left w:val="single" w:sz="6" w:space="0" w:color="000000"/>
              <w:bottom w:val="single" w:sz="6" w:space="0" w:color="000000"/>
            </w:tcBorders>
            <w:shd w:val="clear" w:color="auto" w:fill="4A442A"/>
            <w:tcMar>
              <w:top w:w="60" w:type="dxa"/>
              <w:left w:w="160" w:type="dxa"/>
              <w:bottom w:w="60" w:type="dxa"/>
              <w:right w:w="160" w:type="dxa"/>
            </w:tcMar>
          </w:tcPr>
          <w:p w14:paraId="0A2429A3" w14:textId="77777777" w:rsidR="00097C5C" w:rsidRDefault="00ED40A2">
            <w:pPr>
              <w:pStyle w:val="tdAi2TableColumnHeader"/>
            </w:pPr>
            <w:r>
              <w:t>Tasten</w:t>
            </w:r>
          </w:p>
        </w:tc>
      </w:tr>
      <w:tr w:rsidR="00097C5C" w14:paraId="73A9CE3B"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F34A23" w14:textId="77777777" w:rsidR="00097C5C" w:rsidRDefault="00ED40A2">
            <w:pPr>
              <w:pStyle w:val="pAi2TableBody1"/>
            </w:pPr>
            <w:r>
              <w:rPr>
                <w:color w:val="000000"/>
              </w:rPr>
              <w:t>Über Seiten-Objekt Typ aufwärts gehen</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6FF8D5" w14:textId="77777777" w:rsidR="00097C5C" w:rsidRDefault="00ED40A2">
            <w:pPr>
              <w:pStyle w:val="pAi2TableBody1"/>
            </w:pPr>
            <w:r>
              <w:rPr>
                <w:color w:val="000000"/>
              </w:rPr>
              <w:t>Strg + Rauf</w:t>
            </w:r>
          </w:p>
        </w:tc>
      </w:tr>
      <w:tr w:rsidR="00097C5C" w14:paraId="2EE164E2"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5998E1" w14:textId="77777777" w:rsidR="00097C5C" w:rsidRDefault="00ED40A2">
            <w:pPr>
              <w:pStyle w:val="pAi2TableBody1"/>
            </w:pPr>
            <w:r>
              <w:rPr>
                <w:color w:val="000000"/>
              </w:rPr>
              <w:t>Über Seiten-Objekt Typ abwärts gehen</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4ADBDD" w14:textId="77777777" w:rsidR="00097C5C" w:rsidRDefault="00ED40A2">
            <w:pPr>
              <w:pStyle w:val="pAi2TableBody1"/>
            </w:pPr>
            <w:r>
              <w:rPr>
                <w:color w:val="000000"/>
              </w:rPr>
              <w:t>Strg + Runter</w:t>
            </w:r>
          </w:p>
        </w:tc>
      </w:tr>
      <w:tr w:rsidR="00097C5C" w14:paraId="6E4AB28F"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E80367" w14:textId="77777777" w:rsidR="00097C5C" w:rsidRDefault="00ED40A2">
            <w:pPr>
              <w:pStyle w:val="pAi2TableBody1"/>
            </w:pPr>
            <w:r>
              <w:rPr>
                <w:color w:val="000000"/>
              </w:rPr>
              <w:t>Objekt ausführen</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D73CF7" w14:textId="77777777" w:rsidR="00097C5C" w:rsidRDefault="00ED40A2">
            <w:pPr>
              <w:pStyle w:val="pAi2TableBody1"/>
            </w:pPr>
            <w:r>
              <w:rPr>
                <w:color w:val="000000"/>
              </w:rPr>
              <w:t>Strg + Eingabe</w:t>
            </w:r>
          </w:p>
        </w:tc>
      </w:tr>
      <w:tr w:rsidR="00097C5C" w14:paraId="793DF386"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B10831" w14:textId="77777777" w:rsidR="00097C5C" w:rsidRDefault="00ED40A2">
            <w:pPr>
              <w:pStyle w:val="pAi2TableBody1"/>
            </w:pPr>
            <w:r>
              <w:rPr>
                <w:color w:val="000000"/>
              </w:rPr>
              <w:t>Erstes Objekt (in Filterliste)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941D8A" w14:textId="77777777" w:rsidR="00097C5C" w:rsidRDefault="00ED40A2">
            <w:pPr>
              <w:pStyle w:val="pAi2TableBody1"/>
            </w:pPr>
            <w:r>
              <w:rPr>
                <w:color w:val="000000"/>
              </w:rPr>
              <w:t>Strg + Pos1</w:t>
            </w:r>
          </w:p>
        </w:tc>
      </w:tr>
      <w:tr w:rsidR="00097C5C" w14:paraId="4ABCD8A6"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B444F4" w14:textId="77777777" w:rsidR="00097C5C" w:rsidRDefault="00ED40A2">
            <w:pPr>
              <w:pStyle w:val="pAi2TableBody1"/>
            </w:pPr>
            <w:r>
              <w:rPr>
                <w:color w:val="000000"/>
              </w:rPr>
              <w:t>Letztes Objekt (in Filterliste)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C6266D" w14:textId="77777777" w:rsidR="00097C5C" w:rsidRDefault="00ED40A2">
            <w:pPr>
              <w:pStyle w:val="pAi2TableBody1"/>
            </w:pPr>
            <w:r>
              <w:rPr>
                <w:color w:val="000000"/>
              </w:rPr>
              <w:t>Strg + Ende</w:t>
            </w:r>
          </w:p>
        </w:tc>
      </w:tr>
      <w:tr w:rsidR="00097C5C" w14:paraId="41CFDB3B"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D022DC" w14:textId="77777777" w:rsidR="00097C5C" w:rsidRDefault="00ED40A2">
            <w:pPr>
              <w:pStyle w:val="pAi2TableBody1"/>
            </w:pPr>
            <w:r>
              <w:rPr>
                <w:color w:val="000000"/>
              </w:rPr>
              <w:t>Nächstes Steuerelement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D6217F" w14:textId="77777777" w:rsidR="00097C5C" w:rsidRDefault="00ED40A2">
            <w:pPr>
              <w:pStyle w:val="pAi2TableBody1"/>
            </w:pPr>
            <w:r>
              <w:rPr>
                <w:color w:val="000000"/>
              </w:rPr>
              <w:t>Strg + C</w:t>
            </w:r>
          </w:p>
        </w:tc>
      </w:tr>
      <w:tr w:rsidR="00097C5C" w14:paraId="60963C58"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1A34F5" w14:textId="77777777" w:rsidR="00097C5C" w:rsidRDefault="00ED40A2">
            <w:pPr>
              <w:pStyle w:val="pAi2TableBody1"/>
            </w:pPr>
            <w:r>
              <w:rPr>
                <w:color w:val="000000"/>
              </w:rPr>
              <w:t>Nächstes Formularfeld</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6E82A2" w14:textId="77777777" w:rsidR="00097C5C" w:rsidRDefault="00ED40A2">
            <w:pPr>
              <w:pStyle w:val="pAi2TableBody1"/>
            </w:pPr>
            <w:r>
              <w:rPr>
                <w:color w:val="000000"/>
              </w:rPr>
              <w:t>Strg + F</w:t>
            </w:r>
          </w:p>
        </w:tc>
      </w:tr>
      <w:tr w:rsidR="00097C5C" w14:paraId="041F66F1"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95DE59" w14:textId="77777777" w:rsidR="00097C5C" w:rsidRDefault="00ED40A2">
            <w:pPr>
              <w:pStyle w:val="pAi2TableBody1"/>
            </w:pPr>
            <w:r>
              <w:rPr>
                <w:color w:val="000000"/>
              </w:rPr>
              <w:t>Nächste Überschrift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7FE920" w14:textId="77777777" w:rsidR="00097C5C" w:rsidRDefault="00ED40A2">
            <w:pPr>
              <w:pStyle w:val="pAi2TableBody1"/>
            </w:pPr>
            <w:r>
              <w:rPr>
                <w:color w:val="000000"/>
              </w:rPr>
              <w:t>Strg + H</w:t>
            </w:r>
          </w:p>
        </w:tc>
      </w:tr>
      <w:tr w:rsidR="00097C5C" w14:paraId="3652B4FA"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BCD7C2" w14:textId="77777777" w:rsidR="00097C5C" w:rsidRDefault="00ED40A2">
            <w:pPr>
              <w:pStyle w:val="pAi2TableBody1"/>
            </w:pPr>
            <w:r>
              <w:rPr>
                <w:color w:val="000000"/>
              </w:rPr>
              <w:t>Nächste Überschrift Ebene 1 ... 6</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AE0DC3" w14:textId="77777777" w:rsidR="00097C5C" w:rsidRDefault="00ED40A2">
            <w:pPr>
              <w:pStyle w:val="pAi2TableBody1"/>
            </w:pPr>
            <w:r>
              <w:rPr>
                <w:color w:val="000000"/>
              </w:rPr>
              <w:t>Strg + 1 ... 6</w:t>
            </w:r>
          </w:p>
        </w:tc>
      </w:tr>
      <w:tr w:rsidR="00097C5C" w14:paraId="36023890"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F5AB12" w14:textId="77777777" w:rsidR="00097C5C" w:rsidRDefault="00ED40A2">
            <w:pPr>
              <w:pStyle w:val="pAi2TableBody1"/>
            </w:pPr>
            <w:r>
              <w:rPr>
                <w:color w:val="000000"/>
              </w:rPr>
              <w:t>Nächstes Bild</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B0999E" w14:textId="77777777" w:rsidR="00097C5C" w:rsidRDefault="00ED40A2">
            <w:pPr>
              <w:pStyle w:val="pAi2TableBody1"/>
            </w:pPr>
            <w:r>
              <w:rPr>
                <w:color w:val="000000"/>
              </w:rPr>
              <w:t>Strg + I</w:t>
            </w:r>
          </w:p>
        </w:tc>
      </w:tr>
      <w:tr w:rsidR="00097C5C" w14:paraId="79834753"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40B106" w14:textId="77777777" w:rsidR="00097C5C" w:rsidRDefault="00ED40A2">
            <w:pPr>
              <w:pStyle w:val="pAi2TableBody1"/>
            </w:pPr>
            <w:r>
              <w:rPr>
                <w:color w:val="000000"/>
              </w:rPr>
              <w:t>Nächster Link</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D3FC4F" w14:textId="77777777" w:rsidR="00097C5C" w:rsidRDefault="00ED40A2">
            <w:pPr>
              <w:pStyle w:val="pAi2TableBody1"/>
            </w:pPr>
            <w:r>
              <w:rPr>
                <w:color w:val="000000"/>
              </w:rPr>
              <w:t>Strg + L</w:t>
            </w:r>
          </w:p>
        </w:tc>
      </w:tr>
      <w:tr w:rsidR="00097C5C" w14:paraId="75BA173B"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54392F" w14:textId="77777777" w:rsidR="00097C5C" w:rsidRDefault="00ED40A2">
            <w:pPr>
              <w:pStyle w:val="pAi2TableBody1"/>
            </w:pPr>
            <w:r>
              <w:rPr>
                <w:color w:val="000000"/>
              </w:rPr>
              <w:lastRenderedPageBreak/>
              <w:t>Nächste Liste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2287A2" w14:textId="77777777" w:rsidR="00097C5C" w:rsidRDefault="00ED40A2">
            <w:pPr>
              <w:pStyle w:val="pAi2TableBody1"/>
            </w:pPr>
            <w:r>
              <w:rPr>
                <w:color w:val="000000"/>
              </w:rPr>
              <w:t>Strg + S</w:t>
            </w:r>
          </w:p>
        </w:tc>
      </w:tr>
      <w:tr w:rsidR="00097C5C" w14:paraId="5F76B6A5"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1A3A46" w14:textId="77777777" w:rsidR="00097C5C" w:rsidRDefault="00ED40A2">
            <w:pPr>
              <w:pStyle w:val="pAi2TableBody1"/>
            </w:pPr>
            <w:r>
              <w:rPr>
                <w:color w:val="000000"/>
              </w:rPr>
              <w:t>Nächste Tabelle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3A9BC6" w14:textId="77777777" w:rsidR="00097C5C" w:rsidRDefault="00ED40A2">
            <w:pPr>
              <w:pStyle w:val="pAi2TableBody1"/>
            </w:pPr>
            <w:r>
              <w:rPr>
                <w:color w:val="000000"/>
              </w:rPr>
              <w:t>Strg + T</w:t>
            </w:r>
          </w:p>
        </w:tc>
      </w:tr>
      <w:tr w:rsidR="00097C5C" w14:paraId="764259EF"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49CF3A" w14:textId="77777777" w:rsidR="00097C5C" w:rsidRDefault="00ED40A2">
            <w:pPr>
              <w:pStyle w:val="pAi2TableBody1"/>
            </w:pPr>
            <w:r>
              <w:rPr>
                <w:color w:val="000000"/>
              </w:rPr>
              <w:t>Nächstes Element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9FC480" w14:textId="77777777" w:rsidR="00097C5C" w:rsidRDefault="00ED40A2">
            <w:pPr>
              <w:pStyle w:val="pAi2TableBody1"/>
            </w:pPr>
            <w:r>
              <w:rPr>
                <w:color w:val="000000"/>
              </w:rPr>
              <w:t>Eingabe ODER Strg + Rechts</w:t>
            </w:r>
          </w:p>
        </w:tc>
      </w:tr>
      <w:tr w:rsidR="00097C5C" w14:paraId="27A0D50C"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811457" w14:textId="77777777" w:rsidR="00097C5C" w:rsidRDefault="00ED40A2">
            <w:pPr>
              <w:pStyle w:val="pAi2TableBody1"/>
            </w:pPr>
            <w:r>
              <w:rPr>
                <w:color w:val="000000"/>
              </w:rPr>
              <w:t>Vorheriges Steuerelement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F64ACF" w14:textId="77777777" w:rsidR="00097C5C" w:rsidRDefault="00ED40A2">
            <w:pPr>
              <w:pStyle w:val="pAi2TableBody1"/>
            </w:pPr>
            <w:r>
              <w:rPr>
                <w:color w:val="000000"/>
              </w:rPr>
              <w:t>Strg + Umschalt + C</w:t>
            </w:r>
          </w:p>
        </w:tc>
      </w:tr>
      <w:tr w:rsidR="00097C5C" w14:paraId="13834AB8"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19EBEC" w14:textId="77777777" w:rsidR="00097C5C" w:rsidRDefault="00ED40A2">
            <w:pPr>
              <w:pStyle w:val="pAi2TableBody1"/>
            </w:pPr>
            <w:r>
              <w:rPr>
                <w:color w:val="000000"/>
              </w:rPr>
              <w:t>Vorheriges Formularfeld</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7CB046" w14:textId="77777777" w:rsidR="00097C5C" w:rsidRDefault="00ED40A2">
            <w:pPr>
              <w:pStyle w:val="pAi2TableBody1"/>
            </w:pPr>
            <w:r>
              <w:rPr>
                <w:color w:val="000000"/>
              </w:rPr>
              <w:t>Strg + Umschalt + F</w:t>
            </w:r>
          </w:p>
        </w:tc>
      </w:tr>
      <w:tr w:rsidR="00097C5C" w14:paraId="5900F146"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D62DCA" w14:textId="77777777" w:rsidR="00097C5C" w:rsidRDefault="00ED40A2">
            <w:pPr>
              <w:pStyle w:val="pAi2TableBody1"/>
            </w:pPr>
            <w:r>
              <w:rPr>
                <w:color w:val="000000"/>
              </w:rPr>
              <w:t>Vorherige Überschrift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A77A05" w14:textId="77777777" w:rsidR="00097C5C" w:rsidRDefault="00ED40A2">
            <w:pPr>
              <w:pStyle w:val="pAi2TableBody1"/>
            </w:pPr>
            <w:r>
              <w:rPr>
                <w:color w:val="000000"/>
              </w:rPr>
              <w:t>Strg + Umschalt + H</w:t>
            </w:r>
          </w:p>
        </w:tc>
      </w:tr>
      <w:tr w:rsidR="00097C5C" w14:paraId="5E209516"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34F402" w14:textId="77777777" w:rsidR="00097C5C" w:rsidRDefault="00ED40A2">
            <w:pPr>
              <w:pStyle w:val="pAi2TableBody1"/>
            </w:pPr>
            <w:r>
              <w:rPr>
                <w:color w:val="000000"/>
              </w:rPr>
              <w:t>Vorherige Überschrift Ebene 1 ... 6</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81A194" w14:textId="77777777" w:rsidR="00097C5C" w:rsidRDefault="00ED40A2">
            <w:pPr>
              <w:pStyle w:val="pAi2TableBody1"/>
            </w:pPr>
            <w:r>
              <w:rPr>
                <w:color w:val="000000"/>
              </w:rPr>
              <w:t>Strg + Umschalt + 1 ... 6</w:t>
            </w:r>
          </w:p>
        </w:tc>
      </w:tr>
      <w:tr w:rsidR="00097C5C" w14:paraId="79BED73C"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046388" w14:textId="77777777" w:rsidR="00097C5C" w:rsidRDefault="00ED40A2">
            <w:pPr>
              <w:pStyle w:val="pAi2TableBody1"/>
            </w:pPr>
            <w:r>
              <w:rPr>
                <w:color w:val="000000"/>
              </w:rPr>
              <w:t>Vorheriges Bild</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6B1984" w14:textId="77777777" w:rsidR="00097C5C" w:rsidRDefault="00ED40A2">
            <w:pPr>
              <w:pStyle w:val="pAi2TableBody1"/>
            </w:pPr>
            <w:r>
              <w:rPr>
                <w:color w:val="000000"/>
              </w:rPr>
              <w:t>Strg + Umschalt + I</w:t>
            </w:r>
          </w:p>
        </w:tc>
      </w:tr>
      <w:tr w:rsidR="00097C5C" w14:paraId="771CED3B"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54036C" w14:textId="77777777" w:rsidR="00097C5C" w:rsidRDefault="00ED40A2">
            <w:pPr>
              <w:pStyle w:val="pAi2TableBody1"/>
            </w:pPr>
            <w:r>
              <w:rPr>
                <w:color w:val="000000"/>
              </w:rPr>
              <w:t>Vorheriger Link</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140BFF" w14:textId="77777777" w:rsidR="00097C5C" w:rsidRDefault="00ED40A2">
            <w:pPr>
              <w:pStyle w:val="pAi2TableBody1"/>
            </w:pPr>
            <w:r>
              <w:rPr>
                <w:color w:val="000000"/>
              </w:rPr>
              <w:t>Strg + Umschalt + L</w:t>
            </w:r>
          </w:p>
        </w:tc>
      </w:tr>
      <w:tr w:rsidR="00097C5C" w14:paraId="742B8C30"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C5E818" w14:textId="77777777" w:rsidR="00097C5C" w:rsidRDefault="00ED40A2">
            <w:pPr>
              <w:pStyle w:val="pAi2TableBody1"/>
            </w:pPr>
            <w:r>
              <w:rPr>
                <w:color w:val="000000"/>
              </w:rPr>
              <w:t>Vorherige Liste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65BDB4" w14:textId="77777777" w:rsidR="00097C5C" w:rsidRDefault="00ED40A2">
            <w:pPr>
              <w:pStyle w:val="pAi2TableBody1"/>
            </w:pPr>
            <w:r>
              <w:rPr>
                <w:color w:val="000000"/>
              </w:rPr>
              <w:t>Strg + Umschalt + S</w:t>
            </w:r>
          </w:p>
        </w:tc>
      </w:tr>
      <w:tr w:rsidR="00097C5C" w14:paraId="7B375BCF"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ADF98F" w14:textId="77777777" w:rsidR="00097C5C" w:rsidRDefault="00ED40A2">
            <w:pPr>
              <w:pStyle w:val="pAi2TableBody1"/>
            </w:pPr>
            <w:r>
              <w:rPr>
                <w:color w:val="000000"/>
              </w:rPr>
              <w:t>Vorherige Tabelle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4BC0FC" w14:textId="77777777" w:rsidR="00097C5C" w:rsidRDefault="00ED40A2">
            <w:pPr>
              <w:pStyle w:val="pAi2TableBody1"/>
            </w:pPr>
            <w:r>
              <w:rPr>
                <w:color w:val="000000"/>
              </w:rPr>
              <w:t>Strg + Umschalt + T</w:t>
            </w:r>
          </w:p>
        </w:tc>
      </w:tr>
      <w:tr w:rsidR="00097C5C" w14:paraId="5690B225"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CA135B" w14:textId="77777777" w:rsidR="00097C5C" w:rsidRDefault="00ED40A2">
            <w:pPr>
              <w:pStyle w:val="pAi2TableBody1"/>
            </w:pPr>
            <w:r>
              <w:rPr>
                <w:color w:val="000000"/>
              </w:rPr>
              <w:t>Vorheriges Element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5546FB" w14:textId="77777777" w:rsidR="00097C5C" w:rsidRDefault="00ED40A2">
            <w:pPr>
              <w:pStyle w:val="pAi2TableBody1"/>
            </w:pPr>
            <w:r>
              <w:rPr>
                <w:color w:val="000000"/>
              </w:rPr>
              <w:t>Umschalt + Eingabe ODER Strg + Links</w:t>
            </w:r>
          </w:p>
        </w:tc>
      </w:tr>
      <w:tr w:rsidR="00097C5C" w14:paraId="0677AB0B"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0F20AB" w14:textId="77777777" w:rsidR="00097C5C" w:rsidRDefault="00ED40A2">
            <w:pPr>
              <w:pStyle w:val="pAi2TableBody1"/>
            </w:pPr>
            <w:r>
              <w:rPr>
                <w:color w:val="000000"/>
              </w:rPr>
              <w:t>AppReader</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64F0D3" w14:textId="77777777" w:rsidR="00097C5C" w:rsidRDefault="00ED40A2">
            <w:pPr>
              <w:pStyle w:val="pAi2TableBody1"/>
            </w:pPr>
            <w:r>
              <w:rPr>
                <w:color w:val="000000"/>
              </w:rPr>
              <w:t>Alt + R</w:t>
            </w:r>
          </w:p>
        </w:tc>
      </w:tr>
      <w:tr w:rsidR="00097C5C" w14:paraId="2A229CF5"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E9770D" w14:textId="77777777" w:rsidR="00097C5C" w:rsidRDefault="00ED40A2">
            <w:pPr>
              <w:pStyle w:val="pAi2TableBody1"/>
            </w:pPr>
            <w:r>
              <w:rPr>
                <w:color w:val="000000"/>
              </w:rPr>
              <w:t>Listensuche umschalten</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88EE17" w14:textId="77777777" w:rsidR="00097C5C" w:rsidRDefault="00ED40A2">
            <w:pPr>
              <w:pStyle w:val="pAi2TableBody1"/>
            </w:pPr>
            <w:r>
              <w:rPr>
                <w:color w:val="000000"/>
              </w:rPr>
              <w:t>Alt + L</w:t>
            </w:r>
          </w:p>
        </w:tc>
      </w:tr>
      <w:tr w:rsidR="00097C5C" w14:paraId="50A061CD" w14:textId="77777777">
        <w:tc>
          <w:tcPr>
            <w:tcW w:w="3900" w:type="dxa"/>
            <w:tcBorders>
              <w:top w:val="single" w:sz="6" w:space="0" w:color="000000"/>
              <w:right w:val="single" w:sz="6" w:space="0" w:color="000000"/>
            </w:tcBorders>
            <w:shd w:val="clear" w:color="auto" w:fill="FFFFFF"/>
            <w:tcMar>
              <w:top w:w="60" w:type="dxa"/>
              <w:left w:w="160" w:type="dxa"/>
              <w:bottom w:w="60" w:type="dxa"/>
              <w:right w:w="160" w:type="dxa"/>
            </w:tcMar>
          </w:tcPr>
          <w:p w14:paraId="0CEC2A1D" w14:textId="77777777" w:rsidR="00097C5C" w:rsidRDefault="00ED40A2">
            <w:pPr>
              <w:pStyle w:val="pAi2TableBody1"/>
            </w:pPr>
            <w:r>
              <w:rPr>
                <w:color w:val="000000"/>
              </w:rPr>
              <w:t>Sucher beenden</w:t>
            </w:r>
          </w:p>
        </w:tc>
        <w:tc>
          <w:tcPr>
            <w:tcW w:w="5070" w:type="dxa"/>
            <w:tcBorders>
              <w:top w:val="single" w:sz="6" w:space="0" w:color="000000"/>
              <w:left w:val="single" w:sz="6" w:space="0" w:color="000000"/>
            </w:tcBorders>
            <w:shd w:val="clear" w:color="auto" w:fill="FFFFFF"/>
            <w:tcMar>
              <w:top w:w="60" w:type="dxa"/>
              <w:left w:w="160" w:type="dxa"/>
              <w:bottom w:w="60" w:type="dxa"/>
              <w:right w:w="160" w:type="dxa"/>
            </w:tcMar>
          </w:tcPr>
          <w:p w14:paraId="5B185C79" w14:textId="77777777" w:rsidR="00097C5C" w:rsidRDefault="00ED40A2">
            <w:pPr>
              <w:pStyle w:val="pAi2TableBody1"/>
            </w:pPr>
            <w:r>
              <w:rPr>
                <w:color w:val="000000"/>
              </w:rPr>
              <w:t>Esc</w:t>
            </w:r>
          </w:p>
        </w:tc>
      </w:tr>
    </w:tbl>
    <w:bookmarkStart w:id="200" w:name="207797015"/>
    <w:p w14:paraId="33D4D921" w14:textId="77777777" w:rsidR="00097C5C" w:rsidRDefault="006D2C64">
      <w:pPr>
        <w:pStyle w:val="h3"/>
      </w:pPr>
      <w:r>
        <w:fldChar w:fldCharType="begin"/>
      </w:r>
      <w:r w:rsidR="00ED40A2">
        <w:instrText xml:space="preserve"> XE "Sucher:Hervorhebung und Stimmeneinstellungen" </w:instrText>
      </w:r>
      <w:r>
        <w:fldChar w:fldCharType="end"/>
      </w:r>
      <w:r w:rsidR="00ED40A2">
        <w:rPr>
          <w:color w:val="000000"/>
        </w:rPr>
        <w:t>Sucher Hervorhebung und Stimmeneinstellungen</w:t>
      </w:r>
    </w:p>
    <w:bookmarkEnd w:id="200"/>
    <w:p w14:paraId="079A90CC" w14:textId="77777777" w:rsidR="00097C5C" w:rsidRDefault="00ED40A2">
      <w:pPr>
        <w:pStyle w:val="p"/>
      </w:pPr>
      <w:r>
        <w:rPr>
          <w:color w:val="000000"/>
        </w:rPr>
        <w:t xml:space="preserve">Die Sucher Einstellungen ermöglichen die Hervorhebung der Suche und die Stimme, die zum Überfliegen von gefunden Elementen verwendet wird, anzupassen. Die Hervorhebung macht es einfach jedes gefundene Element zu sehen und zu verfolgen, wenn die Befehle Weiter und Zurück verwendet werden. Die Sucher  Hervorhebungseinstellungen ermöglichen, die Darstellung der Worthervorhebung anzupassen, </w:t>
      </w:r>
      <w:r>
        <w:rPr>
          <w:color w:val="000000"/>
        </w:rPr>
        <w:lastRenderedPageBreak/>
        <w:t>inklusive der Gestalt, Farbe und Durchsichtigkeit der Hervorhebung. Die Sucher Stimme sagt jedes gefundene Element an, wenn die Befehle Weiter und Zurück verwendet werden. Die Sucher Stimmeneinstellungen ermöglichen, die Ansage der gefundenen Elemente ein- und auszuschalten.</w:t>
      </w:r>
    </w:p>
    <w:p w14:paraId="4FB1925D" w14:textId="77777777" w:rsidR="00097C5C" w:rsidRDefault="00ED40A2">
      <w:pPr>
        <w:pStyle w:val="liAi2StepHeader"/>
        <w:numPr>
          <w:ilvl w:val="0"/>
          <w:numId w:val="428"/>
        </w:numPr>
        <w:spacing w:before="240" w:after="240"/>
      </w:pPr>
      <w:r>
        <w:rPr>
          <w:color w:val="000000"/>
        </w:rPr>
        <w:t>Zum Anpassen der Sucher Hervorhebungseinstellungen</w:t>
      </w:r>
    </w:p>
    <w:p w14:paraId="6A48D2B9" w14:textId="77777777" w:rsidR="00097C5C" w:rsidRDefault="00ED40A2">
      <w:pPr>
        <w:pStyle w:val="liAi2StepNumber1"/>
        <w:numPr>
          <w:ilvl w:val="0"/>
          <w:numId w:val="429"/>
        </w:numPr>
      </w:pPr>
      <w:r>
        <w:rPr>
          <w:color w:val="000000"/>
        </w:rPr>
        <w:t>Auf der </w:t>
      </w:r>
      <w:r>
        <w:rPr>
          <w:rStyle w:val="b"/>
        </w:rPr>
        <w:t xml:space="preserve">Werkzeuge </w:t>
      </w:r>
      <w:r>
        <w:rPr>
          <w:color w:val="000000"/>
        </w:rPr>
        <w:t xml:space="preserve">Symbolleistenregisterkarte klicken Sie auf den Pfeil bei </w:t>
      </w:r>
      <w:r>
        <w:rPr>
          <w:rStyle w:val="b"/>
        </w:rPr>
        <w:t xml:space="preserve">Sucher </w:t>
      </w:r>
      <w:r>
        <w:rPr>
          <w:color w:val="000000"/>
        </w:rPr>
        <w:t xml:space="preserve">oder navigieren zu </w:t>
      </w:r>
      <w:r>
        <w:rPr>
          <w:rStyle w:val="b"/>
        </w:rPr>
        <w:t xml:space="preserve">Sucher </w:t>
      </w:r>
      <w:r>
        <w:rPr>
          <w:color w:val="000000"/>
        </w:rPr>
        <w:t>und drücken Pfeiltaste runter.</w:t>
      </w:r>
    </w:p>
    <w:p w14:paraId="06C8F45A" w14:textId="77777777" w:rsidR="00097C5C" w:rsidRDefault="00ED40A2">
      <w:pPr>
        <w:pStyle w:val="liAi2StepNumber1"/>
        <w:numPr>
          <w:ilvl w:val="0"/>
          <w:numId w:val="429"/>
        </w:numPr>
      </w:pPr>
      <w:r>
        <w:rPr>
          <w:color w:val="000000"/>
        </w:rPr>
        <w:t xml:space="preserve">Im </w:t>
      </w:r>
      <w:r>
        <w:rPr>
          <w:rStyle w:val="b"/>
        </w:rPr>
        <w:t>Sucher</w:t>
      </w:r>
      <w:r>
        <w:rPr>
          <w:color w:val="000000"/>
        </w:rPr>
        <w:t xml:space="preserve"> Menü, wählen Sie </w:t>
      </w:r>
      <w:r>
        <w:rPr>
          <w:rStyle w:val="b"/>
        </w:rPr>
        <w:t>Einstellungen</w:t>
      </w:r>
      <w:r>
        <w:rPr>
          <w:color w:val="000000"/>
        </w:rPr>
        <w:t>.</w:t>
      </w:r>
    </w:p>
    <w:p w14:paraId="6652DECF" w14:textId="77777777" w:rsidR="00097C5C" w:rsidRDefault="00ED40A2">
      <w:pPr>
        <w:pStyle w:val="pAi2StepComment"/>
      </w:pPr>
      <w:r>
        <w:rPr>
          <w:color w:val="000000"/>
        </w:rPr>
        <w:t>Der Dialog Sucher Einstellungen erscheint.</w:t>
      </w:r>
    </w:p>
    <w:p w14:paraId="143A9B4C" w14:textId="77777777" w:rsidR="00097C5C" w:rsidRDefault="00ED40A2">
      <w:pPr>
        <w:pStyle w:val="liAi2StepNumber1"/>
        <w:numPr>
          <w:ilvl w:val="0"/>
          <w:numId w:val="430"/>
        </w:numPr>
      </w:pPr>
      <w:r>
        <w:rPr>
          <w:color w:val="000000"/>
        </w:rPr>
        <w:t xml:space="preserve">Wählen Sie die Registerkarte </w:t>
      </w:r>
      <w:r>
        <w:rPr>
          <w:rStyle w:val="b"/>
        </w:rPr>
        <w:t>Hervorhebung</w:t>
      </w:r>
      <w:r>
        <w:rPr>
          <w:color w:val="000000"/>
        </w:rPr>
        <w:t>.</w:t>
      </w:r>
    </w:p>
    <w:p w14:paraId="27645BE6" w14:textId="77777777" w:rsidR="00097C5C" w:rsidRDefault="00ED40A2">
      <w:pPr>
        <w:pStyle w:val="liAi2StepNumber1"/>
        <w:numPr>
          <w:ilvl w:val="0"/>
          <w:numId w:val="430"/>
        </w:numPr>
      </w:pPr>
      <w:r>
        <w:rPr>
          <w:color w:val="000000"/>
        </w:rPr>
        <w:t>Passen Sie die Hervorhebungseinstellungen wie gewünscht an.</w:t>
      </w:r>
    </w:p>
    <w:p w14:paraId="50263D40" w14:textId="77777777" w:rsidR="00097C5C" w:rsidRDefault="00ED40A2">
      <w:pPr>
        <w:pStyle w:val="liAi2StepNumber1"/>
        <w:numPr>
          <w:ilvl w:val="0"/>
          <w:numId w:val="430"/>
        </w:numPr>
      </w:pPr>
      <w:r>
        <w:rPr>
          <w:color w:val="000000"/>
        </w:rPr>
        <w:t xml:space="preserve">Klicken Sie </w:t>
      </w:r>
      <w:r>
        <w:rPr>
          <w:rStyle w:val="b"/>
        </w:rPr>
        <w:t>OK</w:t>
      </w:r>
      <w:r>
        <w:rPr>
          <w:color w:val="000000"/>
        </w:rPr>
        <w:t>.</w:t>
      </w:r>
    </w:p>
    <w:p w14:paraId="6608B104" w14:textId="6C1EE736" w:rsidR="00097C5C" w:rsidRDefault="002B1E61">
      <w:pPr>
        <w:pStyle w:val="pAi2Image"/>
      </w:pPr>
      <w:r>
        <w:rPr>
          <w:noProof/>
        </w:rPr>
        <w:drawing>
          <wp:inline distT="0" distB="0" distL="0" distR="0" wp14:anchorId="26C7C91D" wp14:editId="753E2503">
            <wp:extent cx="4067810" cy="3357880"/>
            <wp:effectExtent l="0" t="0" r="0" b="0"/>
            <wp:docPr id="102" name="Picture 32" descr="Bild der Registerkarte Hervorhebung im Dialogfenster Sucher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Bild der Registerkarte Hervorhebung im Dialogfenster Sucher Einstellungen."/>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67810" cy="3357880"/>
                    </a:xfrm>
                    <a:prstGeom prst="rect">
                      <a:avLst/>
                    </a:prstGeom>
                    <a:noFill/>
                    <a:ln>
                      <a:noFill/>
                    </a:ln>
                  </pic:spPr>
                </pic:pic>
              </a:graphicData>
            </a:graphic>
          </wp:inline>
        </w:drawing>
      </w:r>
    </w:p>
    <w:p w14:paraId="767BCE73" w14:textId="77777777" w:rsidR="00097C5C" w:rsidRDefault="00ED40A2">
      <w:pPr>
        <w:pStyle w:val="pAi2ImageCaption"/>
      </w:pPr>
      <w:r>
        <w:rPr>
          <w:color w:val="000000"/>
        </w:rPr>
        <w:t>Die Registerkarte Sucher-Einstellungen für hervorgehobene Stellen.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5FDAB42"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6AC167B"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2E7142D" w14:textId="77777777" w:rsidR="00097C5C" w:rsidRDefault="00ED40A2">
            <w:pPr>
              <w:pStyle w:val="tdAi2TableColumnHeader"/>
            </w:pPr>
            <w:r>
              <w:t>Beschreibung</w:t>
            </w:r>
          </w:p>
        </w:tc>
      </w:tr>
      <w:tr w:rsidR="002B1E61" w14:paraId="5A0F7421"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F9FE38F" w14:textId="77777777" w:rsidR="00097C5C" w:rsidRDefault="00ED40A2">
            <w:pPr>
              <w:pStyle w:val="tdAi2TableSection1"/>
            </w:pPr>
            <w:r>
              <w:rPr>
                <w:color w:val="000000"/>
              </w:rPr>
              <w:t>Sucher Hervorhebung</w:t>
            </w:r>
          </w:p>
        </w:tc>
      </w:tr>
      <w:tr w:rsidR="00097C5C" w14:paraId="7586641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E705EF" w14:textId="77777777" w:rsidR="00097C5C" w:rsidRDefault="00ED40A2">
            <w:pPr>
              <w:pStyle w:val="pAi2TableBody1"/>
            </w:pPr>
            <w:r>
              <w:rPr>
                <w:color w:val="000000"/>
              </w:rPr>
              <w:t>Form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DB6389" w14:textId="77777777" w:rsidR="00097C5C" w:rsidRDefault="00ED40A2">
            <w:pPr>
              <w:pStyle w:val="pAi2TableBody1"/>
            </w:pPr>
            <w:r>
              <w:rPr>
                <w:color w:val="000000"/>
              </w:rPr>
              <w:t>Legt die Form fest, die zur Hervorhebung der aktuellen Suche eines Wortes/Ausdrucks oder Webseitenobjekts verwendet wird: Block, Unterstreichen oder Rahmen.</w:t>
            </w:r>
          </w:p>
        </w:tc>
      </w:tr>
      <w:tr w:rsidR="00097C5C" w14:paraId="6839A58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B9F68F" w14:textId="77777777" w:rsidR="00097C5C" w:rsidRDefault="00ED40A2">
            <w:pPr>
              <w:pStyle w:val="pAi2TableBody1"/>
            </w:pPr>
            <w:r>
              <w:rPr>
                <w:color w:val="000000"/>
              </w:rPr>
              <w:t>Farbe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3494B4" w14:textId="77777777" w:rsidR="00097C5C" w:rsidRDefault="00ED40A2">
            <w:pPr>
              <w:pStyle w:val="pAi2TableBody1"/>
            </w:pPr>
            <w:r>
              <w:rPr>
                <w:color w:val="000000"/>
              </w:rPr>
              <w:t>Setzt die Farbe der Hervorhebung.</w:t>
            </w:r>
          </w:p>
        </w:tc>
      </w:tr>
      <w:tr w:rsidR="00097C5C" w14:paraId="3D041E7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908B68" w14:textId="77777777" w:rsidR="00097C5C" w:rsidRDefault="00ED40A2">
            <w:pPr>
              <w:pStyle w:val="pAi2TableBody1"/>
            </w:pPr>
            <w:r>
              <w:rPr>
                <w:color w:val="000000"/>
              </w:rPr>
              <w:t>Dicke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40DA50" w14:textId="77777777" w:rsidR="00097C5C" w:rsidRDefault="00ED40A2">
            <w:pPr>
              <w:pStyle w:val="pAi2TableBody1"/>
            </w:pPr>
            <w:r>
              <w:rPr>
                <w:color w:val="000000"/>
              </w:rPr>
              <w:t>Setzt die Dicke der Hervorhebungsform.</w:t>
            </w:r>
          </w:p>
        </w:tc>
      </w:tr>
      <w:tr w:rsidR="00097C5C" w14:paraId="40D31ED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12326B" w14:textId="77777777" w:rsidR="00097C5C" w:rsidRDefault="00ED40A2">
            <w:pPr>
              <w:pStyle w:val="pAi2TableBody1"/>
            </w:pPr>
            <w:r>
              <w:rPr>
                <w:color w:val="000000"/>
              </w:rPr>
              <w:t>Durchsichtigkeit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2515A0" w14:textId="77777777" w:rsidR="00097C5C" w:rsidRDefault="00ED40A2">
            <w:pPr>
              <w:pStyle w:val="pAi2TableBody1"/>
            </w:pPr>
            <w:r>
              <w:rPr>
                <w:color w:val="000000"/>
              </w:rPr>
              <w:t>Setzt die Durchsichtigkeit der Hervorhebung.</w:t>
            </w:r>
          </w:p>
          <w:p w14:paraId="7CBB8465" w14:textId="77777777" w:rsidR="00097C5C" w:rsidRDefault="00ED40A2">
            <w:pPr>
              <w:pStyle w:val="pAi2TableBody1"/>
            </w:pPr>
            <w:r>
              <w:rPr>
                <w:rStyle w:val="spanAi2SpanNote"/>
              </w:rPr>
              <w:t>Hinweis:</w:t>
            </w:r>
            <w:r>
              <w:rPr>
                <w:color w:val="000000"/>
              </w:rPr>
              <w:t xml:space="preserve"> Diese Einstellung steht nicht zur Verfügung, wenn die Hervorhebungsfarbe auf 'Invertiert' gesetzt ist.</w:t>
            </w:r>
          </w:p>
        </w:tc>
      </w:tr>
      <w:tr w:rsidR="00097C5C" w14:paraId="6ACE357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E52D33A" w14:textId="77777777" w:rsidR="00097C5C" w:rsidRDefault="00ED40A2">
            <w:pPr>
              <w:pStyle w:val="pAi2TableBody1"/>
            </w:pPr>
            <w:r>
              <w:rPr>
                <w:color w:val="000000"/>
              </w:rPr>
              <w:t>Voransicht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A7E4FF5" w14:textId="77777777" w:rsidR="00097C5C" w:rsidRDefault="00ED40A2">
            <w:pPr>
              <w:pStyle w:val="pAi2TableBody1"/>
            </w:pPr>
            <w:r>
              <w:rPr>
                <w:color w:val="000000"/>
              </w:rPr>
              <w:t>Zeigt einen Beispieltext mit einer Voransicht der ausgewählten Hervorhebungseinstellungen.</w:t>
            </w:r>
          </w:p>
        </w:tc>
      </w:tr>
    </w:tbl>
    <w:p w14:paraId="03E59FFA" w14:textId="77777777" w:rsidR="00097C5C" w:rsidRDefault="00ED40A2">
      <w:pPr>
        <w:pStyle w:val="p"/>
      </w:pPr>
      <w:r>
        <w:rPr>
          <w:color w:val="000000"/>
        </w:rPr>
        <w:t> </w:t>
      </w:r>
    </w:p>
    <w:p w14:paraId="1B36DE9D" w14:textId="77777777" w:rsidR="00097C5C" w:rsidRDefault="00ED40A2">
      <w:pPr>
        <w:pStyle w:val="liAi2StepHeader"/>
        <w:numPr>
          <w:ilvl w:val="0"/>
          <w:numId w:val="431"/>
        </w:numPr>
        <w:spacing w:before="240" w:after="240"/>
      </w:pPr>
      <w:r>
        <w:rPr>
          <w:color w:val="000000"/>
        </w:rPr>
        <w:t>Zum Anpassen der Sucher Stimmeneinstellungen</w:t>
      </w:r>
    </w:p>
    <w:p w14:paraId="2306E7A2" w14:textId="77777777" w:rsidR="00097C5C" w:rsidRDefault="00ED40A2">
      <w:pPr>
        <w:pStyle w:val="liAi2StepNumber1"/>
        <w:numPr>
          <w:ilvl w:val="0"/>
          <w:numId w:val="432"/>
        </w:numPr>
      </w:pPr>
      <w:r>
        <w:rPr>
          <w:color w:val="000000"/>
        </w:rPr>
        <w:t>Auf der </w:t>
      </w:r>
      <w:r>
        <w:rPr>
          <w:rStyle w:val="b"/>
        </w:rPr>
        <w:t xml:space="preserve">Werkzeuge </w:t>
      </w:r>
      <w:r>
        <w:rPr>
          <w:color w:val="000000"/>
        </w:rPr>
        <w:t xml:space="preserve">Symbolleistenregisterkarte klicken Sie auf den Pfeil bei </w:t>
      </w:r>
      <w:r>
        <w:rPr>
          <w:rStyle w:val="b"/>
        </w:rPr>
        <w:t xml:space="preserve">Sucher </w:t>
      </w:r>
      <w:r>
        <w:rPr>
          <w:color w:val="000000"/>
        </w:rPr>
        <w:t xml:space="preserve">oder navigieren zu </w:t>
      </w:r>
      <w:r>
        <w:rPr>
          <w:rStyle w:val="b"/>
        </w:rPr>
        <w:t xml:space="preserve">Sucher </w:t>
      </w:r>
      <w:r>
        <w:rPr>
          <w:color w:val="000000"/>
        </w:rPr>
        <w:t>und drücken Pfeiltaste runter.</w:t>
      </w:r>
    </w:p>
    <w:p w14:paraId="5AF0E6F9" w14:textId="77777777" w:rsidR="00097C5C" w:rsidRDefault="00ED40A2">
      <w:pPr>
        <w:pStyle w:val="liAi2StepNumber1"/>
        <w:numPr>
          <w:ilvl w:val="0"/>
          <w:numId w:val="432"/>
        </w:numPr>
      </w:pPr>
      <w:r>
        <w:rPr>
          <w:color w:val="000000"/>
        </w:rPr>
        <w:t xml:space="preserve">Im </w:t>
      </w:r>
      <w:r>
        <w:rPr>
          <w:rStyle w:val="b"/>
        </w:rPr>
        <w:t>Sucher</w:t>
      </w:r>
      <w:r>
        <w:rPr>
          <w:color w:val="000000"/>
        </w:rPr>
        <w:t xml:space="preserve"> Menü, wählen Sie </w:t>
      </w:r>
      <w:r>
        <w:rPr>
          <w:rStyle w:val="b"/>
        </w:rPr>
        <w:t>Einstellungen</w:t>
      </w:r>
      <w:r>
        <w:rPr>
          <w:color w:val="000000"/>
        </w:rPr>
        <w:t>.</w:t>
      </w:r>
    </w:p>
    <w:p w14:paraId="66D9D657" w14:textId="77777777" w:rsidR="00097C5C" w:rsidRDefault="00ED40A2">
      <w:pPr>
        <w:pStyle w:val="pAi2StepComment"/>
      </w:pPr>
      <w:r>
        <w:rPr>
          <w:color w:val="000000"/>
        </w:rPr>
        <w:t>Der Dialog Sucher Einstellungen erscheint.</w:t>
      </w:r>
    </w:p>
    <w:p w14:paraId="4E00B96C" w14:textId="77777777" w:rsidR="00097C5C" w:rsidRDefault="00ED40A2">
      <w:pPr>
        <w:pStyle w:val="liAi2StepNumber1"/>
        <w:numPr>
          <w:ilvl w:val="0"/>
          <w:numId w:val="433"/>
        </w:numPr>
      </w:pPr>
      <w:r>
        <w:rPr>
          <w:color w:val="000000"/>
        </w:rPr>
        <w:t xml:space="preserve">Wählen Sie die Registerkarte </w:t>
      </w:r>
      <w:r>
        <w:rPr>
          <w:rStyle w:val="b"/>
        </w:rPr>
        <w:t>Stimme</w:t>
      </w:r>
      <w:r>
        <w:rPr>
          <w:color w:val="000000"/>
        </w:rPr>
        <w:t>.</w:t>
      </w:r>
    </w:p>
    <w:p w14:paraId="0CD63AB4" w14:textId="77777777" w:rsidR="00097C5C" w:rsidRDefault="00ED40A2">
      <w:pPr>
        <w:pStyle w:val="liAi2StepNumber1"/>
        <w:numPr>
          <w:ilvl w:val="0"/>
          <w:numId w:val="433"/>
        </w:numPr>
      </w:pPr>
      <w:r>
        <w:rPr>
          <w:color w:val="000000"/>
        </w:rPr>
        <w:t>Passen Sie die Stimmeneinstellungen wie gewünscht an.</w:t>
      </w:r>
    </w:p>
    <w:p w14:paraId="1196D666" w14:textId="77777777" w:rsidR="00097C5C" w:rsidRDefault="00ED40A2">
      <w:pPr>
        <w:pStyle w:val="liAi2StepNumber1"/>
        <w:numPr>
          <w:ilvl w:val="0"/>
          <w:numId w:val="433"/>
        </w:numPr>
      </w:pPr>
      <w:r>
        <w:rPr>
          <w:color w:val="000000"/>
        </w:rPr>
        <w:t xml:space="preserve">Klicken Sie </w:t>
      </w:r>
      <w:r>
        <w:rPr>
          <w:rStyle w:val="b"/>
        </w:rPr>
        <w:t>OK</w:t>
      </w:r>
      <w:r>
        <w:rPr>
          <w:color w:val="000000"/>
        </w:rPr>
        <w:t>.</w:t>
      </w:r>
    </w:p>
    <w:p w14:paraId="62ABB3B6" w14:textId="4A4BC729" w:rsidR="00097C5C" w:rsidRDefault="002B1E61">
      <w:pPr>
        <w:pStyle w:val="pAi2Image"/>
      </w:pPr>
      <w:r>
        <w:rPr>
          <w:noProof/>
        </w:rPr>
        <w:lastRenderedPageBreak/>
        <w:drawing>
          <wp:inline distT="0" distB="0" distL="0" distR="0" wp14:anchorId="597B2BD6" wp14:editId="1E7A062E">
            <wp:extent cx="4067810" cy="3357880"/>
            <wp:effectExtent l="0" t="0" r="0" b="0"/>
            <wp:docPr id="103" name="Picture 31" descr="Bild der Registerkarte Stimme im Dialogfenster Sucher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Bild der Registerkarte Stimme im Dialogfenster Sucher Einstellungen."/>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67810" cy="3357880"/>
                    </a:xfrm>
                    <a:prstGeom prst="rect">
                      <a:avLst/>
                    </a:prstGeom>
                    <a:noFill/>
                    <a:ln>
                      <a:noFill/>
                    </a:ln>
                  </pic:spPr>
                </pic:pic>
              </a:graphicData>
            </a:graphic>
          </wp:inline>
        </w:drawing>
      </w:r>
    </w:p>
    <w:p w14:paraId="701A30D8" w14:textId="77777777" w:rsidR="00097C5C" w:rsidRDefault="00ED40A2">
      <w:pPr>
        <w:pStyle w:val="pAi2ImageCaption"/>
      </w:pPr>
      <w:r>
        <w:rPr>
          <w:color w:val="000000"/>
        </w:rPr>
        <w:t>Die Registerkarte Sucher Stimmeneinstellungen.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06D80E4"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7D0C59B"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F399DF4" w14:textId="77777777" w:rsidR="00097C5C" w:rsidRDefault="00ED40A2">
            <w:pPr>
              <w:pStyle w:val="tdAi2TableColumnHeader"/>
            </w:pPr>
            <w:r>
              <w:t>Beschreibung</w:t>
            </w:r>
          </w:p>
        </w:tc>
      </w:tr>
      <w:tr w:rsidR="002B1E61" w14:paraId="5B45A94C"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3F69035" w14:textId="77777777" w:rsidR="00097C5C" w:rsidRDefault="00ED40A2">
            <w:pPr>
              <w:pStyle w:val="tdAi2TableSection1"/>
            </w:pPr>
            <w:r>
              <w:rPr>
                <w:color w:val="000000"/>
              </w:rPr>
              <w:t>Sucher Stimme</w:t>
            </w:r>
          </w:p>
        </w:tc>
      </w:tr>
      <w:tr w:rsidR="00097C5C" w14:paraId="76C09AE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A7CAA2B" w14:textId="77777777" w:rsidR="00097C5C" w:rsidRDefault="00ED40A2">
            <w:pPr>
              <w:pStyle w:val="pAi2TableBody1"/>
            </w:pPr>
            <w:r>
              <w:rPr>
                <w:color w:val="000000"/>
              </w:rPr>
              <w:t>Sagt jedes gefundene Element an, wenn die Befehle Weiter und Zurück verwendet werden.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B98FA21" w14:textId="77777777" w:rsidR="00097C5C" w:rsidRDefault="00ED40A2">
            <w:pPr>
              <w:pStyle w:val="pAi2TableBody1"/>
            </w:pPr>
            <w:r>
              <w:rPr>
                <w:color w:val="000000"/>
              </w:rPr>
              <w:t>Schaltet die Ansage von gefundenen Elementen ein und aus, wenn die Befehle Weiter und Zurück verwendet werden.</w:t>
            </w:r>
          </w:p>
        </w:tc>
      </w:tr>
    </w:tbl>
    <w:bookmarkStart w:id="201" w:name="_Ref-36806648"/>
    <w:p w14:paraId="560384BB" w14:textId="77777777" w:rsidR="00097C5C" w:rsidRDefault="006D2C64">
      <w:pPr>
        <w:pStyle w:val="h2"/>
      </w:pPr>
      <w:r>
        <w:lastRenderedPageBreak/>
        <w:fldChar w:fldCharType="begin"/>
      </w:r>
      <w:r w:rsidR="00ED40A2">
        <w:instrText xml:space="preserve"> XE "ZoomText Kamera" </w:instrText>
      </w:r>
      <w:r>
        <w:fldChar w:fldCharType="end"/>
      </w:r>
      <w:r>
        <w:fldChar w:fldCharType="begin"/>
      </w:r>
      <w:r w:rsidR="00ED40A2">
        <w:instrText xml:space="preserve"> XE "Werkzeuge:ZoomText Kamera" </w:instrText>
      </w:r>
      <w:r>
        <w:fldChar w:fldCharType="end"/>
      </w:r>
      <w:r>
        <w:fldChar w:fldCharType="begin"/>
      </w:r>
      <w:r w:rsidR="00ED40A2">
        <w:instrText xml:space="preserve"> XE "Kamera" </w:instrText>
      </w:r>
      <w:r>
        <w:fldChar w:fldCharType="end"/>
      </w:r>
      <w:bookmarkStart w:id="202" w:name="_Toc193027793"/>
      <w:r w:rsidR="00ED40A2">
        <w:rPr>
          <w:color w:val="000000"/>
        </w:rPr>
        <w:t>ZoomText Kamera</w:t>
      </w:r>
      <w:bookmarkEnd w:id="202"/>
    </w:p>
    <w:bookmarkEnd w:id="201"/>
    <w:p w14:paraId="6007DAAA" w14:textId="77777777" w:rsidR="00097C5C" w:rsidRDefault="00ED40A2">
      <w:pPr>
        <w:pStyle w:val="p"/>
      </w:pPr>
      <w:r>
        <w:rPr>
          <w:color w:val="000000"/>
        </w:rPr>
        <w:t>Mit der ZoomText Kamera-Funktion können Sie jede hochauflösende Webcam zur Vergrößerung direkt auf Ihrem Computerbildschirm von gedruckten oder anderen Objekten benutzen—einschließlich Rechnungen, Zeitschriften, Fotografien, Arzneiaufschriften, handwerklichen Artikeln und mehr. Einfache Steuerungselemente ermöglichen Ihnen eine schnelle Vergrößerung und Verkleinerung und die Wahl zwischen vollen und kontrastreichen Farben. Sie können auch zwischen Vollansicht und angedockten Bildschirmansichten umschalten, wodurch Sie gleichzeitig das Kamerabild und Ihren Windows Desktop sehen können. Durch die Benutzung von erschwinglichen und leicht erhältlichen HD Webcams, bietet die ZoomText Kamera-Funktion eine tragbare und erschwingliche Ergänzung oder Alternative zu den konventionellen CCTVs.</w:t>
      </w:r>
    </w:p>
    <w:tbl>
      <w:tblPr>
        <w:tblW w:w="5000" w:type="pct"/>
        <w:tblLayout w:type="fixed"/>
        <w:tblCellMar>
          <w:left w:w="10" w:type="dxa"/>
          <w:right w:w="10" w:type="dxa"/>
        </w:tblCellMar>
        <w:tblLook w:val="0000" w:firstRow="0" w:lastRow="0" w:firstColumn="0" w:lastColumn="0" w:noHBand="0" w:noVBand="0"/>
      </w:tblPr>
      <w:tblGrid>
        <w:gridCol w:w="4690"/>
        <w:gridCol w:w="340"/>
        <w:gridCol w:w="4690"/>
      </w:tblGrid>
      <w:tr w:rsidR="00097C5C" w14:paraId="7A7A434A" w14:textId="77777777">
        <w:tc>
          <w:tcPr>
            <w:tcW w:w="5130" w:type="dxa"/>
            <w:shd w:val="clear" w:color="auto" w:fill="FFFFFF"/>
            <w:tcMar>
              <w:top w:w="60" w:type="dxa"/>
              <w:left w:w="160" w:type="dxa"/>
              <w:bottom w:w="60" w:type="dxa"/>
              <w:right w:w="160" w:type="dxa"/>
            </w:tcMar>
          </w:tcPr>
          <w:p w14:paraId="285C98B5" w14:textId="7211612D" w:rsidR="00097C5C" w:rsidRDefault="002B1E61">
            <w:pPr>
              <w:pStyle w:val="tdAi2TableNoBorders"/>
              <w:jc w:val="center"/>
            </w:pPr>
            <w:r>
              <w:rPr>
                <w:noProof/>
              </w:rPr>
              <w:drawing>
                <wp:inline distT="0" distB="0" distL="0" distR="0" wp14:anchorId="654D8376" wp14:editId="7D5647E7">
                  <wp:extent cx="3050540" cy="1907540"/>
                  <wp:effectExtent l="0" t="0" r="0" b="0"/>
                  <wp:docPr id="104" name="Picture 30" descr="Bild der ZoomText Kamera in Vollansic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Bild der ZoomText Kamera in Vollansicht."/>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50540" cy="1907540"/>
                          </a:xfrm>
                          <a:prstGeom prst="rect">
                            <a:avLst/>
                          </a:prstGeom>
                          <a:noFill/>
                          <a:ln>
                            <a:noFill/>
                          </a:ln>
                        </pic:spPr>
                      </pic:pic>
                    </a:graphicData>
                  </a:graphic>
                </wp:inline>
              </w:drawing>
            </w:r>
          </w:p>
        </w:tc>
        <w:tc>
          <w:tcPr>
            <w:tcW w:w="330" w:type="dxa"/>
            <w:shd w:val="clear" w:color="auto" w:fill="FFFFFF"/>
            <w:tcMar>
              <w:top w:w="60" w:type="dxa"/>
              <w:left w:w="160" w:type="dxa"/>
              <w:bottom w:w="60" w:type="dxa"/>
              <w:right w:w="160" w:type="dxa"/>
            </w:tcMar>
          </w:tcPr>
          <w:p w14:paraId="035B0F48" w14:textId="77777777" w:rsidR="00097C5C" w:rsidRDefault="00ED40A2">
            <w:pPr>
              <w:pStyle w:val="tdAi2TableNoBorders"/>
            </w:pPr>
            <w:r>
              <w:rPr>
                <w:color w:val="000000"/>
              </w:rPr>
              <w:t> </w:t>
            </w:r>
          </w:p>
        </w:tc>
        <w:tc>
          <w:tcPr>
            <w:tcW w:w="5130" w:type="dxa"/>
            <w:shd w:val="clear" w:color="auto" w:fill="FFFFFF"/>
            <w:tcMar>
              <w:top w:w="60" w:type="dxa"/>
              <w:left w:w="160" w:type="dxa"/>
              <w:bottom w:w="60" w:type="dxa"/>
              <w:right w:w="160" w:type="dxa"/>
            </w:tcMar>
          </w:tcPr>
          <w:p w14:paraId="5765E11F" w14:textId="4B9A61B5" w:rsidR="00097C5C" w:rsidRDefault="002B1E61">
            <w:pPr>
              <w:pStyle w:val="tdAi2TableNoBorders"/>
              <w:jc w:val="center"/>
            </w:pPr>
            <w:r>
              <w:rPr>
                <w:noProof/>
              </w:rPr>
              <w:drawing>
                <wp:inline distT="0" distB="0" distL="0" distR="0" wp14:anchorId="69B93416" wp14:editId="270D7DA8">
                  <wp:extent cx="3050540" cy="1907540"/>
                  <wp:effectExtent l="0" t="0" r="0" b="0"/>
                  <wp:docPr id="105" name="Picture 29" descr="Bild der ZoomText Kamera in angedockter Ansic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Bild der ZoomText Kamera in angedockter Ansicht."/>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50540" cy="1907540"/>
                          </a:xfrm>
                          <a:prstGeom prst="rect">
                            <a:avLst/>
                          </a:prstGeom>
                          <a:noFill/>
                          <a:ln>
                            <a:noFill/>
                          </a:ln>
                        </pic:spPr>
                      </pic:pic>
                    </a:graphicData>
                  </a:graphic>
                </wp:inline>
              </w:drawing>
            </w:r>
          </w:p>
        </w:tc>
      </w:tr>
      <w:tr w:rsidR="00097C5C" w14:paraId="256B6D48" w14:textId="77777777">
        <w:tc>
          <w:tcPr>
            <w:tcW w:w="5130" w:type="dxa"/>
            <w:shd w:val="clear" w:color="auto" w:fill="FFFFFF"/>
            <w:tcMar>
              <w:top w:w="60" w:type="dxa"/>
              <w:left w:w="160" w:type="dxa"/>
              <w:bottom w:w="60" w:type="dxa"/>
              <w:right w:w="160" w:type="dxa"/>
            </w:tcMar>
          </w:tcPr>
          <w:p w14:paraId="3F7476B4" w14:textId="77777777" w:rsidR="00097C5C" w:rsidRDefault="00ED40A2">
            <w:pPr>
              <w:pStyle w:val="tdAi2TableNoBorders"/>
              <w:jc w:val="center"/>
            </w:pPr>
            <w:r>
              <w:rPr>
                <w:color w:val="000000"/>
              </w:rPr>
              <w:t>ZoomText Kamera: Vollansicht</w:t>
            </w:r>
          </w:p>
        </w:tc>
        <w:tc>
          <w:tcPr>
            <w:tcW w:w="330" w:type="dxa"/>
            <w:shd w:val="clear" w:color="auto" w:fill="FFFFFF"/>
            <w:tcMar>
              <w:top w:w="60" w:type="dxa"/>
              <w:left w:w="160" w:type="dxa"/>
              <w:bottom w:w="60" w:type="dxa"/>
              <w:right w:w="160" w:type="dxa"/>
            </w:tcMar>
          </w:tcPr>
          <w:p w14:paraId="71FAA4F0" w14:textId="77777777" w:rsidR="00097C5C" w:rsidRDefault="00ED40A2">
            <w:pPr>
              <w:pStyle w:val="tdAi2TableNoBorders"/>
            </w:pPr>
            <w:r>
              <w:rPr>
                <w:color w:val="000000"/>
              </w:rPr>
              <w:t> </w:t>
            </w:r>
          </w:p>
        </w:tc>
        <w:tc>
          <w:tcPr>
            <w:tcW w:w="5130" w:type="dxa"/>
            <w:shd w:val="clear" w:color="auto" w:fill="FFFFFF"/>
            <w:tcMar>
              <w:top w:w="60" w:type="dxa"/>
              <w:left w:w="160" w:type="dxa"/>
              <w:bottom w:w="60" w:type="dxa"/>
              <w:right w:w="160" w:type="dxa"/>
            </w:tcMar>
          </w:tcPr>
          <w:p w14:paraId="37968B51" w14:textId="77777777" w:rsidR="00097C5C" w:rsidRDefault="00ED40A2">
            <w:pPr>
              <w:pStyle w:val="tdAi2TableNoBorders"/>
              <w:jc w:val="center"/>
            </w:pPr>
            <w:r>
              <w:rPr>
                <w:color w:val="000000"/>
              </w:rPr>
              <w:t>ZoomText Kamera: Angedockte Ansicht</w:t>
            </w:r>
          </w:p>
        </w:tc>
      </w:tr>
    </w:tbl>
    <w:p w14:paraId="254C283E" w14:textId="77777777" w:rsidR="00097C5C" w:rsidRDefault="006D2C64">
      <w:pPr>
        <w:pStyle w:val="h3"/>
      </w:pPr>
      <w:r>
        <w:fldChar w:fldCharType="begin"/>
      </w:r>
      <w:r w:rsidR="00ED40A2">
        <w:instrText xml:space="preserve"> XE "ZoomText Kamera:Zum Einstieg" </w:instrText>
      </w:r>
      <w:r>
        <w:fldChar w:fldCharType="end"/>
      </w:r>
      <w:r w:rsidR="00ED40A2">
        <w:rPr>
          <w:color w:val="000000"/>
        </w:rPr>
        <w:t>Einstieg in die ZoomText Kamera</w:t>
      </w:r>
    </w:p>
    <w:p w14:paraId="75B09821" w14:textId="77777777" w:rsidR="00097C5C" w:rsidRDefault="00ED40A2">
      <w:pPr>
        <w:pStyle w:val="p"/>
      </w:pPr>
      <w:r>
        <w:rPr>
          <w:color w:val="000000"/>
        </w:rPr>
        <w:t>Bevor Sie die ZoomText Kamera-Funktion benutzen können, müssen Sie eine geeignete Kamera und einen Kameraständer erwerben, die Kamera an Ihrem Arbeitsplatz aufbauen und Ihre Kamera in den ZoomText Kamera-Einstellungen wählen.</w:t>
      </w:r>
    </w:p>
    <w:p w14:paraId="12C92061" w14:textId="77777777" w:rsidR="00097C5C" w:rsidRDefault="006D2C64">
      <w:pPr>
        <w:pStyle w:val="h3"/>
      </w:pPr>
      <w:r>
        <w:lastRenderedPageBreak/>
        <w:fldChar w:fldCharType="begin"/>
      </w:r>
      <w:r w:rsidR="00ED40A2">
        <w:instrText xml:space="preserve"> XE "ZoomText Kamera:Eine Kamera erwerben" </w:instrText>
      </w:r>
      <w:r>
        <w:fldChar w:fldCharType="end"/>
      </w:r>
      <w:r w:rsidR="00ED40A2">
        <w:rPr>
          <w:color w:val="000000"/>
        </w:rPr>
        <w:t>Eine geeignete Kamera und Kameraständer erwerben</w:t>
      </w:r>
    </w:p>
    <w:p w14:paraId="48EBDC6A" w14:textId="77777777" w:rsidR="00097C5C" w:rsidRDefault="00ED40A2">
      <w:pPr>
        <w:pStyle w:val="p"/>
      </w:pPr>
      <w:r>
        <w:rPr>
          <w:color w:val="000000"/>
        </w:rPr>
        <w:t>Um die ZoomText Kamera-Funktion zu benutzen, benötigen Sie eine HD Webcam mit Autofokus. Für eine gute Bildqualität sollte Ihre Webcam eine Videoauflösung von 1080p haben mit automatischer Restlicht-Korrektur. Ein vorhandener USB 2.0-Anschluss ist ebenfalls erforderlich, um Ihre Webcam anzuschließen.</w:t>
      </w:r>
    </w:p>
    <w:p w14:paraId="1B73AAAC" w14:textId="77777777" w:rsidR="00097C5C" w:rsidRDefault="00ED40A2">
      <w:pPr>
        <w:pStyle w:val="p"/>
      </w:pPr>
      <w:r>
        <w:rPr>
          <w:color w:val="000000"/>
        </w:rPr>
        <w:t>Außer einer Kamera benötigen Sie auch einen Kameraständer, so dass die Kamera sicher über den Objekten positioniert werden kann, die Sie ansehen wollen. Der Ständer sollte verstellbar und stabil sein.</w:t>
      </w:r>
    </w:p>
    <w:p w14:paraId="3F674BFF" w14:textId="77777777" w:rsidR="00097C5C" w:rsidRDefault="006D2C64">
      <w:pPr>
        <w:pStyle w:val="h3"/>
      </w:pPr>
      <w:r>
        <w:fldChar w:fldCharType="begin"/>
      </w:r>
      <w:r w:rsidR="00ED40A2">
        <w:instrText xml:space="preserve"> XE "ZoomText Kamera:Eine Kamera einrichten" </w:instrText>
      </w:r>
      <w:r>
        <w:fldChar w:fldCharType="end"/>
      </w:r>
      <w:r w:rsidR="00ED40A2">
        <w:rPr>
          <w:color w:val="000000"/>
        </w:rPr>
        <w:t>Aufbau Ihrer Kamera an Ihrem Arbeitsplatz</w:t>
      </w:r>
    </w:p>
    <w:p w14:paraId="78DB425C" w14:textId="77777777" w:rsidR="00097C5C" w:rsidRDefault="00ED40A2">
      <w:pPr>
        <w:pStyle w:val="p"/>
      </w:pPr>
      <w:r>
        <w:rPr>
          <w:color w:val="000000"/>
        </w:rPr>
        <w:t>Um die beste Leistungsfähigkeit und Benutzerfreundlichkeit der Kamera mit der ZoomText Kamera-Funktion zu erreichen, wenden Sie folgende Richtlinien zum Aufbau Ihrer Kamera an Ihrem Arbeitsplatz an:</w:t>
      </w:r>
    </w:p>
    <w:p w14:paraId="0E8DC3A1" w14:textId="77777777" w:rsidR="00097C5C" w:rsidRDefault="00ED40A2">
      <w:pPr>
        <w:pStyle w:val="liAi2Bullet1"/>
        <w:numPr>
          <w:ilvl w:val="0"/>
          <w:numId w:val="434"/>
        </w:numPr>
        <w:spacing w:before="240"/>
      </w:pPr>
      <w:r>
        <w:rPr>
          <w:color w:val="000000"/>
        </w:rPr>
        <w:t>Positionieren Sie die Kamera so nah wie möglich an Ihren Computerbildschirm. Auf diese Weise können Sie Objekte unter der Kamera beim Ansehen des Bildes leicht handhaben.</w:t>
      </w:r>
    </w:p>
    <w:p w14:paraId="6F96A2DF" w14:textId="77777777" w:rsidR="00097C5C" w:rsidRDefault="00ED40A2">
      <w:pPr>
        <w:pStyle w:val="liAi2Bullet1"/>
        <w:numPr>
          <w:ilvl w:val="0"/>
          <w:numId w:val="434"/>
        </w:numPr>
      </w:pPr>
      <w:r>
        <w:rPr>
          <w:color w:val="000000"/>
        </w:rPr>
        <w:t>Stellen Sie eine ausreichende Beleuchtung um die Kamera herum sicher, um Schatten in der Kameraansicht zu vermindern.</w:t>
      </w:r>
    </w:p>
    <w:p w14:paraId="00F32560" w14:textId="77777777" w:rsidR="00097C5C" w:rsidRDefault="00ED40A2">
      <w:pPr>
        <w:pStyle w:val="liAi2Bullet1"/>
        <w:numPr>
          <w:ilvl w:val="0"/>
          <w:numId w:val="434"/>
        </w:numPr>
      </w:pPr>
      <w:r>
        <w:rPr>
          <w:color w:val="000000"/>
        </w:rPr>
        <w:t>Passen Sie den Kameraständer so an, dass die Kamera sich etwa 10 Zentimeter vom Zielobjekt befindet.</w:t>
      </w:r>
    </w:p>
    <w:p w14:paraId="0AED77C5" w14:textId="77777777" w:rsidR="00097C5C" w:rsidRDefault="00ED40A2">
      <w:pPr>
        <w:pStyle w:val="liAi2Bullet1"/>
        <w:numPr>
          <w:ilvl w:val="0"/>
          <w:numId w:val="434"/>
        </w:numPr>
        <w:spacing w:after="240"/>
      </w:pPr>
      <w:r>
        <w:rPr>
          <w:color w:val="000000"/>
        </w:rPr>
        <w:t>Eine Kamera auswählen (wenn mehr als eine Kamera vorhanden ist)</w:t>
      </w:r>
    </w:p>
    <w:p w14:paraId="53187444" w14:textId="77777777" w:rsidR="00097C5C" w:rsidRDefault="00ED40A2">
      <w:pPr>
        <w:pStyle w:val="p"/>
      </w:pPr>
      <w:r>
        <w:rPr>
          <w:color w:val="000000"/>
        </w:rPr>
        <w:t>ZoomText erkennt automatisch alle Webcams, die an Ihr System angeschlossen oder eingebaut sind. Wenn Ihr Computer mehr als eine Webcam hat, müssen Sie ZoomText mitteilen, welche Webcam es benutzen soll. Diese Einstellung befindet sich in den Kamera-Einstellungen im ZoomText Werkzeug-Dialogfeld.</w:t>
      </w:r>
    </w:p>
    <w:p w14:paraId="6C3146C7" w14:textId="77777777" w:rsidR="00097C5C" w:rsidRDefault="00ED40A2" w:rsidP="00D17E9D">
      <w:pPr>
        <w:pStyle w:val="liAi2StepHeader"/>
        <w:keepNext/>
        <w:numPr>
          <w:ilvl w:val="0"/>
          <w:numId w:val="435"/>
        </w:numPr>
        <w:spacing w:before="240" w:after="240"/>
        <w:ind w:hanging="216"/>
      </w:pPr>
      <w:r>
        <w:rPr>
          <w:color w:val="000000"/>
        </w:rPr>
        <w:lastRenderedPageBreak/>
        <w:t xml:space="preserve">Eine Kamera auswählen </w:t>
      </w:r>
    </w:p>
    <w:p w14:paraId="3975425F" w14:textId="77777777" w:rsidR="00097C5C" w:rsidRDefault="00ED40A2">
      <w:pPr>
        <w:pStyle w:val="liAi2StepNumber1"/>
        <w:numPr>
          <w:ilvl w:val="0"/>
          <w:numId w:val="436"/>
        </w:numPr>
      </w:pPr>
      <w:r>
        <w:rPr>
          <w:color w:val="000000"/>
        </w:rPr>
        <w:t>Auf der </w:t>
      </w:r>
      <w:r>
        <w:rPr>
          <w:rStyle w:val="b"/>
        </w:rPr>
        <w:t xml:space="preserve">Werkzeuge </w:t>
      </w:r>
      <w:r>
        <w:rPr>
          <w:color w:val="000000"/>
        </w:rPr>
        <w:t xml:space="preserve">Symbolleistenregisterkarte klicken Sie auf den Pfeil bei </w:t>
      </w:r>
      <w:r>
        <w:rPr>
          <w:rStyle w:val="b"/>
        </w:rPr>
        <w:t xml:space="preserve">Kamera </w:t>
      </w:r>
      <w:r>
        <w:rPr>
          <w:color w:val="000000"/>
        </w:rPr>
        <w:t xml:space="preserve">oder navigieren zu </w:t>
      </w:r>
      <w:r>
        <w:rPr>
          <w:rStyle w:val="b"/>
        </w:rPr>
        <w:t xml:space="preserve">Kamera </w:t>
      </w:r>
      <w:r>
        <w:rPr>
          <w:color w:val="000000"/>
        </w:rPr>
        <w:t>und drücken Pfeiltaste runter.</w:t>
      </w:r>
    </w:p>
    <w:p w14:paraId="627FF693" w14:textId="77777777" w:rsidR="00097C5C" w:rsidRDefault="00ED40A2">
      <w:pPr>
        <w:pStyle w:val="liAi2StepNumber1"/>
        <w:numPr>
          <w:ilvl w:val="0"/>
          <w:numId w:val="436"/>
        </w:numPr>
      </w:pPr>
      <w:r>
        <w:rPr>
          <w:color w:val="000000"/>
        </w:rPr>
        <w:t xml:space="preserve">Im </w:t>
      </w:r>
      <w:r>
        <w:rPr>
          <w:rStyle w:val="b"/>
        </w:rPr>
        <w:t>Kamera</w:t>
      </w:r>
      <w:r>
        <w:rPr>
          <w:color w:val="000000"/>
        </w:rPr>
        <w:t xml:space="preserve"> Menü, wählen Sie </w:t>
      </w:r>
      <w:r>
        <w:rPr>
          <w:rStyle w:val="b"/>
        </w:rPr>
        <w:t>Einstellungen</w:t>
      </w:r>
      <w:r>
        <w:rPr>
          <w:color w:val="000000"/>
        </w:rPr>
        <w:t>.</w:t>
      </w:r>
    </w:p>
    <w:p w14:paraId="62234ADA" w14:textId="77777777" w:rsidR="00097C5C" w:rsidRDefault="00ED40A2">
      <w:pPr>
        <w:pStyle w:val="pAi2StepComment"/>
      </w:pPr>
      <w:r>
        <w:rPr>
          <w:color w:val="000000"/>
        </w:rPr>
        <w:t>Der Dialog Kamera-Einstellungen erscheint.</w:t>
      </w:r>
    </w:p>
    <w:p w14:paraId="7EFB8B25" w14:textId="77777777" w:rsidR="00097C5C" w:rsidRDefault="00ED40A2">
      <w:pPr>
        <w:pStyle w:val="liAi2StepNumber1"/>
        <w:numPr>
          <w:ilvl w:val="0"/>
          <w:numId w:val="437"/>
        </w:numPr>
      </w:pPr>
      <w:r>
        <w:rPr>
          <w:color w:val="000000"/>
        </w:rPr>
        <w:t xml:space="preserve">Im Listenfeld </w:t>
      </w:r>
      <w:r>
        <w:rPr>
          <w:rStyle w:val="b"/>
        </w:rPr>
        <w:t>Aktive Kamera</w:t>
      </w:r>
      <w:r>
        <w:rPr>
          <w:color w:val="000000"/>
        </w:rPr>
        <w:t xml:space="preserve"> wählen Sie die Kamera, die ZoomText benutzen soll.</w:t>
      </w:r>
    </w:p>
    <w:p w14:paraId="1316179C" w14:textId="77777777" w:rsidR="00097C5C" w:rsidRDefault="00ED40A2">
      <w:pPr>
        <w:pStyle w:val="liAi2StepNumber1"/>
        <w:numPr>
          <w:ilvl w:val="0"/>
          <w:numId w:val="437"/>
        </w:numPr>
      </w:pPr>
      <w:r>
        <w:rPr>
          <w:color w:val="000000"/>
        </w:rPr>
        <w:t xml:space="preserve">Klicken Sie </w:t>
      </w:r>
      <w:r>
        <w:rPr>
          <w:rStyle w:val="b"/>
        </w:rPr>
        <w:t>OK</w:t>
      </w:r>
      <w:r>
        <w:rPr>
          <w:color w:val="000000"/>
        </w:rPr>
        <w:t>.</w:t>
      </w:r>
    </w:p>
    <w:p w14:paraId="5194773D" w14:textId="77777777" w:rsidR="00097C5C" w:rsidRDefault="006D2C64">
      <w:pPr>
        <w:pStyle w:val="h3"/>
      </w:pPr>
      <w:r>
        <w:fldChar w:fldCharType="begin"/>
      </w:r>
      <w:r w:rsidR="00ED40A2">
        <w:instrText xml:space="preserve"> XE "ZoomText Kamera:verwenden" </w:instrText>
      </w:r>
      <w:r>
        <w:fldChar w:fldCharType="end"/>
      </w:r>
      <w:r w:rsidR="00ED40A2">
        <w:rPr>
          <w:color w:val="000000"/>
        </w:rPr>
        <w:t>Die ZoomText Kamera verwenden</w:t>
      </w:r>
    </w:p>
    <w:p w14:paraId="47AF4882" w14:textId="77777777" w:rsidR="00097C5C" w:rsidRDefault="00ED40A2">
      <w:pPr>
        <w:pStyle w:val="p"/>
      </w:pPr>
      <w:r>
        <w:rPr>
          <w:color w:val="000000"/>
        </w:rPr>
        <w:t>Mit den folgenden Schritten die ZoomText Kamera starten, konfigurieren und verwenden.</w:t>
      </w:r>
    </w:p>
    <w:p w14:paraId="2A7D8BE7" w14:textId="77777777" w:rsidR="00097C5C" w:rsidRDefault="00ED40A2">
      <w:pPr>
        <w:pStyle w:val="liAi2StepHeader"/>
        <w:numPr>
          <w:ilvl w:val="0"/>
          <w:numId w:val="438"/>
        </w:numPr>
        <w:spacing w:before="240" w:after="240"/>
      </w:pPr>
      <w:r>
        <w:rPr>
          <w:color w:val="000000"/>
        </w:rPr>
        <w:t>Die ZoomText Kamera starten</w:t>
      </w:r>
    </w:p>
    <w:p w14:paraId="2D6CED3E" w14:textId="77777777" w:rsidR="00097C5C" w:rsidRDefault="00ED40A2">
      <w:pPr>
        <w:pStyle w:val="liAi2StepNumber1"/>
        <w:numPr>
          <w:ilvl w:val="0"/>
          <w:numId w:val="439"/>
        </w:numPr>
      </w:pPr>
      <w:r>
        <w:rPr>
          <w:color w:val="000000"/>
        </w:rPr>
        <w:t>Verwenden Sie eine der folgenden Möglichkeiten:</w:t>
      </w:r>
    </w:p>
    <w:p w14:paraId="46D63293" w14:textId="77777777" w:rsidR="00097C5C" w:rsidRDefault="00ED40A2">
      <w:pPr>
        <w:pStyle w:val="liAi2StepNumber1Bullet1"/>
        <w:numPr>
          <w:ilvl w:val="0"/>
          <w:numId w:val="440"/>
        </w:numPr>
        <w:spacing w:before="240"/>
        <w:ind w:left="2015"/>
      </w:pPr>
      <w:r>
        <w:rPr>
          <w:color w:val="000000"/>
        </w:rPr>
        <w:t xml:space="preserve">Auf der </w:t>
      </w:r>
      <w:r>
        <w:rPr>
          <w:rStyle w:val="b"/>
        </w:rPr>
        <w:t>Werkzeuge</w:t>
      </w:r>
      <w:r>
        <w:rPr>
          <w:color w:val="000000"/>
        </w:rPr>
        <w:t xml:space="preserve"> Symbolleistenregisterkarte klicken Sie den </w:t>
      </w:r>
      <w:r>
        <w:rPr>
          <w:rStyle w:val="b"/>
        </w:rPr>
        <w:t xml:space="preserve">Kamera </w:t>
      </w:r>
      <w:r>
        <w:rPr>
          <w:color w:val="000000"/>
        </w:rPr>
        <w:t>Schalter.</w:t>
      </w:r>
    </w:p>
    <w:p w14:paraId="225EFD15" w14:textId="77777777" w:rsidR="00097C5C" w:rsidRDefault="00ED40A2">
      <w:pPr>
        <w:pStyle w:val="liAi2StepNumber1Bullet1"/>
        <w:numPr>
          <w:ilvl w:val="0"/>
          <w:numId w:val="440"/>
        </w:numPr>
        <w:spacing w:after="240"/>
        <w:ind w:left="2015"/>
      </w:pPr>
      <w:r>
        <w:rPr>
          <w:color w:val="000000"/>
        </w:rPr>
        <w:t xml:space="preserve">Drücken Sie die Kurztaste für Kamera starten: </w:t>
      </w:r>
      <w:r>
        <w:rPr>
          <w:rStyle w:val="b"/>
        </w:rPr>
        <w:t>Feststell + Strg + C</w:t>
      </w:r>
      <w:r>
        <w:rPr>
          <w:color w:val="000000"/>
        </w:rPr>
        <w:t>.</w:t>
      </w:r>
    </w:p>
    <w:p w14:paraId="311FD3A4" w14:textId="77777777" w:rsidR="00097C5C" w:rsidRDefault="00ED40A2">
      <w:pPr>
        <w:pStyle w:val="pAi2StepComment"/>
      </w:pPr>
      <w:r>
        <w:rPr>
          <w:color w:val="000000"/>
        </w:rPr>
        <w:t>Das Kamerabild erscheint in der oberen Bildschirmhälfte während die vergrößerte ZoomText Desktopansicht auf der unteren Bildschirmhälfte bleibt. Die ZoomText Kamera -Werkzeugleiste erscheint in der unteren Hälfte.</w:t>
      </w:r>
    </w:p>
    <w:p w14:paraId="2D06F938" w14:textId="77777777" w:rsidR="00097C5C" w:rsidRDefault="00ED40A2">
      <w:pPr>
        <w:pStyle w:val="liAi2StepNumber1"/>
        <w:numPr>
          <w:ilvl w:val="0"/>
          <w:numId w:val="441"/>
        </w:numPr>
      </w:pPr>
      <w:r>
        <w:rPr>
          <w:color w:val="000000"/>
        </w:rPr>
        <w:t xml:space="preserve">Wenn die Kamera-Werkzeugleiste nicht sichtbar ist, drücken Sie </w:t>
      </w:r>
      <w:r>
        <w:rPr>
          <w:rStyle w:val="b"/>
        </w:rPr>
        <w:t>Feststell + Strg + C</w:t>
      </w:r>
      <w:r>
        <w:rPr>
          <w:color w:val="000000"/>
        </w:rPr>
        <w:t xml:space="preserve"> drücken, um die geschichteten Tasten für den Kameramodus zu aktivieren und drücken Sie dann </w:t>
      </w:r>
      <w:r>
        <w:rPr>
          <w:rStyle w:val="b"/>
        </w:rPr>
        <w:t>T</w:t>
      </w:r>
      <w:r>
        <w:rPr>
          <w:color w:val="000000"/>
        </w:rPr>
        <w:t>, um die Werkzeugleiste anzuzeigen.</w:t>
      </w:r>
    </w:p>
    <w:p w14:paraId="7F93AD7C" w14:textId="2B8FE303" w:rsidR="00097C5C" w:rsidRDefault="002B1E61">
      <w:pPr>
        <w:pStyle w:val="pAi2Image"/>
      </w:pPr>
      <w:r>
        <w:rPr>
          <w:noProof/>
        </w:rPr>
        <w:lastRenderedPageBreak/>
        <w:drawing>
          <wp:inline distT="0" distB="0" distL="0" distR="0" wp14:anchorId="01101141" wp14:editId="07ADA497">
            <wp:extent cx="5257800" cy="969645"/>
            <wp:effectExtent l="0" t="0" r="0" b="0"/>
            <wp:docPr id="106" name="Picture 28" descr="Bild der ZoomText Kamera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Bild der ZoomText Kamera Symbolleiste."/>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57800" cy="969645"/>
                    </a:xfrm>
                    <a:prstGeom prst="rect">
                      <a:avLst/>
                    </a:prstGeom>
                    <a:noFill/>
                    <a:ln>
                      <a:noFill/>
                    </a:ln>
                  </pic:spPr>
                </pic:pic>
              </a:graphicData>
            </a:graphic>
          </wp:inline>
        </w:drawing>
      </w:r>
    </w:p>
    <w:p w14:paraId="5F736D93" w14:textId="77777777" w:rsidR="00097C5C" w:rsidRDefault="00ED40A2">
      <w:pPr>
        <w:pStyle w:val="pAi2ImageCaption"/>
      </w:pPr>
      <w:r>
        <w:rPr>
          <w:color w:val="000000"/>
        </w:rPr>
        <w:t>Die ZoomText Kamera Symbolleiste</w:t>
      </w:r>
    </w:p>
    <w:p w14:paraId="6A3F803C" w14:textId="77777777" w:rsidR="00097C5C" w:rsidRDefault="00ED40A2">
      <w:pPr>
        <w:pStyle w:val="liAi2StepHeader"/>
        <w:numPr>
          <w:ilvl w:val="0"/>
          <w:numId w:val="442"/>
        </w:numPr>
        <w:spacing w:before="240" w:after="240"/>
      </w:pPr>
      <w:r>
        <w:rPr>
          <w:color w:val="000000"/>
        </w:rPr>
        <w:t>Drehung des Kamerabildes</w:t>
      </w:r>
    </w:p>
    <w:p w14:paraId="212763DA" w14:textId="77777777" w:rsidR="00097C5C" w:rsidRDefault="00ED40A2">
      <w:pPr>
        <w:pStyle w:val="pAi2StepParagraph"/>
      </w:pPr>
      <w:r>
        <w:rPr>
          <w:color w:val="000000"/>
        </w:rPr>
        <w:t xml:space="preserve">Platzieren Sie ein Dokument unter der Kamera, so dass seine rechte Seite aus Ihrer Sicht oben liegt. Wenn das Dokument auf dem Bildschirm nicht mit der rechten Seite nach oben ausgerichtet ist, klicken Sie die Schaltfläche </w:t>
      </w:r>
      <w:r>
        <w:rPr>
          <w:rStyle w:val="b"/>
        </w:rPr>
        <w:t xml:space="preserve">Drehen, </w:t>
      </w:r>
      <w:r>
        <w:rPr>
          <w:color w:val="000000"/>
        </w:rPr>
        <w:t>bis das Bild mit der rechten Seite nach oben erscheint.</w:t>
      </w:r>
    </w:p>
    <w:p w14:paraId="7F2E64CE" w14:textId="77777777" w:rsidR="00097C5C" w:rsidRDefault="00ED40A2">
      <w:pPr>
        <w:pStyle w:val="liAi2StepHeader"/>
        <w:numPr>
          <w:ilvl w:val="0"/>
          <w:numId w:val="443"/>
        </w:numPr>
        <w:spacing w:before="240" w:after="240"/>
      </w:pPr>
      <w:r>
        <w:rPr>
          <w:color w:val="000000"/>
        </w:rPr>
        <w:t xml:space="preserve">Bild-Zoom ein- und ausschalten </w:t>
      </w:r>
    </w:p>
    <w:p w14:paraId="31DE1F09" w14:textId="77777777" w:rsidR="00097C5C" w:rsidRDefault="00ED40A2">
      <w:pPr>
        <w:pStyle w:val="pAi2StepParagraph"/>
      </w:pPr>
      <w:r>
        <w:rPr>
          <w:color w:val="000000"/>
        </w:rPr>
        <w:t>Die Schaltflächen</w:t>
      </w:r>
      <w:r>
        <w:rPr>
          <w:rStyle w:val="b"/>
        </w:rPr>
        <w:t xml:space="preserve"> Zoom +</w:t>
      </w:r>
      <w:r>
        <w:rPr>
          <w:color w:val="000000"/>
        </w:rPr>
        <w:t xml:space="preserve"> und </w:t>
      </w:r>
      <w:r>
        <w:rPr>
          <w:rStyle w:val="b"/>
        </w:rPr>
        <w:t>Zoom –</w:t>
      </w:r>
      <w:r>
        <w:rPr>
          <w:color w:val="000000"/>
        </w:rPr>
        <w:t xml:space="preserve"> anklicken, um die Vergrößerung auf eine bequeme Lesegröße zu bringen.</w:t>
      </w:r>
    </w:p>
    <w:p w14:paraId="31595AD6" w14:textId="77777777" w:rsidR="00097C5C" w:rsidRDefault="00ED40A2">
      <w:pPr>
        <w:pStyle w:val="liAi2StepHeader"/>
        <w:numPr>
          <w:ilvl w:val="0"/>
          <w:numId w:val="444"/>
        </w:numPr>
        <w:spacing w:before="240" w:after="240"/>
      </w:pPr>
      <w:r>
        <w:rPr>
          <w:color w:val="000000"/>
        </w:rPr>
        <w:t>Die Bildfarben richtig einstellen</w:t>
      </w:r>
    </w:p>
    <w:p w14:paraId="4BFE90EB" w14:textId="77777777" w:rsidR="00097C5C" w:rsidRDefault="00ED40A2">
      <w:pPr>
        <w:pStyle w:val="liAi2StepNumber1"/>
        <w:numPr>
          <w:ilvl w:val="0"/>
          <w:numId w:val="445"/>
        </w:numPr>
      </w:pPr>
      <w:r>
        <w:rPr>
          <w:color w:val="000000"/>
        </w:rPr>
        <w:t xml:space="preserve">Die Schaltfläche </w:t>
      </w:r>
      <w:r>
        <w:rPr>
          <w:rStyle w:val="b"/>
        </w:rPr>
        <w:t xml:space="preserve">Farbe </w:t>
      </w:r>
      <w:r>
        <w:rPr>
          <w:color w:val="000000"/>
        </w:rPr>
        <w:t>anklicken.</w:t>
      </w:r>
    </w:p>
    <w:p w14:paraId="000A64A9" w14:textId="77777777" w:rsidR="00097C5C" w:rsidRDefault="00ED40A2">
      <w:pPr>
        <w:pStyle w:val="pAi2StepComment"/>
      </w:pPr>
      <w:r>
        <w:rPr>
          <w:color w:val="000000"/>
        </w:rPr>
        <w:t>Das Farbenmenü erscheint.</w:t>
      </w:r>
    </w:p>
    <w:p w14:paraId="29C46057" w14:textId="77777777" w:rsidR="00097C5C" w:rsidRDefault="00ED40A2">
      <w:pPr>
        <w:pStyle w:val="liAi2StepNumber1"/>
        <w:numPr>
          <w:ilvl w:val="0"/>
          <w:numId w:val="446"/>
        </w:numPr>
      </w:pPr>
      <w:r>
        <w:rPr>
          <w:color w:val="000000"/>
        </w:rPr>
        <w:t xml:space="preserve">Wählen zwischen </w:t>
      </w:r>
      <w:r>
        <w:rPr>
          <w:rStyle w:val="b"/>
        </w:rPr>
        <w:t>Normal</w:t>
      </w:r>
      <w:r>
        <w:rPr>
          <w:color w:val="000000"/>
        </w:rPr>
        <w:t xml:space="preserve"> (volle Farbe) und einer Reihe von Hochkontrast </w:t>
      </w:r>
      <w:r>
        <w:rPr>
          <w:rStyle w:val="b"/>
        </w:rPr>
        <w:t>Zwei-Farben Schemata</w:t>
      </w:r>
      <w:r>
        <w:rPr>
          <w:color w:val="000000"/>
        </w:rPr>
        <w:t>.</w:t>
      </w:r>
    </w:p>
    <w:p w14:paraId="6DB0C53E" w14:textId="77777777" w:rsidR="00097C5C" w:rsidRDefault="00ED40A2">
      <w:pPr>
        <w:pStyle w:val="liAi2StepNumber1"/>
        <w:numPr>
          <w:ilvl w:val="0"/>
          <w:numId w:val="446"/>
        </w:numPr>
      </w:pPr>
      <w:r>
        <w:rPr>
          <w:color w:val="000000"/>
        </w:rPr>
        <w:t xml:space="preserve">Sie können umschalten zwischen Normal Farbe und dem gewählten Zwei-Farben Schema, indem Sie </w:t>
      </w:r>
      <w:r>
        <w:rPr>
          <w:rStyle w:val="b"/>
        </w:rPr>
        <w:t>Feststell + Strg + C</w:t>
      </w:r>
      <w:r>
        <w:rPr>
          <w:color w:val="000000"/>
        </w:rPr>
        <w:t xml:space="preserve"> drücken, um die geschichteten Tasten für den Kameramodus zu aktivieren und drücken Sie dann </w:t>
      </w:r>
      <w:r>
        <w:rPr>
          <w:rStyle w:val="b"/>
        </w:rPr>
        <w:t>Alt + Eingabe</w:t>
      </w:r>
      <w:r>
        <w:rPr>
          <w:color w:val="000000"/>
        </w:rPr>
        <w:t>, um den Farbmodus umzuschalten.</w:t>
      </w:r>
    </w:p>
    <w:p w14:paraId="318BC89F" w14:textId="77777777" w:rsidR="00097C5C" w:rsidRDefault="00ED40A2">
      <w:pPr>
        <w:pStyle w:val="liAi2StepHeader"/>
        <w:numPr>
          <w:ilvl w:val="0"/>
          <w:numId w:val="447"/>
        </w:numPr>
        <w:spacing w:before="240" w:after="240"/>
      </w:pPr>
      <w:r>
        <w:rPr>
          <w:color w:val="000000"/>
        </w:rPr>
        <w:t>Die Kamera-Deutlichkeit anpassen (Helligkeit/Kontrast)</w:t>
      </w:r>
    </w:p>
    <w:p w14:paraId="5A9C4138" w14:textId="77777777" w:rsidR="00097C5C" w:rsidRDefault="00ED40A2">
      <w:pPr>
        <w:pStyle w:val="liAi2StepNumber1"/>
        <w:numPr>
          <w:ilvl w:val="0"/>
          <w:numId w:val="448"/>
        </w:numPr>
      </w:pPr>
      <w:r>
        <w:rPr>
          <w:color w:val="000000"/>
        </w:rPr>
        <w:t xml:space="preserve">Die Schaltfläche </w:t>
      </w:r>
      <w:r>
        <w:rPr>
          <w:rStyle w:val="b"/>
        </w:rPr>
        <w:t xml:space="preserve">Deutlichkeit </w:t>
      </w:r>
      <w:r>
        <w:rPr>
          <w:color w:val="000000"/>
        </w:rPr>
        <w:t>anklicken.</w:t>
      </w:r>
    </w:p>
    <w:p w14:paraId="377EE9CB" w14:textId="77777777" w:rsidR="00097C5C" w:rsidRDefault="00ED40A2">
      <w:pPr>
        <w:pStyle w:val="pAi2StepComment"/>
      </w:pPr>
      <w:r>
        <w:rPr>
          <w:color w:val="000000"/>
        </w:rPr>
        <w:t>Der Dialog Kamera-Deutlichkeit erscheint.</w:t>
      </w:r>
    </w:p>
    <w:p w14:paraId="1ADBF288" w14:textId="05F4736F" w:rsidR="00097C5C" w:rsidRDefault="002B1E61">
      <w:pPr>
        <w:pStyle w:val="pAi2StepComment"/>
      </w:pPr>
      <w:r>
        <w:rPr>
          <w:noProof/>
        </w:rPr>
        <w:lastRenderedPageBreak/>
        <w:drawing>
          <wp:inline distT="0" distB="0" distL="0" distR="0" wp14:anchorId="6072953F" wp14:editId="1151B0B3">
            <wp:extent cx="2790190" cy="1663065"/>
            <wp:effectExtent l="0" t="0" r="0" b="0"/>
            <wp:docPr id="107" name="Picture 27" descr="Bild des Dialogfensters Kamera Deutlichke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ild des Dialogfensters Kamera Deutlichkeit."/>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90190" cy="1663065"/>
                    </a:xfrm>
                    <a:prstGeom prst="rect">
                      <a:avLst/>
                    </a:prstGeom>
                    <a:noFill/>
                    <a:ln>
                      <a:noFill/>
                    </a:ln>
                  </pic:spPr>
                </pic:pic>
              </a:graphicData>
            </a:graphic>
          </wp:inline>
        </w:drawing>
      </w:r>
      <w:r w:rsidR="00ED40A2">
        <w:br/>
      </w:r>
    </w:p>
    <w:p w14:paraId="02F40076" w14:textId="77777777" w:rsidR="00097C5C" w:rsidRDefault="00ED40A2">
      <w:pPr>
        <w:pStyle w:val="liAi2StepNumber1"/>
        <w:numPr>
          <w:ilvl w:val="0"/>
          <w:numId w:val="449"/>
        </w:numPr>
      </w:pPr>
      <w:r>
        <w:rPr>
          <w:color w:val="000000"/>
        </w:rPr>
        <w:t xml:space="preserve">Machen Sie einen Haken neben </w:t>
      </w:r>
      <w:r>
        <w:rPr>
          <w:rStyle w:val="b"/>
        </w:rPr>
        <w:t>Helligkeit- und Kontrast-Einstellungen aktivieren</w:t>
      </w:r>
      <w:r>
        <w:rPr>
          <w:color w:val="000000"/>
        </w:rPr>
        <w:t>.</w:t>
      </w:r>
    </w:p>
    <w:p w14:paraId="65C2530E" w14:textId="77777777" w:rsidR="00097C5C" w:rsidRDefault="00ED40A2">
      <w:pPr>
        <w:pStyle w:val="liAi2StepNumber1"/>
        <w:numPr>
          <w:ilvl w:val="0"/>
          <w:numId w:val="449"/>
        </w:numPr>
      </w:pPr>
      <w:r>
        <w:rPr>
          <w:color w:val="000000"/>
        </w:rPr>
        <w:t xml:space="preserve">Bewegen Sie die </w:t>
      </w:r>
      <w:r>
        <w:rPr>
          <w:rStyle w:val="b"/>
        </w:rPr>
        <w:t xml:space="preserve">Helligkeit </w:t>
      </w:r>
      <w:r>
        <w:rPr>
          <w:color w:val="000000"/>
        </w:rPr>
        <w:t xml:space="preserve">und </w:t>
      </w:r>
      <w:r>
        <w:rPr>
          <w:rStyle w:val="b"/>
        </w:rPr>
        <w:t xml:space="preserve">Kontrast </w:t>
      </w:r>
      <w:r>
        <w:rPr>
          <w:color w:val="000000"/>
        </w:rPr>
        <w:t>Schieber, um die Deutlichkeit einzustellen.</w:t>
      </w:r>
    </w:p>
    <w:p w14:paraId="6AF93606" w14:textId="77777777" w:rsidR="00097C5C" w:rsidRDefault="00ED40A2">
      <w:pPr>
        <w:pStyle w:val="liAi2StepNumber1"/>
        <w:numPr>
          <w:ilvl w:val="0"/>
          <w:numId w:val="449"/>
        </w:numPr>
      </w:pPr>
      <w:r>
        <w:rPr>
          <w:color w:val="000000"/>
        </w:rPr>
        <w:t xml:space="preserve">Auf die Schaltfläche </w:t>
      </w:r>
      <w:r>
        <w:rPr>
          <w:rStyle w:val="b"/>
        </w:rPr>
        <w:t xml:space="preserve">Reset </w:t>
      </w:r>
      <w:r>
        <w:rPr>
          <w:color w:val="000000"/>
        </w:rPr>
        <w:t>klicken, um die Helligkeits- und Kontrast-Einstellungen auf die standardmäßigen Kamera-Einstellungen zurückzustellen.</w:t>
      </w:r>
    </w:p>
    <w:p w14:paraId="759A7146" w14:textId="77777777" w:rsidR="00097C5C" w:rsidRDefault="00ED40A2">
      <w:pPr>
        <w:pStyle w:val="liAi2StepNumber1"/>
        <w:numPr>
          <w:ilvl w:val="0"/>
          <w:numId w:val="449"/>
        </w:numPr>
      </w:pPr>
      <w:r>
        <w:rPr>
          <w:color w:val="000000"/>
        </w:rPr>
        <w:t xml:space="preserve">Klicken Sie </w:t>
      </w:r>
      <w:r>
        <w:rPr>
          <w:rStyle w:val="b"/>
        </w:rPr>
        <w:t>OK</w:t>
      </w:r>
      <w:r>
        <w:rPr>
          <w:color w:val="000000"/>
        </w:rPr>
        <w:t>.</w:t>
      </w:r>
    </w:p>
    <w:p w14:paraId="40F87640" w14:textId="77777777" w:rsidR="00097C5C" w:rsidRDefault="00ED40A2">
      <w:pPr>
        <w:pStyle w:val="pAi2StepNumber1Note"/>
      </w:pPr>
      <w:r>
        <w:rPr>
          <w:rStyle w:val="spanAi2SpanNote"/>
        </w:rPr>
        <w:t>Tipp:</w:t>
      </w:r>
      <w:r>
        <w:rPr>
          <w:color w:val="000000"/>
        </w:rPr>
        <w:t xml:space="preserve"> Benutzen Sie die Helligkeits-Einstellung, um Blendlichter zu entfernen, die auf dem Bild erscheinen.</w:t>
      </w:r>
    </w:p>
    <w:p w14:paraId="16DD5DC7" w14:textId="77777777" w:rsidR="00097C5C" w:rsidRDefault="00ED40A2">
      <w:pPr>
        <w:pStyle w:val="pAi2StepNumber1Note"/>
      </w:pPr>
      <w:r>
        <w:rPr>
          <w:rStyle w:val="spanAi2SpanNote"/>
        </w:rPr>
        <w:t>Hinweis:</w:t>
      </w:r>
      <w:r>
        <w:rPr>
          <w:color w:val="000000"/>
        </w:rPr>
        <w:t xml:space="preserve"> Diese Schaltfläche ist deaktiviert (gegraut), wenn die aktive Kamera keine Helligkeits- und Kontrastanpassungen unterstützt.</w:t>
      </w:r>
    </w:p>
    <w:p w14:paraId="45635DAE" w14:textId="77777777" w:rsidR="00097C5C" w:rsidRDefault="00ED40A2">
      <w:pPr>
        <w:pStyle w:val="liAi2StepHeader"/>
        <w:numPr>
          <w:ilvl w:val="0"/>
          <w:numId w:val="450"/>
        </w:numPr>
        <w:spacing w:before="240" w:after="240"/>
      </w:pPr>
      <w:r>
        <w:rPr>
          <w:color w:val="000000"/>
        </w:rPr>
        <w:t>Den Kamerafokus einstellen</w:t>
      </w:r>
    </w:p>
    <w:p w14:paraId="100DB381" w14:textId="77777777" w:rsidR="00097C5C" w:rsidRDefault="00ED40A2">
      <w:pPr>
        <w:pStyle w:val="liAi2StepNumber1"/>
        <w:numPr>
          <w:ilvl w:val="0"/>
          <w:numId w:val="451"/>
        </w:numPr>
      </w:pPr>
      <w:r>
        <w:rPr>
          <w:color w:val="000000"/>
        </w:rPr>
        <w:t xml:space="preserve">Die Schaltfläche </w:t>
      </w:r>
      <w:r>
        <w:rPr>
          <w:rStyle w:val="b"/>
        </w:rPr>
        <w:t xml:space="preserve">Fokus </w:t>
      </w:r>
      <w:r>
        <w:rPr>
          <w:color w:val="000000"/>
        </w:rPr>
        <w:t>anklicken.</w:t>
      </w:r>
    </w:p>
    <w:p w14:paraId="78AC26CA" w14:textId="3D0A7F0A" w:rsidR="00097C5C" w:rsidRDefault="00ED40A2">
      <w:pPr>
        <w:pStyle w:val="pAi2StepComment"/>
      </w:pPr>
      <w:r>
        <w:rPr>
          <w:color w:val="000000"/>
        </w:rPr>
        <w:t>Der Kamerafokus-Dialog erscheint.</w:t>
      </w:r>
      <w:r>
        <w:br/>
      </w:r>
      <w:r>
        <w:br/>
      </w:r>
      <w:r w:rsidR="002B1E61">
        <w:rPr>
          <w:noProof/>
        </w:rPr>
        <w:lastRenderedPageBreak/>
        <w:drawing>
          <wp:inline distT="0" distB="0" distL="0" distR="0" wp14:anchorId="26D4794A" wp14:editId="01DE024A">
            <wp:extent cx="2506980" cy="1371600"/>
            <wp:effectExtent l="0" t="0" r="0" b="0"/>
            <wp:docPr id="108" name="Picture 26" descr="Bild des Dialogfensters Kamerafok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ild des Dialogfensters Kamerafokus."/>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06980" cy="1371600"/>
                    </a:xfrm>
                    <a:prstGeom prst="rect">
                      <a:avLst/>
                    </a:prstGeom>
                    <a:noFill/>
                    <a:ln>
                      <a:noFill/>
                    </a:ln>
                  </pic:spPr>
                </pic:pic>
              </a:graphicData>
            </a:graphic>
          </wp:inline>
        </w:drawing>
      </w:r>
      <w:r>
        <w:br/>
      </w:r>
    </w:p>
    <w:p w14:paraId="7F5905CB" w14:textId="77777777" w:rsidR="00097C5C" w:rsidRDefault="00ED40A2">
      <w:pPr>
        <w:pStyle w:val="liAi2StepNumber1"/>
        <w:numPr>
          <w:ilvl w:val="0"/>
          <w:numId w:val="452"/>
        </w:numPr>
      </w:pPr>
      <w:r>
        <w:rPr>
          <w:color w:val="000000"/>
        </w:rPr>
        <w:t xml:space="preserve">Machen Sie einen Haken neben </w:t>
      </w:r>
      <w:r>
        <w:rPr>
          <w:rStyle w:val="b"/>
        </w:rPr>
        <w:t>Manuellen Kamerafokus aktivieren</w:t>
      </w:r>
      <w:r>
        <w:rPr>
          <w:color w:val="000000"/>
        </w:rPr>
        <w:t>.</w:t>
      </w:r>
    </w:p>
    <w:p w14:paraId="15404B0A" w14:textId="77777777" w:rsidR="00097C5C" w:rsidRDefault="00ED40A2">
      <w:pPr>
        <w:pStyle w:val="liAi2StepNumber1"/>
        <w:numPr>
          <w:ilvl w:val="0"/>
          <w:numId w:val="452"/>
        </w:numPr>
      </w:pPr>
      <w:r>
        <w:rPr>
          <w:color w:val="000000"/>
        </w:rPr>
        <w:t xml:space="preserve">Den </w:t>
      </w:r>
      <w:r>
        <w:rPr>
          <w:rStyle w:val="b"/>
        </w:rPr>
        <w:t xml:space="preserve">Fokus </w:t>
      </w:r>
      <w:r>
        <w:rPr>
          <w:color w:val="000000"/>
        </w:rPr>
        <w:t>Schieber bewegen, um den Bildfokus einzustellen.</w:t>
      </w:r>
    </w:p>
    <w:p w14:paraId="5E8B6FB6" w14:textId="77777777" w:rsidR="00097C5C" w:rsidRDefault="00ED40A2">
      <w:pPr>
        <w:pStyle w:val="liAi2StepNumber1"/>
        <w:numPr>
          <w:ilvl w:val="0"/>
          <w:numId w:val="452"/>
        </w:numPr>
      </w:pPr>
      <w:r>
        <w:rPr>
          <w:color w:val="000000"/>
        </w:rPr>
        <w:t xml:space="preserve">Klicken Sie </w:t>
      </w:r>
      <w:r>
        <w:rPr>
          <w:rStyle w:val="b"/>
        </w:rPr>
        <w:t>OK</w:t>
      </w:r>
      <w:r>
        <w:rPr>
          <w:color w:val="000000"/>
        </w:rPr>
        <w:t>.</w:t>
      </w:r>
    </w:p>
    <w:p w14:paraId="264971FC" w14:textId="77777777" w:rsidR="00097C5C" w:rsidRDefault="00ED40A2">
      <w:pPr>
        <w:pStyle w:val="pAi2StepNumber1Note"/>
      </w:pPr>
      <w:r>
        <w:rPr>
          <w:rStyle w:val="spanAi2SpanNote"/>
        </w:rPr>
        <w:t>Hinweis:</w:t>
      </w:r>
      <w:r>
        <w:rPr>
          <w:color w:val="000000"/>
        </w:rPr>
        <w:t xml:space="preserve"> Die Schaltfläche ist deaktiviert (gegraut), wenn die aktive Kamera keinen Autofokus unterstützt.</w:t>
      </w:r>
    </w:p>
    <w:p w14:paraId="6AA6945B" w14:textId="77777777" w:rsidR="00097C5C" w:rsidRDefault="00ED40A2">
      <w:pPr>
        <w:pStyle w:val="liAi2StepHeader"/>
        <w:numPr>
          <w:ilvl w:val="0"/>
          <w:numId w:val="453"/>
        </w:numPr>
        <w:spacing w:before="240" w:after="240"/>
      </w:pPr>
      <w:r>
        <w:rPr>
          <w:color w:val="000000"/>
        </w:rPr>
        <w:t xml:space="preserve">Den angedockten Ansichtsplatz verschieben </w:t>
      </w:r>
    </w:p>
    <w:p w14:paraId="13964FA9" w14:textId="77777777" w:rsidR="00097C5C" w:rsidRDefault="00ED40A2">
      <w:pPr>
        <w:pStyle w:val="pAi2StepParagraph"/>
      </w:pPr>
      <w:r>
        <w:rPr>
          <w:color w:val="000000"/>
        </w:rPr>
        <w:t>Die Schaltfläche Angedockt anklicken. Jeder Klick geht über die angedockten Ansichten (im Uhrzeigersinn) in folgender Reihenfolge: Oben Angedockt &gt; Rechts Angedockt &gt; Unten Angedockt &gt; Links Angedockt.</w:t>
      </w:r>
    </w:p>
    <w:p w14:paraId="087ACFC1" w14:textId="77777777" w:rsidR="00097C5C" w:rsidRDefault="00ED40A2">
      <w:pPr>
        <w:pStyle w:val="liAi2StepHeader"/>
        <w:numPr>
          <w:ilvl w:val="0"/>
          <w:numId w:val="454"/>
        </w:numPr>
        <w:spacing w:before="240" w:after="240"/>
      </w:pPr>
      <w:r>
        <w:rPr>
          <w:color w:val="000000"/>
        </w:rPr>
        <w:t xml:space="preserve">Zwischen Vollansicht und angedockten Ansichten umschalten </w:t>
      </w:r>
    </w:p>
    <w:p w14:paraId="6A80CBEB" w14:textId="77777777" w:rsidR="00097C5C" w:rsidRDefault="00ED40A2">
      <w:pPr>
        <w:pStyle w:val="pAi2StepParagraph"/>
      </w:pPr>
      <w:r>
        <w:rPr>
          <w:color w:val="000000"/>
        </w:rPr>
        <w:t>Verwenden Sie eine der folgenden Möglichkeiten:</w:t>
      </w:r>
    </w:p>
    <w:p w14:paraId="6A1BE809" w14:textId="77777777" w:rsidR="00097C5C" w:rsidRDefault="00ED40A2">
      <w:pPr>
        <w:pStyle w:val="liAi2StepBullet1"/>
        <w:numPr>
          <w:ilvl w:val="0"/>
          <w:numId w:val="455"/>
        </w:numPr>
        <w:spacing w:before="240"/>
      </w:pPr>
      <w:r>
        <w:rPr>
          <w:color w:val="000000"/>
        </w:rPr>
        <w:t xml:space="preserve">Zum Umschalten zwischen Vollansicht und angedockter Ansicht, drücken Sie </w:t>
      </w:r>
      <w:r>
        <w:rPr>
          <w:rStyle w:val="b"/>
        </w:rPr>
        <w:t>Feststell + Strg + C</w:t>
      </w:r>
      <w:r>
        <w:rPr>
          <w:color w:val="000000"/>
        </w:rPr>
        <w:t xml:space="preserve"> drücken, um die geschichteten Tasten für den Kameramodus zu aktivieren und drücken Sie dann </w:t>
      </w:r>
      <w:r>
        <w:rPr>
          <w:rStyle w:val="b"/>
        </w:rPr>
        <w:t>Tab</w:t>
      </w:r>
      <w:r>
        <w:rPr>
          <w:color w:val="000000"/>
        </w:rPr>
        <w:t>, um die Ansicht Voll/Angedockt umzuschalten.</w:t>
      </w:r>
    </w:p>
    <w:p w14:paraId="4BA1902A" w14:textId="77777777" w:rsidR="00097C5C" w:rsidRDefault="00ED40A2">
      <w:pPr>
        <w:pStyle w:val="liAi2StepBullet1"/>
        <w:numPr>
          <w:ilvl w:val="0"/>
          <w:numId w:val="455"/>
        </w:numPr>
        <w:spacing w:after="240"/>
      </w:pPr>
      <w:r>
        <w:rPr>
          <w:color w:val="000000"/>
        </w:rPr>
        <w:t xml:space="preserve">Von der Angedockten Ansicht, auf der ZoomText Kamera Werkzeugleiste die Schaltfläche </w:t>
      </w:r>
      <w:r>
        <w:rPr>
          <w:rStyle w:val="b"/>
        </w:rPr>
        <w:t xml:space="preserve">Voll </w:t>
      </w:r>
      <w:r>
        <w:rPr>
          <w:color w:val="000000"/>
        </w:rPr>
        <w:t>anklicken.</w:t>
      </w:r>
    </w:p>
    <w:p w14:paraId="10246E82" w14:textId="77777777" w:rsidR="00097C5C" w:rsidRDefault="00ED40A2">
      <w:pPr>
        <w:pStyle w:val="pAi2StepNumber1Note"/>
      </w:pPr>
      <w:r>
        <w:rPr>
          <w:rStyle w:val="spanAi2SpanNote"/>
        </w:rPr>
        <w:t>Hinweis:</w:t>
      </w:r>
      <w:r>
        <w:rPr>
          <w:color w:val="000000"/>
        </w:rPr>
        <w:t xml:space="preserve"> Standardmäßig erscheint beim Start oder Umschalten der ZoomText Kamera auf Vollansicht ein Dialog und informiert Sie, dass bei Vollansicht keine ZoomText Kamera Werkzeugleiste </w:t>
      </w:r>
      <w:r>
        <w:rPr>
          <w:color w:val="000000"/>
        </w:rPr>
        <w:lastRenderedPageBreak/>
        <w:t xml:space="preserve">verfügbar ist. Der Dialog zeigt auch eine Liste von Kurztasten an, die Sie benutzen können, um ZoomText Kamera in Vollansicht (oder Angedockter Ansicht) zu handhaben. Sollten Sie in der Vollansicht stecken bleiben, drücken Sie </w:t>
      </w:r>
      <w:r>
        <w:rPr>
          <w:rStyle w:val="b"/>
        </w:rPr>
        <w:t>ESC</w:t>
      </w:r>
      <w:r>
        <w:rPr>
          <w:color w:val="000000"/>
        </w:rPr>
        <w:t>, um die ZoomText Kamera zu schließen.</w:t>
      </w:r>
    </w:p>
    <w:p w14:paraId="60B01D22" w14:textId="77777777" w:rsidR="00097C5C" w:rsidRDefault="00ED40A2">
      <w:pPr>
        <w:pStyle w:val="liAi2StepHeader"/>
        <w:numPr>
          <w:ilvl w:val="0"/>
          <w:numId w:val="456"/>
        </w:numPr>
        <w:spacing w:before="240" w:after="240"/>
      </w:pPr>
      <w:r>
        <w:rPr>
          <w:color w:val="000000"/>
        </w:rPr>
        <w:t xml:space="preserve">Die ZoomText Kamera schließen </w:t>
      </w:r>
    </w:p>
    <w:p w14:paraId="5F5A8C1F" w14:textId="77777777" w:rsidR="00097C5C" w:rsidRDefault="00ED40A2">
      <w:pPr>
        <w:pStyle w:val="pAi2StepParagraph"/>
      </w:pPr>
      <w:r>
        <w:rPr>
          <w:color w:val="000000"/>
        </w:rPr>
        <w:t>Verwenden Sie eine der folgenden Möglichkeiten:</w:t>
      </w:r>
    </w:p>
    <w:p w14:paraId="2FBE7B3F" w14:textId="77777777" w:rsidR="00097C5C" w:rsidRDefault="00ED40A2">
      <w:pPr>
        <w:pStyle w:val="liAi2StepBullet1"/>
        <w:numPr>
          <w:ilvl w:val="0"/>
          <w:numId w:val="457"/>
        </w:numPr>
        <w:spacing w:before="240"/>
      </w:pPr>
      <w:r>
        <w:rPr>
          <w:color w:val="000000"/>
        </w:rPr>
        <w:t xml:space="preserve">In der Vollansicht, die Taste </w:t>
      </w:r>
      <w:r>
        <w:rPr>
          <w:rStyle w:val="b"/>
        </w:rPr>
        <w:t>ESC</w:t>
      </w:r>
      <w:r>
        <w:rPr>
          <w:color w:val="000000"/>
        </w:rPr>
        <w:t xml:space="preserve"> drücken.</w:t>
      </w:r>
    </w:p>
    <w:p w14:paraId="398AEEA3" w14:textId="77777777" w:rsidR="00097C5C" w:rsidRDefault="00ED40A2">
      <w:pPr>
        <w:pStyle w:val="liAi2StepBullet1"/>
        <w:numPr>
          <w:ilvl w:val="0"/>
          <w:numId w:val="457"/>
        </w:numPr>
        <w:spacing w:after="240"/>
      </w:pPr>
      <w:r>
        <w:rPr>
          <w:color w:val="000000"/>
        </w:rPr>
        <w:t xml:space="preserve">In der Angedockten Ansicht, die Schaltfläche </w:t>
      </w:r>
      <w:r>
        <w:rPr>
          <w:rStyle w:val="b"/>
        </w:rPr>
        <w:t xml:space="preserve">Schließen </w:t>
      </w:r>
      <w:r>
        <w:rPr>
          <w:color w:val="000000"/>
        </w:rPr>
        <w:t>anklicken.</w:t>
      </w:r>
    </w:p>
    <w:p w14:paraId="21F1B962" w14:textId="77777777" w:rsidR="00097C5C" w:rsidRDefault="006D2C64">
      <w:pPr>
        <w:pStyle w:val="h3"/>
      </w:pPr>
      <w:r>
        <w:fldChar w:fldCharType="begin"/>
      </w:r>
      <w:r w:rsidR="00ED40A2">
        <w:instrText xml:space="preserve"> XE "ZoomText Kamera:Video- und Systemleistung" </w:instrText>
      </w:r>
      <w:r>
        <w:fldChar w:fldCharType="end"/>
      </w:r>
      <w:r w:rsidR="00ED40A2">
        <w:rPr>
          <w:color w:val="000000"/>
        </w:rPr>
        <w:t>Video Kamera- und Systemleistung</w:t>
      </w:r>
    </w:p>
    <w:p w14:paraId="5161BA18" w14:textId="77777777" w:rsidR="00097C5C" w:rsidRDefault="00ED40A2">
      <w:pPr>
        <w:pStyle w:val="p"/>
      </w:pPr>
      <w:r>
        <w:rPr>
          <w:color w:val="000000"/>
        </w:rPr>
        <w:t>Bei älteren Computern stellen Sie möglicherweise bei der Benutzung der ZoomText Kamera eine verlangsamte System- und Video Kameraleistung fest, wenn die Kamera für eine höhere Bildauflösung konfiguriert ist, besonders bei Kameraauflösungen von 1280 und darüber. Um dieses Problem zu lösen, verringern Sie die Kameraauflösung bis die Leistung Ihres Systems und der Video Kamera annehmbar ist. Die Einstellung der Bildauflösung für die ZoomText Kamera befindet sich in der Kamera Registerkarte im ZoomText Werkzeug-Dialogfeld. Lesen Sie nachstehend "ZoomText Kamera Einstellungen".</w:t>
      </w:r>
    </w:p>
    <w:p w14:paraId="2D2D0E3A" w14:textId="77777777" w:rsidR="00097C5C" w:rsidRDefault="006D2C64">
      <w:pPr>
        <w:pStyle w:val="h3"/>
      </w:pPr>
      <w:r>
        <w:fldChar w:fldCharType="begin"/>
      </w:r>
      <w:r w:rsidR="00ED40A2">
        <w:instrText xml:space="preserve"> XE "ZoomText Kamera:Dialog Kamera-Einstellungen" </w:instrText>
      </w:r>
      <w:r>
        <w:fldChar w:fldCharType="end"/>
      </w:r>
      <w:r w:rsidR="00ED40A2">
        <w:rPr>
          <w:color w:val="000000"/>
        </w:rPr>
        <w:t>ZoomText Kamera Einstellungen</w:t>
      </w:r>
    </w:p>
    <w:p w14:paraId="348782F0" w14:textId="77777777" w:rsidR="00097C5C" w:rsidRDefault="00ED40A2">
      <w:pPr>
        <w:pStyle w:val="p"/>
      </w:pPr>
      <w:r>
        <w:rPr>
          <w:color w:val="000000"/>
        </w:rPr>
        <w:t>Mit den ZoomText Kamera- Einstellungen können Sie die ZoomText Kamera konfigurieren und starten.</w:t>
      </w:r>
    </w:p>
    <w:p w14:paraId="4DB7100C" w14:textId="77777777" w:rsidR="00097C5C" w:rsidRDefault="00ED40A2">
      <w:pPr>
        <w:pStyle w:val="liAi2StepHeader"/>
        <w:numPr>
          <w:ilvl w:val="0"/>
          <w:numId w:val="458"/>
        </w:numPr>
        <w:spacing w:before="240" w:after="240"/>
      </w:pPr>
      <w:r>
        <w:rPr>
          <w:color w:val="000000"/>
        </w:rPr>
        <w:t xml:space="preserve">Die ZoomText Kamera-Einstellungen konfigurieren </w:t>
      </w:r>
    </w:p>
    <w:p w14:paraId="02EF748E" w14:textId="77777777" w:rsidR="00097C5C" w:rsidRDefault="00ED40A2">
      <w:pPr>
        <w:pStyle w:val="liAi2StepNumber1"/>
        <w:numPr>
          <w:ilvl w:val="0"/>
          <w:numId w:val="459"/>
        </w:numPr>
      </w:pPr>
      <w:r>
        <w:rPr>
          <w:color w:val="000000"/>
        </w:rPr>
        <w:t>Auf der </w:t>
      </w:r>
      <w:r>
        <w:rPr>
          <w:rStyle w:val="b"/>
        </w:rPr>
        <w:t xml:space="preserve">Werkzeuge </w:t>
      </w:r>
      <w:r>
        <w:rPr>
          <w:color w:val="000000"/>
        </w:rPr>
        <w:t xml:space="preserve">Symbolleistenregisterkarte klicken Sie auf den Pfeil bei </w:t>
      </w:r>
      <w:r>
        <w:rPr>
          <w:rStyle w:val="b"/>
        </w:rPr>
        <w:t xml:space="preserve">Kamera </w:t>
      </w:r>
      <w:r>
        <w:rPr>
          <w:color w:val="000000"/>
        </w:rPr>
        <w:t xml:space="preserve">oder navigieren zu </w:t>
      </w:r>
      <w:r>
        <w:rPr>
          <w:rStyle w:val="b"/>
        </w:rPr>
        <w:t xml:space="preserve">Kamera </w:t>
      </w:r>
      <w:r>
        <w:rPr>
          <w:color w:val="000000"/>
        </w:rPr>
        <w:t>und drücken Pfeiltaste runter.</w:t>
      </w:r>
    </w:p>
    <w:p w14:paraId="3757170C" w14:textId="77777777" w:rsidR="00097C5C" w:rsidRDefault="00ED40A2">
      <w:pPr>
        <w:pStyle w:val="liAi2StepNumber1"/>
        <w:numPr>
          <w:ilvl w:val="0"/>
          <w:numId w:val="459"/>
        </w:numPr>
      </w:pPr>
      <w:r>
        <w:rPr>
          <w:color w:val="000000"/>
        </w:rPr>
        <w:t xml:space="preserve">Im </w:t>
      </w:r>
      <w:r>
        <w:rPr>
          <w:rStyle w:val="b"/>
        </w:rPr>
        <w:t>Kamera</w:t>
      </w:r>
      <w:r>
        <w:rPr>
          <w:color w:val="000000"/>
        </w:rPr>
        <w:t xml:space="preserve"> Menü, wählen Sie </w:t>
      </w:r>
      <w:r>
        <w:rPr>
          <w:rStyle w:val="b"/>
        </w:rPr>
        <w:t>Einstellungen</w:t>
      </w:r>
      <w:r>
        <w:rPr>
          <w:color w:val="000000"/>
        </w:rPr>
        <w:t>.</w:t>
      </w:r>
    </w:p>
    <w:p w14:paraId="231BE854" w14:textId="77777777" w:rsidR="00097C5C" w:rsidRDefault="00ED40A2">
      <w:pPr>
        <w:pStyle w:val="pAi2StepComment"/>
      </w:pPr>
      <w:r>
        <w:rPr>
          <w:color w:val="000000"/>
        </w:rPr>
        <w:t>Der Dialog Kamera-Einstellungen erscheint.</w:t>
      </w:r>
    </w:p>
    <w:p w14:paraId="00AC9524" w14:textId="77777777" w:rsidR="00097C5C" w:rsidRDefault="00ED40A2">
      <w:pPr>
        <w:pStyle w:val="liAi2StepNumber1"/>
        <w:numPr>
          <w:ilvl w:val="0"/>
          <w:numId w:val="460"/>
        </w:numPr>
      </w:pPr>
      <w:r>
        <w:rPr>
          <w:color w:val="000000"/>
        </w:rPr>
        <w:lastRenderedPageBreak/>
        <w:t>Passen Sie die Kamera Einstellungen wie gewünscht an.</w:t>
      </w:r>
    </w:p>
    <w:p w14:paraId="77E24983" w14:textId="77777777" w:rsidR="00097C5C" w:rsidRDefault="00ED40A2">
      <w:pPr>
        <w:pStyle w:val="liAi2StepNumber1"/>
        <w:numPr>
          <w:ilvl w:val="0"/>
          <w:numId w:val="460"/>
        </w:numPr>
      </w:pPr>
      <w:r>
        <w:rPr>
          <w:color w:val="000000"/>
        </w:rPr>
        <w:t xml:space="preserve">Klicken Sie </w:t>
      </w:r>
      <w:r>
        <w:rPr>
          <w:rStyle w:val="b"/>
        </w:rPr>
        <w:t>OK</w:t>
      </w:r>
      <w:r>
        <w:rPr>
          <w:color w:val="000000"/>
        </w:rPr>
        <w:t>.</w:t>
      </w:r>
    </w:p>
    <w:p w14:paraId="3F2B12B7" w14:textId="2A67839A" w:rsidR="00097C5C" w:rsidRDefault="002B1E61">
      <w:pPr>
        <w:pStyle w:val="pAi2Image"/>
      </w:pPr>
      <w:r>
        <w:rPr>
          <w:noProof/>
        </w:rPr>
        <w:drawing>
          <wp:inline distT="0" distB="0" distL="0" distR="0" wp14:anchorId="403DE44C" wp14:editId="63B4CE9F">
            <wp:extent cx="4241165" cy="4792980"/>
            <wp:effectExtent l="0" t="0" r="0" b="0"/>
            <wp:docPr id="109" name="Picture 25" descr="Bild des Dialogfensters ZoomText K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Bild des Dialogfensters ZoomText Kamera."/>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41165" cy="4792980"/>
                    </a:xfrm>
                    <a:prstGeom prst="rect">
                      <a:avLst/>
                    </a:prstGeom>
                    <a:noFill/>
                    <a:ln>
                      <a:noFill/>
                    </a:ln>
                  </pic:spPr>
                </pic:pic>
              </a:graphicData>
            </a:graphic>
          </wp:inline>
        </w:drawing>
      </w:r>
    </w:p>
    <w:p w14:paraId="7279B9B0" w14:textId="77777777" w:rsidR="00097C5C" w:rsidRDefault="00ED40A2">
      <w:pPr>
        <w:pStyle w:val="pAi2ImageCaption"/>
      </w:pPr>
      <w:r>
        <w:rPr>
          <w:color w:val="000000"/>
        </w:rPr>
        <w:t>Das Dialogfenster ZoomText Kamera.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170"/>
        <w:gridCol w:w="5534"/>
      </w:tblGrid>
      <w:tr w:rsidR="00097C5C" w14:paraId="64DDBFF7" w14:textId="77777777" w:rsidTr="00D17E9D">
        <w:trPr>
          <w:tblHeader/>
        </w:trPr>
        <w:tc>
          <w:tcPr>
            <w:tcW w:w="3855" w:type="dxa"/>
            <w:tcBorders>
              <w:bottom w:val="single" w:sz="6" w:space="0" w:color="000000"/>
              <w:right w:val="single" w:sz="6" w:space="0" w:color="000000"/>
            </w:tcBorders>
            <w:shd w:val="clear" w:color="auto" w:fill="4A442A"/>
            <w:tcMar>
              <w:top w:w="60" w:type="dxa"/>
              <w:left w:w="160" w:type="dxa"/>
              <w:bottom w:w="60" w:type="dxa"/>
              <w:right w:w="160" w:type="dxa"/>
            </w:tcMar>
          </w:tcPr>
          <w:p w14:paraId="42D59284" w14:textId="77777777" w:rsidR="00097C5C" w:rsidRDefault="00ED40A2">
            <w:pPr>
              <w:pStyle w:val="tdAi2TableColumnHeader"/>
            </w:pPr>
            <w:r>
              <w:t>Einstellung</w:t>
            </w:r>
          </w:p>
        </w:tc>
        <w:tc>
          <w:tcPr>
            <w:tcW w:w="5115" w:type="dxa"/>
            <w:tcBorders>
              <w:left w:val="single" w:sz="6" w:space="0" w:color="000000"/>
              <w:bottom w:val="single" w:sz="6" w:space="0" w:color="000000"/>
            </w:tcBorders>
            <w:shd w:val="clear" w:color="auto" w:fill="4A442A"/>
            <w:tcMar>
              <w:top w:w="60" w:type="dxa"/>
              <w:left w:w="160" w:type="dxa"/>
              <w:bottom w:w="60" w:type="dxa"/>
              <w:right w:w="160" w:type="dxa"/>
            </w:tcMar>
          </w:tcPr>
          <w:p w14:paraId="1662BC47" w14:textId="77777777" w:rsidR="00097C5C" w:rsidRDefault="00ED40A2">
            <w:pPr>
              <w:pStyle w:val="tdAi2TableColumnHeader"/>
            </w:pPr>
            <w:r>
              <w:t>Beschreibung</w:t>
            </w:r>
          </w:p>
        </w:tc>
      </w:tr>
      <w:tr w:rsidR="002B1E61" w14:paraId="331A519C"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A1A4E35" w14:textId="77777777" w:rsidR="00097C5C" w:rsidRDefault="00ED40A2">
            <w:pPr>
              <w:pStyle w:val="tdAi2TableSection1"/>
            </w:pPr>
            <w:r>
              <w:rPr>
                <w:color w:val="000000"/>
              </w:rPr>
              <w:t>Kamera</w:t>
            </w:r>
          </w:p>
        </w:tc>
      </w:tr>
      <w:tr w:rsidR="00097C5C" w14:paraId="0D048525"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B9935C" w14:textId="77777777" w:rsidR="00097C5C" w:rsidRDefault="00ED40A2">
            <w:pPr>
              <w:pStyle w:val="pAi2TableBody1"/>
            </w:pPr>
            <w:r>
              <w:rPr>
                <w:color w:val="000000"/>
              </w:rPr>
              <w:t>Aktive Kamera</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56E10D" w14:textId="77777777" w:rsidR="00097C5C" w:rsidRDefault="00ED40A2">
            <w:pPr>
              <w:pStyle w:val="pAi2TableBody1"/>
            </w:pPr>
            <w:r>
              <w:rPr>
                <w:color w:val="000000"/>
              </w:rPr>
              <w:t>Zeigt den Namen der gegenwärtig von ZoomText benutzten Kamera an und ermöglicht Ihnen die Wahl einer anderen Kamera.</w:t>
            </w:r>
          </w:p>
        </w:tc>
      </w:tr>
      <w:tr w:rsidR="00097C5C" w14:paraId="01D5EF74"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74929E" w14:textId="77777777" w:rsidR="00097C5C" w:rsidRDefault="00ED40A2">
            <w:pPr>
              <w:pStyle w:val="pAi2TableBody1"/>
            </w:pPr>
            <w:r>
              <w:rPr>
                <w:color w:val="000000"/>
              </w:rPr>
              <w:lastRenderedPageBreak/>
              <w:t>Die Kamerabildauflösung automatisch auf den weitesten Bildwinkel stellen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297762" w14:textId="77777777" w:rsidR="00097C5C" w:rsidRDefault="00ED40A2">
            <w:pPr>
              <w:pStyle w:val="pAi2TableBody1"/>
            </w:pPr>
            <w:r>
              <w:rPr>
                <w:color w:val="000000"/>
              </w:rPr>
              <w:t>ZoomText wählt automatisch eine Kameraauflösung , die der Bildschirmauflösung am nächsten kommt.</w:t>
            </w:r>
          </w:p>
        </w:tc>
      </w:tr>
      <w:tr w:rsidR="00097C5C" w14:paraId="5FCCB781"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4FF61B" w14:textId="77777777" w:rsidR="00097C5C" w:rsidRDefault="00ED40A2">
            <w:pPr>
              <w:pStyle w:val="pAi2TableBody1"/>
            </w:pPr>
            <w:r>
              <w:rPr>
                <w:color w:val="000000"/>
              </w:rPr>
              <w:t>Bildauflösung</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A12FCC" w14:textId="77777777" w:rsidR="00097C5C" w:rsidRDefault="00ED40A2">
            <w:pPr>
              <w:pStyle w:val="pAi2TableBody1"/>
            </w:pPr>
            <w:r>
              <w:rPr>
                <w:color w:val="000000"/>
              </w:rPr>
              <w:t>Zeigt die gegenwärtige Kameraauflösung an und ermöglicht Ihnen die Wahl einer spezifischen Kameraauflösung. Um diese Einstellung zu nutzen, müssen Sie Die Kamerabildauflösung automatisch auf den weitesten Bildwinkel stellen deaktivieren.</w:t>
            </w:r>
          </w:p>
          <w:p w14:paraId="3FB3623E" w14:textId="77777777" w:rsidR="00097C5C" w:rsidRDefault="00ED40A2">
            <w:pPr>
              <w:pStyle w:val="pAi2TableBody1"/>
            </w:pPr>
            <w:r>
              <w:rPr>
                <w:rStyle w:val="spanAi2SpanNote"/>
              </w:rPr>
              <w:t>Hinweis:</w:t>
            </w:r>
            <w:r>
              <w:rPr>
                <w:color w:val="000000"/>
              </w:rPr>
              <w:t xml:space="preserve"> Die Anwendung einer hohen Auflösung verbunden mit einer hohen Bildwiederholfrequenz kann die Gesamtsystemleistung verlangsamen.</w:t>
            </w:r>
          </w:p>
        </w:tc>
      </w:tr>
      <w:tr w:rsidR="00097C5C" w14:paraId="49100142"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A8C341" w14:textId="77777777" w:rsidR="00097C5C" w:rsidRDefault="00ED40A2">
            <w:pPr>
              <w:pStyle w:val="pAi2TableBody1"/>
            </w:pPr>
            <w:r>
              <w:rPr>
                <w:color w:val="000000"/>
              </w:rPr>
              <w:t>Bildwiederholfrequenz</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5763F7" w14:textId="77777777" w:rsidR="00097C5C" w:rsidRDefault="00ED40A2">
            <w:pPr>
              <w:pStyle w:val="pAi2TableBody1"/>
            </w:pPr>
            <w:r>
              <w:rPr>
                <w:color w:val="000000"/>
              </w:rPr>
              <w:t>Zeigt die aktuelle Bildwiederholrate der Kamera und erlaubt die Auswahl einer bestimmten Bildwiederholfrequenz.</w:t>
            </w:r>
          </w:p>
          <w:p w14:paraId="47A2BBEB" w14:textId="77777777" w:rsidR="00097C5C" w:rsidRDefault="00ED40A2">
            <w:pPr>
              <w:pStyle w:val="pAi2TableBody1"/>
            </w:pPr>
            <w:r>
              <w:rPr>
                <w:rStyle w:val="spanAi2SpanNote"/>
              </w:rPr>
              <w:t>Hinweis:</w:t>
            </w:r>
            <w:r>
              <w:rPr>
                <w:color w:val="000000"/>
              </w:rPr>
              <w:t xml:space="preserve"> Die Anwendung einer hohen Auflösung verbunden mit einer hohen Bildwiederholfrequenz kann die Gesamtsystemleistung verlangsamen.</w:t>
            </w:r>
          </w:p>
        </w:tc>
      </w:tr>
      <w:tr w:rsidR="002B1E61" w14:paraId="2655CF7F"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60D277B" w14:textId="77777777" w:rsidR="00097C5C" w:rsidRDefault="00ED40A2">
            <w:pPr>
              <w:pStyle w:val="tdAi2TableSection1"/>
            </w:pPr>
            <w:r>
              <w:rPr>
                <w:color w:val="000000"/>
              </w:rPr>
              <w:t>Kamera Ansicht</w:t>
            </w:r>
          </w:p>
        </w:tc>
      </w:tr>
      <w:tr w:rsidR="00097C5C" w14:paraId="2DBF6FAF"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05FBF3" w14:textId="77777777" w:rsidR="00097C5C" w:rsidRDefault="00ED40A2">
            <w:pPr>
              <w:pStyle w:val="pAi2TableBody1"/>
            </w:pPr>
            <w:r>
              <w:rPr>
                <w:color w:val="000000"/>
              </w:rPr>
              <w:t>Ansichtsmodus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9F77B1" w14:textId="77777777" w:rsidR="00097C5C" w:rsidRDefault="00ED40A2">
            <w:pPr>
              <w:pStyle w:val="pAi2TableBody1"/>
            </w:pPr>
            <w:r>
              <w:rPr>
                <w:color w:val="000000"/>
              </w:rPr>
              <w:t>Zeigt die aktuelle Kameraansicht an und ermöglicht Ihnen, eine andere Ansicht für die ZoomText Kamera zu wählen.</w:t>
            </w:r>
          </w:p>
        </w:tc>
      </w:tr>
      <w:tr w:rsidR="00097C5C" w14:paraId="01E5ADB4"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2C50C3" w14:textId="77777777" w:rsidR="00097C5C" w:rsidRDefault="00ED40A2">
            <w:pPr>
              <w:pStyle w:val="pAi2TableBody1"/>
            </w:pPr>
            <w:r>
              <w:rPr>
                <w:color w:val="000000"/>
              </w:rPr>
              <w:t>Bilddrehung</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23078E" w14:textId="77777777" w:rsidR="00097C5C" w:rsidRDefault="00ED40A2">
            <w:pPr>
              <w:pStyle w:val="pAi2TableBody1"/>
            </w:pPr>
            <w:r>
              <w:rPr>
                <w:color w:val="000000"/>
              </w:rPr>
              <w:t>Zeigt die aktuelle Bilddrehung des Kamerabildes an und ermöglicht Ihnen, eine andere Bilddrehung zu wählen.</w:t>
            </w:r>
          </w:p>
        </w:tc>
      </w:tr>
      <w:tr w:rsidR="002B1E61" w14:paraId="40472C2E"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3458112" w14:textId="77777777" w:rsidR="00097C5C" w:rsidRDefault="00ED40A2">
            <w:pPr>
              <w:pStyle w:val="tdAi2TableSection1"/>
            </w:pPr>
            <w:r>
              <w:rPr>
                <w:color w:val="000000"/>
              </w:rPr>
              <w:lastRenderedPageBreak/>
              <w:t>Verstärkungen</w:t>
            </w:r>
          </w:p>
        </w:tc>
      </w:tr>
      <w:tr w:rsidR="00097C5C" w14:paraId="08DF5FC5"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76B443" w14:textId="77777777" w:rsidR="00097C5C" w:rsidRDefault="00ED40A2">
            <w:pPr>
              <w:pStyle w:val="pAi2TableBody1"/>
            </w:pPr>
            <w:r>
              <w:rPr>
                <w:color w:val="000000"/>
              </w:rPr>
              <w:t>Farbschema</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EE0FC2" w14:textId="77777777" w:rsidR="00097C5C" w:rsidRDefault="00ED40A2">
            <w:pPr>
              <w:pStyle w:val="pAi2TableBody1"/>
            </w:pPr>
            <w:r>
              <w:rPr>
                <w:color w:val="000000"/>
              </w:rPr>
              <w:t>Zeigt die aktuelle Farbfilter-Einstellung an und ermöglicht Ihnen, einen anderen Farbfilter zu wählen.</w:t>
            </w:r>
          </w:p>
        </w:tc>
      </w:tr>
      <w:tr w:rsidR="002B1E61" w14:paraId="748E4179"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C69B751" w14:textId="77777777" w:rsidR="00097C5C" w:rsidRDefault="00ED40A2">
            <w:pPr>
              <w:pStyle w:val="tdAi2TableSection1"/>
            </w:pPr>
            <w:r>
              <w:rPr>
                <w:color w:val="000000"/>
              </w:rPr>
              <w:t>Erweiterte  Einstellungen</w:t>
            </w:r>
          </w:p>
        </w:tc>
      </w:tr>
      <w:tr w:rsidR="00097C5C" w14:paraId="5EBE9D0D"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72A2FD" w14:textId="77777777" w:rsidR="00097C5C" w:rsidRDefault="00ED40A2">
            <w:pPr>
              <w:pStyle w:val="pAi2TableBody1"/>
            </w:pPr>
            <w:r>
              <w:rPr>
                <w:color w:val="000000"/>
              </w:rPr>
              <w:t>Werkzeugleiste über anderen Fenstern halten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E38A45" w14:textId="77777777" w:rsidR="00097C5C" w:rsidRDefault="00ED40A2">
            <w:pPr>
              <w:pStyle w:val="pAi2TableBody1"/>
            </w:pPr>
            <w:r>
              <w:rPr>
                <w:color w:val="000000"/>
              </w:rPr>
              <w:t>Wenn aktiviert, dann bleibt die Symbolleiste der Kamera immer im Vordergrund (vor allen anderen Fenstern), auch wenn sie nicht fokussiert ist.</w:t>
            </w:r>
          </w:p>
          <w:p w14:paraId="6C3C420B" w14:textId="77777777" w:rsidR="00097C5C" w:rsidRDefault="00ED40A2">
            <w:pPr>
              <w:pStyle w:val="pAi2TableBody1"/>
            </w:pPr>
            <w:r>
              <w:rPr>
                <w:rStyle w:val="spanAi2SpanNote"/>
              </w:rPr>
              <w:t>Hinweis:</w:t>
            </w:r>
            <w:r>
              <w:rPr>
                <w:color w:val="000000"/>
              </w:rPr>
              <w:t xml:space="preserve"> Diese Einstellung steht auch im Systemmenü der Kamera Titelzeile zur Verfügung (wird angezeigt, wenn Sie das Kamera Symbol in der Titelzeile der Kamera Werkzeugleiste anklicken).</w:t>
            </w:r>
          </w:p>
        </w:tc>
      </w:tr>
      <w:tr w:rsidR="00097C5C" w14:paraId="6ED875F8"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9BDBB4" w14:textId="77777777" w:rsidR="00097C5C" w:rsidRDefault="00ED40A2">
            <w:pPr>
              <w:pStyle w:val="pAi2TableBody1"/>
            </w:pPr>
            <w:r>
              <w:rPr>
                <w:color w:val="000000"/>
              </w:rPr>
              <w:t>Anzeigebefehle bei Aktivierung der Vollansicht</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487C61" w14:textId="77777777" w:rsidR="00097C5C" w:rsidRDefault="00ED40A2">
            <w:pPr>
              <w:pStyle w:val="pAi2TableBody1"/>
            </w:pPr>
            <w:r>
              <w:rPr>
                <w:color w:val="000000"/>
              </w:rPr>
              <w:t>Schaltet die Anzeige einer Warnung mit Befehlsanweisungen beim Umschalten auf Vollansicht ein oder aus.</w:t>
            </w:r>
          </w:p>
        </w:tc>
      </w:tr>
      <w:tr w:rsidR="00097C5C" w14:paraId="441D9963" w14:textId="77777777">
        <w:tc>
          <w:tcPr>
            <w:tcW w:w="3855" w:type="dxa"/>
            <w:tcBorders>
              <w:top w:val="single" w:sz="6" w:space="0" w:color="000000"/>
              <w:right w:val="single" w:sz="6" w:space="0" w:color="000000"/>
            </w:tcBorders>
            <w:shd w:val="clear" w:color="auto" w:fill="FFFFFF"/>
            <w:tcMar>
              <w:top w:w="60" w:type="dxa"/>
              <w:left w:w="480" w:type="dxa"/>
              <w:bottom w:w="60" w:type="dxa"/>
              <w:right w:w="160" w:type="dxa"/>
            </w:tcMar>
          </w:tcPr>
          <w:p w14:paraId="0132980B" w14:textId="77777777" w:rsidR="00097C5C" w:rsidRDefault="00ED40A2">
            <w:pPr>
              <w:pStyle w:val="pAi2TableBody1"/>
            </w:pPr>
            <w:r>
              <w:rPr>
                <w:color w:val="000000"/>
              </w:rPr>
              <w:t>Kamera starten</w:t>
            </w:r>
          </w:p>
        </w:tc>
        <w:tc>
          <w:tcPr>
            <w:tcW w:w="5115" w:type="dxa"/>
            <w:tcBorders>
              <w:top w:val="single" w:sz="6" w:space="0" w:color="000000"/>
              <w:left w:val="single" w:sz="6" w:space="0" w:color="000000"/>
            </w:tcBorders>
            <w:shd w:val="clear" w:color="auto" w:fill="FFFFFF"/>
            <w:tcMar>
              <w:top w:w="60" w:type="dxa"/>
              <w:left w:w="160" w:type="dxa"/>
              <w:bottom w:w="60" w:type="dxa"/>
              <w:right w:w="160" w:type="dxa"/>
            </w:tcMar>
          </w:tcPr>
          <w:p w14:paraId="0CFF95AC" w14:textId="77777777" w:rsidR="00097C5C" w:rsidRDefault="00ED40A2">
            <w:pPr>
              <w:pStyle w:val="pAi2TableBody1"/>
            </w:pPr>
            <w:r>
              <w:rPr>
                <w:color w:val="000000"/>
              </w:rPr>
              <w:t>Startet die ZoomText Kamera. Diese Schaltfläche ist gegraut, wenn die ZoomText Kamera bereits aktiviert ist.</w:t>
            </w:r>
          </w:p>
        </w:tc>
      </w:tr>
    </w:tbl>
    <w:p w14:paraId="3E924F42" w14:textId="77777777" w:rsidR="00097C5C" w:rsidRDefault="00ED40A2">
      <w:pPr>
        <w:pStyle w:val="h3Ai2KeyboardShortcuts"/>
      </w:pPr>
      <w:r>
        <w:rPr>
          <w:color w:val="000000"/>
        </w:rPr>
        <w:t>ZoomText Kamera Befehlstasten</w:t>
      </w:r>
    </w:p>
    <w:p w14:paraId="0DF76282" w14:textId="77777777" w:rsidR="00097C5C" w:rsidRDefault="00ED40A2">
      <w:pPr>
        <w:pStyle w:val="pAi2KeyboardShortcutsDescription"/>
      </w:pPr>
      <w:r>
        <w:rPr>
          <w:color w:val="000000"/>
        </w:rPr>
        <w:t>Die folgenden Kurztasten können zum Starten der ZoomText Kamera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E78E0F4"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68ACC4C"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5CC6CDA" w14:textId="77777777" w:rsidR="00097C5C" w:rsidRDefault="00ED40A2">
            <w:pPr>
              <w:pStyle w:val="tdAi2TableColumnHeader"/>
            </w:pPr>
            <w:r>
              <w:t>Kurztasten</w:t>
            </w:r>
          </w:p>
        </w:tc>
      </w:tr>
      <w:tr w:rsidR="00097C5C" w14:paraId="5706E90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E5AD0ED" w14:textId="77777777" w:rsidR="00097C5C" w:rsidRDefault="00ED40A2">
            <w:pPr>
              <w:pStyle w:val="pAi2TableBody1"/>
            </w:pPr>
            <w:r>
              <w:rPr>
                <w:color w:val="000000"/>
              </w:rPr>
              <w:t>Kamera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D0DD73C" w14:textId="77777777" w:rsidR="00097C5C" w:rsidRDefault="00ED40A2">
            <w:pPr>
              <w:pStyle w:val="pAi2TableBody1"/>
            </w:pPr>
            <w:r>
              <w:rPr>
                <w:color w:val="000000"/>
              </w:rPr>
              <w:t>Feststell + Strg + C</w:t>
            </w:r>
          </w:p>
        </w:tc>
      </w:tr>
    </w:tbl>
    <w:p w14:paraId="3F273971" w14:textId="77777777" w:rsidR="00097C5C" w:rsidRDefault="00ED40A2">
      <w:pPr>
        <w:pStyle w:val="pAi2KeyboardShortcutsDescription"/>
      </w:pPr>
      <w:r>
        <w:rPr>
          <w:color w:val="000000"/>
        </w:rPr>
        <w:lastRenderedPageBreak/>
        <w:t>Die folgenden geschichteten Tasten können zum Starten der ZoomText Kamera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6144B8B"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ED373D9"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11036D4" w14:textId="77777777" w:rsidR="00097C5C" w:rsidRDefault="00ED40A2">
            <w:pPr>
              <w:pStyle w:val="tdAi2TableColumnHeader"/>
            </w:pPr>
            <w:r>
              <w:t>Geschichtete Tasten</w:t>
            </w:r>
          </w:p>
        </w:tc>
      </w:tr>
      <w:tr w:rsidR="00097C5C" w14:paraId="7552558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3A2D5F6" w14:textId="77777777" w:rsidR="00097C5C" w:rsidRDefault="00ED40A2">
            <w:pPr>
              <w:pStyle w:val="pAi2TableBody1"/>
            </w:pPr>
            <w:r>
              <w:rPr>
                <w:color w:val="000000"/>
              </w:rPr>
              <w:t>Kamera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8F6F644" w14:textId="77777777" w:rsidR="00097C5C" w:rsidRDefault="00ED40A2">
            <w:pPr>
              <w:pStyle w:val="pAi2TableBody1"/>
            </w:pPr>
            <w:r>
              <w:rPr>
                <w:color w:val="000000"/>
              </w:rPr>
              <w:t>Feststell + Leertaste, C</w:t>
            </w:r>
          </w:p>
        </w:tc>
      </w:tr>
    </w:tbl>
    <w:p w14:paraId="72A74F04" w14:textId="77777777" w:rsidR="00097C5C" w:rsidRDefault="00ED40A2">
      <w:pPr>
        <w:pStyle w:val="pAi2KeyboardShortcutsDescription"/>
      </w:pPr>
      <w:r>
        <w:rPr>
          <w:color w:val="000000"/>
        </w:rPr>
        <w:t>Während die Kamera Werkzeugleiste aktiviert ist, können die folgenden modalen Tasten zum Anpassen der Kamera-Einstellungen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BF8C553"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78F30C9"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B4F4AE3" w14:textId="77777777" w:rsidR="00097C5C" w:rsidRDefault="00ED40A2">
            <w:pPr>
              <w:pStyle w:val="tdAi2TableColumnHeader"/>
            </w:pPr>
            <w:r>
              <w:t>Modale Tasten</w:t>
            </w:r>
          </w:p>
        </w:tc>
      </w:tr>
      <w:tr w:rsidR="00097C5C" w14:paraId="5A15BEA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B6D97D" w14:textId="77777777" w:rsidR="00097C5C" w:rsidRDefault="00ED40A2">
            <w:pPr>
              <w:pStyle w:val="tdAi2TableBody1"/>
            </w:pPr>
            <w:r>
              <w:rPr>
                <w:color w:val="000000"/>
              </w:rPr>
              <w:t>Werkzeugleiste anzeigen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C29689" w14:textId="77777777" w:rsidR="00097C5C" w:rsidRDefault="00ED40A2">
            <w:pPr>
              <w:pStyle w:val="tdAi2TableBody1"/>
            </w:pPr>
            <w:r>
              <w:rPr>
                <w:color w:val="000000"/>
              </w:rPr>
              <w:t>T</w:t>
            </w:r>
          </w:p>
        </w:tc>
      </w:tr>
      <w:tr w:rsidR="00097C5C" w14:paraId="21B6A0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3F6E40" w14:textId="77777777" w:rsidR="00097C5C" w:rsidRDefault="00ED40A2">
            <w:pPr>
              <w:pStyle w:val="tdAi2TableBody1"/>
            </w:pPr>
            <w:r>
              <w:rPr>
                <w:color w:val="000000"/>
              </w:rPr>
              <w:t>Zoom Rein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754A78" w14:textId="77777777" w:rsidR="00097C5C" w:rsidRDefault="00ED40A2">
            <w:pPr>
              <w:pStyle w:val="tdAi2TableBody1"/>
            </w:pPr>
            <w:r>
              <w:rPr>
                <w:color w:val="000000"/>
              </w:rPr>
              <w:t>Rauf</w:t>
            </w:r>
          </w:p>
        </w:tc>
      </w:tr>
      <w:tr w:rsidR="00097C5C" w14:paraId="2E065A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3576B2" w14:textId="77777777" w:rsidR="00097C5C" w:rsidRDefault="00ED40A2">
            <w:pPr>
              <w:pStyle w:val="tdAi2TableBody1"/>
            </w:pPr>
            <w:r>
              <w:rPr>
                <w:color w:val="000000"/>
              </w:rPr>
              <w:t>Zoom Raus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178997" w14:textId="77777777" w:rsidR="00097C5C" w:rsidRDefault="00ED40A2">
            <w:pPr>
              <w:pStyle w:val="tdAi2TableBody1"/>
            </w:pPr>
            <w:r>
              <w:rPr>
                <w:color w:val="000000"/>
              </w:rPr>
              <w:t>Runter</w:t>
            </w:r>
          </w:p>
        </w:tc>
      </w:tr>
      <w:tr w:rsidR="00097C5C" w14:paraId="075CBC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D132DB" w14:textId="77777777" w:rsidR="00097C5C" w:rsidRDefault="00ED40A2">
            <w:pPr>
              <w:pStyle w:val="tdAi2TableBody1"/>
            </w:pPr>
            <w:r>
              <w:rPr>
                <w:color w:val="000000"/>
              </w:rPr>
              <w:t>Bild drehen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98C225" w14:textId="77777777" w:rsidR="00097C5C" w:rsidRDefault="00ED40A2">
            <w:pPr>
              <w:pStyle w:val="tdAi2TableBody1"/>
            </w:pPr>
            <w:r>
              <w:rPr>
                <w:color w:val="000000"/>
              </w:rPr>
              <w:t>Links/Rechts</w:t>
            </w:r>
          </w:p>
        </w:tc>
      </w:tr>
      <w:tr w:rsidR="00097C5C" w14:paraId="0B3E5B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CA1A10" w14:textId="77777777" w:rsidR="00097C5C" w:rsidRDefault="00ED40A2">
            <w:pPr>
              <w:pStyle w:val="tdAi2TableBody1"/>
            </w:pPr>
            <w:r>
              <w:rPr>
                <w:color w:val="000000"/>
              </w:rPr>
              <w:t>Voll/Angedockt umschalten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56927B" w14:textId="77777777" w:rsidR="00097C5C" w:rsidRDefault="00ED40A2">
            <w:pPr>
              <w:pStyle w:val="tdAi2TableBody1"/>
            </w:pPr>
            <w:r>
              <w:rPr>
                <w:color w:val="000000"/>
              </w:rPr>
              <w:t>Tab</w:t>
            </w:r>
          </w:p>
        </w:tc>
      </w:tr>
      <w:tr w:rsidR="00097C5C" w14:paraId="06978F8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3B417A" w14:textId="77777777" w:rsidR="00097C5C" w:rsidRDefault="00ED40A2">
            <w:pPr>
              <w:pStyle w:val="tdAi2TableBody1"/>
            </w:pPr>
            <w:r>
              <w:rPr>
                <w:color w:val="000000"/>
              </w:rPr>
              <w:t>Angedockte Position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4BD782" w14:textId="77777777" w:rsidR="00097C5C" w:rsidRDefault="00ED40A2">
            <w:pPr>
              <w:pStyle w:val="tdAi2TableBody1"/>
            </w:pPr>
            <w:r>
              <w:rPr>
                <w:color w:val="000000"/>
              </w:rPr>
              <w:t>Feststell + Links/Rechts</w:t>
            </w:r>
          </w:p>
        </w:tc>
      </w:tr>
      <w:tr w:rsidR="00097C5C" w14:paraId="59E649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6A5787" w14:textId="77777777" w:rsidR="00097C5C" w:rsidRDefault="00ED40A2">
            <w:pPr>
              <w:pStyle w:val="tdAi2TableBody1"/>
            </w:pPr>
            <w:r>
              <w:rPr>
                <w:color w:val="000000"/>
              </w:rPr>
              <w:t>Deutlichkeit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ACD14D" w14:textId="77777777" w:rsidR="00097C5C" w:rsidRDefault="00ED40A2">
            <w:pPr>
              <w:pStyle w:val="tdAi2TableBody1"/>
            </w:pPr>
            <w:r>
              <w:rPr>
                <w:color w:val="000000"/>
              </w:rPr>
              <w:t>Umschalt + Eingabe</w:t>
            </w:r>
          </w:p>
        </w:tc>
      </w:tr>
      <w:tr w:rsidR="00097C5C" w14:paraId="11D75B0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91DA6C" w14:textId="77777777" w:rsidR="00097C5C" w:rsidRDefault="00ED40A2">
            <w:pPr>
              <w:pStyle w:val="tdAi2TableBody1"/>
            </w:pPr>
            <w:r>
              <w:rPr>
                <w:color w:val="000000"/>
              </w:rPr>
              <w:t>Deutlichkeit zurücksetzen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755F56" w14:textId="77777777" w:rsidR="00097C5C" w:rsidRDefault="00ED40A2">
            <w:pPr>
              <w:pStyle w:val="tdAi2TableBody1"/>
            </w:pPr>
            <w:r>
              <w:rPr>
                <w:color w:val="000000"/>
              </w:rPr>
              <w:t>Umschalt + Rückschritt</w:t>
            </w:r>
          </w:p>
        </w:tc>
      </w:tr>
      <w:tr w:rsidR="00097C5C" w14:paraId="4A11AD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CD08BF" w14:textId="77777777" w:rsidR="00097C5C" w:rsidRDefault="00ED40A2">
            <w:pPr>
              <w:pStyle w:val="tdAi2TableBody1"/>
            </w:pPr>
            <w:r>
              <w:rPr>
                <w:color w:val="000000"/>
              </w:rPr>
              <w:t>Helligkeit erhöhen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D54701" w14:textId="77777777" w:rsidR="00097C5C" w:rsidRDefault="00ED40A2">
            <w:pPr>
              <w:pStyle w:val="tdAi2TableBody1"/>
            </w:pPr>
            <w:r>
              <w:rPr>
                <w:color w:val="000000"/>
              </w:rPr>
              <w:t>Umschalt + Rauf</w:t>
            </w:r>
          </w:p>
        </w:tc>
      </w:tr>
      <w:tr w:rsidR="00097C5C" w14:paraId="6A0091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26EFAF" w14:textId="77777777" w:rsidR="00097C5C" w:rsidRDefault="00ED40A2">
            <w:pPr>
              <w:pStyle w:val="tdAi2TableBody1"/>
            </w:pPr>
            <w:r>
              <w:rPr>
                <w:color w:val="000000"/>
              </w:rPr>
              <w:t>Helligkeit verringern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C5CAC4" w14:textId="77777777" w:rsidR="00097C5C" w:rsidRDefault="00ED40A2">
            <w:pPr>
              <w:pStyle w:val="tdAi2TableBody1"/>
            </w:pPr>
            <w:r>
              <w:rPr>
                <w:color w:val="000000"/>
              </w:rPr>
              <w:t>Umschalt + Runter</w:t>
            </w:r>
          </w:p>
        </w:tc>
      </w:tr>
      <w:tr w:rsidR="00097C5C" w14:paraId="1D03A2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EA1672" w14:textId="77777777" w:rsidR="00097C5C" w:rsidRDefault="00ED40A2">
            <w:pPr>
              <w:pStyle w:val="tdAi2TableBody1"/>
            </w:pPr>
            <w:r>
              <w:rPr>
                <w:color w:val="000000"/>
              </w:rPr>
              <w:t>Kontrast erhöhen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6BF0D9" w14:textId="77777777" w:rsidR="00097C5C" w:rsidRDefault="00ED40A2">
            <w:pPr>
              <w:pStyle w:val="tdAi2TableBody1"/>
            </w:pPr>
            <w:r>
              <w:rPr>
                <w:color w:val="000000"/>
              </w:rPr>
              <w:t>Umschalt + Links</w:t>
            </w:r>
          </w:p>
        </w:tc>
      </w:tr>
      <w:tr w:rsidR="00097C5C" w14:paraId="2CAE89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6DACAA" w14:textId="77777777" w:rsidR="00097C5C" w:rsidRDefault="00ED40A2">
            <w:pPr>
              <w:pStyle w:val="tdAi2TableBody1"/>
            </w:pPr>
            <w:r>
              <w:rPr>
                <w:color w:val="000000"/>
              </w:rPr>
              <w:t>Kontrast verringern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85AF9B" w14:textId="77777777" w:rsidR="00097C5C" w:rsidRDefault="00ED40A2">
            <w:pPr>
              <w:pStyle w:val="tdAi2TableBody1"/>
            </w:pPr>
            <w:r>
              <w:rPr>
                <w:color w:val="000000"/>
              </w:rPr>
              <w:t>Umschalt + Rechts</w:t>
            </w:r>
          </w:p>
        </w:tc>
      </w:tr>
      <w:tr w:rsidR="00097C5C" w14:paraId="1A721F0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DCE1B1" w14:textId="77777777" w:rsidR="00097C5C" w:rsidRDefault="00ED40A2">
            <w:pPr>
              <w:pStyle w:val="tdAi2TableBody1"/>
            </w:pPr>
            <w:r>
              <w:rPr>
                <w:color w:val="000000"/>
              </w:rPr>
              <w:t>Zwei-Farben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CB0B02" w14:textId="77777777" w:rsidR="00097C5C" w:rsidRDefault="00ED40A2">
            <w:pPr>
              <w:pStyle w:val="tdAi2TableBody1"/>
            </w:pPr>
            <w:r>
              <w:rPr>
                <w:color w:val="000000"/>
              </w:rPr>
              <w:t>Alt + Eingabe</w:t>
            </w:r>
          </w:p>
        </w:tc>
      </w:tr>
      <w:tr w:rsidR="00097C5C" w14:paraId="2B54FD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1DE89A" w14:textId="77777777" w:rsidR="00097C5C" w:rsidRDefault="00ED40A2">
            <w:pPr>
              <w:pStyle w:val="tdAi2TableBody1"/>
            </w:pPr>
            <w:r>
              <w:rPr>
                <w:color w:val="000000"/>
              </w:rPr>
              <w:t>Zwei-Farben 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711C3C" w14:textId="77777777" w:rsidR="00097C5C" w:rsidRDefault="00ED40A2">
            <w:pPr>
              <w:pStyle w:val="tdAi2TableBody1"/>
            </w:pPr>
            <w:r>
              <w:rPr>
                <w:color w:val="000000"/>
              </w:rPr>
              <w:t>Alt + Links/Rechts</w:t>
            </w:r>
          </w:p>
        </w:tc>
      </w:tr>
      <w:tr w:rsidR="00097C5C" w14:paraId="3BC636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991FF9" w14:textId="77777777" w:rsidR="00097C5C" w:rsidRDefault="00ED40A2">
            <w:pPr>
              <w:pStyle w:val="tdAi2TableBody1"/>
            </w:pPr>
            <w:r>
              <w:rPr>
                <w:color w:val="000000"/>
              </w:rPr>
              <w:t>Fokus automatisch/manuell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6C7B61" w14:textId="77777777" w:rsidR="00097C5C" w:rsidRDefault="00ED40A2">
            <w:pPr>
              <w:pStyle w:val="tdAi2TableBody1"/>
            </w:pPr>
            <w:r>
              <w:rPr>
                <w:color w:val="000000"/>
              </w:rPr>
              <w:t>Strg + Eingabe</w:t>
            </w:r>
          </w:p>
        </w:tc>
      </w:tr>
      <w:tr w:rsidR="00097C5C" w14:paraId="3304013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141CF0" w14:textId="77777777" w:rsidR="00097C5C" w:rsidRDefault="00ED40A2" w:rsidP="00D17E9D">
            <w:pPr>
              <w:pStyle w:val="tdAi2TableBody1"/>
              <w:keepNext/>
            </w:pPr>
            <w:r>
              <w:rPr>
                <w:color w:val="000000"/>
              </w:rPr>
              <w:lastRenderedPageBreak/>
              <w:t>Fokus Näher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A6EDF8" w14:textId="77777777" w:rsidR="00097C5C" w:rsidRDefault="00ED40A2" w:rsidP="00D17E9D">
            <w:pPr>
              <w:pStyle w:val="tdAi2TableBody1"/>
              <w:keepNext/>
            </w:pPr>
            <w:r>
              <w:rPr>
                <w:color w:val="000000"/>
              </w:rPr>
              <w:t>Strg + Rauf</w:t>
            </w:r>
          </w:p>
        </w:tc>
      </w:tr>
      <w:tr w:rsidR="00097C5C" w14:paraId="548D99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AF3E59" w14:textId="77777777" w:rsidR="00097C5C" w:rsidRDefault="00ED40A2" w:rsidP="00D17E9D">
            <w:pPr>
              <w:pStyle w:val="tdAi2TableBody1"/>
              <w:keepNext/>
            </w:pPr>
            <w:r>
              <w:rPr>
                <w:color w:val="000000"/>
              </w:rPr>
              <w:t>Fokus Weiter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F7ABFB" w14:textId="77777777" w:rsidR="00097C5C" w:rsidRDefault="00ED40A2" w:rsidP="00D17E9D">
            <w:pPr>
              <w:pStyle w:val="tdAi2TableBody1"/>
              <w:keepNext/>
            </w:pPr>
            <w:r>
              <w:rPr>
                <w:color w:val="000000"/>
              </w:rPr>
              <w:t>Strg + Runter</w:t>
            </w:r>
          </w:p>
        </w:tc>
      </w:tr>
      <w:tr w:rsidR="00097C5C" w14:paraId="16E9527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73CD04A" w14:textId="77777777" w:rsidR="00097C5C" w:rsidRDefault="00ED40A2">
            <w:pPr>
              <w:pStyle w:val="tdAi2TableBody1"/>
            </w:pPr>
            <w:r>
              <w:rPr>
                <w:color w:val="000000"/>
              </w:rPr>
              <w:t>Beenden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30F8EE2" w14:textId="77777777" w:rsidR="00097C5C" w:rsidRDefault="00ED40A2">
            <w:pPr>
              <w:pStyle w:val="tdAi2TableBody1"/>
            </w:pPr>
            <w:r>
              <w:rPr>
                <w:color w:val="000000"/>
              </w:rPr>
              <w:t>X</w:t>
            </w:r>
          </w:p>
        </w:tc>
      </w:tr>
    </w:tbl>
    <w:bookmarkStart w:id="203" w:name="_Ref-1037828687"/>
    <w:p w14:paraId="100C6077" w14:textId="77777777" w:rsidR="00097C5C" w:rsidRDefault="006D2C64">
      <w:pPr>
        <w:pStyle w:val="h2"/>
      </w:pPr>
      <w:r>
        <w:lastRenderedPageBreak/>
        <w:fldChar w:fldCharType="begin"/>
      </w:r>
      <w:r w:rsidR="00ED40A2">
        <w:instrText xml:space="preserve"> XE "Hintergrund Reader" </w:instrText>
      </w:r>
      <w:r>
        <w:fldChar w:fldCharType="end"/>
      </w:r>
      <w:r>
        <w:fldChar w:fldCharType="begin"/>
      </w:r>
      <w:r w:rsidR="00ED40A2">
        <w:instrText xml:space="preserve"> XE "Werkzeuge:Hintergrund Reader" </w:instrText>
      </w:r>
      <w:r>
        <w:fldChar w:fldCharType="end"/>
      </w:r>
      <w:bookmarkStart w:id="204" w:name="_Toc193027794"/>
      <w:r w:rsidR="00ED40A2">
        <w:rPr>
          <w:color w:val="000000"/>
        </w:rPr>
        <w:t>Hintergrund Reader</w:t>
      </w:r>
      <w:bookmarkEnd w:id="204"/>
    </w:p>
    <w:bookmarkEnd w:id="203"/>
    <w:p w14:paraId="45DD7D89" w14:textId="77777777" w:rsidR="00097C5C" w:rsidRDefault="00ED40A2">
      <w:pPr>
        <w:pStyle w:val="p"/>
      </w:pPr>
      <w:r>
        <w:rPr>
          <w:color w:val="000000"/>
        </w:rPr>
        <w:t>Der Hintergrund Reader ermöglicht das Kopieren und Anhören von Dokumenten, Webseiten, E-Mails oder sonstigen Texten, während Sie gleichzeitig andere Arbeiten ausführen. Sie kopieren einfach den Text, den Sie hören möchten in die Windows Zwischenablage und starten den Hintergrund Reader. Während der Text laut vorgelesen wird, könnten Sie Notizen schreiben, im Internet surfen oder andere Arbeit auf Ihrem Computer erledigen.</w:t>
      </w:r>
    </w:p>
    <w:p w14:paraId="5D25D579" w14:textId="77777777" w:rsidR="00097C5C" w:rsidRDefault="00ED40A2">
      <w:pPr>
        <w:pStyle w:val="liAi2StepHeader"/>
        <w:numPr>
          <w:ilvl w:val="0"/>
          <w:numId w:val="461"/>
        </w:numPr>
        <w:spacing w:before="240" w:after="240"/>
      </w:pPr>
      <w:r>
        <w:rPr>
          <w:color w:val="000000"/>
        </w:rPr>
        <w:t>Zum Starten des Hintergrund Readers</w:t>
      </w:r>
    </w:p>
    <w:p w14:paraId="0F7B6198" w14:textId="77777777" w:rsidR="00097C5C" w:rsidRDefault="00ED40A2">
      <w:pPr>
        <w:pStyle w:val="liAi2StepNumber1"/>
        <w:numPr>
          <w:ilvl w:val="0"/>
          <w:numId w:val="462"/>
        </w:numPr>
      </w:pPr>
      <w:r>
        <w:rPr>
          <w:color w:val="000000"/>
        </w:rPr>
        <w:t>Markieren Sie den Text, den Sie sich anhören möchten und kopieren Sie diesen in die Windows Zwischenablage.</w:t>
      </w:r>
    </w:p>
    <w:p w14:paraId="0B5BC782" w14:textId="77777777" w:rsidR="00097C5C" w:rsidRDefault="00ED40A2">
      <w:pPr>
        <w:pStyle w:val="liAi2StepNumber1"/>
        <w:numPr>
          <w:ilvl w:val="0"/>
          <w:numId w:val="462"/>
        </w:numPr>
      </w:pPr>
      <w:r>
        <w:rPr>
          <w:color w:val="000000"/>
        </w:rPr>
        <w:t>Führen Sie eine der folgenden Möglichkeiten aus, um den Hintergrund Readers zu starten:</w:t>
      </w:r>
    </w:p>
    <w:p w14:paraId="5B017E0C" w14:textId="77777777" w:rsidR="00097C5C" w:rsidRDefault="00ED40A2">
      <w:pPr>
        <w:pStyle w:val="liAi2StepNumber1Bullet1"/>
        <w:numPr>
          <w:ilvl w:val="0"/>
          <w:numId w:val="463"/>
        </w:numPr>
        <w:spacing w:before="240"/>
        <w:ind w:left="2015"/>
      </w:pPr>
      <w:r>
        <w:rPr>
          <w:color w:val="000000"/>
        </w:rPr>
        <w:t xml:space="preserve">Auf der Symbolleistenregisterkarte </w:t>
      </w:r>
      <w:r>
        <w:rPr>
          <w:rStyle w:val="b"/>
        </w:rPr>
        <w:t>Werkzeuge</w:t>
      </w:r>
      <w:r>
        <w:rPr>
          <w:color w:val="000000"/>
        </w:rPr>
        <w:t xml:space="preserve"> wählen Sie den Schalter </w:t>
      </w:r>
      <w:r>
        <w:rPr>
          <w:rStyle w:val="b"/>
        </w:rPr>
        <w:t>Hintergrund Reader</w:t>
      </w:r>
      <w:r>
        <w:rPr>
          <w:color w:val="000000"/>
        </w:rPr>
        <w:t>.</w:t>
      </w:r>
    </w:p>
    <w:p w14:paraId="634D788F" w14:textId="77777777" w:rsidR="00097C5C" w:rsidRDefault="00ED40A2">
      <w:pPr>
        <w:pStyle w:val="liAi2StepNumber1Bullet1"/>
        <w:numPr>
          <w:ilvl w:val="0"/>
          <w:numId w:val="463"/>
        </w:numPr>
        <w:spacing w:after="240"/>
        <w:ind w:left="2015"/>
      </w:pPr>
      <w:r>
        <w:rPr>
          <w:color w:val="000000"/>
        </w:rPr>
        <w:t xml:space="preserve">Drücken Sie die Kurztaste für Hintergrund Reader starten: </w:t>
      </w:r>
      <w:r>
        <w:rPr>
          <w:rStyle w:val="b"/>
        </w:rPr>
        <w:t>Feststell + Strg + B</w:t>
      </w:r>
      <w:r>
        <w:rPr>
          <w:color w:val="000000"/>
        </w:rPr>
        <w:t>.</w:t>
      </w:r>
    </w:p>
    <w:p w14:paraId="2E16FCDD" w14:textId="77777777" w:rsidR="00097C5C" w:rsidRDefault="00ED40A2">
      <w:pPr>
        <w:pStyle w:val="pAi2StepComment"/>
      </w:pPr>
      <w:r>
        <w:rPr>
          <w:color w:val="000000"/>
        </w:rPr>
        <w:t>Die Symbolleiste des Hintergrund Readers erscheint und startet automatisch das Lesen des Textes, den Sie in die Windows Zwischenablage kopiert haben.</w:t>
      </w:r>
    </w:p>
    <w:p w14:paraId="42EF67E0" w14:textId="648439A0" w:rsidR="00097C5C" w:rsidRDefault="002B1E61">
      <w:pPr>
        <w:pStyle w:val="pAi2Image"/>
      </w:pPr>
      <w:r>
        <w:rPr>
          <w:noProof/>
        </w:rPr>
        <w:drawing>
          <wp:inline distT="0" distB="0" distL="0" distR="0" wp14:anchorId="216C1E57" wp14:editId="4F17F0F8">
            <wp:extent cx="3310890" cy="969645"/>
            <wp:effectExtent l="0" t="0" r="0" b="0"/>
            <wp:docPr id="110" name="Picture 24" descr="Bild der Symbolleiste Hintergrund R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Bild der Symbolleiste Hintergrund Reader."/>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10890" cy="969645"/>
                    </a:xfrm>
                    <a:prstGeom prst="rect">
                      <a:avLst/>
                    </a:prstGeom>
                    <a:noFill/>
                    <a:ln>
                      <a:noFill/>
                    </a:ln>
                  </pic:spPr>
                </pic:pic>
              </a:graphicData>
            </a:graphic>
          </wp:inline>
        </w:drawing>
      </w:r>
    </w:p>
    <w:p w14:paraId="7570E20D" w14:textId="77777777" w:rsidR="00097C5C" w:rsidRDefault="00ED40A2">
      <w:pPr>
        <w:pStyle w:val="pAi2ImageCaption"/>
      </w:pPr>
      <w:r>
        <w:rPr>
          <w:color w:val="000000"/>
        </w:rPr>
        <w:t>Die Symbolleiste Hintergrund Reader.</w:t>
      </w:r>
    </w:p>
    <w:p w14:paraId="069CF939" w14:textId="5D9B693C" w:rsidR="00097C5C" w:rsidRDefault="00ED40A2">
      <w:pPr>
        <w:pStyle w:val="pAi2Note2"/>
      </w:pPr>
      <w:r>
        <w:rPr>
          <w:rStyle w:val="spanAi2SpanNote"/>
        </w:rPr>
        <w:t>Hinweis:</w:t>
      </w:r>
      <w:r>
        <w:rPr>
          <w:color w:val="000000"/>
        </w:rPr>
        <w:t xml:space="preserve"> Wenn die Symbolleiste beim Starten des Hintergrund Readers nicht erscheint, dann wurde die Option "Symbolleiste minimiert starten" in den Hintergrund Reader Einstellungen </w:t>
      </w:r>
      <w:r>
        <w:rPr>
          <w:color w:val="000000"/>
        </w:rPr>
        <w:lastRenderedPageBreak/>
        <w:t xml:space="preserve">aktiviert. Zum Deaktivieren dieser Einstellung, lesen Sie nachstehend </w:t>
      </w:r>
      <w:hyperlink w:anchor="62651807" w:history="1">
        <w:r>
          <w:rPr>
            <w:color w:val="0000FF"/>
            <w:u w:val="single"/>
          </w:rPr>
          <w:t>Hintergrund Reader Einstellungen</w:t>
        </w:r>
      </w:hyperlink>
      <w:r>
        <w:rPr>
          <w:color w:val="000000"/>
        </w:rPr>
        <w:t>.</w:t>
      </w:r>
    </w:p>
    <w:p w14:paraId="4F11B3C8" w14:textId="77777777" w:rsidR="00097C5C" w:rsidRDefault="00ED40A2">
      <w:pPr>
        <w:pStyle w:val="pAi2StepParagraph"/>
      </w:pPr>
      <w:r>
        <w:rPr>
          <w:color w:val="000000"/>
        </w:rPr>
        <w:t>Sobald Sie den Hintergrund Reader gestartet haben, können Sie diesen über die Symbolleiste oder über Befehlstasten steuern.</w:t>
      </w:r>
    </w:p>
    <w:p w14:paraId="752AE2B5" w14:textId="77777777" w:rsidR="00097C5C" w:rsidRDefault="00ED40A2">
      <w:pPr>
        <w:pStyle w:val="liAi2StepHeader"/>
        <w:numPr>
          <w:ilvl w:val="0"/>
          <w:numId w:val="464"/>
        </w:numPr>
        <w:spacing w:before="240" w:after="240"/>
      </w:pPr>
      <w:r>
        <w:rPr>
          <w:color w:val="000000"/>
        </w:rPr>
        <w:t>Um die Symbolleiste des Hintergrund Readers ins Sichtfeld zu bringen</w:t>
      </w:r>
    </w:p>
    <w:p w14:paraId="09483EE8" w14:textId="77777777" w:rsidR="00097C5C" w:rsidRDefault="00ED40A2">
      <w:pPr>
        <w:pStyle w:val="pAi2StepParagraph"/>
      </w:pPr>
      <w:r>
        <w:rPr>
          <w:color w:val="000000"/>
        </w:rPr>
        <w:t xml:space="preserve">Drücken Sie die Kurztaste für Hintergrund Reader starten: </w:t>
      </w:r>
      <w:r>
        <w:rPr>
          <w:rStyle w:val="b"/>
        </w:rPr>
        <w:t xml:space="preserve">Feststell + Strg + B, </w:t>
      </w:r>
      <w:r>
        <w:rPr>
          <w:color w:val="000000"/>
        </w:rPr>
        <w:t>drücken Sie dann</w:t>
      </w:r>
      <w:r>
        <w:rPr>
          <w:rStyle w:val="b"/>
        </w:rPr>
        <w:t xml:space="preserve"> T.</w:t>
      </w:r>
    </w:p>
    <w:p w14:paraId="33A1F537" w14:textId="77777777" w:rsidR="00097C5C" w:rsidRDefault="00ED40A2">
      <w:pPr>
        <w:pStyle w:val="liAi2StepHeader"/>
        <w:numPr>
          <w:ilvl w:val="0"/>
          <w:numId w:val="465"/>
        </w:numPr>
        <w:spacing w:before="240" w:after="240"/>
      </w:pPr>
      <w:r>
        <w:rPr>
          <w:color w:val="000000"/>
        </w:rPr>
        <w:t>Zum Steuern des Hintergrund Readers über die Symbolleiste</w:t>
      </w:r>
    </w:p>
    <w:p w14:paraId="67491BE4" w14:textId="77777777" w:rsidR="00097C5C" w:rsidRDefault="00ED40A2">
      <w:pPr>
        <w:pStyle w:val="liAi2StepNumber1"/>
        <w:numPr>
          <w:ilvl w:val="0"/>
          <w:numId w:val="466"/>
        </w:numPr>
      </w:pPr>
      <w:r>
        <w:rPr>
          <w:color w:val="000000"/>
        </w:rPr>
        <w:t xml:space="preserve">Um das Lesen zu starten oder zu stoppen, klicken Sie auf </w:t>
      </w:r>
      <w:r>
        <w:rPr>
          <w:rStyle w:val="b"/>
        </w:rPr>
        <w:t>Wiedergabe/Pause</w:t>
      </w:r>
      <w:r>
        <w:rPr>
          <w:color w:val="000000"/>
        </w:rPr>
        <w:t>.</w:t>
      </w:r>
    </w:p>
    <w:p w14:paraId="7ABFDCA8" w14:textId="77777777" w:rsidR="00097C5C" w:rsidRDefault="00ED40A2">
      <w:pPr>
        <w:pStyle w:val="liAi2StepNumber1"/>
        <w:numPr>
          <w:ilvl w:val="0"/>
          <w:numId w:val="466"/>
        </w:numPr>
      </w:pPr>
      <w:r>
        <w:rPr>
          <w:color w:val="000000"/>
        </w:rPr>
        <w:t xml:space="preserve">Um das Lesen vor- oder zurückzuspulen, klicken Sie </w:t>
      </w:r>
      <w:r>
        <w:rPr>
          <w:rStyle w:val="b"/>
        </w:rPr>
        <w:t xml:space="preserve">Weiter </w:t>
      </w:r>
      <w:r>
        <w:rPr>
          <w:color w:val="000000"/>
        </w:rPr>
        <w:t xml:space="preserve">oder </w:t>
      </w:r>
      <w:r>
        <w:rPr>
          <w:rStyle w:val="b"/>
        </w:rPr>
        <w:t>Zurück</w:t>
      </w:r>
      <w:r>
        <w:rPr>
          <w:color w:val="000000"/>
        </w:rPr>
        <w:t>.</w:t>
      </w:r>
    </w:p>
    <w:p w14:paraId="2D810946" w14:textId="77777777" w:rsidR="00097C5C" w:rsidRDefault="00ED40A2">
      <w:pPr>
        <w:pStyle w:val="liAi2StepNumber1"/>
        <w:numPr>
          <w:ilvl w:val="0"/>
          <w:numId w:val="466"/>
        </w:numPr>
      </w:pPr>
      <w:r>
        <w:rPr>
          <w:color w:val="000000"/>
        </w:rPr>
        <w:t xml:space="preserve">Um das Lesen erneut vom Anfang zu starten, klicken Sie </w:t>
      </w:r>
      <w:r>
        <w:rPr>
          <w:rStyle w:val="b"/>
        </w:rPr>
        <w:t>Neu starten</w:t>
      </w:r>
      <w:r>
        <w:rPr>
          <w:color w:val="000000"/>
        </w:rPr>
        <w:t>.</w:t>
      </w:r>
    </w:p>
    <w:p w14:paraId="4A4DA02A" w14:textId="77777777" w:rsidR="00097C5C" w:rsidRDefault="00ED40A2">
      <w:pPr>
        <w:pStyle w:val="liAi2StepNumber1"/>
        <w:numPr>
          <w:ilvl w:val="0"/>
          <w:numId w:val="466"/>
        </w:numPr>
      </w:pPr>
      <w:r>
        <w:rPr>
          <w:color w:val="000000"/>
        </w:rPr>
        <w:t xml:space="preserve">Um neuen Text, den Sie in die Windows Zwischenablage kopiert haben zu lesen, klicken Sie </w:t>
      </w:r>
      <w:r>
        <w:rPr>
          <w:rStyle w:val="b"/>
        </w:rPr>
        <w:t>Erfassen</w:t>
      </w:r>
      <w:r>
        <w:rPr>
          <w:color w:val="000000"/>
        </w:rPr>
        <w:t>.</w:t>
      </w:r>
    </w:p>
    <w:p w14:paraId="1F064E04" w14:textId="77777777" w:rsidR="00097C5C" w:rsidRDefault="00ED40A2">
      <w:pPr>
        <w:pStyle w:val="liAi2StepNumber1"/>
        <w:numPr>
          <w:ilvl w:val="0"/>
          <w:numId w:val="466"/>
        </w:numPr>
      </w:pPr>
      <w:r>
        <w:rPr>
          <w:color w:val="000000"/>
        </w:rPr>
        <w:t xml:space="preserve">Zum Beenden des Hintergrund Readers, klicken Sie auf den </w:t>
      </w:r>
      <w:r>
        <w:rPr>
          <w:rStyle w:val="b"/>
        </w:rPr>
        <w:t>Schließen</w:t>
      </w:r>
      <w:r>
        <w:rPr>
          <w:color w:val="000000"/>
        </w:rPr>
        <w:t>-Schalter in der Titelzeile.</w:t>
      </w:r>
    </w:p>
    <w:p w14:paraId="4FEBB25D" w14:textId="77777777" w:rsidR="00097C5C" w:rsidRDefault="00ED40A2">
      <w:pPr>
        <w:pStyle w:val="liAi2StepHeader"/>
        <w:numPr>
          <w:ilvl w:val="0"/>
          <w:numId w:val="467"/>
        </w:numPr>
        <w:spacing w:before="240" w:after="240"/>
      </w:pPr>
      <w:r>
        <w:rPr>
          <w:color w:val="000000"/>
        </w:rPr>
        <w:t>Zum Steuern des Hintergrund Readers über Befehlstasten</w:t>
      </w:r>
    </w:p>
    <w:p w14:paraId="20267B7E" w14:textId="77777777" w:rsidR="00097C5C" w:rsidRDefault="00ED40A2">
      <w:pPr>
        <w:pStyle w:val="liAi2StepNumber1"/>
        <w:numPr>
          <w:ilvl w:val="0"/>
          <w:numId w:val="468"/>
        </w:numPr>
      </w:pPr>
      <w:r>
        <w:rPr>
          <w:color w:val="000000"/>
        </w:rPr>
        <w:t xml:space="preserve">Wenn der Hintergrund Reader nicht aktiv ist, drücken Sie die Kurztaste für Hintergrund Reader: </w:t>
      </w:r>
      <w:r>
        <w:rPr>
          <w:rStyle w:val="b"/>
        </w:rPr>
        <w:t>Feststell + Strg + B</w:t>
      </w:r>
      <w:r>
        <w:rPr>
          <w:color w:val="000000"/>
        </w:rPr>
        <w:t>.</w:t>
      </w:r>
    </w:p>
    <w:p w14:paraId="7F5C6537" w14:textId="77777777" w:rsidR="00097C5C" w:rsidRDefault="00ED40A2">
      <w:pPr>
        <w:pStyle w:val="liAi2StepNumber1"/>
        <w:numPr>
          <w:ilvl w:val="0"/>
          <w:numId w:val="468"/>
        </w:numPr>
      </w:pPr>
      <w:r>
        <w:rPr>
          <w:color w:val="000000"/>
        </w:rPr>
        <w:t xml:space="preserve">Zum Starten und Stoppen des Lesevorgangs, drücken Sie </w:t>
      </w:r>
      <w:r>
        <w:rPr>
          <w:rStyle w:val="b"/>
        </w:rPr>
        <w:t>Eingabe</w:t>
      </w:r>
      <w:r>
        <w:rPr>
          <w:color w:val="000000"/>
        </w:rPr>
        <w:t>.</w:t>
      </w:r>
    </w:p>
    <w:p w14:paraId="16A3E405" w14:textId="77777777" w:rsidR="00097C5C" w:rsidRDefault="00ED40A2">
      <w:pPr>
        <w:pStyle w:val="liAi2StepNumber1"/>
        <w:numPr>
          <w:ilvl w:val="0"/>
          <w:numId w:val="468"/>
        </w:numPr>
      </w:pPr>
      <w:r>
        <w:rPr>
          <w:color w:val="000000"/>
        </w:rPr>
        <w:t xml:space="preserve">Zum satzweisen vor- oder zurückspulen, drücken Sie </w:t>
      </w:r>
      <w:r>
        <w:rPr>
          <w:rStyle w:val="b"/>
        </w:rPr>
        <w:t xml:space="preserve">Rechts </w:t>
      </w:r>
      <w:r>
        <w:rPr>
          <w:color w:val="000000"/>
        </w:rPr>
        <w:t xml:space="preserve">oder </w:t>
      </w:r>
      <w:r>
        <w:rPr>
          <w:rStyle w:val="b"/>
        </w:rPr>
        <w:t>Links</w:t>
      </w:r>
      <w:r>
        <w:rPr>
          <w:color w:val="000000"/>
        </w:rPr>
        <w:t>.</w:t>
      </w:r>
    </w:p>
    <w:p w14:paraId="286F632B" w14:textId="77777777" w:rsidR="00097C5C" w:rsidRDefault="00ED40A2">
      <w:pPr>
        <w:pStyle w:val="liAi2StepNumber1"/>
        <w:numPr>
          <w:ilvl w:val="0"/>
          <w:numId w:val="468"/>
        </w:numPr>
      </w:pPr>
      <w:r>
        <w:rPr>
          <w:color w:val="000000"/>
        </w:rPr>
        <w:t xml:space="preserve">Zum wortweisen vor- oder zurückspulen, drücken Sie </w:t>
      </w:r>
      <w:r>
        <w:rPr>
          <w:rStyle w:val="b"/>
        </w:rPr>
        <w:t xml:space="preserve">Strg + Rechts </w:t>
      </w:r>
      <w:r>
        <w:rPr>
          <w:color w:val="000000"/>
        </w:rPr>
        <w:t xml:space="preserve">oder </w:t>
      </w:r>
      <w:r>
        <w:rPr>
          <w:rStyle w:val="b"/>
        </w:rPr>
        <w:t>Strg + Links</w:t>
      </w:r>
      <w:r>
        <w:rPr>
          <w:color w:val="000000"/>
        </w:rPr>
        <w:t>.</w:t>
      </w:r>
    </w:p>
    <w:p w14:paraId="543C29CF" w14:textId="77777777" w:rsidR="00097C5C" w:rsidRDefault="00ED40A2">
      <w:pPr>
        <w:pStyle w:val="liAi2StepNumber1"/>
        <w:numPr>
          <w:ilvl w:val="0"/>
          <w:numId w:val="468"/>
        </w:numPr>
      </w:pPr>
      <w:r>
        <w:rPr>
          <w:color w:val="000000"/>
        </w:rPr>
        <w:t xml:space="preserve">Um das Lesen erneut vom Anfang zu starten, drücken Sie </w:t>
      </w:r>
      <w:r>
        <w:rPr>
          <w:rStyle w:val="b"/>
        </w:rPr>
        <w:t>Umschalt + Eingabe</w:t>
      </w:r>
      <w:r>
        <w:rPr>
          <w:color w:val="000000"/>
        </w:rPr>
        <w:t>.</w:t>
      </w:r>
    </w:p>
    <w:p w14:paraId="231CC517" w14:textId="77777777" w:rsidR="00097C5C" w:rsidRDefault="00ED40A2">
      <w:pPr>
        <w:pStyle w:val="liAi2StepNumber1"/>
        <w:numPr>
          <w:ilvl w:val="0"/>
          <w:numId w:val="468"/>
        </w:numPr>
      </w:pPr>
      <w:r>
        <w:rPr>
          <w:color w:val="000000"/>
        </w:rPr>
        <w:lastRenderedPageBreak/>
        <w:t xml:space="preserve">Um neuen Text, den Sie in die Windows Zwischenablage kopiert haben zu lesen, drücken Sie </w:t>
      </w:r>
      <w:r>
        <w:rPr>
          <w:rStyle w:val="b"/>
        </w:rPr>
        <w:t>C</w:t>
      </w:r>
      <w:r>
        <w:rPr>
          <w:color w:val="000000"/>
        </w:rPr>
        <w:t>.</w:t>
      </w:r>
    </w:p>
    <w:p w14:paraId="21C1C37F" w14:textId="77777777" w:rsidR="00097C5C" w:rsidRDefault="00ED40A2">
      <w:pPr>
        <w:pStyle w:val="liAi2StepNumber1"/>
        <w:numPr>
          <w:ilvl w:val="0"/>
          <w:numId w:val="468"/>
        </w:numPr>
      </w:pPr>
      <w:r>
        <w:rPr>
          <w:color w:val="000000"/>
        </w:rPr>
        <w:t xml:space="preserve">Zum Beenden des Hintergrund Readers, drücken Sie </w:t>
      </w:r>
      <w:r>
        <w:rPr>
          <w:rStyle w:val="b"/>
        </w:rPr>
        <w:t>X</w:t>
      </w:r>
      <w:r>
        <w:rPr>
          <w:color w:val="000000"/>
        </w:rPr>
        <w:t>.</w:t>
      </w:r>
    </w:p>
    <w:p w14:paraId="2175A532" w14:textId="77777777" w:rsidR="00097C5C" w:rsidRDefault="00ED40A2">
      <w:pPr>
        <w:pStyle w:val="h3"/>
      </w:pPr>
      <w:bookmarkStart w:id="205" w:name="62651807"/>
      <w:r>
        <w:rPr>
          <w:color w:val="000000"/>
        </w:rPr>
        <w:t>Hintergrund Reader Einstellungen</w:t>
      </w:r>
    </w:p>
    <w:bookmarkEnd w:id="205"/>
    <w:p w14:paraId="394F42A3" w14:textId="77777777" w:rsidR="00097C5C" w:rsidRDefault="00ED40A2">
      <w:pPr>
        <w:pStyle w:val="p"/>
      </w:pPr>
      <w:r>
        <w:rPr>
          <w:color w:val="000000"/>
        </w:rPr>
        <w:t>Mit den Hintergrund Reader Einstellungen können Sie wählen, wie die Werkzeugleiste erscheint, wenn Sie den Hintergrund Reader starten und ausführen.</w:t>
      </w:r>
    </w:p>
    <w:p w14:paraId="30BC2807" w14:textId="77777777" w:rsidR="00097C5C" w:rsidRDefault="00ED40A2">
      <w:pPr>
        <w:pStyle w:val="liAi2StepHeader"/>
        <w:numPr>
          <w:ilvl w:val="0"/>
          <w:numId w:val="469"/>
        </w:numPr>
        <w:spacing w:before="240" w:after="240"/>
      </w:pPr>
      <w:r>
        <w:rPr>
          <w:color w:val="000000"/>
        </w:rPr>
        <w:t>Die Hintergrund Reader Einstellungen anpassen</w:t>
      </w:r>
    </w:p>
    <w:p w14:paraId="3D5872F4" w14:textId="77777777" w:rsidR="00097C5C" w:rsidRDefault="00ED40A2">
      <w:pPr>
        <w:pStyle w:val="liAi2StepNumber1"/>
        <w:numPr>
          <w:ilvl w:val="0"/>
          <w:numId w:val="470"/>
        </w:numPr>
      </w:pPr>
      <w:r>
        <w:rPr>
          <w:color w:val="000000"/>
        </w:rPr>
        <w:t>Auf der </w:t>
      </w:r>
      <w:r>
        <w:rPr>
          <w:rStyle w:val="b"/>
        </w:rPr>
        <w:t xml:space="preserve">Werkzeuge </w:t>
      </w:r>
      <w:r>
        <w:rPr>
          <w:color w:val="000000"/>
        </w:rPr>
        <w:t xml:space="preserve">Symbolleistenregisterkarte klicken Sie auf den Pfeil beim </w:t>
      </w:r>
      <w:r>
        <w:rPr>
          <w:rStyle w:val="b"/>
        </w:rPr>
        <w:t xml:space="preserve">Hintergrund Reader </w:t>
      </w:r>
      <w:r>
        <w:rPr>
          <w:color w:val="000000"/>
        </w:rPr>
        <w:t xml:space="preserve">oder navigieren Sie zum </w:t>
      </w:r>
      <w:r>
        <w:rPr>
          <w:rStyle w:val="b"/>
        </w:rPr>
        <w:t>Hintergrund Reader</w:t>
      </w:r>
      <w:r>
        <w:rPr>
          <w:color w:val="000000"/>
        </w:rPr>
        <w:t xml:space="preserve"> und drücken Sie Pfeiltaste runter.</w:t>
      </w:r>
    </w:p>
    <w:p w14:paraId="053ECF63" w14:textId="77777777" w:rsidR="00097C5C" w:rsidRDefault="00ED40A2">
      <w:pPr>
        <w:pStyle w:val="liAi2StepNumber1"/>
        <w:numPr>
          <w:ilvl w:val="0"/>
          <w:numId w:val="470"/>
        </w:numPr>
      </w:pPr>
      <w:r>
        <w:rPr>
          <w:color w:val="000000"/>
        </w:rPr>
        <w:t xml:space="preserve">Im </w:t>
      </w:r>
      <w:r>
        <w:rPr>
          <w:rStyle w:val="b"/>
        </w:rPr>
        <w:t>Hintergrund Reader</w:t>
      </w:r>
      <w:r>
        <w:rPr>
          <w:color w:val="000000"/>
        </w:rPr>
        <w:t xml:space="preserve"> Menü, wählen Sie </w:t>
      </w:r>
      <w:r>
        <w:rPr>
          <w:rStyle w:val="b"/>
        </w:rPr>
        <w:t>Einstellungen</w:t>
      </w:r>
      <w:r>
        <w:rPr>
          <w:color w:val="000000"/>
        </w:rPr>
        <w:t>.</w:t>
      </w:r>
    </w:p>
    <w:p w14:paraId="55A6CD26" w14:textId="77777777" w:rsidR="00097C5C" w:rsidRDefault="00ED40A2">
      <w:pPr>
        <w:pStyle w:val="pAi2StepComment"/>
      </w:pPr>
      <w:r>
        <w:rPr>
          <w:color w:val="000000"/>
        </w:rPr>
        <w:t>Der Dialog Hintergrund Reader Einstellungen erscheint.</w:t>
      </w:r>
    </w:p>
    <w:p w14:paraId="7B190FE1" w14:textId="77777777" w:rsidR="00097C5C" w:rsidRDefault="00ED40A2">
      <w:pPr>
        <w:pStyle w:val="liAi2StepNumber1"/>
        <w:numPr>
          <w:ilvl w:val="0"/>
          <w:numId w:val="471"/>
        </w:numPr>
      </w:pPr>
      <w:r>
        <w:rPr>
          <w:color w:val="000000"/>
        </w:rPr>
        <w:t>Passen Sie die Hintergrund Reader Einstellungen wie gewünscht an.</w:t>
      </w:r>
    </w:p>
    <w:p w14:paraId="0B832C38" w14:textId="77777777" w:rsidR="00097C5C" w:rsidRDefault="00ED40A2">
      <w:pPr>
        <w:pStyle w:val="liAi2StepNumber1"/>
        <w:numPr>
          <w:ilvl w:val="0"/>
          <w:numId w:val="471"/>
        </w:numPr>
      </w:pPr>
      <w:r>
        <w:rPr>
          <w:color w:val="000000"/>
        </w:rPr>
        <w:t xml:space="preserve">Klicken Sie </w:t>
      </w:r>
      <w:r>
        <w:rPr>
          <w:rStyle w:val="b"/>
        </w:rPr>
        <w:t>OK</w:t>
      </w:r>
      <w:r>
        <w:rPr>
          <w:color w:val="000000"/>
        </w:rPr>
        <w:t>.</w:t>
      </w:r>
    </w:p>
    <w:p w14:paraId="42440F06" w14:textId="3135CFDF" w:rsidR="00097C5C" w:rsidRDefault="002B1E61">
      <w:pPr>
        <w:pStyle w:val="pAi2Image"/>
      </w:pPr>
      <w:r>
        <w:rPr>
          <w:noProof/>
        </w:rPr>
        <w:drawing>
          <wp:inline distT="0" distB="0" distL="0" distR="0" wp14:anchorId="4BD4A434" wp14:editId="5475406F">
            <wp:extent cx="3846830" cy="1544955"/>
            <wp:effectExtent l="0" t="0" r="0" b="0"/>
            <wp:docPr id="111" name="Picture 23" descr="Bild des Dialogs Hintergrund R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Bild des Dialogs Hintergrund Reader."/>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46830" cy="1544955"/>
                    </a:xfrm>
                    <a:prstGeom prst="rect">
                      <a:avLst/>
                    </a:prstGeom>
                    <a:noFill/>
                    <a:ln>
                      <a:noFill/>
                    </a:ln>
                  </pic:spPr>
                </pic:pic>
              </a:graphicData>
            </a:graphic>
          </wp:inline>
        </w:drawing>
      </w:r>
    </w:p>
    <w:p w14:paraId="4801393D" w14:textId="77777777" w:rsidR="00097C5C" w:rsidRDefault="00ED40A2">
      <w:pPr>
        <w:pStyle w:val="pAi2ImageCaption"/>
      </w:pPr>
      <w:r>
        <w:rPr>
          <w:color w:val="000000"/>
        </w:rPr>
        <w:t>Der Dialog Hintergrund Reader.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8EC2388"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1FDADC0"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BFFA1BA" w14:textId="77777777" w:rsidR="00097C5C" w:rsidRDefault="00ED40A2">
            <w:pPr>
              <w:pStyle w:val="tdAi2TableColumnHeader"/>
            </w:pPr>
            <w:r>
              <w:t>Beschreibung</w:t>
            </w:r>
          </w:p>
        </w:tc>
      </w:tr>
      <w:tr w:rsidR="002B1E61" w14:paraId="12B8608F"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61BCC68" w14:textId="77777777" w:rsidR="00097C5C" w:rsidRDefault="00ED40A2" w:rsidP="00D17E9D">
            <w:pPr>
              <w:pStyle w:val="tdAi2TableSection1"/>
              <w:keepNext/>
            </w:pPr>
            <w:r>
              <w:rPr>
                <w:color w:val="000000"/>
              </w:rPr>
              <w:t>Werkzeugleisteneinstellungen</w:t>
            </w:r>
          </w:p>
        </w:tc>
      </w:tr>
      <w:tr w:rsidR="00097C5C" w14:paraId="3F39819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5CF86F" w14:textId="77777777" w:rsidR="00097C5C" w:rsidRDefault="00ED40A2">
            <w:pPr>
              <w:pStyle w:val="pAi2TableBody1"/>
            </w:pPr>
            <w:r>
              <w:rPr>
                <w:color w:val="000000"/>
              </w:rPr>
              <w:t>Werkzeugleiste über anderen Fenstern halten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B393C9" w14:textId="77777777" w:rsidR="00097C5C" w:rsidRDefault="00ED40A2">
            <w:pPr>
              <w:pStyle w:val="pAi2TableBody1"/>
            </w:pPr>
            <w:r>
              <w:rPr>
                <w:color w:val="000000"/>
              </w:rPr>
              <w:t>Die Hintergrund Reader Werkzeugleiste bleibt über allen anderen Anwendungsfenstern, selbst wenn ZoomText nicht die aktive Anwendung ist.</w:t>
            </w:r>
          </w:p>
        </w:tc>
      </w:tr>
      <w:tr w:rsidR="00097C5C" w14:paraId="71EF600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C2CD279" w14:textId="77777777" w:rsidR="00097C5C" w:rsidRDefault="00ED40A2">
            <w:pPr>
              <w:pStyle w:val="pAi2TableBody1"/>
            </w:pPr>
            <w:r>
              <w:rPr>
                <w:color w:val="000000"/>
              </w:rPr>
              <w:t>Werkzeugleiste bei Kurztastenstart minimiert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E933F46" w14:textId="77777777" w:rsidR="00097C5C" w:rsidRDefault="00ED40A2">
            <w:pPr>
              <w:pStyle w:val="pAi2TableBody1"/>
            </w:pPr>
            <w:r>
              <w:rPr>
                <w:color w:val="000000"/>
              </w:rPr>
              <w:t>Wenn der Hintergrund Reader mit einer Kurztaste gestartet wird (Zwischenspeicher Text Lesen oder Markierten Text Lesen), startet die Werkzeugleiste minimiert zur Windows Taskleiste.</w:t>
            </w:r>
          </w:p>
        </w:tc>
      </w:tr>
    </w:tbl>
    <w:p w14:paraId="0743F9A3" w14:textId="77777777" w:rsidR="00097C5C" w:rsidRDefault="00ED40A2">
      <w:pPr>
        <w:pStyle w:val="h3Ai2KeyboardShortcuts"/>
      </w:pPr>
      <w:r>
        <w:rPr>
          <w:color w:val="000000"/>
        </w:rPr>
        <w:t>Hintergrund Reader Befehlstasten</w:t>
      </w:r>
    </w:p>
    <w:p w14:paraId="55CC96E3" w14:textId="77777777" w:rsidR="00097C5C" w:rsidRDefault="00ED40A2">
      <w:pPr>
        <w:pStyle w:val="pAi2KeyboardShortcutsDescription"/>
      </w:pPr>
      <w:r>
        <w:rPr>
          <w:color w:val="000000"/>
        </w:rPr>
        <w:t>Die folgende Kurztaste kann genutzt werden, um den Hintergrund Reader zu starten.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9C6734D"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C576E8"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66F6019" w14:textId="77777777" w:rsidR="00097C5C" w:rsidRDefault="00ED40A2">
            <w:pPr>
              <w:pStyle w:val="tdAi2TableColumnHeader"/>
            </w:pPr>
            <w:r>
              <w:t>Kurztasten</w:t>
            </w:r>
          </w:p>
        </w:tc>
      </w:tr>
      <w:tr w:rsidR="00097C5C" w14:paraId="48AE7900"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0D42311C" w14:textId="77777777" w:rsidR="00097C5C" w:rsidRDefault="00ED40A2">
            <w:pPr>
              <w:pStyle w:val="pAi2TableBody1"/>
            </w:pPr>
            <w:r>
              <w:rPr>
                <w:color w:val="000000"/>
              </w:rPr>
              <w:t>Hintergrund Reader starten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F62B45F" w14:textId="77777777" w:rsidR="00097C5C" w:rsidRDefault="00ED40A2">
            <w:pPr>
              <w:pStyle w:val="pAi2TableBody1"/>
            </w:pPr>
            <w:r>
              <w:rPr>
                <w:color w:val="000000"/>
              </w:rPr>
              <w:t>Feststell + Strg + B</w:t>
            </w:r>
          </w:p>
        </w:tc>
      </w:tr>
    </w:tbl>
    <w:p w14:paraId="6864E2B1" w14:textId="77777777" w:rsidR="00097C5C" w:rsidRDefault="00ED40A2">
      <w:pPr>
        <w:pStyle w:val="pAi2KeyboardShortcutsDescription"/>
      </w:pPr>
      <w:r>
        <w:rPr>
          <w:color w:val="000000"/>
        </w:rPr>
        <w:t>Die folgenden geschichteten Tasten können genutzt werden, um den Hintergrund Reader zu starten.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AF14389"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1599D83"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5FC4BB5" w14:textId="77777777" w:rsidR="00097C5C" w:rsidRDefault="00ED40A2">
            <w:pPr>
              <w:pStyle w:val="tdAi2TableColumnHeader"/>
            </w:pPr>
            <w:r>
              <w:t>Geschichtete Tasten</w:t>
            </w:r>
          </w:p>
        </w:tc>
      </w:tr>
      <w:tr w:rsidR="00097C5C" w14:paraId="5FFD1D71"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34B8A979" w14:textId="77777777" w:rsidR="00097C5C" w:rsidRDefault="00ED40A2">
            <w:pPr>
              <w:pStyle w:val="pAi2TableBody1"/>
            </w:pPr>
            <w:r>
              <w:rPr>
                <w:color w:val="000000"/>
              </w:rPr>
              <w:t>Hintergrund Reader starten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B4A6478" w14:textId="77777777" w:rsidR="00097C5C" w:rsidRDefault="00ED40A2">
            <w:pPr>
              <w:pStyle w:val="pAi2TableBody1"/>
            </w:pPr>
            <w:r>
              <w:rPr>
                <w:color w:val="000000"/>
              </w:rPr>
              <w:t>Feststell + Leertaste, B</w:t>
            </w:r>
          </w:p>
        </w:tc>
      </w:tr>
    </w:tbl>
    <w:p w14:paraId="0C5F6DB1" w14:textId="77777777" w:rsidR="00097C5C" w:rsidRDefault="00ED40A2">
      <w:pPr>
        <w:pStyle w:val="pAi2KeyboardShortcutsDescription"/>
      </w:pPr>
      <w:r>
        <w:rPr>
          <w:color w:val="000000"/>
        </w:rPr>
        <w:t>Während der Hintergrund Reader aktiviert ist, können die folgenden modalen Tasten zum Steuern des Hintergrund Readers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2883049"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3FFD985"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948A253" w14:textId="77777777" w:rsidR="00097C5C" w:rsidRDefault="00ED40A2">
            <w:pPr>
              <w:pStyle w:val="tdAi2TableColumnHeader"/>
            </w:pPr>
            <w:r>
              <w:t>Modale Tasten</w:t>
            </w:r>
          </w:p>
        </w:tc>
      </w:tr>
      <w:tr w:rsidR="00097C5C" w14:paraId="6E31D7D1"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DB103BC" w14:textId="77777777" w:rsidR="00097C5C" w:rsidRDefault="00ED40A2">
            <w:pPr>
              <w:pStyle w:val="pAi2TableBody1"/>
            </w:pPr>
            <w:r>
              <w:rPr>
                <w:color w:val="000000"/>
              </w:rPr>
              <w:t>Werkzeugleiste anzeigen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AE92B60" w14:textId="77777777" w:rsidR="00097C5C" w:rsidRDefault="00ED40A2">
            <w:pPr>
              <w:pStyle w:val="pAi2TableBody1"/>
            </w:pPr>
            <w:r>
              <w:rPr>
                <w:color w:val="000000"/>
              </w:rPr>
              <w:t>T</w:t>
            </w:r>
          </w:p>
        </w:tc>
      </w:tr>
      <w:tr w:rsidR="00097C5C" w14:paraId="7127F35F"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93153E2" w14:textId="77777777" w:rsidR="00097C5C" w:rsidRDefault="00ED40A2">
            <w:pPr>
              <w:pStyle w:val="pAi2TableBody1"/>
            </w:pPr>
            <w:r>
              <w:rPr>
                <w:color w:val="000000"/>
              </w:rPr>
              <w:lastRenderedPageBreak/>
              <w:t>Erfassen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46BA865" w14:textId="77777777" w:rsidR="00097C5C" w:rsidRDefault="00ED40A2">
            <w:pPr>
              <w:pStyle w:val="pAi2TableBody1"/>
            </w:pPr>
            <w:r>
              <w:rPr>
                <w:color w:val="000000"/>
              </w:rPr>
              <w:t>C</w:t>
            </w:r>
          </w:p>
        </w:tc>
      </w:tr>
      <w:tr w:rsidR="00097C5C" w14:paraId="7856B3B1"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4B064B2" w14:textId="77777777" w:rsidR="00097C5C" w:rsidRDefault="00ED40A2">
            <w:pPr>
              <w:pStyle w:val="pAi2TableBody1"/>
            </w:pPr>
            <w:r>
              <w:rPr>
                <w:color w:val="000000"/>
              </w:rPr>
              <w:t>Wiedergabe / Pause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E13CAC5" w14:textId="77777777" w:rsidR="00097C5C" w:rsidRDefault="00ED40A2">
            <w:pPr>
              <w:pStyle w:val="pAi2TableBody1"/>
            </w:pPr>
            <w:r>
              <w:rPr>
                <w:color w:val="000000"/>
              </w:rPr>
              <w:t>Eingabe</w:t>
            </w:r>
          </w:p>
        </w:tc>
      </w:tr>
      <w:tr w:rsidR="00097C5C" w14:paraId="6425CD65"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1387C1F" w14:textId="77777777" w:rsidR="00097C5C" w:rsidRDefault="00ED40A2">
            <w:pPr>
              <w:pStyle w:val="pAi2TableBody1"/>
            </w:pPr>
            <w:r>
              <w:rPr>
                <w:color w:val="000000"/>
              </w:rPr>
              <w:t>Neu starten (vom Anfang)</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EFE7D9D" w14:textId="77777777" w:rsidR="00097C5C" w:rsidRDefault="00ED40A2">
            <w:pPr>
              <w:pStyle w:val="pAi2TableBody1"/>
            </w:pPr>
            <w:r>
              <w:rPr>
                <w:color w:val="000000"/>
              </w:rPr>
              <w:t>Umschalt + Eingabe</w:t>
            </w:r>
          </w:p>
        </w:tc>
      </w:tr>
      <w:tr w:rsidR="00097C5C" w14:paraId="4F43E681"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94581F9" w14:textId="77777777" w:rsidR="00097C5C" w:rsidRDefault="00ED40A2">
            <w:pPr>
              <w:pStyle w:val="pAi2TableBody1"/>
            </w:pPr>
            <w:r>
              <w:rPr>
                <w:color w:val="000000"/>
              </w:rPr>
              <w:t>Nächster Satz</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A97DE9D" w14:textId="77777777" w:rsidR="00097C5C" w:rsidRDefault="00ED40A2">
            <w:pPr>
              <w:pStyle w:val="pAi2TableBody1"/>
            </w:pPr>
            <w:r>
              <w:rPr>
                <w:color w:val="000000"/>
              </w:rPr>
              <w:t>Rechts</w:t>
            </w:r>
          </w:p>
        </w:tc>
      </w:tr>
      <w:tr w:rsidR="00097C5C" w14:paraId="21B90675"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AEEC8EA" w14:textId="77777777" w:rsidR="00097C5C" w:rsidRDefault="00ED40A2">
            <w:pPr>
              <w:pStyle w:val="pAi2TableBody1"/>
            </w:pPr>
            <w:r>
              <w:rPr>
                <w:color w:val="000000"/>
              </w:rPr>
              <w:t>Vorheriger Satz</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59EA1FC" w14:textId="77777777" w:rsidR="00097C5C" w:rsidRDefault="00ED40A2">
            <w:pPr>
              <w:pStyle w:val="pAi2TableBody1"/>
            </w:pPr>
            <w:r>
              <w:rPr>
                <w:color w:val="000000"/>
              </w:rPr>
              <w:t>Links</w:t>
            </w:r>
          </w:p>
        </w:tc>
      </w:tr>
      <w:tr w:rsidR="00097C5C" w14:paraId="11B5C19A"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2397C09" w14:textId="77777777" w:rsidR="00097C5C" w:rsidRDefault="00ED40A2">
            <w:pPr>
              <w:pStyle w:val="pAi2TableBody1"/>
            </w:pPr>
            <w:r>
              <w:rPr>
                <w:color w:val="000000"/>
              </w:rPr>
              <w:t>Nächstes Wort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25854B1" w14:textId="77777777" w:rsidR="00097C5C" w:rsidRDefault="00ED40A2">
            <w:pPr>
              <w:pStyle w:val="pAi2TableBody1"/>
            </w:pPr>
            <w:r>
              <w:rPr>
                <w:color w:val="000000"/>
              </w:rPr>
              <w:t>Strg + Rechts</w:t>
            </w:r>
          </w:p>
        </w:tc>
      </w:tr>
      <w:tr w:rsidR="00097C5C" w14:paraId="15A8DB21"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4D0E660" w14:textId="77777777" w:rsidR="00097C5C" w:rsidRDefault="00ED40A2">
            <w:pPr>
              <w:pStyle w:val="pAi2TableBody1"/>
            </w:pPr>
            <w:r>
              <w:rPr>
                <w:color w:val="000000"/>
              </w:rPr>
              <w:t>Vorheriges Wort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D22A88C" w14:textId="77777777" w:rsidR="00097C5C" w:rsidRDefault="00ED40A2">
            <w:pPr>
              <w:pStyle w:val="pAi2TableBody1"/>
            </w:pPr>
            <w:r>
              <w:rPr>
                <w:color w:val="000000"/>
              </w:rPr>
              <w:t>Strg + Links</w:t>
            </w:r>
          </w:p>
        </w:tc>
      </w:tr>
      <w:tr w:rsidR="00097C5C" w14:paraId="352BCED7"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9EB336B" w14:textId="77777777" w:rsidR="00097C5C" w:rsidRDefault="00ED40A2">
            <w:pPr>
              <w:pStyle w:val="pAi2TableBody1"/>
            </w:pPr>
            <w:r>
              <w:rPr>
                <w:color w:val="000000"/>
              </w:rPr>
              <w:t>Aktuelles Wort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F204CB7" w14:textId="77777777" w:rsidR="00097C5C" w:rsidRDefault="00ED40A2">
            <w:pPr>
              <w:pStyle w:val="pAi2TableBody1"/>
            </w:pPr>
            <w:r>
              <w:rPr>
                <w:color w:val="000000"/>
              </w:rPr>
              <w:t>Strg + Alt + Umschalt + Rauf</w:t>
            </w:r>
          </w:p>
        </w:tc>
      </w:tr>
      <w:tr w:rsidR="00097C5C" w14:paraId="30ED428F"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CAAD715" w14:textId="77777777" w:rsidR="00097C5C" w:rsidRDefault="00ED40A2">
            <w:pPr>
              <w:pStyle w:val="pAi2TableBody1"/>
            </w:pPr>
            <w:r>
              <w:rPr>
                <w:color w:val="000000"/>
              </w:rPr>
              <w:t>Aktueller Satz</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10A3DAE" w14:textId="77777777" w:rsidR="00097C5C" w:rsidRDefault="00ED40A2">
            <w:pPr>
              <w:pStyle w:val="pAi2TableBody1"/>
            </w:pPr>
            <w:r>
              <w:rPr>
                <w:color w:val="000000"/>
              </w:rPr>
              <w:t>Strg + Alt + Umschalt + Runter</w:t>
            </w:r>
          </w:p>
        </w:tc>
      </w:tr>
      <w:tr w:rsidR="00097C5C" w14:paraId="62185430"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191F35A7" w14:textId="77777777" w:rsidR="00097C5C" w:rsidRDefault="00ED40A2">
            <w:pPr>
              <w:pStyle w:val="pAi2TableBody1"/>
            </w:pPr>
            <w:r>
              <w:rPr>
                <w:color w:val="000000"/>
              </w:rPr>
              <w:t>Beenden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5D5A0901" w14:textId="77777777" w:rsidR="00097C5C" w:rsidRDefault="00ED40A2">
            <w:pPr>
              <w:pStyle w:val="pAi2TableBody1"/>
            </w:pPr>
            <w:r>
              <w:rPr>
                <w:color w:val="000000"/>
              </w:rPr>
              <w:t>X</w:t>
            </w:r>
          </w:p>
        </w:tc>
      </w:tr>
    </w:tbl>
    <w:bookmarkStart w:id="206" w:name="_Ref514942101"/>
    <w:p w14:paraId="5A6293B2" w14:textId="77777777" w:rsidR="00097C5C" w:rsidRDefault="006D2C64">
      <w:pPr>
        <w:pStyle w:val="h2"/>
      </w:pPr>
      <w:r>
        <w:lastRenderedPageBreak/>
        <w:fldChar w:fldCharType="begin"/>
      </w:r>
      <w:r w:rsidR="00ED40A2">
        <w:instrText xml:space="preserve"> XE "ZoomText Recorder" </w:instrText>
      </w:r>
      <w:r>
        <w:fldChar w:fldCharType="end"/>
      </w:r>
      <w:r>
        <w:fldChar w:fldCharType="begin"/>
      </w:r>
      <w:r w:rsidR="00ED40A2">
        <w:instrText xml:space="preserve"> XE "Werkzeuge:ZoomText Recorder" </w:instrText>
      </w:r>
      <w:r>
        <w:fldChar w:fldCharType="end"/>
      </w:r>
      <w:bookmarkStart w:id="207" w:name="_Toc193027795"/>
      <w:r w:rsidR="00ED40A2">
        <w:rPr>
          <w:color w:val="000000"/>
        </w:rPr>
        <w:t>ZoomText Recorder</w:t>
      </w:r>
      <w:bookmarkEnd w:id="207"/>
    </w:p>
    <w:bookmarkEnd w:id="206"/>
    <w:p w14:paraId="12C900D6" w14:textId="77777777" w:rsidR="00097C5C" w:rsidRDefault="00ED40A2">
      <w:pPr>
        <w:pStyle w:val="p"/>
      </w:pPr>
      <w:r>
        <w:rPr>
          <w:color w:val="000000"/>
        </w:rPr>
        <w:t>Mit dem ZoomText Recorder können Sie Texte von Dokumenten, Webseiten, E-Mails oder von sonstigen Quellen in Tonaufzeichnungen verwandeln, die Sie auf Ihrem Computer anhören, oder die Aufnahmen auf Ihr Mobilgerät übertragen und unterwegs anhören können. Sie kopieren einfach den Text, den Sie aufnehmen möchten und starten den ZoomText Recorder. In ein paar einfachen Schritten geben Sie Ihrer Aufnahme einen netten Namen, wählen ein Aufnahmeziel und klicken auf die Schaltfläche Aufnehmen. Jede Aufnahme wird mit der von Ihnen gewählten ZoomText-Stimme erstellt oder einer anderen auf Ihrem System vorhandenen Stimme. Wenn Sie als Aufnahmeziel iTunes oder Windows Media Player wählen, werden Ihre Aufnahmen zweckmäßig in eine "ZoomText Recorder" Playlist platziert. Und wenn Sie iTunes benutzen, können Ihre Aufnahmen bei Anschluss an Ihr iPod, iPhone oder anderes iGerät automatisch synchronisiert werden.</w:t>
      </w:r>
    </w:p>
    <w:p w14:paraId="4431DE2B" w14:textId="77777777" w:rsidR="00097C5C" w:rsidRDefault="00ED40A2">
      <w:pPr>
        <w:pStyle w:val="liAi2StepHeader"/>
        <w:numPr>
          <w:ilvl w:val="0"/>
          <w:numId w:val="472"/>
        </w:numPr>
        <w:spacing w:before="240" w:after="240"/>
      </w:pPr>
      <w:r>
        <w:rPr>
          <w:color w:val="000000"/>
        </w:rPr>
        <w:t>Text vom Windows Zwischenspeicher aufnehmen</w:t>
      </w:r>
    </w:p>
    <w:p w14:paraId="4824FBF3" w14:textId="77777777" w:rsidR="00097C5C" w:rsidRDefault="00ED40A2">
      <w:pPr>
        <w:pStyle w:val="liAi2StepNumber1"/>
        <w:numPr>
          <w:ilvl w:val="0"/>
          <w:numId w:val="473"/>
        </w:numPr>
      </w:pPr>
      <w:r>
        <w:rPr>
          <w:color w:val="000000"/>
        </w:rPr>
        <w:t>Markieren Sie den Text, den Sie sich anhören möchten und kopieren Sie diesen in die Windows Zwischenablage.</w:t>
      </w:r>
    </w:p>
    <w:p w14:paraId="4DE27B6F" w14:textId="77777777" w:rsidR="00097C5C" w:rsidRDefault="00ED40A2">
      <w:pPr>
        <w:pStyle w:val="liAi2StepNumber1"/>
        <w:numPr>
          <w:ilvl w:val="0"/>
          <w:numId w:val="473"/>
        </w:numPr>
      </w:pPr>
      <w:r>
        <w:rPr>
          <w:color w:val="000000"/>
        </w:rPr>
        <w:t>Führen Sie eine der folgenden Möglichkeiten aus, um den Hintergrund Readers zu starten:</w:t>
      </w:r>
    </w:p>
    <w:p w14:paraId="04A62938" w14:textId="77777777" w:rsidR="00097C5C" w:rsidRDefault="00ED40A2">
      <w:pPr>
        <w:pStyle w:val="liAi2StepNumber1Bullet1"/>
        <w:numPr>
          <w:ilvl w:val="0"/>
          <w:numId w:val="474"/>
        </w:numPr>
        <w:spacing w:before="240"/>
        <w:ind w:left="2015"/>
      </w:pPr>
      <w:r>
        <w:rPr>
          <w:color w:val="000000"/>
        </w:rPr>
        <w:t>Wählen Sie den Schalter </w:t>
      </w:r>
      <w:r>
        <w:rPr>
          <w:rStyle w:val="b"/>
        </w:rPr>
        <w:t>Recorder</w:t>
      </w:r>
      <w:r>
        <w:rPr>
          <w:color w:val="000000"/>
        </w:rPr>
        <w:t xml:space="preserve"> auf der Symbolleistenregisterkarte des </w:t>
      </w:r>
      <w:r>
        <w:rPr>
          <w:rStyle w:val="b"/>
        </w:rPr>
        <w:t>Vergrößerers</w:t>
      </w:r>
      <w:r>
        <w:rPr>
          <w:color w:val="000000"/>
        </w:rPr>
        <w:t>.</w:t>
      </w:r>
    </w:p>
    <w:p w14:paraId="7587FF4A" w14:textId="77777777" w:rsidR="00097C5C" w:rsidRDefault="00ED40A2">
      <w:pPr>
        <w:pStyle w:val="liAi2StepNumber1Bullet1"/>
        <w:numPr>
          <w:ilvl w:val="0"/>
          <w:numId w:val="474"/>
        </w:numPr>
        <w:spacing w:after="240"/>
        <w:ind w:left="2015"/>
      </w:pPr>
      <w:r>
        <w:rPr>
          <w:color w:val="000000"/>
        </w:rPr>
        <w:t xml:space="preserve">Drücken Sie die Kurztaste für Recorder starten: </w:t>
      </w:r>
      <w:r>
        <w:rPr>
          <w:rStyle w:val="b"/>
        </w:rPr>
        <w:t>Feststell + Strg + D</w:t>
      </w:r>
    </w:p>
    <w:p w14:paraId="7D59B1B1" w14:textId="77777777" w:rsidR="00097C5C" w:rsidRDefault="00ED40A2">
      <w:pPr>
        <w:pStyle w:val="pAi2StepComment"/>
      </w:pPr>
      <w:r>
        <w:rPr>
          <w:color w:val="000000"/>
        </w:rPr>
        <w:t>Die Symbolleiste des Hintergrund Readers erscheint mit dem Text, den Sie in die Windows Zwischenablage kopiert haben.</w:t>
      </w:r>
    </w:p>
    <w:p w14:paraId="7502BE38" w14:textId="77777777" w:rsidR="00097C5C" w:rsidRDefault="00ED40A2">
      <w:pPr>
        <w:pStyle w:val="h3"/>
      </w:pPr>
      <w:r>
        <w:rPr>
          <w:color w:val="000000"/>
        </w:rPr>
        <w:t>Den Aufnahmeprozess durchführen</w:t>
      </w:r>
    </w:p>
    <w:p w14:paraId="05487258" w14:textId="77777777" w:rsidR="00097C5C" w:rsidRDefault="00ED40A2">
      <w:pPr>
        <w:pStyle w:val="p"/>
      </w:pPr>
      <w:r>
        <w:rPr>
          <w:color w:val="000000"/>
        </w:rPr>
        <w:t xml:space="preserve">Wenn Sie ZoomText Recorder starten, erscheint sein Dialog mit dem erfassten aufnahmebereiten Text. Sie brauchen nur noch die gewünschten Aufnahmeoptionen zu wählen und die Schaltfläche Text </w:t>
      </w:r>
      <w:r>
        <w:rPr>
          <w:color w:val="000000"/>
        </w:rPr>
        <w:lastRenderedPageBreak/>
        <w:t>Aufnehmen. Eine Fortschrittsanzeige erscheint während des Aufnahmeprozesses und teilt Ihnen mit, dass aufgenommen wird. Sie können dabeibleiben und der Fortschrittsanzeige zusehen oder auf eine andere Anwendung umschalten und Ihre Zeit besser nutzen. Ein angenehmer Ton erklingt, wenn der Aufnahmeprozess abgeschlossen ist.</w:t>
      </w:r>
    </w:p>
    <w:p w14:paraId="47574128" w14:textId="77777777" w:rsidR="00097C5C" w:rsidRDefault="00ED40A2">
      <w:pPr>
        <w:pStyle w:val="p"/>
      </w:pPr>
      <w:r>
        <w:rPr>
          <w:color w:val="000000"/>
        </w:rPr>
        <w:t>Die Aufnahmezeiten variieren, je nach der Länge der Textauswahl, der gewählten Sprachausgabe, dem Zielspeicher und der Geschwindigkeit des Systems. Unsere Faustregel für die Aufnahmezeit sind jedoch 5 bis 10 Sekunden pro Textseite.</w:t>
      </w:r>
    </w:p>
    <w:p w14:paraId="796B754B" w14:textId="77777777" w:rsidR="00097C5C" w:rsidRDefault="00ED40A2">
      <w:pPr>
        <w:pStyle w:val="p"/>
      </w:pPr>
      <w:r>
        <w:rPr>
          <w:rStyle w:val="spanAi2SpanNote"/>
        </w:rPr>
        <w:t>Hinweis:</w:t>
      </w:r>
      <w:r>
        <w:rPr>
          <w:color w:val="000000"/>
        </w:rPr>
        <w:t xml:space="preserve"> Ist "Text aufzeichnen nach:" auf iTunes eingestellt, öffnet sich die iTunes Anwendung am Ende des Aufnahmeprozesses.</w:t>
      </w:r>
    </w:p>
    <w:p w14:paraId="2A7FAF51" w14:textId="311B821E" w:rsidR="00097C5C" w:rsidRDefault="002B1E61">
      <w:pPr>
        <w:pStyle w:val="pAi2Image"/>
      </w:pPr>
      <w:r>
        <w:rPr>
          <w:noProof/>
        </w:rPr>
        <w:lastRenderedPageBreak/>
        <w:drawing>
          <wp:inline distT="0" distB="0" distL="0" distR="0" wp14:anchorId="37AC4C5D" wp14:editId="3E3FD001">
            <wp:extent cx="4193540" cy="5722620"/>
            <wp:effectExtent l="0" t="0" r="0" b="0"/>
            <wp:docPr id="112" name="Picture 22" descr="Bild des Dialogfensters ZoomText Rec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Bild des Dialogfensters ZoomText Recorder."/>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93540" cy="5722620"/>
                    </a:xfrm>
                    <a:prstGeom prst="rect">
                      <a:avLst/>
                    </a:prstGeom>
                    <a:noFill/>
                    <a:ln>
                      <a:noFill/>
                    </a:ln>
                  </pic:spPr>
                </pic:pic>
              </a:graphicData>
            </a:graphic>
          </wp:inline>
        </w:drawing>
      </w:r>
    </w:p>
    <w:p w14:paraId="7F756DA5" w14:textId="77777777" w:rsidR="00097C5C" w:rsidRDefault="00ED40A2">
      <w:pPr>
        <w:pStyle w:val="pAi2ImageCaption"/>
      </w:pPr>
      <w:r>
        <w:rPr>
          <w:color w:val="000000"/>
        </w:rPr>
        <w:t>Das Dialogfenster ZoomText Recorder.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917"/>
        <w:gridCol w:w="4787"/>
      </w:tblGrid>
      <w:tr w:rsidR="00097C5C" w14:paraId="50816F40" w14:textId="77777777" w:rsidTr="00D17E9D">
        <w:trPr>
          <w:tblHeader/>
        </w:trPr>
        <w:tc>
          <w:tcPr>
            <w:tcW w:w="4545" w:type="dxa"/>
            <w:tcBorders>
              <w:bottom w:val="single" w:sz="6" w:space="0" w:color="000000"/>
              <w:right w:val="single" w:sz="6" w:space="0" w:color="000000"/>
            </w:tcBorders>
            <w:shd w:val="clear" w:color="auto" w:fill="4A442A"/>
            <w:tcMar>
              <w:top w:w="60" w:type="dxa"/>
              <w:left w:w="160" w:type="dxa"/>
              <w:bottom w:w="60" w:type="dxa"/>
              <w:right w:w="160" w:type="dxa"/>
            </w:tcMar>
          </w:tcPr>
          <w:p w14:paraId="56FC4E1F" w14:textId="77777777" w:rsidR="00097C5C" w:rsidRDefault="00ED40A2">
            <w:pPr>
              <w:pStyle w:val="tdAi2TableColumnHeader"/>
            </w:pPr>
            <w:r>
              <w:t>Einstellung</w:t>
            </w:r>
          </w:p>
        </w:tc>
        <w:tc>
          <w:tcPr>
            <w:tcW w:w="4425" w:type="dxa"/>
            <w:tcBorders>
              <w:left w:val="single" w:sz="6" w:space="0" w:color="000000"/>
              <w:bottom w:val="single" w:sz="6" w:space="0" w:color="000000"/>
            </w:tcBorders>
            <w:shd w:val="clear" w:color="auto" w:fill="4A442A"/>
            <w:tcMar>
              <w:top w:w="60" w:type="dxa"/>
              <w:left w:w="160" w:type="dxa"/>
              <w:bottom w:w="60" w:type="dxa"/>
              <w:right w:w="160" w:type="dxa"/>
            </w:tcMar>
          </w:tcPr>
          <w:p w14:paraId="284DECC8" w14:textId="77777777" w:rsidR="00097C5C" w:rsidRDefault="00ED40A2">
            <w:pPr>
              <w:pStyle w:val="tdAi2TableColumnHeader"/>
            </w:pPr>
            <w:r>
              <w:t>Beschreibung</w:t>
            </w:r>
          </w:p>
        </w:tc>
      </w:tr>
      <w:tr w:rsidR="00097C5C" w14:paraId="27669787" w14:textId="77777777">
        <w:tc>
          <w:tcPr>
            <w:tcW w:w="45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95C5BE" w14:textId="77777777" w:rsidR="00097C5C" w:rsidRDefault="00ED40A2">
            <w:pPr>
              <w:pStyle w:val="pAi2TableBody1"/>
            </w:pPr>
            <w:r>
              <w:rPr>
                <w:color w:val="000000"/>
              </w:rPr>
              <w:t>Text aufzeichnen nach:</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CFB52E" w14:textId="77777777" w:rsidR="00097C5C" w:rsidRDefault="00ED40A2">
            <w:pPr>
              <w:pStyle w:val="pAi2TableBody1"/>
            </w:pPr>
            <w:r>
              <w:rPr>
                <w:color w:val="000000"/>
              </w:rPr>
              <w:t xml:space="preserve">Wählt das Ziel für Ihre Aufnahme. Sie können wählen zwischen iTunes, Windows Media Player oder einer Datei. </w:t>
            </w:r>
            <w:r>
              <w:rPr>
                <w:rStyle w:val="spanAi2SpanNote"/>
              </w:rPr>
              <w:t>Hinweis:</w:t>
            </w:r>
            <w:r>
              <w:rPr>
                <w:color w:val="000000"/>
              </w:rPr>
              <w:t xml:space="preserve"> iTunes und Windows Media Player werden in der Liste nicht angezeigt, </w:t>
            </w:r>
            <w:r>
              <w:rPr>
                <w:color w:val="000000"/>
              </w:rPr>
              <w:lastRenderedPageBreak/>
              <w:t>wenn sie nicht auf dem System installiert sind.</w:t>
            </w:r>
          </w:p>
        </w:tc>
      </w:tr>
      <w:tr w:rsidR="00097C5C" w14:paraId="0B6F223E" w14:textId="77777777">
        <w:tc>
          <w:tcPr>
            <w:tcW w:w="45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CFEC83" w14:textId="77777777" w:rsidR="00097C5C" w:rsidRDefault="00ED40A2">
            <w:pPr>
              <w:pStyle w:val="pAi2TableBody1"/>
            </w:pPr>
            <w:r>
              <w:rPr>
                <w:color w:val="000000"/>
              </w:rPr>
              <w:lastRenderedPageBreak/>
              <w:t>Spurname</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B12898" w14:textId="77777777" w:rsidR="00097C5C" w:rsidRDefault="00ED40A2">
            <w:pPr>
              <w:pStyle w:val="pAi2TableBody1"/>
            </w:pPr>
            <w:r>
              <w:rPr>
                <w:color w:val="000000"/>
              </w:rPr>
              <w:t xml:space="preserve">Ermöglicht Ihnen, einen aussagekräftigen Namen für Ihre Aufnahme einzugeben. Jedes Mal, wenn ein neuer Text erfasst wird, wird der Spurname automatisch auf die ersten 5 Worte des erfassten Texts eingestellt. Sie können diesen Text überschreiben. </w:t>
            </w:r>
            <w:r>
              <w:rPr>
                <w:rStyle w:val="spanAi2SpanNote"/>
              </w:rPr>
              <w:t>Hinweis:</w:t>
            </w:r>
            <w:r>
              <w:rPr>
                <w:color w:val="000000"/>
              </w:rPr>
              <w:t xml:space="preserve"> Ungültige Dateinamenzeichen werden durch das Unterstreichungszeichen ersetzt.</w:t>
            </w:r>
          </w:p>
        </w:tc>
      </w:tr>
      <w:tr w:rsidR="00097C5C" w14:paraId="2374ECA8" w14:textId="77777777">
        <w:tc>
          <w:tcPr>
            <w:tcW w:w="45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8161E4" w14:textId="77777777" w:rsidR="00097C5C" w:rsidRDefault="00ED40A2">
            <w:pPr>
              <w:pStyle w:val="pAi2TableBody1"/>
            </w:pPr>
            <w:r>
              <w:rPr>
                <w:color w:val="000000"/>
              </w:rPr>
              <w:t>Spurtyp</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95389A" w14:textId="77777777" w:rsidR="00097C5C" w:rsidRDefault="00ED40A2">
            <w:pPr>
              <w:pStyle w:val="pAi2TableBody1"/>
            </w:pPr>
            <w:r>
              <w:rPr>
                <w:color w:val="000000"/>
              </w:rPr>
              <w:t>Wählt oder zeigt den Typ des Audiodateiformats an, in dem der aufgezeichnete Text gespeichert wird.</w:t>
            </w:r>
          </w:p>
          <w:p w14:paraId="46A93E71" w14:textId="77777777" w:rsidR="00097C5C" w:rsidRDefault="00ED40A2">
            <w:pPr>
              <w:pStyle w:val="liAi2TableBullet1"/>
              <w:numPr>
                <w:ilvl w:val="0"/>
                <w:numId w:val="475"/>
              </w:numPr>
            </w:pPr>
            <w:r>
              <w:rPr>
                <w:color w:val="000000"/>
              </w:rPr>
              <w:t>Ist "Text aufzeichnen nach" auf Datei eingestellt, können Sie zwischen WAV oder WMA wählen.</w:t>
            </w:r>
          </w:p>
          <w:p w14:paraId="65CD4E5D" w14:textId="77777777" w:rsidR="00097C5C" w:rsidRDefault="00ED40A2">
            <w:pPr>
              <w:pStyle w:val="liAi2TableBullet1"/>
              <w:numPr>
                <w:ilvl w:val="0"/>
                <w:numId w:val="475"/>
              </w:numPr>
            </w:pPr>
            <w:r>
              <w:rPr>
                <w:color w:val="000000"/>
              </w:rPr>
              <w:t>Ist "Text aufzeichnen nach" auf iTunes eingestellt, dann wird die Audiodatei automatisch auf MP3 eingestellt.</w:t>
            </w:r>
          </w:p>
          <w:p w14:paraId="10443369" w14:textId="77777777" w:rsidR="00097C5C" w:rsidRDefault="00ED40A2">
            <w:pPr>
              <w:pStyle w:val="liAi2TableBullet1"/>
              <w:numPr>
                <w:ilvl w:val="0"/>
                <w:numId w:val="475"/>
              </w:numPr>
              <w:spacing w:after="240"/>
            </w:pPr>
            <w:r>
              <w:rPr>
                <w:color w:val="000000"/>
              </w:rPr>
              <w:t>Ist "Text aufzeichnen nach" auf Windows Media Player eingestellt, dann wird die Audiodatei automatisch auf WMA eingestellt.</w:t>
            </w:r>
          </w:p>
        </w:tc>
      </w:tr>
      <w:tr w:rsidR="00097C5C" w14:paraId="6A8999BC" w14:textId="77777777">
        <w:tc>
          <w:tcPr>
            <w:tcW w:w="45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A7B4A2" w14:textId="77777777" w:rsidR="00097C5C" w:rsidRDefault="00ED40A2">
            <w:pPr>
              <w:pStyle w:val="pAi2TableBody1"/>
            </w:pPr>
            <w:r>
              <w:rPr>
                <w:color w:val="000000"/>
              </w:rPr>
              <w:lastRenderedPageBreak/>
              <w:t>Spuradresse</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C98F41" w14:textId="77777777" w:rsidR="00097C5C" w:rsidRDefault="00ED40A2">
            <w:pPr>
              <w:pStyle w:val="pAi2TableBody1"/>
            </w:pPr>
            <w:r>
              <w:rPr>
                <w:color w:val="000000"/>
              </w:rPr>
              <w:t xml:space="preserve">Zeigt die gegenwärtige Ordner-Speicherstelle an, wo die Audiodatei gespeichert wird und ermöglicht Ihnen, einen neuen Ordnerspeicher einzugeben. </w:t>
            </w:r>
            <w:r>
              <w:rPr>
                <w:rStyle w:val="spanAi2SpanNote"/>
              </w:rPr>
              <w:t>Hinweis:</w:t>
            </w:r>
            <w:r>
              <w:rPr>
                <w:color w:val="000000"/>
              </w:rPr>
              <w:t xml:space="preserve"> Das Steuerelement ist deaktiviert (gegraut), wenn der Spur-Speicherplatz auf iTunes eingestellt ist—da der Speicherplatz für iTunes voreingestellt ist.</w:t>
            </w:r>
          </w:p>
        </w:tc>
      </w:tr>
      <w:tr w:rsidR="00097C5C" w14:paraId="0D73793C" w14:textId="77777777">
        <w:tc>
          <w:tcPr>
            <w:tcW w:w="45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DBBB6E" w14:textId="77777777" w:rsidR="00097C5C" w:rsidRDefault="00ED40A2">
            <w:pPr>
              <w:pStyle w:val="pAi2TableBody1"/>
            </w:pPr>
            <w:r>
              <w:rPr>
                <w:color w:val="000000"/>
              </w:rPr>
              <w:t>Durchsuchen...</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B247A5" w14:textId="77777777" w:rsidR="00097C5C" w:rsidRDefault="00ED40A2">
            <w:pPr>
              <w:pStyle w:val="pAi2TableBody1"/>
            </w:pPr>
            <w:r>
              <w:rPr>
                <w:color w:val="000000"/>
              </w:rPr>
              <w:t xml:space="preserve">Öffnet einen Windows Explorer Dialog für die Wahl des Speicherorts für die Audiodatei. </w:t>
            </w:r>
            <w:r>
              <w:rPr>
                <w:rStyle w:val="spanAi2SpanNote"/>
              </w:rPr>
              <w:t>Hinweis:</w:t>
            </w:r>
            <w:r>
              <w:rPr>
                <w:color w:val="000000"/>
              </w:rPr>
              <w:t xml:space="preserve"> Die Schaltfläche ist deaktiviert (gegraut) wenn die Spur-Speicherstelle auf iTunes eingestellt ist.</w:t>
            </w:r>
          </w:p>
        </w:tc>
      </w:tr>
      <w:tr w:rsidR="00097C5C" w14:paraId="468CED15" w14:textId="77777777">
        <w:tc>
          <w:tcPr>
            <w:tcW w:w="45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FEA2AE" w14:textId="77777777" w:rsidR="00097C5C" w:rsidRDefault="00ED40A2">
            <w:pPr>
              <w:pStyle w:val="pAi2TableBody1"/>
            </w:pPr>
            <w:r>
              <w:rPr>
                <w:color w:val="000000"/>
              </w:rPr>
              <w:t>Text aufzeichnen</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B3A34F" w14:textId="77777777" w:rsidR="00097C5C" w:rsidRDefault="00ED40A2">
            <w:pPr>
              <w:pStyle w:val="pAi2TableBody1"/>
            </w:pPr>
            <w:r>
              <w:rPr>
                <w:color w:val="000000"/>
              </w:rPr>
              <w:t xml:space="preserve">Startet den Aufnahmeprozess. Während des Aufnahmeprozesses wechselt diese Schaltfläche zu "Aufzeichnen Abbrechen". </w:t>
            </w:r>
          </w:p>
        </w:tc>
      </w:tr>
      <w:tr w:rsidR="002B1E61" w14:paraId="0E9EC04E"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770213D" w14:textId="77777777" w:rsidR="00097C5C" w:rsidRDefault="00ED40A2">
            <w:pPr>
              <w:pStyle w:val="tdAi2TableSection1"/>
            </w:pPr>
            <w:r>
              <w:rPr>
                <w:color w:val="000000"/>
              </w:rPr>
              <w:t>Vorschau und  Erfassen</w:t>
            </w:r>
          </w:p>
        </w:tc>
      </w:tr>
      <w:tr w:rsidR="00097C5C" w14:paraId="62675026" w14:textId="77777777">
        <w:tc>
          <w:tcPr>
            <w:tcW w:w="45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441DAA" w14:textId="77777777" w:rsidR="00097C5C" w:rsidRDefault="00ED40A2">
            <w:pPr>
              <w:pStyle w:val="pAi2TableBody1"/>
            </w:pPr>
            <w:r>
              <w:rPr>
                <w:color w:val="000000"/>
              </w:rPr>
              <w:t>Vorschau Anhören / Vorschau Abbrechen</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32FED6" w14:textId="77777777" w:rsidR="00097C5C" w:rsidRDefault="00ED40A2">
            <w:pPr>
              <w:pStyle w:val="pAi2TableBody1"/>
            </w:pPr>
            <w:r>
              <w:rPr>
                <w:color w:val="000000"/>
              </w:rPr>
              <w:t xml:space="preserve">Spricht bis zu den ersten 400 Wörtern des erfassten Textes. Während der Vorschau wechselt diese Schaltfläche zu "Vorschau Abbrechen". </w:t>
            </w:r>
          </w:p>
        </w:tc>
      </w:tr>
      <w:tr w:rsidR="00097C5C" w14:paraId="6AA2D821" w14:textId="77777777">
        <w:tc>
          <w:tcPr>
            <w:tcW w:w="45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7ABE1D" w14:textId="77777777" w:rsidR="00097C5C" w:rsidRDefault="00ED40A2">
            <w:pPr>
              <w:pStyle w:val="pAi2TableBody1"/>
            </w:pPr>
            <w:r>
              <w:rPr>
                <w:color w:val="000000"/>
              </w:rPr>
              <w:t>Zwischenablage erfassen</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DC1F1F" w14:textId="77777777" w:rsidR="00097C5C" w:rsidRDefault="00ED40A2">
            <w:pPr>
              <w:pStyle w:val="pAi2TableBody1"/>
            </w:pPr>
            <w:r>
              <w:rPr>
                <w:color w:val="000000"/>
              </w:rPr>
              <w:t xml:space="preserve">Erfasst den Text, der sich gegenwärtig im Windows </w:t>
            </w:r>
            <w:r>
              <w:rPr>
                <w:color w:val="000000"/>
              </w:rPr>
              <w:lastRenderedPageBreak/>
              <w:t>Zwischenspeicher befindet (ersetzt den vorher erfassten Text).</w:t>
            </w:r>
          </w:p>
        </w:tc>
      </w:tr>
      <w:tr w:rsidR="00097C5C" w14:paraId="7E57DB9C" w14:textId="77777777">
        <w:tc>
          <w:tcPr>
            <w:tcW w:w="45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4A4B2D" w14:textId="77777777" w:rsidR="00097C5C" w:rsidRDefault="00ED40A2">
            <w:pPr>
              <w:pStyle w:val="pAi2TableBody1"/>
            </w:pPr>
            <w:r>
              <w:rPr>
                <w:color w:val="000000"/>
              </w:rPr>
              <w:lastRenderedPageBreak/>
              <w:t>Sprachausgabeeinstellungen Anzeigen / Ausblenden</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32A104" w14:textId="77777777" w:rsidR="00097C5C" w:rsidRDefault="00ED40A2">
            <w:pPr>
              <w:pStyle w:val="pAi2TableBody1"/>
            </w:pPr>
            <w:r>
              <w:rPr>
                <w:color w:val="000000"/>
              </w:rPr>
              <w:t>Erweitert und klappt den Abschnitt des ZoomText Recorder Dialogs ein, der die Sprachausgabe-Einstellungen enthält.</w:t>
            </w:r>
          </w:p>
        </w:tc>
      </w:tr>
      <w:tr w:rsidR="002B1E61" w14:paraId="052FCCD9"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B90E29E" w14:textId="77777777" w:rsidR="00097C5C" w:rsidRDefault="00ED40A2">
            <w:pPr>
              <w:pStyle w:val="tdAi2TableSection1"/>
            </w:pPr>
            <w:r>
              <w:rPr>
                <w:color w:val="000000"/>
              </w:rPr>
              <w:t>Sprachausgabe Einstellungen</w:t>
            </w:r>
          </w:p>
        </w:tc>
      </w:tr>
      <w:tr w:rsidR="00097C5C" w14:paraId="6B7FF3AD" w14:textId="77777777">
        <w:tc>
          <w:tcPr>
            <w:tcW w:w="45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D24ADF" w14:textId="77777777" w:rsidR="00097C5C" w:rsidRDefault="00ED40A2">
            <w:pPr>
              <w:pStyle w:val="tdAi2TableBody2"/>
            </w:pPr>
            <w:r>
              <w:rPr>
                <w:color w:val="000000"/>
              </w:rPr>
              <w:t>Sprache</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8EFCAB" w14:textId="77777777" w:rsidR="00097C5C" w:rsidRDefault="00ED40A2">
            <w:pPr>
              <w:pStyle w:val="tdAi2TableBody1"/>
            </w:pPr>
            <w:r>
              <w:rPr>
                <w:color w:val="000000"/>
              </w:rPr>
              <w:t>Zeigt einer Liste der Sprachausgabensprachen, die auf Ihrem Rechner zur Verfügung stehen.</w:t>
            </w:r>
          </w:p>
        </w:tc>
      </w:tr>
      <w:tr w:rsidR="00097C5C" w14:paraId="4160D7AC" w14:textId="77777777">
        <w:tc>
          <w:tcPr>
            <w:tcW w:w="45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B41F99" w14:textId="77777777" w:rsidR="00097C5C" w:rsidRDefault="00ED40A2">
            <w:pPr>
              <w:pStyle w:val="pAi2TableBody1"/>
            </w:pPr>
            <w:r>
              <w:rPr>
                <w:color w:val="000000"/>
              </w:rPr>
              <w:t>Sprachausgabe</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2CEBD9" w14:textId="77777777" w:rsidR="00097C5C" w:rsidRDefault="00ED40A2">
            <w:pPr>
              <w:pStyle w:val="pAi2TableBody1"/>
            </w:pPr>
            <w:r>
              <w:rPr>
                <w:color w:val="000000"/>
              </w:rPr>
              <w:t>Zeigt eine Liste der auf Ihrem System verfügbaren Sprachausgaben an. Hinweis: ZoomText unterstützt auf SAPI 4 und SAPI 5 basierende Sprachausgaben.</w:t>
            </w:r>
          </w:p>
        </w:tc>
      </w:tr>
      <w:tr w:rsidR="00097C5C" w14:paraId="0E740653" w14:textId="77777777">
        <w:tc>
          <w:tcPr>
            <w:tcW w:w="45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3EB448" w14:textId="77777777" w:rsidR="00097C5C" w:rsidRDefault="00ED40A2">
            <w:pPr>
              <w:pStyle w:val="pAi2TableBody1"/>
            </w:pPr>
            <w:r>
              <w:rPr>
                <w:color w:val="000000"/>
              </w:rPr>
              <w:t>Stimme</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96FCFA" w14:textId="77777777" w:rsidR="00097C5C" w:rsidRDefault="00ED40A2">
            <w:pPr>
              <w:pStyle w:val="pAi2TableBody1"/>
            </w:pPr>
            <w:r>
              <w:rPr>
                <w:color w:val="000000"/>
              </w:rPr>
              <w:t>Zeigt eine Liste der verfügbaren Stimmen in der gewählten Sprachausgabe an.</w:t>
            </w:r>
          </w:p>
        </w:tc>
      </w:tr>
      <w:tr w:rsidR="00097C5C" w14:paraId="06242D89" w14:textId="77777777">
        <w:tc>
          <w:tcPr>
            <w:tcW w:w="45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23493D" w14:textId="77777777" w:rsidR="00097C5C" w:rsidRDefault="00ED40A2">
            <w:pPr>
              <w:pStyle w:val="pAi2TableBody1"/>
            </w:pPr>
            <w:r>
              <w:rPr>
                <w:color w:val="000000"/>
              </w:rPr>
              <w:t>Geschwindigkeit</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BD6DA5" w14:textId="77777777" w:rsidR="00097C5C" w:rsidRDefault="00ED40A2">
            <w:pPr>
              <w:pStyle w:val="pAi2TableBody1"/>
            </w:pPr>
            <w:r>
              <w:rPr>
                <w:color w:val="000000"/>
              </w:rPr>
              <w:t xml:space="preserve">Passt die Sprechgeschwindigkeit an (falls von der Sprachausgabe unterstützt). </w:t>
            </w:r>
          </w:p>
        </w:tc>
      </w:tr>
      <w:tr w:rsidR="00097C5C" w14:paraId="21B17D89" w14:textId="77777777">
        <w:tc>
          <w:tcPr>
            <w:tcW w:w="45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F38509" w14:textId="77777777" w:rsidR="00097C5C" w:rsidRDefault="00ED40A2">
            <w:pPr>
              <w:pStyle w:val="pAi2TableBody1"/>
            </w:pPr>
            <w:r>
              <w:rPr>
                <w:color w:val="000000"/>
              </w:rPr>
              <w:t>Stimmhöhe</w:t>
            </w:r>
          </w:p>
        </w:tc>
        <w:tc>
          <w:tcPr>
            <w:tcW w:w="44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4380CF" w14:textId="77777777" w:rsidR="00097C5C" w:rsidRDefault="00ED40A2">
            <w:pPr>
              <w:pStyle w:val="pAi2TableBody1"/>
            </w:pPr>
            <w:r>
              <w:rPr>
                <w:color w:val="000000"/>
              </w:rPr>
              <w:t>Passt die Stimmhöhe an (falls von der Sprachausgabe unterstützt).</w:t>
            </w:r>
          </w:p>
        </w:tc>
      </w:tr>
      <w:tr w:rsidR="00097C5C" w14:paraId="79023D19" w14:textId="77777777">
        <w:tc>
          <w:tcPr>
            <w:tcW w:w="4545" w:type="dxa"/>
            <w:tcBorders>
              <w:top w:val="single" w:sz="6" w:space="0" w:color="000000"/>
              <w:right w:val="single" w:sz="6" w:space="0" w:color="000000"/>
            </w:tcBorders>
            <w:shd w:val="clear" w:color="auto" w:fill="FFFFFF"/>
            <w:tcMar>
              <w:top w:w="60" w:type="dxa"/>
              <w:left w:w="480" w:type="dxa"/>
              <w:bottom w:w="60" w:type="dxa"/>
              <w:right w:w="160" w:type="dxa"/>
            </w:tcMar>
          </w:tcPr>
          <w:p w14:paraId="3129BFD2" w14:textId="77777777" w:rsidR="00097C5C" w:rsidRDefault="00ED40A2">
            <w:pPr>
              <w:pStyle w:val="pAi2TableBody1"/>
            </w:pPr>
            <w:r>
              <w:rPr>
                <w:color w:val="000000"/>
              </w:rPr>
              <w:t>Lautstärke</w:t>
            </w:r>
          </w:p>
        </w:tc>
        <w:tc>
          <w:tcPr>
            <w:tcW w:w="4425" w:type="dxa"/>
            <w:tcBorders>
              <w:top w:val="single" w:sz="6" w:space="0" w:color="000000"/>
              <w:left w:val="single" w:sz="6" w:space="0" w:color="000000"/>
            </w:tcBorders>
            <w:shd w:val="clear" w:color="auto" w:fill="FFFFFF"/>
            <w:tcMar>
              <w:top w:w="60" w:type="dxa"/>
              <w:left w:w="160" w:type="dxa"/>
              <w:bottom w:w="60" w:type="dxa"/>
              <w:right w:w="160" w:type="dxa"/>
            </w:tcMar>
          </w:tcPr>
          <w:p w14:paraId="29B0A6F8" w14:textId="77777777" w:rsidR="00097C5C" w:rsidRDefault="00ED40A2">
            <w:pPr>
              <w:pStyle w:val="pAi2TableBody1"/>
            </w:pPr>
            <w:r>
              <w:rPr>
                <w:color w:val="000000"/>
              </w:rPr>
              <w:t>Passt die Lautstärke an (falls von der Sprachausgabe unterstützt).</w:t>
            </w:r>
          </w:p>
        </w:tc>
      </w:tr>
    </w:tbl>
    <w:bookmarkStart w:id="208" w:name="_Ref-988606298"/>
    <w:p w14:paraId="65EEF372" w14:textId="77777777" w:rsidR="00097C5C" w:rsidRDefault="006D2C64">
      <w:pPr>
        <w:pStyle w:val="h2"/>
      </w:pPr>
      <w:r>
        <w:lastRenderedPageBreak/>
        <w:fldChar w:fldCharType="begin"/>
      </w:r>
      <w:r w:rsidR="00ED40A2">
        <w:instrText xml:space="preserve"> XE "Werkzeuge:Sprachassistent" </w:instrText>
      </w:r>
      <w:r>
        <w:fldChar w:fldCharType="end"/>
      </w:r>
      <w:r>
        <w:fldChar w:fldCharType="begin"/>
      </w:r>
      <w:r w:rsidR="00ED40A2">
        <w:instrText xml:space="preserve"> XE "Sprachassistent" </w:instrText>
      </w:r>
      <w:r>
        <w:fldChar w:fldCharType="end"/>
      </w:r>
      <w:r>
        <w:fldChar w:fldCharType="begin"/>
      </w:r>
      <w:r w:rsidR="00ED40A2">
        <w:instrText xml:space="preserve"> XE "Aktivierungswort" </w:instrText>
      </w:r>
      <w:r>
        <w:fldChar w:fldCharType="end"/>
      </w:r>
      <w:r>
        <w:fldChar w:fldCharType="begin"/>
      </w:r>
      <w:r w:rsidR="00ED40A2">
        <w:instrText xml:space="preserve"> XE "Zoomy" </w:instrText>
      </w:r>
      <w:r>
        <w:fldChar w:fldCharType="end"/>
      </w:r>
      <w:r>
        <w:fldChar w:fldCharType="begin"/>
      </w:r>
      <w:r w:rsidR="00ED40A2">
        <w:instrText xml:space="preserve"> XE "Hey Zoomy" </w:instrText>
      </w:r>
      <w:r>
        <w:fldChar w:fldCharType="end"/>
      </w:r>
      <w:bookmarkStart w:id="209" w:name="_Toc193027796"/>
      <w:r w:rsidR="00ED40A2">
        <w:rPr>
          <w:color w:val="000000"/>
        </w:rPr>
        <w:t>Sprachassistent</w:t>
      </w:r>
      <w:bookmarkEnd w:id="209"/>
    </w:p>
    <w:bookmarkEnd w:id="208"/>
    <w:p w14:paraId="1AFE56ED" w14:textId="77777777" w:rsidR="00097C5C" w:rsidRDefault="00ED40A2">
      <w:pPr>
        <w:pStyle w:val="p"/>
      </w:pPr>
      <w:r>
        <w:rPr>
          <w:color w:val="000000"/>
        </w:rPr>
        <w:t>Der Sprachassistent bietet eine Möglichkeit, mit ZoomText und Fusion unter Windows 10 per Spracheingabe zu interagieren. Bitten Sie den Sprachassistenten um Hilfe bei verschiedenen ZoomText oder Fusion Funktionen unter Verwendung Ihrer natürlichen Sprache und Stimme. Das bedeutet, dass eine bestimmte Aktion mit mehreren gesprochenen Anweisungen ausgeführt werden kann, ohne dass es dafür einen einzigen vorgegebenen Sprachbefehl gibt. So könnten Sie zum Beispiel zum Erhöhen der Vergrößerung "Zoom rein", "Vergrößerung erhöhen", "Setze Vergrößerungsstufe auf 4" oder "Erhöhe die Vergrößerung" sagen.</w:t>
      </w:r>
    </w:p>
    <w:p w14:paraId="2A5974E7" w14:textId="77777777" w:rsidR="00097C5C" w:rsidRDefault="00ED40A2">
      <w:pPr>
        <w:pStyle w:val="p"/>
      </w:pPr>
      <w:r>
        <w:rPr>
          <w:color w:val="000000"/>
        </w:rPr>
        <w:t>Im Gegensatz zu Tastenbefehlen, an die man sich nur schwer erinnern kann, sind natürliche Sprachbefehle eine einfachere Möglichkeit, mit ZoomText und Fusion zu interagieren. Die Verwendung der Spracheingabe zur Steuerung von Aktionen kann Benutzern auch unter Bedingungen zugute kommen, die sie daran hindern oder einschränken, eine Tastatur effektiv zu verwenden.</w:t>
      </w:r>
    </w:p>
    <w:p w14:paraId="44E67B3D" w14:textId="77777777" w:rsidR="00097C5C" w:rsidRDefault="00ED40A2">
      <w:pPr>
        <w:pStyle w:val="h3"/>
      </w:pPr>
      <w:r>
        <w:rPr>
          <w:color w:val="000000"/>
        </w:rPr>
        <w:t>Den Sprachassistenten verwenden</w:t>
      </w:r>
    </w:p>
    <w:p w14:paraId="5912AB46" w14:textId="77777777" w:rsidR="00097C5C" w:rsidRDefault="00ED40A2">
      <w:pPr>
        <w:pStyle w:val="p"/>
      </w:pPr>
      <w:r>
        <w:rPr>
          <w:color w:val="000000"/>
        </w:rPr>
        <w:t>Der  Sprachassistent akzeptiert Sprachbefehle, um ZoomText oder Fusion Funktionen auszuführen. Um die Funktion und das Mithören von Befehlen zu aktivieren, können Sie entweder ein Aktivierungswort, eine Tastenkombination oder die Benutzeroberfläche verwenden. Sie können die Sprachbefehle unter Verwendung des internen Mikrofons des Computers, eines externen Mikrofons oder eines Headset-Mikrofons aufnehmen.</w:t>
      </w:r>
    </w:p>
    <w:p w14:paraId="3C418DA6" w14:textId="77777777" w:rsidR="00097C5C" w:rsidRDefault="00ED40A2">
      <w:pPr>
        <w:pStyle w:val="pAi2Note"/>
      </w:pPr>
      <w:r>
        <w:rPr>
          <w:rStyle w:val="b"/>
        </w:rPr>
        <w:t>Hinweis:</w:t>
      </w:r>
      <w:r>
        <w:rPr>
          <w:color w:val="000000"/>
        </w:rPr>
        <w:t xml:space="preserve"> Da alle Sprachbefehle im Internet über Microsoft Services in der Cloud verarbeitet werden, kann es eine kurze Verzögerung in Abhängigkeit Ihrer Internetverbindung geben.</w:t>
      </w:r>
    </w:p>
    <w:p w14:paraId="39E3DE64" w14:textId="77777777" w:rsidR="00097C5C" w:rsidRDefault="00ED40A2">
      <w:pPr>
        <w:pStyle w:val="liAi2StepNumber1"/>
        <w:numPr>
          <w:ilvl w:val="0"/>
          <w:numId w:val="476"/>
        </w:numPr>
      </w:pPr>
      <w:r>
        <w:rPr>
          <w:color w:val="000000"/>
        </w:rPr>
        <w:t>Um das Mithören eines gewünschten Befehls zu starten, gehen Sie wie folgt vor:</w:t>
      </w:r>
    </w:p>
    <w:p w14:paraId="75D767EF" w14:textId="77777777" w:rsidR="00097C5C" w:rsidRDefault="00ED40A2">
      <w:pPr>
        <w:pStyle w:val="liAi2StepNumber1Bullet1"/>
        <w:numPr>
          <w:ilvl w:val="0"/>
          <w:numId w:val="477"/>
        </w:numPr>
        <w:ind w:left="2015"/>
      </w:pPr>
      <w:r>
        <w:rPr>
          <w:color w:val="000000"/>
        </w:rPr>
        <w:lastRenderedPageBreak/>
        <w:t xml:space="preserve">Drücken Sie die Tastenkombination </w:t>
      </w:r>
      <w:r>
        <w:rPr>
          <w:rStyle w:val="b"/>
        </w:rPr>
        <w:t>FESTSTELLTASTE+ALT+LEERTASTE</w:t>
      </w:r>
      <w:r>
        <w:rPr>
          <w:color w:val="000000"/>
        </w:rPr>
        <w:t>.</w:t>
      </w:r>
    </w:p>
    <w:p w14:paraId="63BB3236" w14:textId="77777777" w:rsidR="00097C5C" w:rsidRDefault="00ED40A2">
      <w:pPr>
        <w:pStyle w:val="liAi2StepNumber1Bullet1"/>
        <w:numPr>
          <w:ilvl w:val="0"/>
          <w:numId w:val="477"/>
        </w:numPr>
        <w:ind w:left="2015"/>
      </w:pPr>
      <w:r>
        <w:rPr>
          <w:color w:val="000000"/>
        </w:rPr>
        <w:t>Sagen Sie ein spezielles Aktivierungswort, welches die Software warnt und dazu bringt auf einen Sprachbefehl zu warten, ähnlich dem Verwenden eines Alexa oder Google Home Geräts. Sie können festlegen, ob Sie für ZoomText und Fusion das einzelne Wort "</w:t>
      </w:r>
      <w:r>
        <w:rPr>
          <w:rStyle w:val="b"/>
        </w:rPr>
        <w:t>Zoomy</w:t>
      </w:r>
      <w:r>
        <w:rPr>
          <w:color w:val="000000"/>
        </w:rPr>
        <w:t>" oder lieber den Ausdruck "</w:t>
      </w:r>
      <w:r>
        <w:rPr>
          <w:rStyle w:val="b"/>
        </w:rPr>
        <w:t>Hey Zoomy</w:t>
      </w:r>
      <w:r>
        <w:rPr>
          <w:color w:val="000000"/>
        </w:rPr>
        <w:t xml:space="preserve">" (dieser ist standardmäßig ausgewählt) sagen möchten. Sagen Sie das Aktivierungswort gefolgt von einem bestimmten Befehl, wie etwa "Hey Zoomy, Sprache aus" oder "Hey Zoomy, größer". </w:t>
      </w:r>
    </w:p>
    <w:p w14:paraId="1F821B29" w14:textId="5634A401" w:rsidR="00097C5C" w:rsidRDefault="00ED40A2">
      <w:pPr>
        <w:pStyle w:val="liAi2StepNumber1Bullet1"/>
        <w:numPr>
          <w:ilvl w:val="0"/>
          <w:numId w:val="477"/>
        </w:numPr>
        <w:ind w:left="2015"/>
      </w:pPr>
      <w:r>
        <w:rPr>
          <w:color w:val="000000"/>
        </w:rPr>
        <w:t xml:space="preserve">Klicken Sie auf den Mikrofon-Schalter in der rechten, oberen Ecke der ZoomText oder Fusion Symbolleiste. </w:t>
      </w:r>
      <w:r>
        <w:br/>
      </w:r>
      <w:r>
        <w:br/>
      </w:r>
      <w:r w:rsidR="002B1E61">
        <w:rPr>
          <w:noProof/>
        </w:rPr>
        <w:drawing>
          <wp:inline distT="0" distB="0" distL="0" distR="0" wp14:anchorId="67FA4DB8" wp14:editId="4A63154A">
            <wp:extent cx="1143000" cy="930275"/>
            <wp:effectExtent l="0" t="0" r="0" b="0"/>
            <wp:docPr id="113" name="Picture 21" descr="Der Mikrofon-Schalter befindet sich in der rechten, oberen Ecke der Symbol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Der Mikrofon-Schalter befindet sich in der rechten, oberen Ecke der Symbolleiste."/>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0" cy="930275"/>
                    </a:xfrm>
                    <a:prstGeom prst="rect">
                      <a:avLst/>
                    </a:prstGeom>
                    <a:noFill/>
                    <a:ln>
                      <a:noFill/>
                    </a:ln>
                  </pic:spPr>
                </pic:pic>
              </a:graphicData>
            </a:graphic>
          </wp:inline>
        </w:drawing>
      </w:r>
    </w:p>
    <w:p w14:paraId="5D58A9B1" w14:textId="77777777" w:rsidR="00097C5C" w:rsidRDefault="00ED40A2">
      <w:pPr>
        <w:pStyle w:val="pAi2Note"/>
      </w:pPr>
      <w:r>
        <w:rPr>
          <w:rStyle w:val="b"/>
        </w:rPr>
        <w:t>Hinweis:</w:t>
      </w:r>
      <w:r>
        <w:rPr>
          <w:color w:val="000000"/>
        </w:rPr>
        <w:t xml:space="preserve"> Das Aktivierungswort ist nicht verfügbar, wenn Sie ein Bluetooth-Mikrofon verwenden. In diesem Fall müssen Sie die Tastenkombination </w:t>
      </w:r>
      <w:r>
        <w:rPr>
          <w:rStyle w:val="b"/>
        </w:rPr>
        <w:t>FESTSTELLTASTE+ALT+LEERTASTE</w:t>
      </w:r>
      <w:r>
        <w:rPr>
          <w:color w:val="000000"/>
        </w:rPr>
        <w:t xml:space="preserve"> drücken, bevor Sie den Sprachbefehl sagen.</w:t>
      </w:r>
    </w:p>
    <w:p w14:paraId="2D72D52D" w14:textId="4787F156" w:rsidR="00097C5C" w:rsidRDefault="00ED40A2">
      <w:pPr>
        <w:pStyle w:val="liAi2StepNumber1"/>
        <w:numPr>
          <w:ilvl w:val="0"/>
          <w:numId w:val="478"/>
        </w:numPr>
      </w:pPr>
      <w:r>
        <w:rPr>
          <w:color w:val="000000"/>
        </w:rPr>
        <w:t>Wenn der Sprachassistent anfängt auf einen Sprachbefehl zu hören, dann wird ein kurzer Hinweiston abgespielt und ein visueller Hinweis wird auf dem Monitor eingeblendet.</w:t>
      </w:r>
      <w:r>
        <w:br/>
      </w:r>
      <w:r>
        <w:br/>
      </w:r>
      <w:r w:rsidR="002B1E61">
        <w:rPr>
          <w:noProof/>
        </w:rPr>
        <w:drawing>
          <wp:inline distT="0" distB="0" distL="0" distR="0" wp14:anchorId="0884860E" wp14:editId="2B11E7FD">
            <wp:extent cx="457200" cy="457200"/>
            <wp:effectExtent l="0" t="0" r="0" b="0"/>
            <wp:docPr id="114" name="Picture 20" descr="Sprachassistent Mithören-Anzei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Sprachassistent Mithören-Anzeige"/>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 Sie können jetzt den Befehl sprechen. Nach dem Hören eines Sprachbefehls wird ein anderer visueller Hinweis angezeigt und ein anderer Hinweiston abgespielt bis der Befehl ausgeführt wird. </w:t>
      </w:r>
      <w:r>
        <w:br/>
      </w:r>
      <w:r>
        <w:br/>
      </w:r>
      <w:r w:rsidR="002B1E61">
        <w:rPr>
          <w:noProof/>
        </w:rPr>
        <w:lastRenderedPageBreak/>
        <w:drawing>
          <wp:inline distT="0" distB="0" distL="0" distR="0" wp14:anchorId="5F178460" wp14:editId="223C9B85">
            <wp:extent cx="457200" cy="457200"/>
            <wp:effectExtent l="0" t="0" r="0" b="0"/>
            <wp:docPr id="115" name="Picture 19" descr="Sprachassistent Anzeige für Befehlsverarbeit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Sprachassistent Anzeige für Befehlsverarbeitung"/>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 Lesen Sie nachstehend </w:t>
      </w:r>
      <w:hyperlink w:anchor="1122694097" w:history="1">
        <w:r>
          <w:rPr>
            <w:color w:val="0000FF"/>
            <w:u w:val="single"/>
          </w:rPr>
          <w:t>die Sprachbefehle</w:t>
        </w:r>
      </w:hyperlink>
      <w:r>
        <w:rPr>
          <w:color w:val="000000"/>
        </w:rPr>
        <w:t xml:space="preserve"> für eine Liste der unterstützten und vorgeschlagenen Sprachbefehle.</w:t>
      </w:r>
    </w:p>
    <w:p w14:paraId="2968EC13" w14:textId="77777777" w:rsidR="00097C5C" w:rsidRDefault="00ED40A2">
      <w:pPr>
        <w:pStyle w:val="liAi2StepNumber1"/>
        <w:numPr>
          <w:ilvl w:val="0"/>
          <w:numId w:val="479"/>
        </w:numPr>
      </w:pPr>
      <w:r>
        <w:rPr>
          <w:color w:val="000000"/>
        </w:rPr>
        <w:t>Wenn die Verarbeitung abgeschlossen ist, dann verschwindet der visuelle Hinweis, ein weiterer Hinweiston ist zu hören und die angeforderte Aktion wird ausgeführt.</w:t>
      </w:r>
      <w:r>
        <w:br/>
      </w:r>
      <w:r>
        <w:br/>
      </w:r>
      <w:r>
        <w:rPr>
          <w:color w:val="000000"/>
        </w:rPr>
        <w:t>Wenn der Sprachassistent nichts hört, dann sagt er “Ich konnte leider nichts hören”.</w:t>
      </w:r>
      <w:r>
        <w:br/>
      </w:r>
      <w:r>
        <w:br/>
      </w:r>
      <w:r>
        <w:rPr>
          <w:color w:val="000000"/>
        </w:rPr>
        <w:t>Wenn der Sprachassistent den Befehl nicht versteht oder wenn der Sprachbefehl nicht unterstützt wird, dann sagt er "Ich habe das leider nicht verstanden".</w:t>
      </w:r>
    </w:p>
    <w:p w14:paraId="39356EBE" w14:textId="77777777" w:rsidR="00097C5C" w:rsidRDefault="00ED40A2">
      <w:pPr>
        <w:pStyle w:val="h3"/>
      </w:pPr>
      <w:r>
        <w:rPr>
          <w:color w:val="000000"/>
        </w:rPr>
        <w:t>Den Sprachassistenten ein- oder ausschalten</w:t>
      </w:r>
    </w:p>
    <w:p w14:paraId="51E640B2" w14:textId="77777777" w:rsidR="00097C5C" w:rsidRDefault="00ED40A2">
      <w:pPr>
        <w:pStyle w:val="p"/>
      </w:pPr>
      <w:r>
        <w:rPr>
          <w:color w:val="000000"/>
        </w:rPr>
        <w:t>Um den Sprachassistenten auszuschalten und zu deaktivieren, befolgen Sie einen der folgenden Schritte:</w:t>
      </w:r>
    </w:p>
    <w:p w14:paraId="094CC60F" w14:textId="77777777" w:rsidR="00097C5C" w:rsidRDefault="00ED40A2">
      <w:pPr>
        <w:pStyle w:val="liAi2Bullet1"/>
        <w:numPr>
          <w:ilvl w:val="0"/>
          <w:numId w:val="480"/>
        </w:numPr>
        <w:spacing w:before="240"/>
      </w:pPr>
      <w:r>
        <w:rPr>
          <w:color w:val="000000"/>
        </w:rPr>
        <w:t>Sagen Sie den Sprachbefehl "Sprachassistent aus".</w:t>
      </w:r>
    </w:p>
    <w:p w14:paraId="6156D54F" w14:textId="1B6F3811" w:rsidR="00097C5C" w:rsidRDefault="00ED40A2">
      <w:pPr>
        <w:pStyle w:val="liAi2Bullet1"/>
        <w:numPr>
          <w:ilvl w:val="0"/>
          <w:numId w:val="480"/>
        </w:numPr>
      </w:pPr>
      <w:r>
        <w:rPr>
          <w:color w:val="000000"/>
        </w:rPr>
        <w:t xml:space="preserve">Klicken Sie in der Registerkarte </w:t>
      </w:r>
      <w:r>
        <w:rPr>
          <w:rStyle w:val="b"/>
        </w:rPr>
        <w:t>Werkzeuge</w:t>
      </w:r>
      <w:r>
        <w:rPr>
          <w:color w:val="000000"/>
        </w:rPr>
        <w:t xml:space="preserve"> auf den Schalter </w:t>
      </w:r>
      <w:r>
        <w:rPr>
          <w:rStyle w:val="b"/>
        </w:rPr>
        <w:t>Sprachassistent</w:t>
      </w:r>
      <w:r>
        <w:rPr>
          <w:color w:val="000000"/>
        </w:rPr>
        <w:t>.</w:t>
      </w:r>
      <w:r>
        <w:br/>
      </w:r>
      <w:r>
        <w:br/>
      </w:r>
      <w:r w:rsidR="002B1E61">
        <w:rPr>
          <w:noProof/>
        </w:rPr>
        <w:drawing>
          <wp:inline distT="0" distB="0" distL="0" distR="0" wp14:anchorId="243E470B" wp14:editId="037E32CB">
            <wp:extent cx="5147310" cy="1473835"/>
            <wp:effectExtent l="0" t="0" r="0" b="0"/>
            <wp:docPr id="116" name="Picture 18" descr="Das Bild zeigt den Schalter des Sprachassistenten auf der Werkzeuge-Registerka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Das Bild zeigt den Schalter des Sprachassistenten auf der Werkzeuge-Registerkarte."/>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7310" cy="1473835"/>
                    </a:xfrm>
                    <a:prstGeom prst="rect">
                      <a:avLst/>
                    </a:prstGeom>
                    <a:noFill/>
                    <a:ln>
                      <a:noFill/>
                    </a:ln>
                  </pic:spPr>
                </pic:pic>
              </a:graphicData>
            </a:graphic>
          </wp:inline>
        </w:drawing>
      </w:r>
    </w:p>
    <w:p w14:paraId="5B4229D0" w14:textId="77777777" w:rsidR="00097C5C" w:rsidRDefault="00ED40A2">
      <w:pPr>
        <w:pStyle w:val="liAi2Bullet1"/>
        <w:numPr>
          <w:ilvl w:val="0"/>
          <w:numId w:val="480"/>
        </w:numPr>
      </w:pPr>
      <w:r>
        <w:rPr>
          <w:color w:val="000000"/>
        </w:rPr>
        <w:t xml:space="preserve">Klicken Sie auf den Pfeil Runter im unteren Bereich des Schalters für den </w:t>
      </w:r>
      <w:r>
        <w:rPr>
          <w:rStyle w:val="b"/>
        </w:rPr>
        <w:t>Sprachassistenten</w:t>
      </w:r>
      <w:r>
        <w:rPr>
          <w:color w:val="000000"/>
        </w:rPr>
        <w:t xml:space="preserve"> und wählen Sie dann </w:t>
      </w:r>
      <w:r>
        <w:rPr>
          <w:rStyle w:val="b"/>
        </w:rPr>
        <w:t>Einstellungen</w:t>
      </w:r>
      <w:r>
        <w:rPr>
          <w:color w:val="000000"/>
        </w:rPr>
        <w:t xml:space="preserve">. </w:t>
      </w:r>
      <w:r>
        <w:br/>
      </w:r>
      <w:r>
        <w:rPr>
          <w:color w:val="000000"/>
        </w:rPr>
        <w:t>Deaktivieren Sie im Dialogfenster Einstellungen des Sprachassistenten die Einstellung "Sprachassistent aktivieren".</w:t>
      </w:r>
    </w:p>
    <w:p w14:paraId="144B02E8" w14:textId="77777777" w:rsidR="00097C5C" w:rsidRDefault="00ED40A2">
      <w:pPr>
        <w:pStyle w:val="liAi2Bullet1"/>
        <w:numPr>
          <w:ilvl w:val="0"/>
          <w:numId w:val="480"/>
        </w:numPr>
        <w:spacing w:after="240"/>
      </w:pPr>
      <w:r>
        <w:rPr>
          <w:color w:val="000000"/>
        </w:rPr>
        <w:lastRenderedPageBreak/>
        <w:t>Deaktivieren Sie im Startassistenten auf der Seite für den Sprachassistenten die Einstellung  "Sprachassistent aktivieren".</w:t>
      </w:r>
      <w:r>
        <w:br/>
      </w:r>
      <w:r>
        <w:rPr>
          <w:color w:val="000000"/>
        </w:rPr>
        <w:t>(</w:t>
      </w:r>
      <w:r>
        <w:rPr>
          <w:rStyle w:val="b"/>
        </w:rPr>
        <w:t>ZoomText &gt; Einstellungen &gt; Start-Assistenten ausführen</w:t>
      </w:r>
      <w:r>
        <w:rPr>
          <w:color w:val="000000"/>
        </w:rPr>
        <w:t>)</w:t>
      </w:r>
    </w:p>
    <w:p w14:paraId="1CBB38CD" w14:textId="77777777" w:rsidR="00097C5C" w:rsidRDefault="00ED40A2">
      <w:pPr>
        <w:pStyle w:val="pAi2Note"/>
      </w:pPr>
      <w:r>
        <w:rPr>
          <w:rStyle w:val="b"/>
        </w:rPr>
        <w:t>Hinweis:</w:t>
      </w:r>
      <w:r>
        <w:rPr>
          <w:color w:val="000000"/>
        </w:rPr>
        <w:t xml:space="preserve"> Wenn der Sprachassistent ausgeschaltet ist, dann steht der Mikrofonschalter in der rechten, oberen Ecke der ZoomText und Fusion Symbolleiste nicht zur Verfügung.</w:t>
      </w:r>
    </w:p>
    <w:p w14:paraId="557EE4FE" w14:textId="77777777" w:rsidR="00097C5C" w:rsidRDefault="00ED40A2">
      <w:pPr>
        <w:pStyle w:val="h3"/>
      </w:pPr>
      <w:r>
        <w:rPr>
          <w:color w:val="000000"/>
        </w:rPr>
        <w:t>Aktivierungswort ausschalten</w:t>
      </w:r>
    </w:p>
    <w:p w14:paraId="0023B9EC" w14:textId="77777777" w:rsidR="00097C5C" w:rsidRDefault="00ED40A2">
      <w:pPr>
        <w:pStyle w:val="p"/>
      </w:pPr>
      <w:r>
        <w:rPr>
          <w:color w:val="000000"/>
        </w:rPr>
        <w:t xml:space="preserve">Sie können das Aktivierungswort ausschalten und stattdessen </w:t>
      </w:r>
      <w:r>
        <w:rPr>
          <w:rStyle w:val="b"/>
        </w:rPr>
        <w:t>FESTSTELLTASTE+ALT+LEERTASTE</w:t>
      </w:r>
      <w:r>
        <w:rPr>
          <w:color w:val="000000"/>
        </w:rPr>
        <w:t xml:space="preserve"> drücken, um das Mithören des Sprachassistenten nach einem Befehl zu starten. Nach dem Drücken der Tastenkombination können Sie dann den Befehl sprechen.</w:t>
      </w:r>
    </w:p>
    <w:p w14:paraId="75A03772" w14:textId="77777777" w:rsidR="00097C5C" w:rsidRDefault="00ED40A2">
      <w:pPr>
        <w:pStyle w:val="p"/>
      </w:pPr>
      <w:r>
        <w:rPr>
          <w:color w:val="000000"/>
        </w:rPr>
        <w:t>Um das Aktivierungswort auszuschalten, befolgen Sie eine der folgenden Möglichkeiten:</w:t>
      </w:r>
    </w:p>
    <w:p w14:paraId="1E7C10C5" w14:textId="77777777" w:rsidR="00097C5C" w:rsidRDefault="00ED40A2">
      <w:pPr>
        <w:pStyle w:val="liAi2StepBullet1"/>
        <w:numPr>
          <w:ilvl w:val="0"/>
          <w:numId w:val="481"/>
        </w:numPr>
        <w:spacing w:before="240"/>
      </w:pPr>
      <w:r>
        <w:rPr>
          <w:color w:val="000000"/>
        </w:rPr>
        <w:t>Verwenden Sie den Sprachbefehl "Aktivierungswort aus".</w:t>
      </w:r>
    </w:p>
    <w:p w14:paraId="189C1D47" w14:textId="77777777" w:rsidR="00097C5C" w:rsidRDefault="00ED40A2">
      <w:pPr>
        <w:pStyle w:val="liAi2StepBullet1"/>
        <w:numPr>
          <w:ilvl w:val="0"/>
          <w:numId w:val="481"/>
        </w:numPr>
        <w:spacing w:after="240"/>
      </w:pPr>
      <w:r>
        <w:rPr>
          <w:color w:val="000000"/>
        </w:rPr>
        <w:t>Wählen Sie in den Einstellungen des Sprachassistenten "Nicht auf Aktivierungswort hören".</w:t>
      </w:r>
    </w:p>
    <w:p w14:paraId="381BD9C0" w14:textId="77777777" w:rsidR="00097C5C" w:rsidRDefault="00ED40A2">
      <w:pPr>
        <w:pStyle w:val="pAi2Note"/>
      </w:pPr>
      <w:r>
        <w:rPr>
          <w:rStyle w:val="b"/>
        </w:rPr>
        <w:t>Hinweis:</w:t>
      </w:r>
      <w:r>
        <w:rPr>
          <w:color w:val="000000"/>
        </w:rPr>
        <w:t xml:space="preserve"> Wenn das Aktivierungswort ausgeschaltet ist, dann müssen Sie immer zuerst </w:t>
      </w:r>
      <w:r>
        <w:rPr>
          <w:rStyle w:val="b"/>
        </w:rPr>
        <w:t>FESTSTELLTASTE+ALT+LEERTASTE</w:t>
      </w:r>
      <w:r>
        <w:rPr>
          <w:color w:val="000000"/>
        </w:rPr>
        <w:t xml:space="preserve"> drücken, um dem Sprachassistenten mitzuteilen, dass er jetzt auf einen Befehl hören soll.</w:t>
      </w:r>
    </w:p>
    <w:p w14:paraId="1F7D73FE" w14:textId="77777777" w:rsidR="00097C5C" w:rsidRDefault="00ED40A2">
      <w:pPr>
        <w:pStyle w:val="h3"/>
      </w:pPr>
      <w:r>
        <w:rPr>
          <w:color w:val="000000"/>
        </w:rPr>
        <w:t>Die Audio-Rückmeldungen des Sprachassistenten ausschalten</w:t>
      </w:r>
    </w:p>
    <w:p w14:paraId="2AD79790" w14:textId="77777777" w:rsidR="00097C5C" w:rsidRDefault="00ED40A2">
      <w:pPr>
        <w:pStyle w:val="p"/>
      </w:pPr>
      <w:r>
        <w:rPr>
          <w:color w:val="000000"/>
        </w:rPr>
        <w:t>Um die Audio-Rückmeldungen, die mit dem Aktivierungswort verbunden sind, auszuschalten, gehen Sie wie folgt vor:</w:t>
      </w:r>
    </w:p>
    <w:p w14:paraId="2BDE434F" w14:textId="77777777" w:rsidR="00097C5C" w:rsidRDefault="00ED40A2">
      <w:pPr>
        <w:pStyle w:val="liAi2StepNumber1"/>
        <w:numPr>
          <w:ilvl w:val="0"/>
          <w:numId w:val="482"/>
        </w:numPr>
      </w:pPr>
      <w:r>
        <w:rPr>
          <w:color w:val="000000"/>
        </w:rPr>
        <w:t>Klicken Sie auf der Registerkarte Werkzeuge auf den Pfeil unter dem Symbol des Sprachassistenten oder navigieren Sie zum Sprachassistenten und drücken Sie die Pfeil runter Taste.</w:t>
      </w:r>
    </w:p>
    <w:p w14:paraId="08C8F8EE" w14:textId="77777777" w:rsidR="00097C5C" w:rsidRDefault="00ED40A2">
      <w:pPr>
        <w:pStyle w:val="liAi2StepNumber1"/>
        <w:numPr>
          <w:ilvl w:val="0"/>
          <w:numId w:val="482"/>
        </w:numPr>
      </w:pPr>
      <w:r>
        <w:rPr>
          <w:color w:val="000000"/>
        </w:rPr>
        <w:t xml:space="preserve">Im Menü des </w:t>
      </w:r>
      <w:r>
        <w:rPr>
          <w:rStyle w:val="b"/>
        </w:rPr>
        <w:t>Sprachassistenten</w:t>
      </w:r>
      <w:r>
        <w:rPr>
          <w:color w:val="000000"/>
        </w:rPr>
        <w:t xml:space="preserve"> wählen Sie </w:t>
      </w:r>
      <w:r>
        <w:rPr>
          <w:rStyle w:val="b"/>
        </w:rPr>
        <w:t>Einstellungen</w:t>
      </w:r>
      <w:r>
        <w:rPr>
          <w:color w:val="000000"/>
        </w:rPr>
        <w:t>.</w:t>
      </w:r>
    </w:p>
    <w:p w14:paraId="21028407" w14:textId="77777777" w:rsidR="00097C5C" w:rsidRDefault="00ED40A2">
      <w:pPr>
        <w:pStyle w:val="pAi2StepComment"/>
      </w:pPr>
      <w:r>
        <w:rPr>
          <w:color w:val="000000"/>
        </w:rPr>
        <w:t>Das Dialogfeld Einstellungen Sprachassistent wird geöffnet.</w:t>
      </w:r>
    </w:p>
    <w:p w14:paraId="788FB18B" w14:textId="77777777" w:rsidR="00097C5C" w:rsidRDefault="00ED40A2">
      <w:pPr>
        <w:pStyle w:val="liAi2StepNumber1"/>
        <w:numPr>
          <w:ilvl w:val="0"/>
          <w:numId w:val="483"/>
        </w:numPr>
      </w:pPr>
      <w:r>
        <w:rPr>
          <w:color w:val="000000"/>
        </w:rPr>
        <w:lastRenderedPageBreak/>
        <w:t>Wählen Sie "Sprachassistent Audio-Rückmeldungen aktivieren", um die Audiorückmeldungen für das Aktivierungswort und den Verarbeitungsvorgang ein- oder auszuschalten.</w:t>
      </w:r>
    </w:p>
    <w:p w14:paraId="3B9B19C2" w14:textId="77777777" w:rsidR="00097C5C" w:rsidRDefault="00ED40A2">
      <w:pPr>
        <w:pStyle w:val="h3"/>
      </w:pPr>
      <w:r>
        <w:rPr>
          <w:color w:val="000000"/>
        </w:rPr>
        <w:t>Auswahl des Mikrofons zur Verwendung mit dem Sprachassistenten</w:t>
      </w:r>
    </w:p>
    <w:p w14:paraId="4837EF7C" w14:textId="77777777" w:rsidR="00097C5C" w:rsidRDefault="00ED40A2">
      <w:pPr>
        <w:pStyle w:val="p"/>
      </w:pPr>
      <w:r>
        <w:rPr>
          <w:color w:val="000000"/>
        </w:rPr>
        <w:t>Wenn der Computer über mehr als ein Mikrofon verfügt, dann können Sie auswählen, welches Mikrofon der Sprachassistent für das Mithören von Befehlen verwenden soll. (Dieses ist hilfreich, wenn Sie ein Headset verwenden und Sie in einer Teams oder Zoom Besprechung auf stumm geschaltet sind.)</w:t>
      </w:r>
    </w:p>
    <w:p w14:paraId="24EB30E1" w14:textId="77777777" w:rsidR="00097C5C" w:rsidRDefault="00ED40A2">
      <w:pPr>
        <w:pStyle w:val="p"/>
      </w:pPr>
      <w:r>
        <w:rPr>
          <w:color w:val="000000"/>
        </w:rPr>
        <w:t>Um ein Mikrofon für den Sprachassistenten festzulegen, gehen Sie wie folgt vor:</w:t>
      </w:r>
    </w:p>
    <w:p w14:paraId="6DBEF07E" w14:textId="77777777" w:rsidR="00097C5C" w:rsidRDefault="00ED40A2">
      <w:pPr>
        <w:pStyle w:val="liAi2StepNumber1"/>
        <w:numPr>
          <w:ilvl w:val="0"/>
          <w:numId w:val="484"/>
        </w:numPr>
      </w:pPr>
      <w:r>
        <w:rPr>
          <w:color w:val="000000"/>
        </w:rPr>
        <w:t>Klicken Sie auf der Registerkarte Werkzeuge auf den Pfeil unter dem Symbol des Sprachassistenten oder navigieren Sie zum Sprachassistenten und drücken Sie die Pfeil runter Taste.</w:t>
      </w:r>
    </w:p>
    <w:p w14:paraId="511CF9EC" w14:textId="77777777" w:rsidR="00097C5C" w:rsidRDefault="00ED40A2">
      <w:pPr>
        <w:pStyle w:val="liAi2StepNumber1"/>
        <w:numPr>
          <w:ilvl w:val="0"/>
          <w:numId w:val="484"/>
        </w:numPr>
      </w:pPr>
      <w:r>
        <w:rPr>
          <w:color w:val="000000"/>
        </w:rPr>
        <w:t xml:space="preserve">Im Menü des </w:t>
      </w:r>
      <w:r>
        <w:rPr>
          <w:rStyle w:val="b"/>
        </w:rPr>
        <w:t>Sprachassistenten</w:t>
      </w:r>
      <w:r>
        <w:rPr>
          <w:color w:val="000000"/>
        </w:rPr>
        <w:t xml:space="preserve"> wählen Sie </w:t>
      </w:r>
      <w:r>
        <w:rPr>
          <w:rStyle w:val="b"/>
        </w:rPr>
        <w:t>Einstellungen</w:t>
      </w:r>
      <w:r>
        <w:rPr>
          <w:color w:val="000000"/>
        </w:rPr>
        <w:t>.</w:t>
      </w:r>
    </w:p>
    <w:p w14:paraId="5FACBF27" w14:textId="77777777" w:rsidR="00097C5C" w:rsidRDefault="00ED40A2">
      <w:pPr>
        <w:pStyle w:val="pAi2StepComment"/>
      </w:pPr>
      <w:r>
        <w:rPr>
          <w:color w:val="000000"/>
        </w:rPr>
        <w:t>Das Dialogfeld des Sprachassistenten wird angezeigt.</w:t>
      </w:r>
    </w:p>
    <w:p w14:paraId="012E3501" w14:textId="77777777" w:rsidR="00097C5C" w:rsidRDefault="00ED40A2">
      <w:pPr>
        <w:pStyle w:val="liAi2StepNumber1"/>
        <w:numPr>
          <w:ilvl w:val="0"/>
          <w:numId w:val="485"/>
        </w:numPr>
      </w:pPr>
      <w:r>
        <w:rPr>
          <w:color w:val="000000"/>
        </w:rPr>
        <w:t xml:space="preserve">Wählen Sie in der Liste </w:t>
      </w:r>
      <w:r>
        <w:rPr>
          <w:rStyle w:val="b"/>
        </w:rPr>
        <w:t>Mikrofon Eingabegerät</w:t>
      </w:r>
      <w:r>
        <w:rPr>
          <w:color w:val="000000"/>
        </w:rPr>
        <w:t xml:space="preserve"> ein Mikrofon aus. </w:t>
      </w:r>
    </w:p>
    <w:p w14:paraId="64B4282D" w14:textId="77777777" w:rsidR="00097C5C" w:rsidRDefault="00ED40A2">
      <w:pPr>
        <w:pStyle w:val="h3"/>
      </w:pPr>
      <w:r>
        <w:rPr>
          <w:color w:val="000000"/>
        </w:rPr>
        <w:t>Einstellungen Sprachassistent</w:t>
      </w:r>
    </w:p>
    <w:p w14:paraId="6E7624C2" w14:textId="77777777" w:rsidR="00097C5C" w:rsidRDefault="00ED40A2">
      <w:pPr>
        <w:pStyle w:val="p"/>
      </w:pPr>
      <w:r>
        <w:rPr>
          <w:color w:val="000000"/>
        </w:rPr>
        <w:t xml:space="preserve">Die Einstellungen des Sprachassistenten werden über den geteilten Schalter des </w:t>
      </w:r>
      <w:r>
        <w:rPr>
          <w:rStyle w:val="b"/>
        </w:rPr>
        <w:t>Sprachassistenten</w:t>
      </w:r>
      <w:r>
        <w:rPr>
          <w:color w:val="000000"/>
        </w:rPr>
        <w:t xml:space="preserve"> aufgerufen und eingestellt, den Sie auf der Registerkarte </w:t>
      </w:r>
      <w:r>
        <w:rPr>
          <w:rStyle w:val="b"/>
        </w:rPr>
        <w:t xml:space="preserve">Werkzeuge </w:t>
      </w:r>
      <w:r>
        <w:rPr>
          <w:color w:val="000000"/>
        </w:rPr>
        <w:t>finden. Der untere Bereich des Schalters öffnet die Einstellungen des Sprachassistenten.</w:t>
      </w:r>
    </w:p>
    <w:p w14:paraId="456D06AF" w14:textId="42F8CE2E" w:rsidR="00097C5C" w:rsidRDefault="002B1E61">
      <w:pPr>
        <w:pStyle w:val="pAi2Image"/>
      </w:pPr>
      <w:r>
        <w:rPr>
          <w:noProof/>
        </w:rPr>
        <w:lastRenderedPageBreak/>
        <w:drawing>
          <wp:inline distT="0" distB="0" distL="0" distR="0" wp14:anchorId="0438479E" wp14:editId="0075D1A8">
            <wp:extent cx="3373755" cy="3673475"/>
            <wp:effectExtent l="0" t="0" r="0" b="0"/>
            <wp:docPr id="117" name="Picture 17" descr="Sprachassistent-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Sprachassistent-Einstellungen"/>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73755" cy="3673475"/>
                    </a:xfrm>
                    <a:prstGeom prst="rect">
                      <a:avLst/>
                    </a:prstGeom>
                    <a:noFill/>
                    <a:ln>
                      <a:noFill/>
                    </a:ln>
                  </pic:spPr>
                </pic:pic>
              </a:graphicData>
            </a:graphic>
          </wp:inline>
        </w:drawing>
      </w:r>
    </w:p>
    <w:p w14:paraId="02A64A1C" w14:textId="77777777" w:rsidR="00097C5C" w:rsidRDefault="00ED40A2">
      <w:pPr>
        <w:pStyle w:val="pAi2ImageCaption"/>
      </w:pPr>
      <w:r>
        <w:rPr>
          <w:color w:val="000000"/>
        </w:rPr>
        <w:t>Die Einstellungen des Sprachassistenten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779C132"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075C22E"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0A7266D" w14:textId="77777777" w:rsidR="00097C5C" w:rsidRDefault="00ED40A2">
            <w:pPr>
              <w:pStyle w:val="tdAi2TableColumnHeader"/>
            </w:pPr>
            <w:r>
              <w:t>Beschreibung</w:t>
            </w:r>
          </w:p>
        </w:tc>
      </w:tr>
      <w:tr w:rsidR="00097C5C" w14:paraId="32EC07E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F56B58" w14:textId="77777777" w:rsidR="00097C5C" w:rsidRDefault="00ED40A2">
            <w:pPr>
              <w:pStyle w:val="tdAi2TableBody2"/>
            </w:pPr>
            <w:r>
              <w:rPr>
                <w:color w:val="000000"/>
              </w:rPr>
              <w:t>Sprachassistent aktivieren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23B538" w14:textId="77777777" w:rsidR="00097C5C" w:rsidRDefault="00ED40A2">
            <w:pPr>
              <w:pStyle w:val="p"/>
            </w:pPr>
            <w:r>
              <w:rPr>
                <w:color w:val="000000"/>
              </w:rPr>
              <w:t>Aktiviert oder deaktiviert den Sprachassistenten.</w:t>
            </w:r>
          </w:p>
        </w:tc>
      </w:tr>
      <w:tr w:rsidR="00097C5C" w14:paraId="44FA3A3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F860A5" w14:textId="77777777" w:rsidR="00097C5C" w:rsidRDefault="00ED40A2">
            <w:pPr>
              <w:pStyle w:val="tdAi2TableBody2"/>
            </w:pPr>
            <w:r>
              <w:rPr>
                <w:color w:val="000000"/>
              </w:rPr>
              <w:t>Aktivierungswort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A05C1B" w14:textId="77777777" w:rsidR="00097C5C" w:rsidRDefault="00ED40A2">
            <w:pPr>
              <w:pStyle w:val="p"/>
            </w:pPr>
            <w:r>
              <w:rPr>
                <w:color w:val="000000"/>
              </w:rPr>
              <w:t>Sie können festlegen, ob Sie das einzelne Wort "Zoomy" oder lieber den Ausdruck "Hey Zoomy" (dieser ist standardmäßig ausgewählt) sagen möchten, um den Sprachassistenten zu aktivieren. Der Ausdruck Hey Zoomy kann hilfreich sein, wenn Sie sich in einer lauteren Umgebung befinden und ZoomText oder Fusion versehentlich andere Stimmen oder Töne als Aktivierungswort Zoomy interpretieren.</w:t>
            </w:r>
          </w:p>
        </w:tc>
      </w:tr>
      <w:tr w:rsidR="00097C5C" w14:paraId="24A36EB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976774" w14:textId="77777777" w:rsidR="00097C5C" w:rsidRDefault="00ED40A2">
            <w:pPr>
              <w:pStyle w:val="tdAi2TableBody2"/>
            </w:pPr>
            <w:r>
              <w:rPr>
                <w:color w:val="000000"/>
              </w:rPr>
              <w:lastRenderedPageBreak/>
              <w:t>Nicht auf Aktivierungswort hören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68BE6F" w14:textId="77777777" w:rsidR="00097C5C" w:rsidRDefault="00ED40A2">
            <w:pPr>
              <w:pStyle w:val="p"/>
            </w:pPr>
            <w:r>
              <w:rPr>
                <w:color w:val="000000"/>
              </w:rPr>
              <w:t>Auswählen, damit der Sprachassistent nicht mehr auf ein Aktivierungswort hört.</w:t>
            </w:r>
          </w:p>
          <w:p w14:paraId="4A5E7460" w14:textId="77777777" w:rsidR="00097C5C" w:rsidRDefault="00ED40A2">
            <w:pPr>
              <w:pStyle w:val="p"/>
            </w:pPr>
            <w:r>
              <w:rPr>
                <w:color w:val="000000"/>
              </w:rPr>
              <w:t xml:space="preserve">Wenn Sie die Option wählen, dass gar nicht auf ein Aktivierungswort gehört werden soll, dann müssen Sie immer zuerst </w:t>
            </w:r>
            <w:r>
              <w:rPr>
                <w:rStyle w:val="b"/>
              </w:rPr>
              <w:t>EINFÜGEN+ALT+LEERTASTE</w:t>
            </w:r>
            <w:r>
              <w:rPr>
                <w:color w:val="000000"/>
              </w:rPr>
              <w:t xml:space="preserve"> drücken, bevor Sie einen Befehl ansagen können</w:t>
            </w:r>
          </w:p>
        </w:tc>
      </w:tr>
      <w:tr w:rsidR="00097C5C" w14:paraId="6480AD1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DBA5F8" w14:textId="77777777" w:rsidR="00097C5C" w:rsidRDefault="00ED40A2">
            <w:pPr>
              <w:pStyle w:val="tdAi2TableBody2"/>
            </w:pPr>
            <w:r>
              <w:rPr>
                <w:color w:val="000000"/>
              </w:rPr>
              <w:t>Sprachassistent Audio-Rückmeldungen aktivieren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7AF11E" w14:textId="77777777" w:rsidR="00097C5C" w:rsidRDefault="00ED40A2">
            <w:pPr>
              <w:pStyle w:val="p"/>
            </w:pPr>
            <w:r>
              <w:rPr>
                <w:color w:val="000000"/>
              </w:rPr>
              <w:t>Schaltet die Meldungen und Hinweistöne des Sprachassistenten ein oder aus.</w:t>
            </w:r>
          </w:p>
        </w:tc>
      </w:tr>
      <w:tr w:rsidR="00097C5C" w14:paraId="7B4F533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77D371B" w14:textId="77777777" w:rsidR="00097C5C" w:rsidRDefault="00ED40A2">
            <w:pPr>
              <w:pStyle w:val="tdAi2TableBody2"/>
            </w:pPr>
            <w:r>
              <w:rPr>
                <w:color w:val="000000"/>
              </w:rPr>
              <w:t>Mikrofon Eingabegerät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9B7CD64" w14:textId="77777777" w:rsidR="00097C5C" w:rsidRDefault="00ED40A2">
            <w:pPr>
              <w:pStyle w:val="p"/>
            </w:pPr>
            <w:r>
              <w:rPr>
                <w:color w:val="000000"/>
              </w:rPr>
              <w:t>Zeigt eine Liste der verfügbaren Mikrofone Ihres Computers (zum Beispiel ein internes Mikrofon und ein angeschlossenes Headset) und ermöglicht Ihnen festzulegen, welches Mikrofon der Sprachassistent zum Mithören der Sprachbefehle verwenden soll. Indem Sie für diese Funktion ein anderes Mikrofon festlegen als für andere Anwendungen wie etwa Teams oder Zoom, können Sie diese Anwendungen während Besprechungen stummschalten und den Sprachassistenten trotzdem weiterhin mit ZoomText oder Fusion verwenden.</w:t>
            </w:r>
          </w:p>
        </w:tc>
      </w:tr>
    </w:tbl>
    <w:p w14:paraId="2D382F50" w14:textId="77777777" w:rsidR="00097C5C" w:rsidRDefault="00ED40A2">
      <w:pPr>
        <w:pStyle w:val="h3"/>
      </w:pPr>
      <w:bookmarkStart w:id="210" w:name="1122694097"/>
      <w:r>
        <w:rPr>
          <w:color w:val="000000"/>
        </w:rPr>
        <w:lastRenderedPageBreak/>
        <w:t>Sprachbefehle</w:t>
      </w:r>
    </w:p>
    <w:bookmarkEnd w:id="210"/>
    <w:p w14:paraId="5F7BCABB" w14:textId="77777777" w:rsidR="00097C5C" w:rsidRDefault="00ED40A2">
      <w:pPr>
        <w:pStyle w:val="p"/>
      </w:pPr>
      <w:r>
        <w:rPr>
          <w:color w:val="000000"/>
        </w:rPr>
        <w:t>Die nachstehenden Befehle sind Beispiele zu den unterstützten und empfohlenen Sprachbefehlen zum Ausführen von verschiedenen Aktionen. Versuchen Sie auch Ihre eigenen Variationen dieser Befehle.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170"/>
        <w:gridCol w:w="5534"/>
      </w:tblGrid>
      <w:tr w:rsidR="00097C5C" w14:paraId="43B7F0C3" w14:textId="77777777" w:rsidTr="00D17E9D">
        <w:trPr>
          <w:tblHeader/>
        </w:trPr>
        <w:tc>
          <w:tcPr>
            <w:tcW w:w="3855" w:type="dxa"/>
            <w:tcBorders>
              <w:bottom w:val="single" w:sz="6" w:space="0" w:color="000000"/>
              <w:right w:val="single" w:sz="6" w:space="0" w:color="000000"/>
            </w:tcBorders>
            <w:shd w:val="clear" w:color="auto" w:fill="4A442A"/>
            <w:tcMar>
              <w:top w:w="60" w:type="dxa"/>
              <w:left w:w="160" w:type="dxa"/>
              <w:bottom w:w="60" w:type="dxa"/>
              <w:right w:w="160" w:type="dxa"/>
            </w:tcMar>
          </w:tcPr>
          <w:p w14:paraId="2B1D4A64" w14:textId="77777777" w:rsidR="00097C5C" w:rsidRDefault="00ED40A2">
            <w:pPr>
              <w:pStyle w:val="tdAi2TableColumnHeader"/>
            </w:pPr>
            <w:r>
              <w:t>Zum Ausführen dieser Aktion...</w:t>
            </w:r>
          </w:p>
        </w:tc>
        <w:tc>
          <w:tcPr>
            <w:tcW w:w="5115" w:type="dxa"/>
            <w:tcBorders>
              <w:left w:val="single" w:sz="6" w:space="0" w:color="000000"/>
              <w:bottom w:val="single" w:sz="6" w:space="0" w:color="000000"/>
            </w:tcBorders>
            <w:shd w:val="clear" w:color="auto" w:fill="4A442A"/>
            <w:tcMar>
              <w:top w:w="60" w:type="dxa"/>
              <w:left w:w="160" w:type="dxa"/>
              <w:bottom w:w="60" w:type="dxa"/>
              <w:right w:w="160" w:type="dxa"/>
            </w:tcMar>
          </w:tcPr>
          <w:p w14:paraId="1DBBABBB" w14:textId="77777777" w:rsidR="00097C5C" w:rsidRDefault="00ED40A2">
            <w:pPr>
              <w:pStyle w:val="tdAi2TableColumnHeader"/>
            </w:pPr>
            <w:r>
              <w:t>Sprechen Sie diesen Befehl...</w:t>
            </w:r>
          </w:p>
        </w:tc>
      </w:tr>
      <w:tr w:rsidR="002B1E61" w14:paraId="44434F8D"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29C3BCA" w14:textId="77777777" w:rsidR="00097C5C" w:rsidRDefault="00ED40A2">
            <w:pPr>
              <w:pStyle w:val="tdAi2TableSection1"/>
            </w:pPr>
            <w:r>
              <w:rPr>
                <w:color w:val="000000"/>
              </w:rPr>
              <w:t>Vergrößerungsbefehle</w:t>
            </w:r>
          </w:p>
        </w:tc>
      </w:tr>
      <w:tr w:rsidR="00097C5C" w14:paraId="10E12778"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4FBD58" w14:textId="77777777" w:rsidR="00097C5C" w:rsidRDefault="00ED40A2">
            <w:pPr>
              <w:pStyle w:val="p"/>
            </w:pPr>
            <w:r>
              <w:rPr>
                <w:color w:val="000000"/>
              </w:rPr>
              <w:t>Um die Vergrößerung zu erhöhen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1FD31A" w14:textId="77777777" w:rsidR="00097C5C" w:rsidRDefault="00ED40A2">
            <w:pPr>
              <w:pStyle w:val="liAi2TableBullet1"/>
              <w:numPr>
                <w:ilvl w:val="0"/>
                <w:numId w:val="486"/>
              </w:numPr>
            </w:pPr>
            <w:r>
              <w:rPr>
                <w:color w:val="000000"/>
              </w:rPr>
              <w:t>Vergrößerung erhöhen</w:t>
            </w:r>
          </w:p>
          <w:p w14:paraId="42F26922" w14:textId="77777777" w:rsidR="00097C5C" w:rsidRDefault="00ED40A2">
            <w:pPr>
              <w:pStyle w:val="liAi2TableBullet1"/>
              <w:numPr>
                <w:ilvl w:val="0"/>
                <w:numId w:val="486"/>
              </w:numPr>
            </w:pPr>
            <w:r>
              <w:rPr>
                <w:color w:val="000000"/>
              </w:rPr>
              <w:t>Zoomstufe erhöhen</w:t>
            </w:r>
          </w:p>
          <w:p w14:paraId="68B80B46" w14:textId="77777777" w:rsidR="00097C5C" w:rsidRDefault="00ED40A2">
            <w:pPr>
              <w:pStyle w:val="liAi2TableBullet1"/>
              <w:numPr>
                <w:ilvl w:val="0"/>
                <w:numId w:val="486"/>
              </w:numPr>
            </w:pPr>
            <w:r>
              <w:rPr>
                <w:color w:val="000000"/>
              </w:rPr>
              <w:t>Zoom Rein</w:t>
            </w:r>
          </w:p>
          <w:p w14:paraId="77957908" w14:textId="77777777" w:rsidR="00097C5C" w:rsidRDefault="00ED40A2">
            <w:pPr>
              <w:pStyle w:val="liAi2TableBullet1"/>
              <w:numPr>
                <w:ilvl w:val="0"/>
                <w:numId w:val="486"/>
              </w:numPr>
            </w:pPr>
            <w:r>
              <w:rPr>
                <w:color w:val="000000"/>
              </w:rPr>
              <w:t xml:space="preserve">Zoom </w:t>
            </w:r>
            <w:r>
              <w:rPr>
                <w:rStyle w:val="i"/>
              </w:rPr>
              <w:t>x</w:t>
            </w:r>
            <w:r>
              <w:rPr>
                <w:color w:val="000000"/>
              </w:rPr>
              <w:t xml:space="preserve">, wobei </w:t>
            </w:r>
            <w:r>
              <w:rPr>
                <w:rStyle w:val="i"/>
              </w:rPr>
              <w:t>x</w:t>
            </w:r>
            <w:r>
              <w:rPr>
                <w:color w:val="000000"/>
              </w:rPr>
              <w:t xml:space="preserve"> einer Vergrößerungsstufe entspricht, zum Beispiel, Zoom 5, um die Vergrößerung auf 5fach zu setzen</w:t>
            </w:r>
          </w:p>
          <w:p w14:paraId="3C512ABB" w14:textId="77777777" w:rsidR="00097C5C" w:rsidRDefault="00ED40A2">
            <w:pPr>
              <w:pStyle w:val="liAi2TableBullet1"/>
              <w:numPr>
                <w:ilvl w:val="0"/>
                <w:numId w:val="486"/>
              </w:numPr>
              <w:spacing w:after="240"/>
            </w:pPr>
            <w:r>
              <w:rPr>
                <w:color w:val="000000"/>
              </w:rPr>
              <w:t>Größer</w:t>
            </w:r>
          </w:p>
        </w:tc>
      </w:tr>
      <w:tr w:rsidR="00097C5C" w14:paraId="1B474053"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B3F0C6" w14:textId="77777777" w:rsidR="00097C5C" w:rsidRDefault="00ED40A2">
            <w:pPr>
              <w:pStyle w:val="p"/>
            </w:pPr>
            <w:r>
              <w:rPr>
                <w:color w:val="000000"/>
              </w:rPr>
              <w:t>Um die Vergrößerung zu verringern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28AF07" w14:textId="77777777" w:rsidR="00097C5C" w:rsidRDefault="00ED40A2">
            <w:pPr>
              <w:pStyle w:val="liAi2TableBullet1"/>
              <w:numPr>
                <w:ilvl w:val="0"/>
                <w:numId w:val="487"/>
              </w:numPr>
            </w:pPr>
            <w:r>
              <w:rPr>
                <w:color w:val="000000"/>
              </w:rPr>
              <w:t>Vergrößerung verringern</w:t>
            </w:r>
          </w:p>
          <w:p w14:paraId="25CF63E1" w14:textId="77777777" w:rsidR="00097C5C" w:rsidRDefault="00ED40A2">
            <w:pPr>
              <w:pStyle w:val="liAi2TableBullet1"/>
              <w:numPr>
                <w:ilvl w:val="0"/>
                <w:numId w:val="487"/>
              </w:numPr>
            </w:pPr>
            <w:r>
              <w:rPr>
                <w:color w:val="000000"/>
              </w:rPr>
              <w:t>Zoomstufe verringern</w:t>
            </w:r>
          </w:p>
          <w:p w14:paraId="20377B64" w14:textId="77777777" w:rsidR="00097C5C" w:rsidRDefault="00ED40A2">
            <w:pPr>
              <w:pStyle w:val="liAi2TableBullet1"/>
              <w:numPr>
                <w:ilvl w:val="0"/>
                <w:numId w:val="487"/>
              </w:numPr>
            </w:pPr>
            <w:r>
              <w:rPr>
                <w:color w:val="000000"/>
              </w:rPr>
              <w:t>Zoom Raus</w:t>
            </w:r>
          </w:p>
          <w:p w14:paraId="0B857E34" w14:textId="77777777" w:rsidR="00097C5C" w:rsidRDefault="00ED40A2">
            <w:pPr>
              <w:pStyle w:val="liAi2TableBullet1"/>
              <w:numPr>
                <w:ilvl w:val="0"/>
                <w:numId w:val="487"/>
              </w:numPr>
              <w:spacing w:after="240"/>
            </w:pPr>
            <w:r>
              <w:rPr>
                <w:color w:val="000000"/>
              </w:rPr>
              <w:t>Verkleinern</w:t>
            </w:r>
          </w:p>
        </w:tc>
      </w:tr>
      <w:tr w:rsidR="00097C5C" w14:paraId="105760DE"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7B62CF" w14:textId="77777777" w:rsidR="00097C5C" w:rsidRDefault="00ED40A2">
            <w:pPr>
              <w:pStyle w:val="p"/>
            </w:pPr>
            <w:r>
              <w:rPr>
                <w:color w:val="000000"/>
              </w:rPr>
              <w:t>Um die Vergrößerung ein oder auszuschalten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8A4A94" w14:textId="77777777" w:rsidR="00097C5C" w:rsidRDefault="00ED40A2">
            <w:pPr>
              <w:pStyle w:val="liAi2TableBullet1"/>
              <w:numPr>
                <w:ilvl w:val="0"/>
                <w:numId w:val="488"/>
              </w:numPr>
            </w:pPr>
            <w:r>
              <w:rPr>
                <w:color w:val="000000"/>
              </w:rPr>
              <w:t>Zoom auf 1x</w:t>
            </w:r>
          </w:p>
          <w:p w14:paraId="1B5C167D" w14:textId="77777777" w:rsidR="00097C5C" w:rsidRDefault="00ED40A2">
            <w:pPr>
              <w:pStyle w:val="liAi2TableBullet1"/>
              <w:numPr>
                <w:ilvl w:val="0"/>
                <w:numId w:val="488"/>
              </w:numPr>
            </w:pPr>
            <w:r>
              <w:rPr>
                <w:color w:val="000000"/>
              </w:rPr>
              <w:t>Vergrößerung ein</w:t>
            </w:r>
          </w:p>
          <w:p w14:paraId="36D783AA" w14:textId="77777777" w:rsidR="00097C5C" w:rsidRDefault="00ED40A2">
            <w:pPr>
              <w:pStyle w:val="liAi2TableBullet1"/>
              <w:numPr>
                <w:ilvl w:val="0"/>
                <w:numId w:val="488"/>
              </w:numPr>
            </w:pPr>
            <w:r>
              <w:rPr>
                <w:color w:val="000000"/>
              </w:rPr>
              <w:t>Vergrößerung aus</w:t>
            </w:r>
          </w:p>
          <w:p w14:paraId="04E2EAD3" w14:textId="77777777" w:rsidR="00097C5C" w:rsidRDefault="00ED40A2">
            <w:pPr>
              <w:pStyle w:val="liAi2TableBullet1"/>
              <w:numPr>
                <w:ilvl w:val="0"/>
                <w:numId w:val="488"/>
              </w:numPr>
              <w:spacing w:after="240"/>
            </w:pPr>
            <w:r>
              <w:rPr>
                <w:color w:val="000000"/>
              </w:rPr>
              <w:t>deaktiviere einfach</w:t>
            </w:r>
          </w:p>
        </w:tc>
      </w:tr>
      <w:tr w:rsidR="00097C5C" w14:paraId="46C5F9F2"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2BF1AE" w14:textId="77777777" w:rsidR="00097C5C" w:rsidRDefault="00ED40A2">
            <w:pPr>
              <w:pStyle w:val="tdAi2TableBody2"/>
            </w:pPr>
            <w:r>
              <w:rPr>
                <w:color w:val="000000"/>
              </w:rPr>
              <w:t>Zum Setzen der Vergrößerung auf eine bestimmte Stufe</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E34932" w14:textId="77777777" w:rsidR="00097C5C" w:rsidRDefault="00ED40A2">
            <w:pPr>
              <w:pStyle w:val="liAi2TableBullet1"/>
              <w:numPr>
                <w:ilvl w:val="0"/>
                <w:numId w:val="489"/>
              </w:numPr>
            </w:pPr>
            <w:r>
              <w:rPr>
                <w:color w:val="000000"/>
              </w:rPr>
              <w:t xml:space="preserve">Setze Vergrößerungsstufe auf </w:t>
            </w:r>
            <w:r>
              <w:rPr>
                <w:rStyle w:val="i"/>
              </w:rPr>
              <w:t>x</w:t>
            </w:r>
            <w:r>
              <w:rPr>
                <w:color w:val="000000"/>
              </w:rPr>
              <w:t xml:space="preserve">, wobei </w:t>
            </w:r>
            <w:r>
              <w:rPr>
                <w:rStyle w:val="i"/>
              </w:rPr>
              <w:t>x</w:t>
            </w:r>
            <w:r>
              <w:rPr>
                <w:color w:val="000000"/>
              </w:rPr>
              <w:t xml:space="preserve"> für eine bestimmte </w:t>
            </w:r>
            <w:r>
              <w:rPr>
                <w:color w:val="000000"/>
              </w:rPr>
              <w:lastRenderedPageBreak/>
              <w:t>Zoomstufe steht, zum Beispiel Setze Vergrößerungsstufe auf 5</w:t>
            </w:r>
          </w:p>
          <w:p w14:paraId="757BEAB7" w14:textId="77777777" w:rsidR="00097C5C" w:rsidRDefault="00ED40A2">
            <w:pPr>
              <w:pStyle w:val="liAi2TableBullet1"/>
              <w:numPr>
                <w:ilvl w:val="0"/>
                <w:numId w:val="489"/>
              </w:numPr>
            </w:pPr>
            <w:r>
              <w:rPr>
                <w:color w:val="000000"/>
              </w:rPr>
              <w:t>Zoom 10</w:t>
            </w:r>
          </w:p>
          <w:p w14:paraId="2DE8605F" w14:textId="77777777" w:rsidR="00097C5C" w:rsidRDefault="00ED40A2">
            <w:pPr>
              <w:pStyle w:val="liAi2TableBullet1"/>
              <w:numPr>
                <w:ilvl w:val="0"/>
                <w:numId w:val="489"/>
              </w:numPr>
              <w:spacing w:after="240"/>
            </w:pPr>
            <w:r>
              <w:rPr>
                <w:color w:val="000000"/>
              </w:rPr>
              <w:t>Vergrößerung 5</w:t>
            </w:r>
          </w:p>
        </w:tc>
      </w:tr>
      <w:tr w:rsidR="002B1E61" w14:paraId="42FE6517"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412A629" w14:textId="77777777" w:rsidR="00097C5C" w:rsidRDefault="00ED40A2">
            <w:pPr>
              <w:pStyle w:val="tdAi2TableSection1"/>
            </w:pPr>
            <w:r>
              <w:rPr>
                <w:color w:val="000000"/>
              </w:rPr>
              <w:lastRenderedPageBreak/>
              <w:t>Sprachbefehle</w:t>
            </w:r>
          </w:p>
        </w:tc>
      </w:tr>
      <w:tr w:rsidR="00097C5C" w14:paraId="63A16570"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7905E3" w14:textId="77777777" w:rsidR="00097C5C" w:rsidRDefault="00ED40A2">
            <w:pPr>
              <w:pStyle w:val="tdAi2TableBody2"/>
            </w:pPr>
            <w:r>
              <w:rPr>
                <w:color w:val="000000"/>
              </w:rPr>
              <w:t>Zum Ein- oder Ausschalten der Sprache</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E3A9D6" w14:textId="77777777" w:rsidR="00097C5C" w:rsidRDefault="00ED40A2">
            <w:pPr>
              <w:pStyle w:val="liAi2TableBullet1"/>
              <w:numPr>
                <w:ilvl w:val="0"/>
                <w:numId w:val="490"/>
              </w:numPr>
            </w:pPr>
            <w:r>
              <w:rPr>
                <w:color w:val="000000"/>
              </w:rPr>
              <w:t>Sprache ein</w:t>
            </w:r>
          </w:p>
          <w:p w14:paraId="35F73E73" w14:textId="77777777" w:rsidR="00097C5C" w:rsidRDefault="00ED40A2">
            <w:pPr>
              <w:pStyle w:val="liAi2TableBullet1"/>
              <w:numPr>
                <w:ilvl w:val="0"/>
                <w:numId w:val="490"/>
              </w:numPr>
            </w:pPr>
            <w:r>
              <w:rPr>
                <w:color w:val="000000"/>
              </w:rPr>
              <w:t>Sprache aus</w:t>
            </w:r>
          </w:p>
          <w:p w14:paraId="69239518" w14:textId="77777777" w:rsidR="00097C5C" w:rsidRDefault="00ED40A2">
            <w:pPr>
              <w:pStyle w:val="liAi2TableBullet1"/>
              <w:numPr>
                <w:ilvl w:val="0"/>
                <w:numId w:val="490"/>
              </w:numPr>
            </w:pPr>
            <w:r>
              <w:rPr>
                <w:color w:val="000000"/>
              </w:rPr>
              <w:t>Stimme ein</w:t>
            </w:r>
          </w:p>
          <w:p w14:paraId="151BB953" w14:textId="77777777" w:rsidR="00097C5C" w:rsidRDefault="00ED40A2">
            <w:pPr>
              <w:pStyle w:val="liAi2TableBullet1"/>
              <w:numPr>
                <w:ilvl w:val="0"/>
                <w:numId w:val="490"/>
              </w:numPr>
              <w:spacing w:after="240"/>
            </w:pPr>
            <w:r>
              <w:rPr>
                <w:color w:val="000000"/>
              </w:rPr>
              <w:t>Stimme aus</w:t>
            </w:r>
          </w:p>
        </w:tc>
      </w:tr>
      <w:tr w:rsidR="00097C5C" w14:paraId="3502C896"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BD740C" w14:textId="77777777" w:rsidR="00097C5C" w:rsidRDefault="00ED40A2">
            <w:pPr>
              <w:pStyle w:val="tdAi2TableBody2"/>
            </w:pPr>
            <w:r>
              <w:rPr>
                <w:color w:val="000000"/>
              </w:rPr>
              <w:t>Zum Ändern der Sprechgeschwindigkeit</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19BB97" w14:textId="77777777" w:rsidR="00097C5C" w:rsidRDefault="00ED40A2">
            <w:pPr>
              <w:pStyle w:val="liAi2TableBullet1"/>
              <w:numPr>
                <w:ilvl w:val="0"/>
                <w:numId w:val="491"/>
              </w:numPr>
            </w:pPr>
            <w:r>
              <w:rPr>
                <w:color w:val="000000"/>
              </w:rPr>
              <w:t xml:space="preserve">Ändere die Sprechgeschwindigkeit auf </w:t>
            </w:r>
            <w:r>
              <w:rPr>
                <w:rStyle w:val="i"/>
              </w:rPr>
              <w:t>x</w:t>
            </w:r>
            <w:r>
              <w:rPr>
                <w:color w:val="000000"/>
              </w:rPr>
              <w:t>, wobei</w:t>
            </w:r>
            <w:r>
              <w:rPr>
                <w:rStyle w:val="i"/>
              </w:rPr>
              <w:t xml:space="preserve"> x</w:t>
            </w:r>
            <w:r>
              <w:rPr>
                <w:color w:val="000000"/>
              </w:rPr>
              <w:t xml:space="preserve"> für eine bestimmte Geschwindigkeit steht, zum Beispiel 140 Wörter pro Minute.</w:t>
            </w:r>
          </w:p>
          <w:p w14:paraId="223E516B" w14:textId="77777777" w:rsidR="00097C5C" w:rsidRDefault="00ED40A2">
            <w:pPr>
              <w:pStyle w:val="liAi2TableBullet1"/>
              <w:numPr>
                <w:ilvl w:val="0"/>
                <w:numId w:val="491"/>
              </w:numPr>
            </w:pPr>
            <w:r>
              <w:rPr>
                <w:color w:val="000000"/>
              </w:rPr>
              <w:t xml:space="preserve">Setze die Sprechgeschwindigkeit auf </w:t>
            </w:r>
            <w:r>
              <w:rPr>
                <w:rStyle w:val="i"/>
              </w:rPr>
              <w:t>x</w:t>
            </w:r>
          </w:p>
          <w:p w14:paraId="4BC64D3D" w14:textId="77777777" w:rsidR="00097C5C" w:rsidRDefault="00ED40A2">
            <w:pPr>
              <w:pStyle w:val="liAi2TableBullet1"/>
              <w:numPr>
                <w:ilvl w:val="0"/>
                <w:numId w:val="491"/>
              </w:numPr>
            </w:pPr>
            <w:r>
              <w:rPr>
                <w:color w:val="000000"/>
              </w:rPr>
              <w:t xml:space="preserve">Sprechgeschwindigkeit </w:t>
            </w:r>
            <w:r>
              <w:rPr>
                <w:rStyle w:val="i"/>
              </w:rPr>
              <w:t>x</w:t>
            </w:r>
          </w:p>
          <w:p w14:paraId="118DEF0F" w14:textId="77777777" w:rsidR="00097C5C" w:rsidRDefault="00ED40A2">
            <w:pPr>
              <w:pStyle w:val="liAi2TableBullet1"/>
              <w:numPr>
                <w:ilvl w:val="0"/>
                <w:numId w:val="491"/>
              </w:numPr>
            </w:pPr>
            <w:r>
              <w:rPr>
                <w:color w:val="000000"/>
              </w:rPr>
              <w:t>Sprich schneller</w:t>
            </w:r>
          </w:p>
          <w:p w14:paraId="0D18DA62" w14:textId="77777777" w:rsidR="00097C5C" w:rsidRDefault="00ED40A2">
            <w:pPr>
              <w:pStyle w:val="liAi2TableBullet1"/>
              <w:numPr>
                <w:ilvl w:val="0"/>
                <w:numId w:val="491"/>
              </w:numPr>
            </w:pPr>
            <w:r>
              <w:rPr>
                <w:color w:val="000000"/>
              </w:rPr>
              <w:t>Sprich langsamer</w:t>
            </w:r>
          </w:p>
          <w:p w14:paraId="0D7EA378" w14:textId="77777777" w:rsidR="00097C5C" w:rsidRDefault="00ED40A2">
            <w:pPr>
              <w:pStyle w:val="liAi2TableBullet1"/>
              <w:numPr>
                <w:ilvl w:val="0"/>
                <w:numId w:val="491"/>
              </w:numPr>
            </w:pPr>
            <w:r>
              <w:rPr>
                <w:color w:val="000000"/>
              </w:rPr>
              <w:t>Geschwindigkeit erhöhen</w:t>
            </w:r>
          </w:p>
          <w:p w14:paraId="4E51D91B" w14:textId="77777777" w:rsidR="00097C5C" w:rsidRDefault="00ED40A2">
            <w:pPr>
              <w:pStyle w:val="liAi2TableBullet1"/>
              <w:numPr>
                <w:ilvl w:val="0"/>
                <w:numId w:val="491"/>
              </w:numPr>
              <w:spacing w:after="240"/>
            </w:pPr>
            <w:r>
              <w:rPr>
                <w:color w:val="000000"/>
              </w:rPr>
              <w:t>Geschwindigkeit reduzieren</w:t>
            </w:r>
          </w:p>
        </w:tc>
      </w:tr>
      <w:tr w:rsidR="002B1E61" w14:paraId="0550D690"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6D5EBEC" w14:textId="77777777" w:rsidR="00097C5C" w:rsidRDefault="00ED40A2">
            <w:pPr>
              <w:pStyle w:val="tdAi2TableSection1"/>
            </w:pPr>
            <w:r>
              <w:rPr>
                <w:color w:val="000000"/>
              </w:rPr>
              <w:t>Farbverstärkungen</w:t>
            </w:r>
          </w:p>
        </w:tc>
      </w:tr>
      <w:tr w:rsidR="00097C5C" w14:paraId="43732D38"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43F4DC" w14:textId="77777777" w:rsidR="00097C5C" w:rsidRDefault="00ED40A2">
            <w:pPr>
              <w:pStyle w:val="tdAi2TableBody2"/>
            </w:pPr>
            <w:r>
              <w:rPr>
                <w:color w:val="000000"/>
              </w:rPr>
              <w:t>Zum Ändern der Farbverstärkung</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154549" w14:textId="77777777" w:rsidR="00097C5C" w:rsidRDefault="00ED40A2">
            <w:pPr>
              <w:pStyle w:val="liAi2TableBullet1"/>
              <w:numPr>
                <w:ilvl w:val="0"/>
                <w:numId w:val="492"/>
              </w:numPr>
            </w:pPr>
            <w:r>
              <w:rPr>
                <w:color w:val="000000"/>
              </w:rPr>
              <w:t>Ändere Farbe</w:t>
            </w:r>
          </w:p>
          <w:p w14:paraId="3E0FBF30" w14:textId="77777777" w:rsidR="00097C5C" w:rsidRDefault="00ED40A2">
            <w:pPr>
              <w:pStyle w:val="liAi2TableBullet1"/>
              <w:numPr>
                <w:ilvl w:val="0"/>
                <w:numId w:val="492"/>
              </w:numPr>
            </w:pPr>
            <w:r>
              <w:rPr>
                <w:color w:val="000000"/>
              </w:rPr>
              <w:t>Farbe ein</w:t>
            </w:r>
          </w:p>
          <w:p w14:paraId="7D265AB8" w14:textId="77777777" w:rsidR="00097C5C" w:rsidRDefault="00ED40A2">
            <w:pPr>
              <w:pStyle w:val="liAi2TableBullet1"/>
              <w:numPr>
                <w:ilvl w:val="0"/>
                <w:numId w:val="492"/>
              </w:numPr>
              <w:spacing w:after="240"/>
            </w:pPr>
            <w:r>
              <w:rPr>
                <w:color w:val="000000"/>
              </w:rPr>
              <w:lastRenderedPageBreak/>
              <w:t>Farbe aus</w:t>
            </w:r>
          </w:p>
        </w:tc>
      </w:tr>
      <w:tr w:rsidR="002B1E61" w14:paraId="03BDBE40"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49A983C" w14:textId="77777777" w:rsidR="00097C5C" w:rsidRDefault="00ED40A2">
            <w:pPr>
              <w:pStyle w:val="tdAi2TableSection1"/>
            </w:pPr>
            <w:r>
              <w:rPr>
                <w:color w:val="000000"/>
              </w:rPr>
              <w:lastRenderedPageBreak/>
              <w:t>Zeigerverstärkungen</w:t>
            </w:r>
          </w:p>
        </w:tc>
      </w:tr>
      <w:tr w:rsidR="00097C5C" w14:paraId="76A83D47"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384A5C" w14:textId="77777777" w:rsidR="00097C5C" w:rsidRDefault="00ED40A2">
            <w:pPr>
              <w:pStyle w:val="tdAi2TableBody2"/>
            </w:pPr>
            <w:r>
              <w:rPr>
                <w:color w:val="000000"/>
              </w:rPr>
              <w:t>Zum Ändern des Mauszeigers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896C3D" w14:textId="77777777" w:rsidR="00097C5C" w:rsidRDefault="00ED40A2">
            <w:pPr>
              <w:pStyle w:val="liAi2TableBullet1"/>
              <w:numPr>
                <w:ilvl w:val="0"/>
                <w:numId w:val="493"/>
              </w:numPr>
            </w:pPr>
            <w:r>
              <w:rPr>
                <w:color w:val="000000"/>
              </w:rPr>
              <w:t>Zeigerverstärkung umschalten</w:t>
            </w:r>
          </w:p>
          <w:p w14:paraId="3E0A1835" w14:textId="77777777" w:rsidR="00097C5C" w:rsidRDefault="00ED40A2">
            <w:pPr>
              <w:pStyle w:val="liAi2TableBullet1"/>
              <w:numPr>
                <w:ilvl w:val="0"/>
                <w:numId w:val="493"/>
              </w:numPr>
            </w:pPr>
            <w:r>
              <w:rPr>
                <w:color w:val="000000"/>
              </w:rPr>
              <w:t>Zeiger ein</w:t>
            </w:r>
          </w:p>
          <w:p w14:paraId="244F7E00" w14:textId="77777777" w:rsidR="00097C5C" w:rsidRDefault="00ED40A2">
            <w:pPr>
              <w:pStyle w:val="liAi2TableBullet1"/>
              <w:numPr>
                <w:ilvl w:val="0"/>
                <w:numId w:val="493"/>
              </w:numPr>
            </w:pPr>
            <w:r>
              <w:rPr>
                <w:color w:val="000000"/>
              </w:rPr>
              <w:t>Zeiger aus</w:t>
            </w:r>
          </w:p>
          <w:p w14:paraId="18A18A30" w14:textId="77777777" w:rsidR="00097C5C" w:rsidRDefault="00ED40A2">
            <w:pPr>
              <w:pStyle w:val="liAi2TableBullet1"/>
              <w:numPr>
                <w:ilvl w:val="0"/>
                <w:numId w:val="493"/>
              </w:numPr>
            </w:pPr>
            <w:r>
              <w:rPr>
                <w:color w:val="000000"/>
              </w:rPr>
              <w:t>Zeigerschema 2</w:t>
            </w:r>
          </w:p>
          <w:p w14:paraId="083F1228" w14:textId="77777777" w:rsidR="00097C5C" w:rsidRDefault="00ED40A2">
            <w:pPr>
              <w:pStyle w:val="liAi2TableBullet1"/>
              <w:numPr>
                <w:ilvl w:val="0"/>
                <w:numId w:val="493"/>
              </w:numPr>
              <w:spacing w:after="240"/>
            </w:pPr>
            <w:r>
              <w:rPr>
                <w:color w:val="000000"/>
              </w:rPr>
              <w:t>Zeiger Groß Gelb</w:t>
            </w:r>
          </w:p>
        </w:tc>
      </w:tr>
      <w:tr w:rsidR="002B1E61" w14:paraId="5C122AF5"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F43C834" w14:textId="77777777" w:rsidR="00097C5C" w:rsidRDefault="00ED40A2">
            <w:pPr>
              <w:pStyle w:val="tdAi2TableSection1"/>
            </w:pPr>
            <w:r>
              <w:rPr>
                <w:color w:val="000000"/>
              </w:rPr>
              <w:t>Cursorverstärkungen</w:t>
            </w:r>
          </w:p>
        </w:tc>
      </w:tr>
      <w:tr w:rsidR="00097C5C" w14:paraId="790E98E9"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06D17F" w14:textId="77777777" w:rsidR="00097C5C" w:rsidRDefault="00ED40A2">
            <w:pPr>
              <w:pStyle w:val="tdAi2TableBody2"/>
            </w:pPr>
            <w:r>
              <w:rPr>
                <w:color w:val="000000"/>
              </w:rPr>
              <w:t>Zum Ändern des Cursors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9FBC77" w14:textId="77777777" w:rsidR="00097C5C" w:rsidRDefault="00ED40A2">
            <w:pPr>
              <w:pStyle w:val="liAi2TableBullet1"/>
              <w:numPr>
                <w:ilvl w:val="0"/>
                <w:numId w:val="494"/>
              </w:numPr>
            </w:pPr>
            <w:r>
              <w:rPr>
                <w:color w:val="000000"/>
              </w:rPr>
              <w:t>Cursorverstärkung ändern</w:t>
            </w:r>
          </w:p>
          <w:p w14:paraId="6B0E1E6F" w14:textId="77777777" w:rsidR="00097C5C" w:rsidRDefault="00ED40A2">
            <w:pPr>
              <w:pStyle w:val="liAi2TableBullet1"/>
              <w:numPr>
                <w:ilvl w:val="0"/>
                <w:numId w:val="494"/>
              </w:numPr>
            </w:pPr>
            <w:r>
              <w:rPr>
                <w:color w:val="000000"/>
              </w:rPr>
              <w:t>Cursorverstärkung aktivieren</w:t>
            </w:r>
          </w:p>
          <w:p w14:paraId="17B2762C" w14:textId="77777777" w:rsidR="00097C5C" w:rsidRDefault="00ED40A2">
            <w:pPr>
              <w:pStyle w:val="liAi2TableBullet1"/>
              <w:numPr>
                <w:ilvl w:val="0"/>
                <w:numId w:val="494"/>
              </w:numPr>
            </w:pPr>
            <w:r>
              <w:rPr>
                <w:color w:val="000000"/>
              </w:rPr>
              <w:t>Cursor aus</w:t>
            </w:r>
          </w:p>
          <w:p w14:paraId="346C348D" w14:textId="77777777" w:rsidR="00097C5C" w:rsidRDefault="00ED40A2">
            <w:pPr>
              <w:pStyle w:val="liAi2TableBullet1"/>
              <w:numPr>
                <w:ilvl w:val="0"/>
                <w:numId w:val="494"/>
              </w:numPr>
            </w:pPr>
            <w:r>
              <w:rPr>
                <w:color w:val="000000"/>
              </w:rPr>
              <w:t>Cursor ein</w:t>
            </w:r>
          </w:p>
          <w:p w14:paraId="3628D266" w14:textId="77777777" w:rsidR="00097C5C" w:rsidRDefault="00ED40A2">
            <w:pPr>
              <w:pStyle w:val="liAi2TableBullet1"/>
              <w:numPr>
                <w:ilvl w:val="0"/>
                <w:numId w:val="494"/>
              </w:numPr>
            </w:pPr>
            <w:r>
              <w:rPr>
                <w:color w:val="000000"/>
              </w:rPr>
              <w:t>Cursorschema 3</w:t>
            </w:r>
          </w:p>
          <w:p w14:paraId="571C7057" w14:textId="77777777" w:rsidR="00097C5C" w:rsidRDefault="00ED40A2">
            <w:pPr>
              <w:pStyle w:val="liAi2TableBullet1"/>
              <w:numPr>
                <w:ilvl w:val="0"/>
                <w:numId w:val="494"/>
              </w:numPr>
              <w:spacing w:after="240"/>
            </w:pPr>
            <w:r>
              <w:rPr>
                <w:color w:val="000000"/>
              </w:rPr>
              <w:t>Cursor grüner Kreis</w:t>
            </w:r>
          </w:p>
        </w:tc>
      </w:tr>
      <w:tr w:rsidR="002B1E61" w14:paraId="6662EB7F"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00D24A5" w14:textId="77777777" w:rsidR="00097C5C" w:rsidRDefault="00ED40A2">
            <w:pPr>
              <w:pStyle w:val="tdAi2TableSection1"/>
            </w:pPr>
            <w:r>
              <w:rPr>
                <w:color w:val="000000"/>
              </w:rPr>
              <w:t>Fokusverstärkungen</w:t>
            </w:r>
          </w:p>
        </w:tc>
      </w:tr>
      <w:tr w:rsidR="00097C5C" w14:paraId="2C9651C9"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F16098" w14:textId="77777777" w:rsidR="00097C5C" w:rsidRDefault="00ED40A2">
            <w:pPr>
              <w:pStyle w:val="tdAi2TableBody2"/>
            </w:pPr>
            <w:r>
              <w:rPr>
                <w:color w:val="000000"/>
              </w:rPr>
              <w:t>Zum Ändern der Fokusverstärkungen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1391EA" w14:textId="77777777" w:rsidR="00097C5C" w:rsidRDefault="00ED40A2">
            <w:pPr>
              <w:pStyle w:val="liAi2TableBullet1"/>
              <w:numPr>
                <w:ilvl w:val="0"/>
                <w:numId w:val="495"/>
              </w:numPr>
            </w:pPr>
            <w:r>
              <w:rPr>
                <w:color w:val="000000"/>
              </w:rPr>
              <w:t>Fokusverstärkung ändern</w:t>
            </w:r>
          </w:p>
          <w:p w14:paraId="67D1B105" w14:textId="77777777" w:rsidR="00097C5C" w:rsidRDefault="00ED40A2">
            <w:pPr>
              <w:pStyle w:val="liAi2TableBullet1"/>
              <w:numPr>
                <w:ilvl w:val="0"/>
                <w:numId w:val="495"/>
              </w:numPr>
            </w:pPr>
            <w:r>
              <w:rPr>
                <w:color w:val="000000"/>
              </w:rPr>
              <w:t>Fokusverstärkung aktivieren</w:t>
            </w:r>
          </w:p>
          <w:p w14:paraId="7281061F" w14:textId="77777777" w:rsidR="00097C5C" w:rsidRDefault="00ED40A2">
            <w:pPr>
              <w:pStyle w:val="liAi2TableBullet1"/>
              <w:numPr>
                <w:ilvl w:val="0"/>
                <w:numId w:val="495"/>
              </w:numPr>
            </w:pPr>
            <w:r>
              <w:rPr>
                <w:color w:val="000000"/>
              </w:rPr>
              <w:t>Fokus aus</w:t>
            </w:r>
          </w:p>
          <w:p w14:paraId="5AD4D663" w14:textId="77777777" w:rsidR="00097C5C" w:rsidRDefault="00ED40A2">
            <w:pPr>
              <w:pStyle w:val="liAi2TableBullet1"/>
              <w:numPr>
                <w:ilvl w:val="0"/>
                <w:numId w:val="495"/>
              </w:numPr>
            </w:pPr>
            <w:r>
              <w:rPr>
                <w:color w:val="000000"/>
              </w:rPr>
              <w:t>Fokusschema 4</w:t>
            </w:r>
          </w:p>
          <w:p w14:paraId="32316902" w14:textId="77777777" w:rsidR="00097C5C" w:rsidRDefault="00ED40A2">
            <w:pPr>
              <w:pStyle w:val="liAi2TableBullet1"/>
              <w:numPr>
                <w:ilvl w:val="0"/>
                <w:numId w:val="495"/>
              </w:numPr>
              <w:spacing w:after="240"/>
            </w:pPr>
            <w:r>
              <w:rPr>
                <w:color w:val="000000"/>
              </w:rPr>
              <w:t>Fokus gelber Block</w:t>
            </w:r>
          </w:p>
        </w:tc>
      </w:tr>
      <w:tr w:rsidR="002B1E61" w14:paraId="4666FE43"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CC609E" w14:textId="77777777" w:rsidR="00097C5C" w:rsidRDefault="00ED40A2" w:rsidP="00D17E9D">
            <w:pPr>
              <w:pStyle w:val="tdAi2TableSection1"/>
              <w:keepNext/>
            </w:pPr>
            <w:r>
              <w:rPr>
                <w:color w:val="000000"/>
              </w:rPr>
              <w:lastRenderedPageBreak/>
              <w:t>Tastaturecho</w:t>
            </w:r>
          </w:p>
        </w:tc>
      </w:tr>
      <w:tr w:rsidR="00097C5C" w14:paraId="3B2E0FCA"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352AB3" w14:textId="77777777" w:rsidR="00097C5C" w:rsidRDefault="00ED40A2">
            <w:pPr>
              <w:pStyle w:val="tdAi2TableBody2"/>
            </w:pPr>
            <w:r>
              <w:rPr>
                <w:color w:val="000000"/>
              </w:rPr>
              <w:t>Tastaturecho ändern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B4177B" w14:textId="77777777" w:rsidR="00097C5C" w:rsidRDefault="00ED40A2">
            <w:pPr>
              <w:pStyle w:val="liAi2TableBullet1"/>
              <w:numPr>
                <w:ilvl w:val="0"/>
                <w:numId w:val="496"/>
              </w:numPr>
            </w:pPr>
            <w:r>
              <w:rPr>
                <w:color w:val="000000"/>
              </w:rPr>
              <w:t>Tastaturecho ändern</w:t>
            </w:r>
          </w:p>
          <w:p w14:paraId="59F5864D" w14:textId="77777777" w:rsidR="00097C5C" w:rsidRDefault="00ED40A2">
            <w:pPr>
              <w:pStyle w:val="liAi2TableBullet1"/>
              <w:numPr>
                <w:ilvl w:val="0"/>
                <w:numId w:val="496"/>
              </w:numPr>
              <w:spacing w:after="240"/>
            </w:pPr>
            <w:r>
              <w:rPr>
                <w:color w:val="000000"/>
              </w:rPr>
              <w:t>Tastatur aus</w:t>
            </w:r>
          </w:p>
        </w:tc>
      </w:tr>
      <w:tr w:rsidR="002B1E61" w14:paraId="11619F57"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1208DB9" w14:textId="77777777" w:rsidR="00097C5C" w:rsidRDefault="00ED40A2">
            <w:pPr>
              <w:pStyle w:val="tdAi2TableSection1"/>
            </w:pPr>
            <w:r>
              <w:rPr>
                <w:color w:val="000000"/>
              </w:rPr>
              <w:t>Maus Echo</w:t>
            </w:r>
          </w:p>
        </w:tc>
      </w:tr>
      <w:tr w:rsidR="00097C5C" w14:paraId="655BC195"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2A9249" w14:textId="77777777" w:rsidR="00097C5C" w:rsidRDefault="00ED40A2">
            <w:pPr>
              <w:pStyle w:val="tdAi2TableBody2"/>
            </w:pPr>
            <w:r>
              <w:rPr>
                <w:color w:val="000000"/>
              </w:rPr>
              <w:t>Zum Ändern des Mausechos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3AF7E0" w14:textId="77777777" w:rsidR="00097C5C" w:rsidRDefault="00ED40A2">
            <w:pPr>
              <w:pStyle w:val="liAi2TableBullet1"/>
              <w:numPr>
                <w:ilvl w:val="0"/>
                <w:numId w:val="497"/>
              </w:numPr>
            </w:pPr>
            <w:r>
              <w:rPr>
                <w:color w:val="000000"/>
              </w:rPr>
              <w:t>Mausecho ändern</w:t>
            </w:r>
          </w:p>
          <w:p w14:paraId="6E4421CA" w14:textId="77777777" w:rsidR="00097C5C" w:rsidRDefault="00ED40A2">
            <w:pPr>
              <w:pStyle w:val="liAi2TableBullet1"/>
              <w:numPr>
                <w:ilvl w:val="0"/>
                <w:numId w:val="497"/>
              </w:numPr>
            </w:pPr>
            <w:r>
              <w:rPr>
                <w:color w:val="000000"/>
              </w:rPr>
              <w:t>Mausecho aktivieren</w:t>
            </w:r>
          </w:p>
          <w:p w14:paraId="46D14548" w14:textId="77777777" w:rsidR="00097C5C" w:rsidRDefault="00ED40A2">
            <w:pPr>
              <w:pStyle w:val="liAi2TableBullet1"/>
              <w:numPr>
                <w:ilvl w:val="0"/>
                <w:numId w:val="497"/>
              </w:numPr>
              <w:spacing w:after="240"/>
            </w:pPr>
            <w:r>
              <w:rPr>
                <w:color w:val="000000"/>
              </w:rPr>
              <w:t>Mausecho ein</w:t>
            </w:r>
          </w:p>
        </w:tc>
      </w:tr>
      <w:tr w:rsidR="002B1E61" w14:paraId="42A09EA5"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C1E5696" w14:textId="77777777" w:rsidR="00097C5C" w:rsidRDefault="00ED40A2">
            <w:pPr>
              <w:pStyle w:val="tdAi2TableSection1"/>
            </w:pPr>
            <w:r>
              <w:rPr>
                <w:color w:val="000000"/>
              </w:rPr>
              <w:t>Schnellzugriffsleiste</w:t>
            </w:r>
          </w:p>
        </w:tc>
      </w:tr>
      <w:tr w:rsidR="00097C5C" w14:paraId="67B29356"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F301E0" w14:textId="77777777" w:rsidR="00097C5C" w:rsidRDefault="00ED40A2">
            <w:pPr>
              <w:pStyle w:val="tdAi2TableBody2"/>
            </w:pPr>
            <w:r>
              <w:rPr>
                <w:color w:val="000000"/>
              </w:rPr>
              <w:t>Zum Starten der Schnellzugriffsleiste</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9BC85D" w14:textId="77777777" w:rsidR="00097C5C" w:rsidRDefault="00ED40A2">
            <w:pPr>
              <w:pStyle w:val="liAi2TableBullet1"/>
              <w:numPr>
                <w:ilvl w:val="0"/>
                <w:numId w:val="498"/>
              </w:numPr>
            </w:pPr>
            <w:r>
              <w:rPr>
                <w:color w:val="000000"/>
              </w:rPr>
              <w:t>Schnellzugriffsleiste</w:t>
            </w:r>
          </w:p>
          <w:p w14:paraId="1A627765" w14:textId="77777777" w:rsidR="00097C5C" w:rsidRDefault="00ED40A2">
            <w:pPr>
              <w:pStyle w:val="liAi2TableBullet1"/>
              <w:numPr>
                <w:ilvl w:val="0"/>
                <w:numId w:val="498"/>
              </w:numPr>
            </w:pPr>
            <w:r>
              <w:rPr>
                <w:color w:val="000000"/>
              </w:rPr>
              <w:t>Schnellzugriff</w:t>
            </w:r>
          </w:p>
          <w:p w14:paraId="4E8B2ED7" w14:textId="77777777" w:rsidR="00097C5C" w:rsidRDefault="00ED40A2">
            <w:pPr>
              <w:pStyle w:val="liAi2TableBullet1"/>
              <w:numPr>
                <w:ilvl w:val="0"/>
                <w:numId w:val="498"/>
              </w:numPr>
            </w:pPr>
            <w:r>
              <w:rPr>
                <w:color w:val="000000"/>
              </w:rPr>
              <w:t>Verknüpfungsliste anzeigen</w:t>
            </w:r>
          </w:p>
          <w:p w14:paraId="4C90BD14" w14:textId="77777777" w:rsidR="00097C5C" w:rsidRDefault="00ED40A2">
            <w:pPr>
              <w:pStyle w:val="liAi2TableBullet1"/>
              <w:numPr>
                <w:ilvl w:val="0"/>
                <w:numId w:val="498"/>
              </w:numPr>
              <w:spacing w:after="240"/>
            </w:pPr>
            <w:r>
              <w:rPr>
                <w:color w:val="000000"/>
              </w:rPr>
              <w:t>Verknüpfungsliste</w:t>
            </w:r>
          </w:p>
        </w:tc>
      </w:tr>
      <w:tr w:rsidR="00097C5C" w14:paraId="4A64587B"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CB39BC" w14:textId="77777777" w:rsidR="00097C5C" w:rsidRDefault="00ED40A2">
            <w:pPr>
              <w:pStyle w:val="tdAi2TableBody2"/>
            </w:pPr>
            <w:r>
              <w:rPr>
                <w:color w:val="000000"/>
              </w:rPr>
              <w:t>Zum Wechsel zur ZoomText Werkzeugleiste</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72C5ED" w14:textId="77777777" w:rsidR="00097C5C" w:rsidRDefault="00ED40A2">
            <w:pPr>
              <w:pStyle w:val="liAi2TableBullet1"/>
              <w:numPr>
                <w:ilvl w:val="0"/>
                <w:numId w:val="499"/>
              </w:numPr>
            </w:pPr>
            <w:r>
              <w:rPr>
                <w:color w:val="000000"/>
              </w:rPr>
              <w:t>Zeige Benutzeroberfläche</w:t>
            </w:r>
          </w:p>
          <w:p w14:paraId="491FECC3" w14:textId="77777777" w:rsidR="00097C5C" w:rsidRDefault="00ED40A2">
            <w:pPr>
              <w:pStyle w:val="liAi2TableBullet1"/>
              <w:numPr>
                <w:ilvl w:val="0"/>
                <w:numId w:val="499"/>
              </w:numPr>
            </w:pPr>
            <w:r>
              <w:rPr>
                <w:color w:val="000000"/>
              </w:rPr>
              <w:t>Benutzeroberfläche</w:t>
            </w:r>
          </w:p>
          <w:p w14:paraId="68CAE29C" w14:textId="77777777" w:rsidR="00097C5C" w:rsidRDefault="00ED40A2">
            <w:pPr>
              <w:pStyle w:val="liAi2TableBullet1"/>
              <w:numPr>
                <w:ilvl w:val="0"/>
                <w:numId w:val="499"/>
              </w:numPr>
              <w:spacing w:after="240"/>
            </w:pPr>
            <w:r>
              <w:rPr>
                <w:color w:val="000000"/>
              </w:rPr>
              <w:t>Werkzeugleiste</w:t>
            </w:r>
          </w:p>
        </w:tc>
      </w:tr>
      <w:tr w:rsidR="002B1E61" w14:paraId="26EED4E8"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6A35069" w14:textId="77777777" w:rsidR="00097C5C" w:rsidRDefault="00ED40A2">
            <w:pPr>
              <w:pStyle w:val="tdAi2TableSection1"/>
            </w:pPr>
            <w:r>
              <w:rPr>
                <w:color w:val="000000"/>
              </w:rPr>
              <w:t>Ausführlichkeit</w:t>
            </w:r>
          </w:p>
        </w:tc>
      </w:tr>
      <w:tr w:rsidR="00097C5C" w14:paraId="2EABB5D7"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6A9934" w14:textId="77777777" w:rsidR="00097C5C" w:rsidRDefault="00ED40A2">
            <w:pPr>
              <w:pStyle w:val="tdAi2TableBody2"/>
            </w:pPr>
            <w:r>
              <w:rPr>
                <w:color w:val="000000"/>
              </w:rPr>
              <w:t>Zum Ändern der Ausführlichkeitsstufe</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844053" w14:textId="77777777" w:rsidR="00097C5C" w:rsidRDefault="00ED40A2">
            <w:pPr>
              <w:pStyle w:val="liAi2TableBullet1"/>
              <w:numPr>
                <w:ilvl w:val="0"/>
                <w:numId w:val="500"/>
              </w:numPr>
            </w:pPr>
            <w:r>
              <w:rPr>
                <w:color w:val="000000"/>
              </w:rPr>
              <w:t>Reader Ausführlichkeit ändern</w:t>
            </w:r>
          </w:p>
          <w:p w14:paraId="3BA4813A" w14:textId="77777777" w:rsidR="00097C5C" w:rsidRDefault="00ED40A2">
            <w:pPr>
              <w:pStyle w:val="liAi2TableBullet1"/>
              <w:numPr>
                <w:ilvl w:val="0"/>
                <w:numId w:val="500"/>
              </w:numPr>
            </w:pPr>
            <w:r>
              <w:rPr>
                <w:color w:val="000000"/>
              </w:rPr>
              <w:t>Setze Ausführlichkeit auf niedrig</w:t>
            </w:r>
          </w:p>
          <w:p w14:paraId="30FE5614" w14:textId="77777777" w:rsidR="00097C5C" w:rsidRDefault="00ED40A2">
            <w:pPr>
              <w:pStyle w:val="liAi2TableBullet1"/>
              <w:numPr>
                <w:ilvl w:val="0"/>
                <w:numId w:val="500"/>
              </w:numPr>
            </w:pPr>
            <w:r>
              <w:rPr>
                <w:color w:val="000000"/>
              </w:rPr>
              <w:t>Setze Ausführlichkeit auf hoch</w:t>
            </w:r>
          </w:p>
          <w:p w14:paraId="28390619" w14:textId="77777777" w:rsidR="00097C5C" w:rsidRDefault="00ED40A2">
            <w:pPr>
              <w:pStyle w:val="liAi2TableBullet1"/>
              <w:numPr>
                <w:ilvl w:val="0"/>
                <w:numId w:val="500"/>
              </w:numPr>
              <w:spacing w:after="240"/>
            </w:pPr>
            <w:r>
              <w:rPr>
                <w:color w:val="000000"/>
              </w:rPr>
              <w:t>Ausführlichkeit mittel</w:t>
            </w:r>
          </w:p>
        </w:tc>
      </w:tr>
      <w:tr w:rsidR="002B1E61" w14:paraId="077D0FFC"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C6BBAE5" w14:textId="77777777" w:rsidR="00097C5C" w:rsidRDefault="00ED40A2">
            <w:pPr>
              <w:pStyle w:val="tdAi2TableSection1"/>
            </w:pPr>
            <w:r>
              <w:rPr>
                <w:color w:val="000000"/>
              </w:rPr>
              <w:t>Sucher.</w:t>
            </w:r>
          </w:p>
        </w:tc>
      </w:tr>
      <w:tr w:rsidR="00097C5C" w14:paraId="1874504D"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DAD93D" w14:textId="77777777" w:rsidR="00097C5C" w:rsidRDefault="00ED40A2">
            <w:pPr>
              <w:pStyle w:val="tdAi2TableBody2"/>
            </w:pPr>
            <w:r>
              <w:rPr>
                <w:color w:val="000000"/>
              </w:rPr>
              <w:lastRenderedPageBreak/>
              <w:t>Zum Starten oder Schließen des Suchers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CCD6D2" w14:textId="77777777" w:rsidR="00097C5C" w:rsidRDefault="00ED40A2">
            <w:pPr>
              <w:pStyle w:val="liAi2TableBullet1"/>
              <w:numPr>
                <w:ilvl w:val="0"/>
                <w:numId w:val="501"/>
              </w:numPr>
            </w:pPr>
            <w:r>
              <w:rPr>
                <w:color w:val="000000"/>
              </w:rPr>
              <w:t>Sucher starten</w:t>
            </w:r>
          </w:p>
          <w:p w14:paraId="165A1214" w14:textId="77777777" w:rsidR="00097C5C" w:rsidRDefault="00ED40A2">
            <w:pPr>
              <w:pStyle w:val="liAi2TableBullet1"/>
              <w:numPr>
                <w:ilvl w:val="0"/>
                <w:numId w:val="501"/>
              </w:numPr>
              <w:spacing w:after="240"/>
            </w:pPr>
            <w:r>
              <w:rPr>
                <w:color w:val="000000"/>
              </w:rPr>
              <w:t>Sucher schließen</w:t>
            </w:r>
          </w:p>
        </w:tc>
      </w:tr>
      <w:tr w:rsidR="002B1E61" w14:paraId="754EA03B"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13954F1" w14:textId="77777777" w:rsidR="00097C5C" w:rsidRDefault="00ED40A2">
            <w:pPr>
              <w:pStyle w:val="tdAi2TableSection1"/>
            </w:pPr>
            <w:r>
              <w:rPr>
                <w:color w:val="000000"/>
              </w:rPr>
              <w:t>Kamera</w:t>
            </w:r>
          </w:p>
        </w:tc>
      </w:tr>
      <w:tr w:rsidR="00097C5C" w14:paraId="0E3317ED"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65EB1F" w14:textId="77777777" w:rsidR="00097C5C" w:rsidRDefault="00ED40A2">
            <w:pPr>
              <w:pStyle w:val="tdAi2TableBody2"/>
            </w:pPr>
            <w:r>
              <w:rPr>
                <w:color w:val="000000"/>
              </w:rPr>
              <w:t>Zum Starten oder Schließen der Kamera</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F9EF7C" w14:textId="77777777" w:rsidR="00097C5C" w:rsidRDefault="00ED40A2">
            <w:pPr>
              <w:pStyle w:val="liAi2TableBullet1"/>
              <w:numPr>
                <w:ilvl w:val="0"/>
                <w:numId w:val="502"/>
              </w:numPr>
            </w:pPr>
            <w:r>
              <w:rPr>
                <w:color w:val="000000"/>
              </w:rPr>
              <w:t>Kamera starten</w:t>
            </w:r>
          </w:p>
          <w:p w14:paraId="73653F1C" w14:textId="77777777" w:rsidR="00097C5C" w:rsidRDefault="00ED40A2">
            <w:pPr>
              <w:pStyle w:val="liAi2TableBullet1"/>
              <w:numPr>
                <w:ilvl w:val="0"/>
                <w:numId w:val="502"/>
              </w:numPr>
              <w:spacing w:after="240"/>
            </w:pPr>
            <w:r>
              <w:rPr>
                <w:color w:val="000000"/>
              </w:rPr>
              <w:t>Kamera schließen</w:t>
            </w:r>
          </w:p>
        </w:tc>
      </w:tr>
      <w:tr w:rsidR="002B1E61" w14:paraId="0268B744"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9299139" w14:textId="77777777" w:rsidR="00097C5C" w:rsidRDefault="00ED40A2">
            <w:pPr>
              <w:pStyle w:val="tdAi2TableSection1"/>
            </w:pPr>
            <w:r>
              <w:rPr>
                <w:color w:val="000000"/>
              </w:rPr>
              <w:t>App Reader (App Ansicht)/App Reader (Text Ansicht)</w:t>
            </w:r>
          </w:p>
        </w:tc>
      </w:tr>
      <w:tr w:rsidR="00097C5C" w14:paraId="5253B3E8"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4B4CD3" w14:textId="77777777" w:rsidR="00097C5C" w:rsidRDefault="00ED40A2">
            <w:pPr>
              <w:pStyle w:val="tdAi2TableBody2"/>
            </w:pPr>
            <w:r>
              <w:rPr>
                <w:color w:val="000000"/>
              </w:rPr>
              <w:t>Zum Starten oder Beenden des AppReaders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CEF913" w14:textId="77777777" w:rsidR="00097C5C" w:rsidRDefault="00ED40A2">
            <w:pPr>
              <w:pStyle w:val="liAi2TableBullet1"/>
              <w:numPr>
                <w:ilvl w:val="0"/>
                <w:numId w:val="503"/>
              </w:numPr>
            </w:pPr>
            <w:r>
              <w:rPr>
                <w:color w:val="000000"/>
              </w:rPr>
              <w:t>Aktiviere App Reader Ansicht</w:t>
            </w:r>
          </w:p>
          <w:p w14:paraId="4C35FDC6" w14:textId="77777777" w:rsidR="00097C5C" w:rsidRDefault="00ED40A2">
            <w:pPr>
              <w:pStyle w:val="liAi2TableBullet1"/>
              <w:numPr>
                <w:ilvl w:val="0"/>
                <w:numId w:val="503"/>
              </w:numPr>
            </w:pPr>
            <w:r>
              <w:rPr>
                <w:color w:val="000000"/>
              </w:rPr>
              <w:t>Deaktiviere App Reader Ansicht</w:t>
            </w:r>
          </w:p>
          <w:p w14:paraId="4E556225" w14:textId="77777777" w:rsidR="00097C5C" w:rsidRDefault="00ED40A2">
            <w:pPr>
              <w:pStyle w:val="liAi2TableBullet1"/>
              <w:numPr>
                <w:ilvl w:val="0"/>
                <w:numId w:val="503"/>
              </w:numPr>
            </w:pPr>
            <w:r>
              <w:rPr>
                <w:color w:val="000000"/>
              </w:rPr>
              <w:t>Öffne App Reader Textansicht</w:t>
            </w:r>
          </w:p>
          <w:p w14:paraId="3CA2F311" w14:textId="77777777" w:rsidR="00097C5C" w:rsidRDefault="00ED40A2">
            <w:pPr>
              <w:pStyle w:val="liAi2TableBullet1"/>
              <w:numPr>
                <w:ilvl w:val="0"/>
                <w:numId w:val="503"/>
              </w:numPr>
              <w:spacing w:after="240"/>
            </w:pPr>
            <w:r>
              <w:rPr>
                <w:color w:val="000000"/>
              </w:rPr>
              <w:t>Reader beenden</w:t>
            </w:r>
          </w:p>
        </w:tc>
      </w:tr>
      <w:tr w:rsidR="002B1E61" w14:paraId="4AB38F68"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029B839" w14:textId="77777777" w:rsidR="00097C5C" w:rsidRDefault="00ED40A2">
            <w:pPr>
              <w:pStyle w:val="tdAi2TableSection1"/>
            </w:pPr>
            <w:r>
              <w:rPr>
                <w:color w:val="000000"/>
              </w:rPr>
              <w:t>Hintergrund Reader</w:t>
            </w:r>
          </w:p>
        </w:tc>
      </w:tr>
      <w:tr w:rsidR="00097C5C" w14:paraId="13749708"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9170C8" w14:textId="77777777" w:rsidR="00097C5C" w:rsidRDefault="00ED40A2">
            <w:pPr>
              <w:pStyle w:val="tdAi2TableBody2"/>
            </w:pPr>
            <w:r>
              <w:rPr>
                <w:color w:val="000000"/>
              </w:rPr>
              <w:t>Zum Starten oder Beenden des Hintergrund Readers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A086FE" w14:textId="77777777" w:rsidR="00097C5C" w:rsidRDefault="00ED40A2">
            <w:pPr>
              <w:pStyle w:val="liAi2TableBullet1"/>
              <w:numPr>
                <w:ilvl w:val="0"/>
                <w:numId w:val="504"/>
              </w:numPr>
            </w:pPr>
            <w:r>
              <w:rPr>
                <w:color w:val="000000"/>
              </w:rPr>
              <w:t>Hintergrund Reader starten</w:t>
            </w:r>
          </w:p>
          <w:p w14:paraId="04678C0E" w14:textId="77777777" w:rsidR="00097C5C" w:rsidRDefault="00ED40A2">
            <w:pPr>
              <w:pStyle w:val="liAi2TableBullet1"/>
              <w:numPr>
                <w:ilvl w:val="0"/>
                <w:numId w:val="504"/>
              </w:numPr>
              <w:spacing w:after="240"/>
            </w:pPr>
            <w:r>
              <w:rPr>
                <w:color w:val="000000"/>
              </w:rPr>
              <w:t>Hintergrund Reader schließen</w:t>
            </w:r>
          </w:p>
        </w:tc>
      </w:tr>
      <w:tr w:rsidR="002B1E61" w14:paraId="0613B70B"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D2CC3E" w14:textId="77777777" w:rsidR="00097C5C" w:rsidRDefault="00ED40A2">
            <w:pPr>
              <w:pStyle w:val="tdAi2TableSection1"/>
            </w:pPr>
            <w:r>
              <w:rPr>
                <w:color w:val="000000"/>
              </w:rPr>
              <w:t>Rekorder</w:t>
            </w:r>
          </w:p>
        </w:tc>
      </w:tr>
      <w:tr w:rsidR="00097C5C" w14:paraId="34D33895"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61DFC9" w14:textId="77777777" w:rsidR="00097C5C" w:rsidRDefault="00ED40A2">
            <w:pPr>
              <w:pStyle w:val="tdAi2TableBody2"/>
            </w:pPr>
            <w:r>
              <w:rPr>
                <w:color w:val="000000"/>
              </w:rPr>
              <w:t>Zum Starten und Schließen des Rekorders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D30419" w14:textId="77777777" w:rsidR="00097C5C" w:rsidRDefault="00ED40A2">
            <w:pPr>
              <w:pStyle w:val="liAi2TableBullet1"/>
              <w:numPr>
                <w:ilvl w:val="0"/>
                <w:numId w:val="505"/>
              </w:numPr>
            </w:pPr>
            <w:r>
              <w:rPr>
                <w:color w:val="000000"/>
              </w:rPr>
              <w:t>Rekorder starten</w:t>
            </w:r>
          </w:p>
          <w:p w14:paraId="30512A5F" w14:textId="77777777" w:rsidR="00097C5C" w:rsidRDefault="00ED40A2">
            <w:pPr>
              <w:pStyle w:val="liAi2TableBullet1"/>
              <w:numPr>
                <w:ilvl w:val="0"/>
                <w:numId w:val="505"/>
              </w:numPr>
              <w:spacing w:after="240"/>
            </w:pPr>
            <w:r>
              <w:rPr>
                <w:color w:val="000000"/>
              </w:rPr>
              <w:t>Rekorder beenden</w:t>
            </w:r>
          </w:p>
        </w:tc>
      </w:tr>
      <w:tr w:rsidR="002B1E61" w14:paraId="0F1D6F63"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62E7D34" w14:textId="77777777" w:rsidR="00097C5C" w:rsidRDefault="00ED40A2">
            <w:pPr>
              <w:pStyle w:val="tdAi2TableSection1"/>
            </w:pPr>
            <w:r>
              <w:rPr>
                <w:color w:val="000000"/>
              </w:rPr>
              <w:t>Einfrier Ansicht</w:t>
            </w:r>
          </w:p>
        </w:tc>
      </w:tr>
      <w:tr w:rsidR="00097C5C" w14:paraId="2C998B36"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46F1B8" w14:textId="77777777" w:rsidR="00097C5C" w:rsidRDefault="00ED40A2">
            <w:pPr>
              <w:pStyle w:val="tdAi2TableBody2"/>
            </w:pPr>
            <w:r>
              <w:rPr>
                <w:color w:val="000000"/>
              </w:rPr>
              <w:t>Zum Starten des Einfrierwerkzeugs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B407FE" w14:textId="77777777" w:rsidR="00097C5C" w:rsidRDefault="00ED40A2">
            <w:pPr>
              <w:pStyle w:val="liAi2TableBullet1"/>
              <w:numPr>
                <w:ilvl w:val="0"/>
                <w:numId w:val="506"/>
              </w:numPr>
            </w:pPr>
            <w:r>
              <w:rPr>
                <w:color w:val="000000"/>
              </w:rPr>
              <w:t>Neue Einfrier Ansicht</w:t>
            </w:r>
          </w:p>
          <w:p w14:paraId="50A387B2" w14:textId="77777777" w:rsidR="00097C5C" w:rsidRDefault="00ED40A2">
            <w:pPr>
              <w:pStyle w:val="liAi2TableBullet1"/>
              <w:numPr>
                <w:ilvl w:val="0"/>
                <w:numId w:val="506"/>
              </w:numPr>
              <w:spacing w:after="240"/>
            </w:pPr>
            <w:r>
              <w:rPr>
                <w:color w:val="000000"/>
              </w:rPr>
              <w:t>Erstelle Einfrier Ansicht</w:t>
            </w:r>
          </w:p>
        </w:tc>
      </w:tr>
      <w:tr w:rsidR="00097C5C" w14:paraId="5382714A"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7E5E67" w14:textId="77777777" w:rsidR="00097C5C" w:rsidRDefault="00ED40A2">
            <w:pPr>
              <w:pStyle w:val="tdAi2TableBody2"/>
            </w:pPr>
            <w:r>
              <w:rPr>
                <w:color w:val="000000"/>
              </w:rPr>
              <w:lastRenderedPageBreak/>
              <w:t>Zum Umschaltern der Einfrier Ansicht zwischen Ein und Aus</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F84958" w14:textId="77777777" w:rsidR="00097C5C" w:rsidRDefault="00ED40A2">
            <w:pPr>
              <w:pStyle w:val="liAi2TableBullet1"/>
              <w:numPr>
                <w:ilvl w:val="0"/>
                <w:numId w:val="507"/>
              </w:numPr>
            </w:pPr>
            <w:r>
              <w:rPr>
                <w:color w:val="000000"/>
              </w:rPr>
              <w:t>Einfrier Fenster</w:t>
            </w:r>
          </w:p>
          <w:p w14:paraId="13228A17" w14:textId="77777777" w:rsidR="00097C5C" w:rsidRDefault="00ED40A2">
            <w:pPr>
              <w:pStyle w:val="liAi2TableBullet1"/>
              <w:numPr>
                <w:ilvl w:val="0"/>
                <w:numId w:val="507"/>
              </w:numPr>
            </w:pPr>
            <w:r>
              <w:rPr>
                <w:color w:val="000000"/>
              </w:rPr>
              <w:t>Einfrier Fenster ein</w:t>
            </w:r>
          </w:p>
          <w:p w14:paraId="2F185505" w14:textId="77777777" w:rsidR="00097C5C" w:rsidRDefault="00ED40A2">
            <w:pPr>
              <w:pStyle w:val="liAi2TableBullet1"/>
              <w:numPr>
                <w:ilvl w:val="0"/>
                <w:numId w:val="507"/>
              </w:numPr>
              <w:spacing w:after="240"/>
            </w:pPr>
            <w:r>
              <w:rPr>
                <w:color w:val="000000"/>
              </w:rPr>
              <w:t>Einfrier Fenster aus</w:t>
            </w:r>
          </w:p>
        </w:tc>
      </w:tr>
      <w:tr w:rsidR="002B1E61" w14:paraId="43C1B789"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E4100DE" w14:textId="77777777" w:rsidR="00097C5C" w:rsidRDefault="00ED40A2">
            <w:pPr>
              <w:pStyle w:val="tdAi2TableSection1"/>
            </w:pPr>
            <w:r>
              <w:rPr>
                <w:color w:val="000000"/>
              </w:rPr>
              <w:t>Mehrere Bildschirme</w:t>
            </w:r>
          </w:p>
        </w:tc>
      </w:tr>
      <w:tr w:rsidR="00097C5C" w14:paraId="19D9717C"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AAE0BA" w14:textId="77777777" w:rsidR="00097C5C" w:rsidRDefault="00ED40A2">
            <w:pPr>
              <w:pStyle w:val="tdAi2TableBody2"/>
            </w:pPr>
            <w:r>
              <w:rPr>
                <w:color w:val="000000"/>
              </w:rPr>
              <w:t>Zum Wechseln zwischen Bildschirmen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7C373B" w14:textId="77777777" w:rsidR="00097C5C" w:rsidRDefault="00ED40A2">
            <w:pPr>
              <w:pStyle w:val="liAi2TableBullet1"/>
              <w:numPr>
                <w:ilvl w:val="0"/>
                <w:numId w:val="508"/>
              </w:numPr>
            </w:pPr>
            <w:r>
              <w:rPr>
                <w:color w:val="000000"/>
              </w:rPr>
              <w:t>Wechsel Monitor</w:t>
            </w:r>
          </w:p>
          <w:p w14:paraId="575FAF6B" w14:textId="77777777" w:rsidR="00097C5C" w:rsidRDefault="00ED40A2">
            <w:pPr>
              <w:pStyle w:val="liAi2TableBullet1"/>
              <w:numPr>
                <w:ilvl w:val="0"/>
                <w:numId w:val="508"/>
              </w:numPr>
            </w:pPr>
            <w:r>
              <w:rPr>
                <w:color w:val="000000"/>
              </w:rPr>
              <w:t>Nächstes Fenster</w:t>
            </w:r>
          </w:p>
          <w:p w14:paraId="0CD985AC" w14:textId="77777777" w:rsidR="00097C5C" w:rsidRDefault="00ED40A2">
            <w:pPr>
              <w:pStyle w:val="liAi2TableBullet1"/>
              <w:numPr>
                <w:ilvl w:val="0"/>
                <w:numId w:val="508"/>
              </w:numPr>
            </w:pPr>
            <w:r>
              <w:rPr>
                <w:color w:val="000000"/>
              </w:rPr>
              <w:t>Fenster links angedockt</w:t>
            </w:r>
          </w:p>
          <w:p w14:paraId="0FE9DD3F" w14:textId="77777777" w:rsidR="00097C5C" w:rsidRDefault="00ED40A2">
            <w:pPr>
              <w:pStyle w:val="liAi2TableBullet1"/>
              <w:numPr>
                <w:ilvl w:val="0"/>
                <w:numId w:val="508"/>
              </w:numPr>
              <w:spacing w:after="240"/>
            </w:pPr>
            <w:r>
              <w:rPr>
                <w:color w:val="000000"/>
              </w:rPr>
              <w:t>Fenster erweitern</w:t>
            </w:r>
          </w:p>
        </w:tc>
      </w:tr>
      <w:tr w:rsidR="002B1E61" w14:paraId="69E94191"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5E37358" w14:textId="77777777" w:rsidR="00097C5C" w:rsidRDefault="00ED40A2">
            <w:pPr>
              <w:pStyle w:val="tdAi2TableSection1"/>
            </w:pPr>
            <w:r>
              <w:rPr>
                <w:color w:val="000000"/>
              </w:rPr>
              <w:t>Schwenken</w:t>
            </w:r>
          </w:p>
        </w:tc>
      </w:tr>
      <w:tr w:rsidR="00097C5C" w14:paraId="7EFAADFD"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8547EB" w14:textId="77777777" w:rsidR="00097C5C" w:rsidRDefault="00ED40A2">
            <w:pPr>
              <w:pStyle w:val="tdAi2TableBody2"/>
            </w:pPr>
            <w:r>
              <w:rPr>
                <w:color w:val="000000"/>
              </w:rPr>
              <w:t>Um das Zoomfenster nach links, rechts, hoch, runter zu schwenken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24DFF4" w14:textId="77777777" w:rsidR="00097C5C" w:rsidRDefault="00ED40A2">
            <w:pPr>
              <w:pStyle w:val="liAi2TableBullet1"/>
              <w:numPr>
                <w:ilvl w:val="0"/>
                <w:numId w:val="509"/>
              </w:numPr>
            </w:pPr>
            <w:r>
              <w:rPr>
                <w:color w:val="000000"/>
              </w:rPr>
              <w:t>Zeige mir den unteren Rand</w:t>
            </w:r>
          </w:p>
          <w:p w14:paraId="39B08ED3" w14:textId="77777777" w:rsidR="00097C5C" w:rsidRDefault="00ED40A2">
            <w:pPr>
              <w:pStyle w:val="liAi2TableBullet1"/>
              <w:numPr>
                <w:ilvl w:val="0"/>
                <w:numId w:val="509"/>
              </w:numPr>
            </w:pPr>
            <w:r>
              <w:rPr>
                <w:color w:val="000000"/>
              </w:rPr>
              <w:t>Springe nach rechts</w:t>
            </w:r>
          </w:p>
          <w:p w14:paraId="4563FFCE" w14:textId="77777777" w:rsidR="00097C5C" w:rsidRDefault="00ED40A2">
            <w:pPr>
              <w:pStyle w:val="liAi2TableBullet1"/>
              <w:numPr>
                <w:ilvl w:val="0"/>
                <w:numId w:val="509"/>
              </w:numPr>
            </w:pPr>
            <w:r>
              <w:rPr>
                <w:color w:val="000000"/>
              </w:rPr>
              <w:t>Springe nach links</w:t>
            </w:r>
          </w:p>
          <w:p w14:paraId="285962CB" w14:textId="77777777" w:rsidR="00097C5C" w:rsidRDefault="00ED40A2">
            <w:pPr>
              <w:pStyle w:val="liAi2TableBullet1"/>
              <w:numPr>
                <w:ilvl w:val="0"/>
                <w:numId w:val="509"/>
              </w:numPr>
            </w:pPr>
            <w:r>
              <w:rPr>
                <w:color w:val="000000"/>
              </w:rPr>
              <w:t>Springe nach oben</w:t>
            </w:r>
          </w:p>
          <w:p w14:paraId="082FE13D" w14:textId="77777777" w:rsidR="00097C5C" w:rsidRDefault="00ED40A2">
            <w:pPr>
              <w:pStyle w:val="liAi2TableBullet1"/>
              <w:numPr>
                <w:ilvl w:val="0"/>
                <w:numId w:val="509"/>
              </w:numPr>
            </w:pPr>
            <w:r>
              <w:rPr>
                <w:color w:val="000000"/>
              </w:rPr>
              <w:t>Springe nach unten</w:t>
            </w:r>
          </w:p>
          <w:p w14:paraId="2FE08C52" w14:textId="77777777" w:rsidR="00097C5C" w:rsidRDefault="00ED40A2">
            <w:pPr>
              <w:pStyle w:val="liAi2TableBullet1"/>
              <w:numPr>
                <w:ilvl w:val="0"/>
                <w:numId w:val="509"/>
              </w:numPr>
            </w:pPr>
            <w:r>
              <w:rPr>
                <w:color w:val="000000"/>
              </w:rPr>
              <w:t>Springe zur Windows Suche</w:t>
            </w:r>
          </w:p>
          <w:p w14:paraId="5473F13E" w14:textId="77777777" w:rsidR="00097C5C" w:rsidRDefault="00ED40A2">
            <w:pPr>
              <w:pStyle w:val="liAi2TableBullet1"/>
              <w:numPr>
                <w:ilvl w:val="0"/>
                <w:numId w:val="509"/>
              </w:numPr>
              <w:spacing w:after="240"/>
            </w:pPr>
            <w:r>
              <w:rPr>
                <w:color w:val="000000"/>
              </w:rPr>
              <w:t>Springe zu Benachrichtigungen</w:t>
            </w:r>
          </w:p>
        </w:tc>
      </w:tr>
      <w:tr w:rsidR="00097C5C" w14:paraId="7E7EF4C7" w14:textId="77777777">
        <w:tc>
          <w:tcPr>
            <w:tcW w:w="38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F1B446" w14:textId="77777777" w:rsidR="00097C5C" w:rsidRDefault="00ED40A2">
            <w:pPr>
              <w:pStyle w:val="tdAi2TableBody2"/>
            </w:pPr>
            <w:r>
              <w:rPr>
                <w:color w:val="000000"/>
              </w:rPr>
              <w:t>Um zu einem fokussierten Element zu springen</w:t>
            </w:r>
          </w:p>
        </w:tc>
        <w:tc>
          <w:tcPr>
            <w:tcW w:w="511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9DDAE3" w14:textId="77777777" w:rsidR="00097C5C" w:rsidRDefault="00ED40A2">
            <w:pPr>
              <w:pStyle w:val="liAi2TableBullet1"/>
              <w:numPr>
                <w:ilvl w:val="0"/>
                <w:numId w:val="510"/>
              </w:numPr>
            </w:pPr>
            <w:r>
              <w:rPr>
                <w:color w:val="000000"/>
              </w:rPr>
              <w:t>Springe zu Fokus</w:t>
            </w:r>
          </w:p>
          <w:p w14:paraId="22E3213D" w14:textId="77777777" w:rsidR="00097C5C" w:rsidRDefault="00ED40A2">
            <w:pPr>
              <w:pStyle w:val="liAi2TableBullet1"/>
              <w:numPr>
                <w:ilvl w:val="0"/>
                <w:numId w:val="510"/>
              </w:numPr>
              <w:spacing w:after="240"/>
            </w:pPr>
            <w:r>
              <w:rPr>
                <w:color w:val="000000"/>
              </w:rPr>
              <w:t>Zeige meinen Fokus</w:t>
            </w:r>
          </w:p>
        </w:tc>
      </w:tr>
      <w:tr w:rsidR="002B1E61" w14:paraId="520501A4"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7816B67" w14:textId="77777777" w:rsidR="00097C5C" w:rsidRDefault="00ED40A2">
            <w:pPr>
              <w:pStyle w:val="tdAi2TableSection1"/>
            </w:pPr>
            <w:r>
              <w:rPr>
                <w:color w:val="000000"/>
              </w:rPr>
              <w:t>Information</w:t>
            </w:r>
          </w:p>
        </w:tc>
      </w:tr>
      <w:tr w:rsidR="00097C5C" w14:paraId="27D9C86F" w14:textId="77777777">
        <w:tc>
          <w:tcPr>
            <w:tcW w:w="3855" w:type="dxa"/>
            <w:tcBorders>
              <w:top w:val="single" w:sz="6" w:space="0" w:color="000000"/>
              <w:right w:val="single" w:sz="6" w:space="0" w:color="000000"/>
            </w:tcBorders>
            <w:shd w:val="clear" w:color="auto" w:fill="FFFFFF"/>
            <w:tcMar>
              <w:top w:w="60" w:type="dxa"/>
              <w:left w:w="480" w:type="dxa"/>
              <w:bottom w:w="60" w:type="dxa"/>
              <w:right w:w="160" w:type="dxa"/>
            </w:tcMar>
          </w:tcPr>
          <w:p w14:paraId="251CD01D" w14:textId="77777777" w:rsidR="00097C5C" w:rsidRDefault="00ED40A2">
            <w:pPr>
              <w:pStyle w:val="tdAi2TableBody2"/>
            </w:pPr>
            <w:r>
              <w:rPr>
                <w:color w:val="000000"/>
              </w:rPr>
              <w:t xml:space="preserve">Zum Ansehen der Hilfe des Sprachassistenten oder der </w:t>
            </w:r>
            <w:r>
              <w:rPr>
                <w:color w:val="000000"/>
              </w:rPr>
              <w:lastRenderedPageBreak/>
              <w:t>Programmversion und Lizenzinformationen</w:t>
            </w:r>
          </w:p>
        </w:tc>
        <w:tc>
          <w:tcPr>
            <w:tcW w:w="5115" w:type="dxa"/>
            <w:tcBorders>
              <w:top w:val="single" w:sz="6" w:space="0" w:color="000000"/>
              <w:left w:val="single" w:sz="6" w:space="0" w:color="000000"/>
            </w:tcBorders>
            <w:shd w:val="clear" w:color="auto" w:fill="FFFFFF"/>
            <w:tcMar>
              <w:top w:w="60" w:type="dxa"/>
              <w:left w:w="160" w:type="dxa"/>
              <w:bottom w:w="60" w:type="dxa"/>
              <w:right w:w="160" w:type="dxa"/>
            </w:tcMar>
          </w:tcPr>
          <w:p w14:paraId="5D68B2B6" w14:textId="77777777" w:rsidR="00097C5C" w:rsidRDefault="00ED40A2">
            <w:pPr>
              <w:pStyle w:val="liAi2TableBullet1"/>
              <w:numPr>
                <w:ilvl w:val="0"/>
                <w:numId w:val="511"/>
              </w:numPr>
            </w:pPr>
            <w:r>
              <w:rPr>
                <w:color w:val="000000"/>
              </w:rPr>
              <w:lastRenderedPageBreak/>
              <w:t>Hilfe (öffnet die Hilfe des Sprachassistenten)</w:t>
            </w:r>
          </w:p>
          <w:p w14:paraId="149CE994" w14:textId="77777777" w:rsidR="00097C5C" w:rsidRDefault="00ED40A2">
            <w:pPr>
              <w:pStyle w:val="liAi2TableBullet1"/>
              <w:numPr>
                <w:ilvl w:val="0"/>
                <w:numId w:val="511"/>
              </w:numPr>
            </w:pPr>
            <w:r>
              <w:rPr>
                <w:color w:val="000000"/>
              </w:rPr>
              <w:lastRenderedPageBreak/>
              <w:t>Hilfe öffnen (öffnet die Hilfe des Sprachassistenten)</w:t>
            </w:r>
          </w:p>
          <w:p w14:paraId="62B99719" w14:textId="77777777" w:rsidR="00097C5C" w:rsidRDefault="00ED40A2">
            <w:pPr>
              <w:pStyle w:val="liAi2TableBullet1"/>
              <w:numPr>
                <w:ilvl w:val="0"/>
                <w:numId w:val="511"/>
              </w:numPr>
            </w:pPr>
            <w:r>
              <w:rPr>
                <w:color w:val="000000"/>
              </w:rPr>
              <w:t>Zeige ZoomText Infos</w:t>
            </w:r>
          </w:p>
          <w:p w14:paraId="04E68D1A" w14:textId="77777777" w:rsidR="00097C5C" w:rsidRDefault="00ED40A2">
            <w:pPr>
              <w:pStyle w:val="liAi2TableBullet1"/>
              <w:numPr>
                <w:ilvl w:val="0"/>
                <w:numId w:val="511"/>
              </w:numPr>
            </w:pPr>
            <w:r>
              <w:rPr>
                <w:color w:val="000000"/>
              </w:rPr>
              <w:t>Öffne Über Fenster</w:t>
            </w:r>
          </w:p>
          <w:p w14:paraId="1BBFCAF5" w14:textId="77777777" w:rsidR="00097C5C" w:rsidRDefault="00ED40A2">
            <w:pPr>
              <w:pStyle w:val="liAi2TableBullet1"/>
              <w:numPr>
                <w:ilvl w:val="0"/>
                <w:numId w:val="511"/>
              </w:numPr>
              <w:spacing w:after="240"/>
            </w:pPr>
            <w:r>
              <w:rPr>
                <w:color w:val="000000"/>
              </w:rPr>
              <w:t>Öffne Über Dialog</w:t>
            </w:r>
          </w:p>
        </w:tc>
      </w:tr>
    </w:tbl>
    <w:p w14:paraId="68EB2356" w14:textId="77777777" w:rsidR="00097C5C" w:rsidRDefault="00ED40A2">
      <w:pPr>
        <w:pStyle w:val="p"/>
      </w:pPr>
      <w:r>
        <w:rPr>
          <w:color w:val="000000"/>
        </w:rPr>
        <w:lastRenderedPageBreak/>
        <w:t> </w:t>
      </w:r>
    </w:p>
    <w:p w14:paraId="1FB7925B" w14:textId="77777777" w:rsidR="00097C5C" w:rsidRDefault="00097C5C">
      <w:pPr>
        <w:sectPr w:rsidR="00097C5C">
          <w:headerReference w:type="even" r:id="rId154"/>
          <w:headerReference w:type="default" r:id="rId155"/>
          <w:footerReference w:type="even" r:id="rId156"/>
          <w:footerReference w:type="default" r:id="rId157"/>
          <w:headerReference w:type="first" r:id="rId158"/>
          <w:footerReference w:type="first" r:id="rId159"/>
          <w:pgSz w:w="12240" w:h="15840"/>
          <w:pgMar w:top="1440" w:right="1080" w:bottom="720" w:left="1440" w:header="510" w:footer="720" w:gutter="0"/>
          <w:cols w:space="720"/>
          <w:titlePg/>
        </w:sectPr>
      </w:pPr>
    </w:p>
    <w:p w14:paraId="6076670D" w14:textId="77777777" w:rsidR="00097C5C" w:rsidRDefault="00ED40A2">
      <w:pPr>
        <w:pStyle w:val="h6"/>
      </w:pPr>
      <w:r>
        <w:rPr>
          <w:color w:val="000000"/>
        </w:rPr>
        <w:lastRenderedPageBreak/>
        <w:t>Kapitel 8</w:t>
      </w:r>
    </w:p>
    <w:p w14:paraId="395C4E31" w14:textId="77777777" w:rsidR="00097C5C" w:rsidRDefault="006D2C64">
      <w:pPr>
        <w:pStyle w:val="h1"/>
      </w:pPr>
      <w:r>
        <w:fldChar w:fldCharType="begin"/>
      </w:r>
      <w:r w:rsidR="00ED40A2">
        <w:instrText xml:space="preserve"> XE "Konfigurationen:über" </w:instrText>
      </w:r>
      <w:r>
        <w:fldChar w:fldCharType="end"/>
      </w:r>
      <w:bookmarkStart w:id="211" w:name="_Toc193027797"/>
      <w:r w:rsidR="00ED40A2">
        <w:rPr>
          <w:color w:val="000000"/>
        </w:rPr>
        <w:t>Konfigurationen</w:t>
      </w:r>
      <w:bookmarkEnd w:id="211"/>
    </w:p>
    <w:p w14:paraId="253079EE" w14:textId="77777777" w:rsidR="00097C5C" w:rsidRDefault="00ED40A2">
      <w:pPr>
        <w:pStyle w:val="p"/>
      </w:pPr>
      <w:r>
        <w:rPr>
          <w:color w:val="000000"/>
        </w:rPr>
        <w:t>Alle ZoomText Einstellungen können über Konfigurationsdateien gespeichert und wiederhergestellt werden. Konfigurationsdateien steuern alle ZoomText Funktionen; inklusive Zoomstufe, Art des Zoomfensters, Bildschirmverstärkungen, Lese-Einstellungen, Anwendungseinstellungen und Kurztasten. Die Anzahl der speicherbaren Konfigurationsdateien ist nicht begrenzt, fühlen Sie sich daher frei, so viele zu erstellen und zu verwenden, wie Sie möchten. Sie können auch anwendungsabhängige Einstellungen erstellen, die immer automatisch geladen werden, sobald die Anwendung aktiviert wird.</w:t>
      </w:r>
    </w:p>
    <w:p w14:paraId="4FC267EA" w14:textId="1C31ED04" w:rsidR="00097C5C" w:rsidRDefault="00ED40A2">
      <w:pPr>
        <w:pStyle w:val="liAi2Bullet1"/>
        <w:numPr>
          <w:ilvl w:val="0"/>
          <w:numId w:val="512"/>
        </w:numPr>
        <w:spacing w:before="240"/>
      </w:pPr>
      <w:hyperlink w:anchor="_Ref-1261419370" w:tooltip="Link zum Thema Standardkonfiguration." w:history="1">
        <w:r>
          <w:rPr>
            <w:color w:val="0000FF"/>
            <w:u w:val="single"/>
          </w:rPr>
          <w:t>Die Standardkonfiguration</w:t>
        </w:r>
      </w:hyperlink>
    </w:p>
    <w:p w14:paraId="70196EA5" w14:textId="3EF9D946" w:rsidR="00097C5C" w:rsidRDefault="00ED40A2">
      <w:pPr>
        <w:pStyle w:val="liAi2Bullet1"/>
        <w:numPr>
          <w:ilvl w:val="0"/>
          <w:numId w:val="512"/>
        </w:numPr>
      </w:pPr>
      <w:hyperlink w:anchor="_Ref-557389488" w:tooltip="Link zum Thema Konfigurationen speichern und laden." w:history="1">
        <w:r>
          <w:rPr>
            <w:color w:val="0000FF"/>
            <w:u w:val="single"/>
          </w:rPr>
          <w:t>Konfigurationen speichern und laden</w:t>
        </w:r>
      </w:hyperlink>
    </w:p>
    <w:p w14:paraId="1AB6ACB3" w14:textId="375ACA8F" w:rsidR="00097C5C" w:rsidRDefault="00ED40A2">
      <w:pPr>
        <w:pStyle w:val="liAi2Bullet1"/>
        <w:numPr>
          <w:ilvl w:val="0"/>
          <w:numId w:val="512"/>
        </w:numPr>
      </w:pPr>
      <w:hyperlink w:anchor="_Ref1898474527" w:tooltip="Link zum Thema Kurztasten Konfiguration." w:history="1">
        <w:r>
          <w:rPr>
            <w:color w:val="0000FF"/>
            <w:u w:val="single"/>
          </w:rPr>
          <w:t>Kurztasten Konfiguration</w:t>
        </w:r>
      </w:hyperlink>
    </w:p>
    <w:p w14:paraId="6D0C1322" w14:textId="3F8DE7D3" w:rsidR="00097C5C" w:rsidRDefault="00ED40A2">
      <w:pPr>
        <w:pStyle w:val="liAi2Bullet1"/>
        <w:numPr>
          <w:ilvl w:val="0"/>
          <w:numId w:val="512"/>
        </w:numPr>
        <w:spacing w:after="240"/>
      </w:pPr>
      <w:hyperlink w:anchor="_Ref843965358" w:tooltip="Link zum Thema Anwendungseinstellungen." w:history="1">
        <w:r>
          <w:rPr>
            <w:color w:val="0000FF"/>
            <w:u w:val="single"/>
          </w:rPr>
          <w:t>Anwendungseinstellungen</w:t>
        </w:r>
      </w:hyperlink>
    </w:p>
    <w:bookmarkStart w:id="212" w:name="_Ref-1261419370"/>
    <w:p w14:paraId="034703D4" w14:textId="77777777" w:rsidR="00097C5C" w:rsidRDefault="006D2C64">
      <w:pPr>
        <w:pStyle w:val="h2"/>
      </w:pPr>
      <w:r>
        <w:lastRenderedPageBreak/>
        <w:fldChar w:fldCharType="begin"/>
      </w:r>
      <w:r w:rsidR="00ED40A2">
        <w:instrText xml:space="preserve"> XE "Konfigurationen:die Standardkonfiguration" </w:instrText>
      </w:r>
      <w:r>
        <w:fldChar w:fldCharType="end"/>
      </w:r>
      <w:bookmarkStart w:id="213" w:name="_Toc193027798"/>
      <w:r w:rsidR="00ED40A2">
        <w:rPr>
          <w:color w:val="000000"/>
        </w:rPr>
        <w:t>Die Standardkonfiguration</w:t>
      </w:r>
      <w:bookmarkEnd w:id="213"/>
    </w:p>
    <w:bookmarkEnd w:id="212"/>
    <w:p w14:paraId="566A94E3" w14:textId="77777777" w:rsidR="00097C5C" w:rsidRDefault="00ED40A2">
      <w:pPr>
        <w:pStyle w:val="p"/>
      </w:pPr>
      <w:r>
        <w:rPr>
          <w:color w:val="000000"/>
        </w:rPr>
        <w:t>Wenn Sie ZoomText starten, dann ist automatisch die Standardkonfigurationsdatei, ZT.ZXC, geladen. Diese Datei enthält alle voreingestellten Standardwerte für alle ZoomText Einstellungen. Sie können Ihre eigene Standardkonfiguration erstellen, welche Ihre eigenen Einstellungen lädt, wann immer Sie ZoomText ausführen. Machen Sie sich keine Gedanken darüber, dass Sie die Voreinstellungen verlieren könnten; die Original-Standarddatei kann ganz einfach wiederhergestellt werden.</w:t>
      </w:r>
    </w:p>
    <w:p w14:paraId="51DE9D23" w14:textId="77777777" w:rsidR="00097C5C" w:rsidRDefault="00ED40A2">
      <w:pPr>
        <w:pStyle w:val="liAi2StepHeader"/>
        <w:numPr>
          <w:ilvl w:val="0"/>
          <w:numId w:val="513"/>
        </w:numPr>
        <w:spacing w:before="240" w:after="240"/>
      </w:pPr>
      <w:r>
        <w:rPr>
          <w:color w:val="000000"/>
        </w:rPr>
        <w:t>Zum Speichern einer eigenen Standardkonfiguration</w:t>
      </w:r>
    </w:p>
    <w:p w14:paraId="643F1BEF" w14:textId="77777777" w:rsidR="00097C5C" w:rsidRDefault="00ED40A2">
      <w:pPr>
        <w:pStyle w:val="liAi2StepNumber1"/>
        <w:numPr>
          <w:ilvl w:val="0"/>
          <w:numId w:val="514"/>
        </w:numPr>
      </w:pPr>
      <w:r>
        <w:rPr>
          <w:color w:val="000000"/>
        </w:rPr>
        <w:t>Stellen Sie alle ZoomText Funktionen wie gewünscht ein.</w:t>
      </w:r>
    </w:p>
    <w:p w14:paraId="641F7FF5" w14:textId="77777777" w:rsidR="00097C5C" w:rsidRDefault="00ED40A2">
      <w:pPr>
        <w:pStyle w:val="liAi2StepNumber1"/>
        <w:numPr>
          <w:ilvl w:val="0"/>
          <w:numId w:val="514"/>
        </w:numPr>
      </w:pPr>
      <w:r>
        <w:rPr>
          <w:color w:val="000000"/>
        </w:rPr>
        <w:t xml:space="preserve">Im </w:t>
      </w:r>
      <w:r>
        <w:rPr>
          <w:rStyle w:val="b"/>
        </w:rPr>
        <w:t>ZoomText</w:t>
      </w:r>
      <w:r>
        <w:rPr>
          <w:color w:val="000000"/>
        </w:rPr>
        <w:t xml:space="preserve"> Menü wählen Sie </w:t>
      </w:r>
      <w:r>
        <w:rPr>
          <w:rStyle w:val="b"/>
        </w:rPr>
        <w:t>Konfigurationen &gt; Speichern als Standard</w:t>
      </w:r>
      <w:r>
        <w:rPr>
          <w:color w:val="000000"/>
        </w:rPr>
        <w:t>.</w:t>
      </w:r>
    </w:p>
    <w:p w14:paraId="277CB591" w14:textId="77777777" w:rsidR="00097C5C" w:rsidRDefault="00ED40A2">
      <w:pPr>
        <w:pStyle w:val="pAi2StepComment"/>
      </w:pPr>
      <w:r>
        <w:rPr>
          <w:color w:val="000000"/>
        </w:rPr>
        <w:t>Ein Dialog bittet Sie, das Speichern der Konfiguration zu bestätigen.</w:t>
      </w:r>
    </w:p>
    <w:p w14:paraId="764E542A" w14:textId="77777777" w:rsidR="00097C5C" w:rsidRDefault="00ED40A2">
      <w:pPr>
        <w:pStyle w:val="liAi2StepNumber1"/>
        <w:numPr>
          <w:ilvl w:val="0"/>
          <w:numId w:val="515"/>
        </w:numPr>
      </w:pPr>
      <w:r>
        <w:rPr>
          <w:color w:val="000000"/>
        </w:rPr>
        <w:t xml:space="preserve">Wählen Sie </w:t>
      </w:r>
      <w:r>
        <w:rPr>
          <w:rStyle w:val="b"/>
        </w:rPr>
        <w:t>Ja</w:t>
      </w:r>
      <w:r>
        <w:rPr>
          <w:color w:val="000000"/>
        </w:rPr>
        <w:t>, um die aktuelle Standardkonfiguration zu überschreiben.</w:t>
      </w:r>
    </w:p>
    <w:p w14:paraId="35FFBCF4" w14:textId="77777777" w:rsidR="00097C5C" w:rsidRDefault="00ED40A2">
      <w:pPr>
        <w:pStyle w:val="liAi2StepHeader"/>
        <w:numPr>
          <w:ilvl w:val="0"/>
          <w:numId w:val="516"/>
        </w:numPr>
        <w:spacing w:before="240" w:after="240"/>
      </w:pPr>
      <w:r>
        <w:rPr>
          <w:color w:val="000000"/>
        </w:rPr>
        <w:t>Zum Wiederherstellen der originalen Standardkonfiguration</w:t>
      </w:r>
    </w:p>
    <w:p w14:paraId="2F00B37C" w14:textId="77777777" w:rsidR="00097C5C" w:rsidRDefault="00ED40A2">
      <w:pPr>
        <w:pStyle w:val="liAi2StepNumber1"/>
        <w:numPr>
          <w:ilvl w:val="0"/>
          <w:numId w:val="517"/>
        </w:numPr>
      </w:pPr>
      <w:r>
        <w:rPr>
          <w:color w:val="000000"/>
        </w:rPr>
        <w:t>Im  </w:t>
      </w:r>
      <w:r>
        <w:rPr>
          <w:rStyle w:val="b"/>
        </w:rPr>
        <w:t xml:space="preserve">ZoomText </w:t>
      </w:r>
      <w:r>
        <w:rPr>
          <w:color w:val="000000"/>
        </w:rPr>
        <w:t xml:space="preserve">Menü wählen Sie </w:t>
      </w:r>
      <w:r>
        <w:rPr>
          <w:rStyle w:val="b"/>
        </w:rPr>
        <w:t>Konfigurationen &gt; Standard wiederherstellen</w:t>
      </w:r>
      <w:r>
        <w:rPr>
          <w:color w:val="000000"/>
        </w:rPr>
        <w:t>.</w:t>
      </w:r>
    </w:p>
    <w:p w14:paraId="48F26387" w14:textId="77777777" w:rsidR="00097C5C" w:rsidRDefault="00ED40A2">
      <w:pPr>
        <w:pStyle w:val="pAi2StepComment"/>
      </w:pPr>
      <w:r>
        <w:rPr>
          <w:color w:val="000000"/>
        </w:rPr>
        <w:t>Ein Dialog bittet Sie, das Wiederherstellen der Konfiguration zu bestätigen.</w:t>
      </w:r>
    </w:p>
    <w:p w14:paraId="15E116D3" w14:textId="77777777" w:rsidR="00097C5C" w:rsidRDefault="00ED40A2">
      <w:pPr>
        <w:pStyle w:val="liAi2StepNumber1"/>
        <w:numPr>
          <w:ilvl w:val="0"/>
          <w:numId w:val="518"/>
        </w:numPr>
      </w:pPr>
      <w:r>
        <w:rPr>
          <w:color w:val="000000"/>
        </w:rPr>
        <w:t xml:space="preserve">Wählen Sie </w:t>
      </w:r>
      <w:r>
        <w:rPr>
          <w:rStyle w:val="b"/>
        </w:rPr>
        <w:t>Ja</w:t>
      </w:r>
      <w:r>
        <w:rPr>
          <w:color w:val="000000"/>
        </w:rPr>
        <w:t>, um die aktuelle Standardkonfiguration zu überschreiben.</w:t>
      </w:r>
    </w:p>
    <w:bookmarkStart w:id="214" w:name="_Ref-557389488"/>
    <w:p w14:paraId="77355BE4" w14:textId="77777777" w:rsidR="00097C5C" w:rsidRDefault="006D2C64">
      <w:pPr>
        <w:pStyle w:val="h2"/>
      </w:pPr>
      <w:r>
        <w:lastRenderedPageBreak/>
        <w:fldChar w:fldCharType="begin"/>
      </w:r>
      <w:r w:rsidR="00ED40A2">
        <w:instrText xml:space="preserve"> XE "Konfigurationen:speichern und laden" </w:instrText>
      </w:r>
      <w:r>
        <w:fldChar w:fldCharType="end"/>
      </w:r>
      <w:bookmarkStart w:id="215" w:name="_Toc193027799"/>
      <w:r w:rsidR="00ED40A2">
        <w:rPr>
          <w:color w:val="000000"/>
        </w:rPr>
        <w:t>Konfigurationen speichern und laden</w:t>
      </w:r>
      <w:bookmarkEnd w:id="215"/>
    </w:p>
    <w:bookmarkEnd w:id="214"/>
    <w:p w14:paraId="55131F5B" w14:textId="77777777" w:rsidR="00097C5C" w:rsidRDefault="00ED40A2">
      <w:pPr>
        <w:pStyle w:val="p"/>
      </w:pPr>
      <w:r>
        <w:rPr>
          <w:color w:val="000000"/>
        </w:rPr>
        <w:t>Die aktuellen ZoomText Einstellungen können jederzeit in eine Konfigurationsdatei gespeichert werden. Diese Konfigurationsdatei kann dann zu einem späteren Zeitpunkt geladen werden und die Einstellungen werden dann sofort wirksam.</w:t>
      </w:r>
    </w:p>
    <w:p w14:paraId="59A6C4B1" w14:textId="77777777" w:rsidR="00097C5C" w:rsidRDefault="00ED40A2">
      <w:pPr>
        <w:pStyle w:val="liAi2StepHeader"/>
        <w:numPr>
          <w:ilvl w:val="0"/>
          <w:numId w:val="519"/>
        </w:numPr>
        <w:spacing w:before="240" w:after="240"/>
      </w:pPr>
      <w:r>
        <w:rPr>
          <w:color w:val="000000"/>
        </w:rPr>
        <w:t>Zum Speichern von Einstellungen in eine Konfigurationsdatei</w:t>
      </w:r>
    </w:p>
    <w:p w14:paraId="6DD4A3F2" w14:textId="77777777" w:rsidR="00097C5C" w:rsidRDefault="00ED40A2">
      <w:pPr>
        <w:pStyle w:val="liAi2StepNumber1"/>
        <w:numPr>
          <w:ilvl w:val="0"/>
          <w:numId w:val="520"/>
        </w:numPr>
      </w:pPr>
      <w:r>
        <w:rPr>
          <w:color w:val="000000"/>
        </w:rPr>
        <w:t>Stellen Sie alle ZoomText Funktionen wie gewünscht ein.</w:t>
      </w:r>
    </w:p>
    <w:p w14:paraId="11A27F77" w14:textId="77777777" w:rsidR="00097C5C" w:rsidRDefault="00ED40A2">
      <w:pPr>
        <w:pStyle w:val="liAi2StepNumber1"/>
        <w:numPr>
          <w:ilvl w:val="0"/>
          <w:numId w:val="520"/>
        </w:numPr>
      </w:pPr>
      <w:r>
        <w:rPr>
          <w:color w:val="000000"/>
        </w:rPr>
        <w:t>Im </w:t>
      </w:r>
      <w:r>
        <w:rPr>
          <w:rStyle w:val="b"/>
        </w:rPr>
        <w:t>ZoomText </w:t>
      </w:r>
      <w:r>
        <w:rPr>
          <w:color w:val="000000"/>
        </w:rPr>
        <w:t xml:space="preserve">Menü, wählen Sie </w:t>
      </w:r>
      <w:r>
        <w:rPr>
          <w:rStyle w:val="b"/>
        </w:rPr>
        <w:t>Konfigurationen &gt; Eigene Konfiguration speichern</w:t>
      </w:r>
      <w:r>
        <w:rPr>
          <w:color w:val="000000"/>
        </w:rPr>
        <w:t>.</w:t>
      </w:r>
    </w:p>
    <w:p w14:paraId="2200B825" w14:textId="77777777" w:rsidR="00097C5C" w:rsidRDefault="00ED40A2">
      <w:pPr>
        <w:pStyle w:val="pAi2StepComment"/>
      </w:pPr>
      <w:r>
        <w:rPr>
          <w:color w:val="000000"/>
        </w:rPr>
        <w:t>Der Dialog Konfigurationsdatei speichern erscheint und zeigt eine Liste der vorhandenen Konfigurationsdateien.</w:t>
      </w:r>
    </w:p>
    <w:p w14:paraId="10A53AF6" w14:textId="77777777" w:rsidR="00097C5C" w:rsidRDefault="00ED40A2">
      <w:pPr>
        <w:pStyle w:val="liAi2StepNumber1"/>
        <w:numPr>
          <w:ilvl w:val="0"/>
          <w:numId w:val="521"/>
        </w:numPr>
      </w:pPr>
      <w:r>
        <w:rPr>
          <w:color w:val="000000"/>
        </w:rPr>
        <w:t xml:space="preserve">Geben Sie den Namen der neuen Konfiguration im Feld </w:t>
      </w:r>
      <w:r>
        <w:rPr>
          <w:rStyle w:val="b"/>
        </w:rPr>
        <w:t>Dateiname:</w:t>
      </w:r>
      <w:r>
        <w:rPr>
          <w:color w:val="000000"/>
        </w:rPr>
        <w:t xml:space="preserve"> ein.</w:t>
      </w:r>
    </w:p>
    <w:p w14:paraId="2DD3A8D7" w14:textId="77777777" w:rsidR="00097C5C" w:rsidRDefault="00ED40A2">
      <w:pPr>
        <w:pStyle w:val="liAi2StepNumber1"/>
        <w:numPr>
          <w:ilvl w:val="0"/>
          <w:numId w:val="521"/>
        </w:numPr>
      </w:pPr>
      <w:r>
        <w:rPr>
          <w:color w:val="000000"/>
        </w:rPr>
        <w:t xml:space="preserve">Klicken Sie </w:t>
      </w:r>
      <w:r>
        <w:rPr>
          <w:rStyle w:val="b"/>
        </w:rPr>
        <w:t>OK</w:t>
      </w:r>
      <w:r>
        <w:rPr>
          <w:color w:val="000000"/>
        </w:rPr>
        <w:t>.</w:t>
      </w:r>
    </w:p>
    <w:p w14:paraId="2C00FFCC" w14:textId="77777777" w:rsidR="00097C5C" w:rsidRDefault="00ED40A2">
      <w:pPr>
        <w:pStyle w:val="liAi2StepHeader"/>
        <w:numPr>
          <w:ilvl w:val="0"/>
          <w:numId w:val="522"/>
        </w:numPr>
        <w:spacing w:before="240" w:after="240"/>
      </w:pPr>
      <w:r>
        <w:rPr>
          <w:color w:val="000000"/>
        </w:rPr>
        <w:t>Zum Laden von Einstellungen aus einer Konfigurationsdatei</w:t>
      </w:r>
    </w:p>
    <w:p w14:paraId="3D61F7B9" w14:textId="77777777" w:rsidR="00097C5C" w:rsidRDefault="00ED40A2">
      <w:pPr>
        <w:pStyle w:val="liAi2StepNumber1"/>
        <w:numPr>
          <w:ilvl w:val="0"/>
          <w:numId w:val="523"/>
        </w:numPr>
      </w:pPr>
      <w:r>
        <w:rPr>
          <w:color w:val="000000"/>
        </w:rPr>
        <w:t xml:space="preserve">Im  </w:t>
      </w:r>
      <w:r>
        <w:rPr>
          <w:rStyle w:val="b"/>
        </w:rPr>
        <w:t xml:space="preserve">ZoomText </w:t>
      </w:r>
      <w:r>
        <w:rPr>
          <w:color w:val="000000"/>
        </w:rPr>
        <w:t xml:space="preserve">Menü wählen Sie </w:t>
      </w:r>
      <w:r>
        <w:rPr>
          <w:rStyle w:val="b"/>
        </w:rPr>
        <w:t>Eigene Konfiguration öffnen</w:t>
      </w:r>
      <w:r>
        <w:rPr>
          <w:color w:val="000000"/>
        </w:rPr>
        <w:t>.</w:t>
      </w:r>
    </w:p>
    <w:p w14:paraId="72693A0A" w14:textId="77777777" w:rsidR="00097C5C" w:rsidRDefault="00ED40A2">
      <w:pPr>
        <w:pStyle w:val="pAi2StepComment"/>
      </w:pPr>
      <w:r>
        <w:rPr>
          <w:color w:val="000000"/>
        </w:rPr>
        <w:t>Der Dialog Konfigurationsdatei öffnen erscheint und zeigt die vorhandenen Konfigurationsdateien.</w:t>
      </w:r>
    </w:p>
    <w:p w14:paraId="49E47690" w14:textId="77777777" w:rsidR="00097C5C" w:rsidRDefault="00ED40A2">
      <w:pPr>
        <w:pStyle w:val="liAi2StepNumber1"/>
        <w:numPr>
          <w:ilvl w:val="0"/>
          <w:numId w:val="524"/>
        </w:numPr>
      </w:pPr>
      <w:r>
        <w:rPr>
          <w:color w:val="000000"/>
        </w:rPr>
        <w:t>Wählen Sie die gewünschte Konfigurationsdatei.</w:t>
      </w:r>
    </w:p>
    <w:p w14:paraId="5CA53F90" w14:textId="77777777" w:rsidR="00097C5C" w:rsidRDefault="00ED40A2">
      <w:pPr>
        <w:pStyle w:val="liAi2StepNumber1"/>
        <w:numPr>
          <w:ilvl w:val="0"/>
          <w:numId w:val="524"/>
        </w:numPr>
      </w:pPr>
      <w:r>
        <w:rPr>
          <w:color w:val="000000"/>
        </w:rPr>
        <w:t xml:space="preserve">Klicken Sie </w:t>
      </w:r>
      <w:r>
        <w:rPr>
          <w:rStyle w:val="b"/>
        </w:rPr>
        <w:t>Öffnen</w:t>
      </w:r>
      <w:r>
        <w:rPr>
          <w:color w:val="000000"/>
        </w:rPr>
        <w:t>.</w:t>
      </w:r>
    </w:p>
    <w:bookmarkStart w:id="216" w:name="_Ref1898474527"/>
    <w:p w14:paraId="4A845B91" w14:textId="77777777" w:rsidR="00097C5C" w:rsidRDefault="006D2C64">
      <w:pPr>
        <w:pStyle w:val="h2"/>
      </w:pPr>
      <w:r>
        <w:lastRenderedPageBreak/>
        <w:fldChar w:fldCharType="begin"/>
      </w:r>
      <w:r w:rsidR="00ED40A2">
        <w:instrText xml:space="preserve"> XE "Kurztasten:Konfiguration Kurztasten" </w:instrText>
      </w:r>
      <w:r>
        <w:fldChar w:fldCharType="end"/>
      </w:r>
      <w:r>
        <w:fldChar w:fldCharType="begin"/>
      </w:r>
      <w:r w:rsidR="00ED40A2">
        <w:instrText xml:space="preserve"> XE "Konfigurationen:Kurztasten" </w:instrText>
      </w:r>
      <w:r>
        <w:fldChar w:fldCharType="end"/>
      </w:r>
      <w:bookmarkStart w:id="217" w:name="_Toc193027800"/>
      <w:r w:rsidR="00ED40A2">
        <w:rPr>
          <w:color w:val="000000"/>
        </w:rPr>
        <w:t>Kurztasten Konfiguration</w:t>
      </w:r>
      <w:bookmarkEnd w:id="217"/>
    </w:p>
    <w:bookmarkEnd w:id="216"/>
    <w:p w14:paraId="52B9A4DD" w14:textId="15B0DA19" w:rsidR="00097C5C" w:rsidRDefault="00ED40A2">
      <w:pPr>
        <w:pStyle w:val="pAi2KeyboardShortcutsDescription"/>
      </w:pPr>
      <w:r>
        <w:rPr>
          <w:color w:val="000000"/>
        </w:rPr>
        <w:t xml:space="preserve">Sie können Kurztasten verwenden, um Konfigurationsdateien zu laden, ohne die ZoomText Benutzeroberfläche aktivieren zu müssen. Bevor eine Kurztaste genutzt werden kann, muss dieser erst eine Konfigurationsdatei zugewiesen werden. Die folgende Tabelle listet die Standardkurztasten für Konfigurationen auf. Für Informationen zum Zuweisen von Konfigurationen an Kurztasten, lesen Sie "Kurztasteneinstellungen ändern" in </w:t>
      </w:r>
      <w:hyperlink w:anchor="_Ref688677696" w:history="1">
        <w:r>
          <w:rPr>
            <w:color w:val="0000FF"/>
            <w:u w:val="single"/>
          </w:rPr>
          <w:t>Der Dialog Befehlstasten</w:t>
        </w:r>
      </w:hyperlink>
      <w:r>
        <w:rPr>
          <w:color w:val="000000"/>
        </w:rPr>
        <w: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CB630D4" w14:textId="77777777" w:rsidTr="00D17E9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6F68E4C"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BBDD58C" w14:textId="77777777" w:rsidR="00097C5C" w:rsidRDefault="00ED40A2">
            <w:pPr>
              <w:pStyle w:val="tdAi2TableColumnHeader"/>
            </w:pPr>
            <w:r>
              <w:t>Beschreibung</w:t>
            </w:r>
          </w:p>
        </w:tc>
      </w:tr>
      <w:tr w:rsidR="00097C5C" w14:paraId="5FD8C2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7C0E1A" w14:textId="77777777" w:rsidR="00097C5C" w:rsidRDefault="00ED40A2">
            <w:pPr>
              <w:pStyle w:val="pAi2TableBody1"/>
            </w:pPr>
            <w:r>
              <w:rPr>
                <w:color w:val="000000"/>
              </w:rPr>
              <w:t>Lade Konfigurationsdatei 1</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35FA87" w14:textId="77777777" w:rsidR="00097C5C" w:rsidRDefault="00ED40A2">
            <w:pPr>
              <w:pStyle w:val="pAi2TableBody1"/>
            </w:pPr>
            <w:r>
              <w:rPr>
                <w:color w:val="000000"/>
              </w:rPr>
              <w:t>Feststell + 1</w:t>
            </w:r>
          </w:p>
        </w:tc>
      </w:tr>
      <w:tr w:rsidR="00097C5C" w14:paraId="5EF9ECA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BA7BDA" w14:textId="77777777" w:rsidR="00097C5C" w:rsidRDefault="00ED40A2">
            <w:pPr>
              <w:pStyle w:val="pAi2TableBody1"/>
            </w:pPr>
            <w:r>
              <w:rPr>
                <w:color w:val="000000"/>
              </w:rPr>
              <w:t>Lade Konfigurationsdatei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2E22CE" w14:textId="77777777" w:rsidR="00097C5C" w:rsidRDefault="00ED40A2">
            <w:pPr>
              <w:pStyle w:val="pAi2TableBody1"/>
            </w:pPr>
            <w:r>
              <w:rPr>
                <w:color w:val="000000"/>
              </w:rPr>
              <w:t>Feststell + 2</w:t>
            </w:r>
          </w:p>
        </w:tc>
      </w:tr>
      <w:tr w:rsidR="00097C5C" w14:paraId="081AEA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F9EA17" w14:textId="77777777" w:rsidR="00097C5C" w:rsidRDefault="00ED40A2">
            <w:pPr>
              <w:pStyle w:val="pAi2TableBody1"/>
            </w:pPr>
            <w:r>
              <w:rPr>
                <w:color w:val="000000"/>
              </w:rPr>
              <w:t>Lade Konfigurationsdatei 3</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963923" w14:textId="77777777" w:rsidR="00097C5C" w:rsidRDefault="00ED40A2">
            <w:pPr>
              <w:pStyle w:val="pAi2TableBody1"/>
            </w:pPr>
            <w:r>
              <w:rPr>
                <w:color w:val="000000"/>
              </w:rPr>
              <w:t>Feststell + 3</w:t>
            </w:r>
          </w:p>
        </w:tc>
      </w:tr>
      <w:tr w:rsidR="00097C5C" w14:paraId="5D7A46B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96A0EF" w14:textId="77777777" w:rsidR="00097C5C" w:rsidRDefault="00ED40A2">
            <w:pPr>
              <w:pStyle w:val="pAi2TableBody1"/>
            </w:pPr>
            <w:r>
              <w:rPr>
                <w:color w:val="000000"/>
              </w:rPr>
              <w:t>Lade Konfigurationsdatei 4</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A8A979" w14:textId="77777777" w:rsidR="00097C5C" w:rsidRDefault="00ED40A2">
            <w:pPr>
              <w:pStyle w:val="pAi2TableBody1"/>
            </w:pPr>
            <w:r>
              <w:rPr>
                <w:color w:val="000000"/>
              </w:rPr>
              <w:t>Feststell + 4</w:t>
            </w:r>
          </w:p>
        </w:tc>
      </w:tr>
      <w:tr w:rsidR="00097C5C" w14:paraId="2197790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F7F0CA" w14:textId="77777777" w:rsidR="00097C5C" w:rsidRDefault="00ED40A2">
            <w:pPr>
              <w:pStyle w:val="pAi2TableBody1"/>
            </w:pPr>
            <w:r>
              <w:rPr>
                <w:color w:val="000000"/>
              </w:rPr>
              <w:t>Lade Konfigurationsdatei 5</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DD3718" w14:textId="77777777" w:rsidR="00097C5C" w:rsidRDefault="00ED40A2">
            <w:pPr>
              <w:pStyle w:val="pAi2TableBody1"/>
            </w:pPr>
            <w:r>
              <w:rPr>
                <w:color w:val="000000"/>
              </w:rPr>
              <w:t>Feststell + 5</w:t>
            </w:r>
          </w:p>
        </w:tc>
      </w:tr>
      <w:tr w:rsidR="00097C5C" w14:paraId="453306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0AA4D5" w14:textId="77777777" w:rsidR="00097C5C" w:rsidRDefault="00ED40A2">
            <w:pPr>
              <w:pStyle w:val="pAi2TableBody1"/>
            </w:pPr>
            <w:r>
              <w:rPr>
                <w:color w:val="000000"/>
              </w:rPr>
              <w:t>Lade Konfigurationsdatei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626E6B" w14:textId="77777777" w:rsidR="00097C5C" w:rsidRDefault="00ED40A2">
            <w:pPr>
              <w:pStyle w:val="pAi2TableBody1"/>
            </w:pPr>
            <w:r>
              <w:rPr>
                <w:color w:val="000000"/>
              </w:rPr>
              <w:t>Feststell + 6</w:t>
            </w:r>
          </w:p>
        </w:tc>
      </w:tr>
      <w:tr w:rsidR="00097C5C" w14:paraId="59992CB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8A00F9" w14:textId="77777777" w:rsidR="00097C5C" w:rsidRDefault="00ED40A2">
            <w:pPr>
              <w:pStyle w:val="pAi2TableBody1"/>
            </w:pPr>
            <w:r>
              <w:rPr>
                <w:color w:val="000000"/>
              </w:rPr>
              <w:t>Lade Konfigurationsdatei 7</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5442F3" w14:textId="77777777" w:rsidR="00097C5C" w:rsidRDefault="00ED40A2">
            <w:pPr>
              <w:pStyle w:val="pAi2TableBody1"/>
            </w:pPr>
            <w:r>
              <w:rPr>
                <w:color w:val="000000"/>
              </w:rPr>
              <w:t>Feststell + 7</w:t>
            </w:r>
          </w:p>
        </w:tc>
      </w:tr>
      <w:tr w:rsidR="00097C5C" w14:paraId="6C44332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55F492" w14:textId="77777777" w:rsidR="00097C5C" w:rsidRDefault="00ED40A2">
            <w:pPr>
              <w:pStyle w:val="pAi2TableBody1"/>
            </w:pPr>
            <w:r>
              <w:rPr>
                <w:color w:val="000000"/>
              </w:rPr>
              <w:t>Lade Konfigurationsdatei 8</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9481CB" w14:textId="77777777" w:rsidR="00097C5C" w:rsidRDefault="00ED40A2">
            <w:pPr>
              <w:pStyle w:val="pAi2TableBody1"/>
            </w:pPr>
            <w:r>
              <w:rPr>
                <w:color w:val="000000"/>
              </w:rPr>
              <w:t>Feststell + 8</w:t>
            </w:r>
          </w:p>
        </w:tc>
      </w:tr>
      <w:tr w:rsidR="00097C5C" w14:paraId="110D35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6AE996" w14:textId="77777777" w:rsidR="00097C5C" w:rsidRDefault="00ED40A2" w:rsidP="008F116D">
            <w:pPr>
              <w:pStyle w:val="pAi2TableBody1"/>
              <w:keepNext/>
            </w:pPr>
            <w:r>
              <w:rPr>
                <w:color w:val="000000"/>
              </w:rPr>
              <w:lastRenderedPageBreak/>
              <w:t>Lade Konfigurationsdatei 9</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8FDC90" w14:textId="77777777" w:rsidR="00097C5C" w:rsidRDefault="00ED40A2" w:rsidP="008F116D">
            <w:pPr>
              <w:pStyle w:val="pAi2TableBody1"/>
              <w:keepNext/>
            </w:pPr>
            <w:r>
              <w:rPr>
                <w:color w:val="000000"/>
              </w:rPr>
              <w:t>Feststell + 9</w:t>
            </w:r>
          </w:p>
        </w:tc>
      </w:tr>
      <w:tr w:rsidR="00097C5C" w14:paraId="620D026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2BF3B99" w14:textId="77777777" w:rsidR="00097C5C" w:rsidRDefault="00ED40A2">
            <w:pPr>
              <w:pStyle w:val="pAi2TableBody1"/>
            </w:pPr>
            <w:r>
              <w:rPr>
                <w:color w:val="000000"/>
              </w:rPr>
              <w:t>Lade Konfigurationsdatei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D5E3466" w14:textId="77777777" w:rsidR="00097C5C" w:rsidRDefault="00ED40A2">
            <w:pPr>
              <w:pStyle w:val="pAi2TableBody1"/>
            </w:pPr>
            <w:r>
              <w:rPr>
                <w:color w:val="000000"/>
              </w:rPr>
              <w:t>Feststell + 0</w:t>
            </w:r>
          </w:p>
        </w:tc>
      </w:tr>
    </w:tbl>
    <w:bookmarkStart w:id="218" w:name="_Ref843965358"/>
    <w:p w14:paraId="2821D8A0" w14:textId="77777777" w:rsidR="00097C5C" w:rsidRDefault="006D2C64">
      <w:pPr>
        <w:pStyle w:val="h2"/>
      </w:pPr>
      <w:r>
        <w:lastRenderedPageBreak/>
        <w:fldChar w:fldCharType="begin"/>
      </w:r>
      <w:r w:rsidR="00ED40A2">
        <w:instrText xml:space="preserve"> XE "Anwendungseinstellungen:über" </w:instrText>
      </w:r>
      <w:r>
        <w:fldChar w:fldCharType="end"/>
      </w:r>
      <w:r>
        <w:fldChar w:fldCharType="begin"/>
      </w:r>
      <w:r w:rsidR="00ED40A2">
        <w:instrText xml:space="preserve"> XE "Anwendungseinstellungen:verwalten" </w:instrText>
      </w:r>
      <w:r>
        <w:fldChar w:fldCharType="end"/>
      </w:r>
      <w:r>
        <w:fldChar w:fldCharType="begin"/>
      </w:r>
      <w:r w:rsidR="00ED40A2">
        <w:instrText xml:space="preserve"> XE "Anwendungseinstellungen:speichern" </w:instrText>
      </w:r>
      <w:r>
        <w:fldChar w:fldCharType="end"/>
      </w:r>
      <w:bookmarkStart w:id="219" w:name="_Toc193027801"/>
      <w:r w:rsidR="00ED40A2">
        <w:rPr>
          <w:color w:val="000000"/>
        </w:rPr>
        <w:t>Anwendungseinstellungen</w:t>
      </w:r>
      <w:bookmarkEnd w:id="219"/>
    </w:p>
    <w:bookmarkEnd w:id="218"/>
    <w:p w14:paraId="3580363C" w14:textId="77777777" w:rsidR="00097C5C" w:rsidRDefault="00ED40A2">
      <w:pPr>
        <w:pStyle w:val="p"/>
      </w:pPr>
      <w:r>
        <w:rPr>
          <w:color w:val="000000"/>
        </w:rPr>
        <w:t>Innerhalb jeder ZoomText Konfiguration können Sie für jede von Ihnen genutzte Anwendung eigene Einstellungen definieren. Beispielsweise kann ZoomText Ihren Webbrowser in einer Zoomstufe anzeigen und Ihre Textverarbeitung in einer anderen. Immer, wenn diese Anwendungen aktiviert werden, dann werden deren anwendungsabhängigen Einstellungen automatisch wiederhergestellt. Anwendungen, für die keine Einstellungen definiert sind, werden mit den Standardeinstellungen der Konfigurationsdatei angezeigt und gesprochen.</w:t>
      </w:r>
    </w:p>
    <w:p w14:paraId="12AD79E9" w14:textId="77777777" w:rsidR="00097C5C" w:rsidRDefault="00ED40A2">
      <w:pPr>
        <w:pStyle w:val="liAi2StepHeader"/>
        <w:numPr>
          <w:ilvl w:val="0"/>
          <w:numId w:val="525"/>
        </w:numPr>
        <w:spacing w:before="240" w:after="240"/>
      </w:pPr>
      <w:r>
        <w:rPr>
          <w:color w:val="000000"/>
        </w:rPr>
        <w:t>Zum Definieren und Speichern von Anwendungseinstellungen</w:t>
      </w:r>
    </w:p>
    <w:p w14:paraId="242A9884" w14:textId="77777777" w:rsidR="00097C5C" w:rsidRDefault="00ED40A2">
      <w:pPr>
        <w:pStyle w:val="liAi2StepNumber1"/>
        <w:numPr>
          <w:ilvl w:val="0"/>
          <w:numId w:val="526"/>
        </w:numPr>
      </w:pPr>
      <w:r>
        <w:rPr>
          <w:color w:val="000000"/>
        </w:rPr>
        <w:t>Öffnen Sie die Anwendung, in der Sie eine Lesezone erzeugen möchten.</w:t>
      </w:r>
    </w:p>
    <w:p w14:paraId="1129D4A0" w14:textId="77777777" w:rsidR="00097C5C" w:rsidRDefault="00ED40A2">
      <w:pPr>
        <w:pStyle w:val="liAi2StepNumber1"/>
        <w:numPr>
          <w:ilvl w:val="0"/>
          <w:numId w:val="526"/>
        </w:numPr>
      </w:pPr>
      <w:r>
        <w:rPr>
          <w:color w:val="000000"/>
        </w:rPr>
        <w:t>Wechseln Sie direkt zu ZoomText und wählen Sie die Einstellungen, die Sie mit dieser Anwendung verwenden möchten.</w:t>
      </w:r>
    </w:p>
    <w:p w14:paraId="0CCEBB58" w14:textId="77777777" w:rsidR="00097C5C" w:rsidRDefault="00ED40A2">
      <w:pPr>
        <w:pStyle w:val="liAi2StepNumber1"/>
        <w:numPr>
          <w:ilvl w:val="0"/>
          <w:numId w:val="526"/>
        </w:numPr>
      </w:pPr>
      <w:r>
        <w:rPr>
          <w:color w:val="000000"/>
        </w:rPr>
        <w:t xml:space="preserve">Drücken Sie die Kurztaste zum Speichern von Anwendungsparametern: </w:t>
      </w:r>
      <w:r>
        <w:rPr>
          <w:rStyle w:val="b"/>
        </w:rPr>
        <w:t>Feststell + Strg + S</w:t>
      </w:r>
      <w:r>
        <w:rPr>
          <w:color w:val="000000"/>
        </w:rPr>
        <w:t xml:space="preserve"> oder wählen Sie in der ZoomText Werkzeugleiste </w:t>
      </w:r>
      <w:r>
        <w:rPr>
          <w:rStyle w:val="b"/>
        </w:rPr>
        <w:t>ZoomText &gt; Anwendungsparameter &gt; Anwendungsparameter speichern</w:t>
      </w:r>
      <w:r>
        <w:rPr>
          <w:color w:val="000000"/>
        </w:rPr>
        <w:t>.</w:t>
      </w:r>
    </w:p>
    <w:p w14:paraId="71F5E1CD" w14:textId="77777777" w:rsidR="00097C5C" w:rsidRDefault="00ED40A2">
      <w:pPr>
        <w:pStyle w:val="pAi2StepComment"/>
      </w:pPr>
      <w:r>
        <w:rPr>
          <w:color w:val="000000"/>
        </w:rPr>
        <w:t>Ein Dialog fragt Sie, ob Sie die Anwendungseinstellungen speichern möchten.</w:t>
      </w:r>
    </w:p>
    <w:p w14:paraId="00E47694" w14:textId="77777777" w:rsidR="00097C5C" w:rsidRDefault="00ED40A2">
      <w:pPr>
        <w:pStyle w:val="liAi2StepNumber1"/>
        <w:numPr>
          <w:ilvl w:val="0"/>
          <w:numId w:val="527"/>
        </w:numPr>
      </w:pPr>
      <w:r>
        <w:rPr>
          <w:color w:val="000000"/>
        </w:rPr>
        <w:t xml:space="preserve">Klicken Sie auf </w:t>
      </w:r>
      <w:r>
        <w:rPr>
          <w:rStyle w:val="b"/>
        </w:rPr>
        <w:t>Ja</w:t>
      </w:r>
      <w:r>
        <w:rPr>
          <w:color w:val="000000"/>
        </w:rPr>
        <w:t>, um die Einstellungen zu speichern.</w:t>
      </w:r>
    </w:p>
    <w:p w14:paraId="57A5BE0B" w14:textId="77777777" w:rsidR="00097C5C" w:rsidRDefault="00ED40A2">
      <w:pPr>
        <w:pStyle w:val="p"/>
      </w:pPr>
      <w:r>
        <w:rPr>
          <w:color w:val="000000"/>
        </w:rPr>
        <w:t>Sie können Anwendungseinstellungen jederzeit deaktivieren oder löschen. Deaktivierte Anwendungseinstellungen verbleiben in Ihrer Konfiguration und können jederzeit wieder reaktiviert werden. Gelöschte Anwendungseinstellungen werden aus der Konfiguration entfernt.</w:t>
      </w:r>
    </w:p>
    <w:p w14:paraId="0C788145" w14:textId="77777777" w:rsidR="00097C5C" w:rsidRDefault="00ED40A2" w:rsidP="008F116D">
      <w:pPr>
        <w:pStyle w:val="liAi2StepHeader"/>
        <w:keepNext/>
        <w:numPr>
          <w:ilvl w:val="0"/>
          <w:numId w:val="528"/>
        </w:numPr>
        <w:spacing w:before="240" w:after="240"/>
        <w:ind w:hanging="216"/>
      </w:pPr>
      <w:r>
        <w:rPr>
          <w:color w:val="000000"/>
        </w:rPr>
        <w:lastRenderedPageBreak/>
        <w:t>Zum Deaktivieren und Löschen von Anwendungseinstellungen</w:t>
      </w:r>
    </w:p>
    <w:p w14:paraId="0603E7C5" w14:textId="77777777" w:rsidR="00097C5C" w:rsidRDefault="00ED40A2">
      <w:pPr>
        <w:pStyle w:val="liAi2StepNumber1"/>
        <w:numPr>
          <w:ilvl w:val="0"/>
          <w:numId w:val="529"/>
        </w:numPr>
      </w:pPr>
      <w:r>
        <w:rPr>
          <w:color w:val="000000"/>
        </w:rPr>
        <w:t xml:space="preserve">Drücken Sie die Kurztaste zum Bearbeiten der Anwendungsparameter: </w:t>
      </w:r>
      <w:r>
        <w:rPr>
          <w:rStyle w:val="b"/>
        </w:rPr>
        <w:t>Feststell + Strg + M</w:t>
      </w:r>
      <w:r>
        <w:rPr>
          <w:color w:val="000000"/>
        </w:rPr>
        <w:t xml:space="preserve"> oder wählen Sie in der ZoomText Werkzeugleiste </w:t>
      </w:r>
      <w:r>
        <w:rPr>
          <w:rStyle w:val="b"/>
        </w:rPr>
        <w:t>ZoomText &gt; Anwendungsparameter &gt; Anwendungsparameter bearbeiten</w:t>
      </w:r>
      <w:r>
        <w:rPr>
          <w:color w:val="000000"/>
        </w:rPr>
        <w:t>.</w:t>
      </w:r>
    </w:p>
    <w:p w14:paraId="5EDF30C7" w14:textId="77777777" w:rsidR="00097C5C" w:rsidRDefault="00ED40A2">
      <w:pPr>
        <w:pStyle w:val="pAi2StepComment"/>
      </w:pPr>
      <w:r>
        <w:rPr>
          <w:color w:val="000000"/>
        </w:rPr>
        <w:t>Das Dialogfenster Anwendungsparameter bearbeiten wird geöffnet.</w:t>
      </w:r>
    </w:p>
    <w:p w14:paraId="335F35AF" w14:textId="77777777" w:rsidR="00097C5C" w:rsidRDefault="00ED40A2">
      <w:pPr>
        <w:pStyle w:val="liAi2StepNumber1"/>
        <w:numPr>
          <w:ilvl w:val="0"/>
          <w:numId w:val="530"/>
        </w:numPr>
      </w:pPr>
      <w:r>
        <w:rPr>
          <w:color w:val="000000"/>
        </w:rPr>
        <w:t xml:space="preserve">Um Anwendungseinstellungen zu deaktivieren; demarkieren Sie die gewünschte Anwendung im </w:t>
      </w:r>
      <w:r>
        <w:rPr>
          <w:rStyle w:val="b"/>
        </w:rPr>
        <w:t>Benutze die Anwendungsparameter für</w:t>
      </w:r>
      <w:r>
        <w:rPr>
          <w:color w:val="000000"/>
        </w:rPr>
        <w:t xml:space="preserve"> Listenfeld.  </w:t>
      </w:r>
    </w:p>
    <w:p w14:paraId="669B49EC" w14:textId="77777777" w:rsidR="00097C5C" w:rsidRDefault="00ED40A2">
      <w:pPr>
        <w:pStyle w:val="pAi2StepComment"/>
      </w:pPr>
      <w:r>
        <w:rPr>
          <w:color w:val="000000"/>
        </w:rPr>
        <w:t>Die gewählte Anwendung verbleibt in der Liste, aber die Anwendungseinstellungen werden nicht aktiviert, wenn die Anwendung verwendet wird.</w:t>
      </w:r>
    </w:p>
    <w:p w14:paraId="6E6FCA48" w14:textId="77777777" w:rsidR="00097C5C" w:rsidRDefault="00ED40A2">
      <w:pPr>
        <w:pStyle w:val="liAi2StepNumber1"/>
        <w:numPr>
          <w:ilvl w:val="0"/>
          <w:numId w:val="531"/>
        </w:numPr>
      </w:pPr>
      <w:r>
        <w:rPr>
          <w:color w:val="000000"/>
        </w:rPr>
        <w:t xml:space="preserve">Um Anwendungseinstellungen zu löschen, wählen Sie die gewünschte Anwendung und wählen Sie dann </w:t>
      </w:r>
      <w:r>
        <w:rPr>
          <w:rStyle w:val="b"/>
        </w:rPr>
        <w:t>Auswahl entfernen</w:t>
      </w:r>
      <w:r>
        <w:rPr>
          <w:color w:val="000000"/>
        </w:rPr>
        <w:t>.</w:t>
      </w:r>
    </w:p>
    <w:p w14:paraId="51B02D68" w14:textId="77777777" w:rsidR="00097C5C" w:rsidRDefault="00ED40A2">
      <w:pPr>
        <w:pStyle w:val="pAi2StepComment"/>
      </w:pPr>
      <w:r>
        <w:rPr>
          <w:color w:val="000000"/>
        </w:rPr>
        <w:t>Die gewählten Anwendungen werden von der Liste entfernt.</w:t>
      </w:r>
    </w:p>
    <w:p w14:paraId="6ECAD55B" w14:textId="77777777" w:rsidR="00097C5C" w:rsidRDefault="00ED40A2">
      <w:pPr>
        <w:pStyle w:val="liAi2StepNumber1"/>
        <w:numPr>
          <w:ilvl w:val="0"/>
          <w:numId w:val="532"/>
        </w:numPr>
      </w:pPr>
      <w:r>
        <w:rPr>
          <w:color w:val="000000"/>
        </w:rPr>
        <w:t xml:space="preserve">Klicken Sie </w:t>
      </w:r>
      <w:r>
        <w:rPr>
          <w:rStyle w:val="b"/>
        </w:rPr>
        <w:t>OK</w:t>
      </w:r>
      <w:r>
        <w:rPr>
          <w:color w:val="000000"/>
        </w:rPr>
        <w:t>.</w:t>
      </w:r>
    </w:p>
    <w:p w14:paraId="7667F772" w14:textId="42D11F98" w:rsidR="00097C5C" w:rsidRDefault="002B1E61">
      <w:pPr>
        <w:pStyle w:val="pAi2Image"/>
      </w:pPr>
      <w:r>
        <w:rPr>
          <w:noProof/>
        </w:rPr>
        <w:drawing>
          <wp:inline distT="0" distB="0" distL="0" distR="0" wp14:anchorId="7E202AF9" wp14:editId="5F6BBA26">
            <wp:extent cx="2924810" cy="2640965"/>
            <wp:effectExtent l="0" t="0" r="0" b="0"/>
            <wp:docPr id="118" name="Picture 16" descr="Bild des Dialogfensters Anwendungseinstellungen verwalt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Bild des Dialogfensters Anwendungseinstellungen verwalten."/>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24810" cy="2640965"/>
                    </a:xfrm>
                    <a:prstGeom prst="rect">
                      <a:avLst/>
                    </a:prstGeom>
                    <a:noFill/>
                    <a:ln>
                      <a:noFill/>
                    </a:ln>
                  </pic:spPr>
                </pic:pic>
              </a:graphicData>
            </a:graphic>
          </wp:inline>
        </w:drawing>
      </w:r>
    </w:p>
    <w:p w14:paraId="0D8CC621" w14:textId="77777777" w:rsidR="00097C5C" w:rsidRDefault="00ED40A2">
      <w:pPr>
        <w:pStyle w:val="pAi2ImageCaption"/>
      </w:pPr>
      <w:r>
        <w:rPr>
          <w:color w:val="000000"/>
        </w:rPr>
        <w:t>Der Dialog Anwendungsparameter bearbeiten.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895"/>
        <w:gridCol w:w="5809"/>
      </w:tblGrid>
      <w:tr w:rsidR="00097C5C" w14:paraId="17AD4C58" w14:textId="77777777" w:rsidTr="008F116D">
        <w:trPr>
          <w:tblHeader/>
        </w:trPr>
        <w:tc>
          <w:tcPr>
            <w:tcW w:w="3600" w:type="dxa"/>
            <w:tcBorders>
              <w:bottom w:val="single" w:sz="6" w:space="0" w:color="000000"/>
              <w:right w:val="single" w:sz="6" w:space="0" w:color="000000"/>
            </w:tcBorders>
            <w:shd w:val="clear" w:color="auto" w:fill="4A442A"/>
            <w:tcMar>
              <w:top w:w="60" w:type="dxa"/>
              <w:left w:w="160" w:type="dxa"/>
              <w:bottom w:w="60" w:type="dxa"/>
              <w:right w:w="160" w:type="dxa"/>
            </w:tcMar>
          </w:tcPr>
          <w:p w14:paraId="6C99A140" w14:textId="77777777" w:rsidR="00097C5C" w:rsidRDefault="00ED40A2">
            <w:pPr>
              <w:pStyle w:val="tdAi2TableColumnHeader"/>
            </w:pPr>
            <w:r>
              <w:lastRenderedPageBreak/>
              <w:t>Einstellung</w:t>
            </w:r>
          </w:p>
        </w:tc>
        <w:tc>
          <w:tcPr>
            <w:tcW w:w="5370" w:type="dxa"/>
            <w:tcBorders>
              <w:left w:val="single" w:sz="6" w:space="0" w:color="000000"/>
              <w:bottom w:val="single" w:sz="6" w:space="0" w:color="000000"/>
            </w:tcBorders>
            <w:shd w:val="clear" w:color="auto" w:fill="4A442A"/>
            <w:tcMar>
              <w:top w:w="60" w:type="dxa"/>
              <w:left w:w="160" w:type="dxa"/>
              <w:bottom w:w="60" w:type="dxa"/>
              <w:right w:w="160" w:type="dxa"/>
            </w:tcMar>
          </w:tcPr>
          <w:p w14:paraId="5CCBF61B" w14:textId="77777777" w:rsidR="00097C5C" w:rsidRDefault="00ED40A2">
            <w:pPr>
              <w:pStyle w:val="tdAi2TableColumnHeader"/>
            </w:pPr>
            <w:r>
              <w:t>Beschreibung</w:t>
            </w:r>
          </w:p>
        </w:tc>
      </w:tr>
      <w:tr w:rsidR="00097C5C" w14:paraId="31CF9570"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5679F9" w14:textId="77777777" w:rsidR="00097C5C" w:rsidRDefault="00ED40A2">
            <w:pPr>
              <w:pStyle w:val="pAi2TableBody1"/>
            </w:pPr>
            <w:r>
              <w:rPr>
                <w:color w:val="000000"/>
              </w:rPr>
              <w:t>Benutze die Anwendungsparameter für:</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923388" w14:textId="77777777" w:rsidR="00097C5C" w:rsidRDefault="00ED40A2">
            <w:pPr>
              <w:pStyle w:val="pAi2TableBody1"/>
            </w:pPr>
            <w:r>
              <w:rPr>
                <w:color w:val="000000"/>
              </w:rPr>
              <w:t>Zeigt eine Liste der Anwendungseinstellungen, die für die aktuelle ZoomText Konfiguration gespeichert wurden.</w:t>
            </w:r>
          </w:p>
        </w:tc>
      </w:tr>
      <w:tr w:rsidR="00097C5C" w14:paraId="78A6E593"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A4C9E6" w14:textId="77777777" w:rsidR="00097C5C" w:rsidRDefault="00ED40A2">
            <w:pPr>
              <w:pStyle w:val="pAi2TableBody1"/>
            </w:pPr>
            <w:r>
              <w:rPr>
                <w:color w:val="000000"/>
              </w:rPr>
              <w:t>Aktiviere alles</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E238B8" w14:textId="77777777" w:rsidR="00097C5C" w:rsidRDefault="00ED40A2">
            <w:pPr>
              <w:pStyle w:val="pAi2TableBody1"/>
            </w:pPr>
            <w:r>
              <w:rPr>
                <w:color w:val="000000"/>
              </w:rPr>
              <w:t>Aktiviert alle im Listenfeld Benutze die Anwendungsparameter für aufgelisteten Elemente.</w:t>
            </w:r>
          </w:p>
        </w:tc>
      </w:tr>
      <w:tr w:rsidR="00097C5C" w14:paraId="733533E7" w14:textId="77777777">
        <w:tc>
          <w:tcPr>
            <w:tcW w:w="36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C22679" w14:textId="77777777" w:rsidR="00097C5C" w:rsidRDefault="00ED40A2">
            <w:pPr>
              <w:pStyle w:val="pAi2TableBody1"/>
            </w:pPr>
            <w:r>
              <w:rPr>
                <w:color w:val="000000"/>
              </w:rPr>
              <w:t>Alles abschalten</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4AC359" w14:textId="77777777" w:rsidR="00097C5C" w:rsidRDefault="00ED40A2">
            <w:pPr>
              <w:pStyle w:val="pAi2TableBody1"/>
            </w:pPr>
            <w:r>
              <w:rPr>
                <w:color w:val="000000"/>
              </w:rPr>
              <w:t>Deaktiviert alle im Listenfeld Benutze die Anwendungsparameter für aufgelisteten Elemente.</w:t>
            </w:r>
          </w:p>
        </w:tc>
      </w:tr>
      <w:tr w:rsidR="00097C5C" w14:paraId="2E0EA862" w14:textId="77777777">
        <w:tc>
          <w:tcPr>
            <w:tcW w:w="3600" w:type="dxa"/>
            <w:tcBorders>
              <w:top w:val="single" w:sz="6" w:space="0" w:color="000000"/>
              <w:right w:val="single" w:sz="6" w:space="0" w:color="000000"/>
            </w:tcBorders>
            <w:shd w:val="clear" w:color="auto" w:fill="FFFFFF"/>
            <w:tcMar>
              <w:top w:w="60" w:type="dxa"/>
              <w:left w:w="160" w:type="dxa"/>
              <w:bottom w:w="60" w:type="dxa"/>
              <w:right w:w="160" w:type="dxa"/>
            </w:tcMar>
          </w:tcPr>
          <w:p w14:paraId="5B150773" w14:textId="77777777" w:rsidR="00097C5C" w:rsidRDefault="00ED40A2">
            <w:pPr>
              <w:pStyle w:val="pAi2TableBody1"/>
            </w:pPr>
            <w:r>
              <w:rPr>
                <w:color w:val="000000"/>
              </w:rPr>
              <w:t>Auswahl entfernen</w:t>
            </w:r>
          </w:p>
        </w:tc>
        <w:tc>
          <w:tcPr>
            <w:tcW w:w="5370" w:type="dxa"/>
            <w:tcBorders>
              <w:top w:val="single" w:sz="6" w:space="0" w:color="000000"/>
              <w:left w:val="single" w:sz="6" w:space="0" w:color="000000"/>
            </w:tcBorders>
            <w:shd w:val="clear" w:color="auto" w:fill="FFFFFF"/>
            <w:tcMar>
              <w:top w:w="60" w:type="dxa"/>
              <w:left w:w="160" w:type="dxa"/>
              <w:bottom w:w="60" w:type="dxa"/>
              <w:right w:w="160" w:type="dxa"/>
            </w:tcMar>
          </w:tcPr>
          <w:p w14:paraId="50CB9B39" w14:textId="77777777" w:rsidR="00097C5C" w:rsidRDefault="00ED40A2">
            <w:pPr>
              <w:pStyle w:val="pAi2TableBody1"/>
            </w:pPr>
            <w:r>
              <w:rPr>
                <w:color w:val="000000"/>
              </w:rPr>
              <w:t>Löscht alle im Listenfeld Benutze die Anwendungsparameter für ausgewählten Elemente.</w:t>
            </w:r>
          </w:p>
        </w:tc>
      </w:tr>
    </w:tbl>
    <w:p w14:paraId="035E86CE" w14:textId="77777777" w:rsidR="00097C5C" w:rsidRDefault="00097C5C">
      <w:pPr>
        <w:sectPr w:rsidR="00097C5C">
          <w:headerReference w:type="even" r:id="rId161"/>
          <w:headerReference w:type="default" r:id="rId162"/>
          <w:footerReference w:type="even" r:id="rId163"/>
          <w:footerReference w:type="default" r:id="rId164"/>
          <w:headerReference w:type="first" r:id="rId165"/>
          <w:footerReference w:type="first" r:id="rId166"/>
          <w:pgSz w:w="12240" w:h="15840"/>
          <w:pgMar w:top="1440" w:right="1080" w:bottom="720" w:left="1440" w:header="510" w:footer="720" w:gutter="0"/>
          <w:cols w:space="720"/>
          <w:titlePg/>
        </w:sectPr>
      </w:pPr>
    </w:p>
    <w:p w14:paraId="5C664016" w14:textId="77777777" w:rsidR="00097C5C" w:rsidRDefault="00ED40A2">
      <w:pPr>
        <w:pStyle w:val="h6"/>
      </w:pPr>
      <w:r>
        <w:rPr>
          <w:color w:val="000000"/>
        </w:rPr>
        <w:lastRenderedPageBreak/>
        <w:t>Kapitel 9</w:t>
      </w:r>
    </w:p>
    <w:p w14:paraId="59B56F1F" w14:textId="77777777" w:rsidR="00097C5C" w:rsidRDefault="006D2C64">
      <w:pPr>
        <w:pStyle w:val="h1"/>
      </w:pPr>
      <w:r>
        <w:fldChar w:fldCharType="begin"/>
      </w:r>
      <w:r w:rsidR="00ED40A2">
        <w:instrText xml:space="preserve"> XE "Präferenzen:über" </w:instrText>
      </w:r>
      <w:r>
        <w:fldChar w:fldCharType="end"/>
      </w:r>
      <w:bookmarkStart w:id="220" w:name="_Toc193027802"/>
      <w:r w:rsidR="00ED40A2">
        <w:rPr>
          <w:color w:val="000000"/>
        </w:rPr>
        <w:t>Einstellungen</w:t>
      </w:r>
      <w:bookmarkEnd w:id="220"/>
    </w:p>
    <w:p w14:paraId="2074DE04" w14:textId="77777777" w:rsidR="00097C5C" w:rsidRDefault="00ED40A2">
      <w:pPr>
        <w:pStyle w:val="p"/>
      </w:pPr>
      <w:r>
        <w:rPr>
          <w:color w:val="000000"/>
        </w:rPr>
        <w:t>Einstellungen ermöglichen es, festzulegen, wie ZoomText gestartet oder beendet wird, wie ZoomText sich aktualisiert, die Darstellung der ZoomText Benutzeroberfläche und die Art der Glättung, die ZoomText in der vergrößerten  Ansicht verwendet.</w:t>
      </w:r>
    </w:p>
    <w:p w14:paraId="3E760C8E" w14:textId="1FC0B487" w:rsidR="00097C5C" w:rsidRDefault="00ED40A2">
      <w:pPr>
        <w:pStyle w:val="liAi2Bullet1"/>
        <w:numPr>
          <w:ilvl w:val="0"/>
          <w:numId w:val="533"/>
        </w:numPr>
        <w:spacing w:before="240"/>
      </w:pPr>
      <w:hyperlink w:anchor="_Ref435558049" w:tooltip="Link zum Thema Programm-Präferenzen." w:history="1">
        <w:r>
          <w:rPr>
            <w:color w:val="0000FF"/>
            <w:u w:val="single"/>
          </w:rPr>
          <w:t>Programm Einstellungen</w:t>
        </w:r>
      </w:hyperlink>
    </w:p>
    <w:p w14:paraId="51CC79E7" w14:textId="5CDDF8F9" w:rsidR="00097C5C" w:rsidRDefault="00ED40A2">
      <w:pPr>
        <w:pStyle w:val="liAi2Bullet1"/>
        <w:numPr>
          <w:ilvl w:val="0"/>
          <w:numId w:val="533"/>
        </w:numPr>
      </w:pPr>
      <w:hyperlink w:anchor="_Ref-754005246" w:tooltip="Link zum Thema Benutzeroberfläche Präferenzen." w:history="1">
        <w:r>
          <w:rPr>
            <w:color w:val="0000FF"/>
            <w:u w:val="single"/>
          </w:rPr>
          <w:t>Benutzeroberfläche Einstellungen</w:t>
        </w:r>
      </w:hyperlink>
    </w:p>
    <w:p w14:paraId="2C6D7659" w14:textId="42827D0C" w:rsidR="00097C5C" w:rsidRDefault="00ED40A2">
      <w:pPr>
        <w:pStyle w:val="liAi2Bullet1"/>
        <w:numPr>
          <w:ilvl w:val="0"/>
          <w:numId w:val="533"/>
        </w:numPr>
      </w:pPr>
      <w:hyperlink w:anchor="_Ref1555412069" w:tooltip="Link zum Thema Glättung-Präferenzen." w:history="1">
        <w:r>
          <w:rPr>
            <w:color w:val="0000FF"/>
            <w:u w:val="single"/>
          </w:rPr>
          <w:t>Glättung Einstellungen</w:t>
        </w:r>
      </w:hyperlink>
    </w:p>
    <w:p w14:paraId="7E620F97" w14:textId="6CDF13AC" w:rsidR="00097C5C" w:rsidRDefault="00ED40A2">
      <w:pPr>
        <w:pStyle w:val="liAi2Bullet1"/>
        <w:numPr>
          <w:ilvl w:val="0"/>
          <w:numId w:val="533"/>
        </w:numPr>
      </w:pPr>
      <w:hyperlink w:anchor="_Ref-213792670" w:tooltip="Link zum Thema Veraltetes Lesen Einstellungen." w:history="1">
        <w:r>
          <w:rPr>
            <w:color w:val="0000FF"/>
            <w:u w:val="single"/>
          </w:rPr>
          <w:t>Veraltetes Lesen Einstellungen</w:t>
        </w:r>
      </w:hyperlink>
    </w:p>
    <w:p w14:paraId="12FD1D34" w14:textId="1104FF2D" w:rsidR="00097C5C" w:rsidRDefault="00ED40A2">
      <w:pPr>
        <w:pStyle w:val="liAi2Bullet1"/>
        <w:numPr>
          <w:ilvl w:val="0"/>
          <w:numId w:val="533"/>
        </w:numPr>
        <w:spacing w:after="240"/>
      </w:pPr>
      <w:hyperlink w:anchor="_Ref2038397902" w:tooltip="Link zum Thema ZoomText starten." w:history="1">
        <w:r>
          <w:rPr>
            <w:color w:val="0000FF"/>
            <w:u w:val="single"/>
          </w:rPr>
          <w:t>ZoomText ausführen als</w:t>
        </w:r>
      </w:hyperlink>
    </w:p>
    <w:bookmarkStart w:id="221" w:name="_Ref435558049"/>
    <w:p w14:paraId="1356056C" w14:textId="77777777" w:rsidR="00097C5C" w:rsidRDefault="006D2C64">
      <w:pPr>
        <w:pStyle w:val="h2"/>
      </w:pPr>
      <w:r>
        <w:lastRenderedPageBreak/>
        <w:fldChar w:fldCharType="begin"/>
      </w:r>
      <w:r w:rsidR="00ED40A2">
        <w:instrText xml:space="preserve"> XE "Präferenzen:Programm" </w:instrText>
      </w:r>
      <w:r>
        <w:fldChar w:fldCharType="end"/>
      </w:r>
      <w:r>
        <w:fldChar w:fldCharType="begin"/>
      </w:r>
      <w:r w:rsidR="00ED40A2">
        <w:instrText xml:space="preserve"> XE "Programm Präferenzen" </w:instrText>
      </w:r>
      <w:r>
        <w:fldChar w:fldCharType="end"/>
      </w:r>
      <w:bookmarkStart w:id="222" w:name="_Toc193027803"/>
      <w:r w:rsidR="00ED40A2">
        <w:rPr>
          <w:color w:val="000000"/>
        </w:rPr>
        <w:t>Programm-Präferenzen</w:t>
      </w:r>
      <w:bookmarkEnd w:id="222"/>
    </w:p>
    <w:bookmarkEnd w:id="221"/>
    <w:p w14:paraId="661AB62E" w14:textId="77777777" w:rsidR="00097C5C" w:rsidRDefault="00ED40A2">
      <w:pPr>
        <w:pStyle w:val="p"/>
      </w:pPr>
      <w:r>
        <w:rPr>
          <w:color w:val="000000"/>
        </w:rPr>
        <w:t>Programm-Präferenzen legen fest, wie ZoomText startet und beendet wird und ermöglicht das automatische Aktualisieren.</w:t>
      </w:r>
    </w:p>
    <w:p w14:paraId="29CBFA86" w14:textId="77777777" w:rsidR="00097C5C" w:rsidRDefault="00ED40A2">
      <w:pPr>
        <w:pStyle w:val="liAi2StepHeader"/>
        <w:numPr>
          <w:ilvl w:val="0"/>
          <w:numId w:val="534"/>
        </w:numPr>
        <w:spacing w:before="240" w:after="240"/>
      </w:pPr>
      <w:r>
        <w:rPr>
          <w:color w:val="000000"/>
        </w:rPr>
        <w:t>Zum Anpassen der Programm-Präferenzen</w:t>
      </w:r>
    </w:p>
    <w:p w14:paraId="1156AB2B" w14:textId="77777777" w:rsidR="00097C5C" w:rsidRDefault="00ED40A2">
      <w:pPr>
        <w:pStyle w:val="liAi2StepNumber1"/>
        <w:numPr>
          <w:ilvl w:val="0"/>
          <w:numId w:val="535"/>
        </w:numPr>
      </w:pPr>
      <w:r>
        <w:rPr>
          <w:color w:val="000000"/>
        </w:rPr>
        <w:t xml:space="preserve">Im </w:t>
      </w:r>
      <w:r>
        <w:rPr>
          <w:rStyle w:val="b"/>
        </w:rPr>
        <w:t>ZoomText</w:t>
      </w:r>
      <w:r>
        <w:rPr>
          <w:color w:val="000000"/>
        </w:rPr>
        <w:t xml:space="preserve"> Menü wählen Sie </w:t>
      </w:r>
      <w:r>
        <w:rPr>
          <w:rStyle w:val="b"/>
        </w:rPr>
        <w:t>Einstellungen &gt; Programm</w:t>
      </w:r>
      <w:r>
        <w:rPr>
          <w:color w:val="000000"/>
        </w:rPr>
        <w:t>.</w:t>
      </w:r>
    </w:p>
    <w:p w14:paraId="44F144D9" w14:textId="77777777" w:rsidR="00097C5C" w:rsidRDefault="00ED40A2">
      <w:pPr>
        <w:pStyle w:val="pAi2StepComment"/>
      </w:pPr>
      <w:r>
        <w:rPr>
          <w:color w:val="000000"/>
        </w:rPr>
        <w:t>Der Dialog Einstellungen wird geöffnet und zeigt die Registerkarte Programm.</w:t>
      </w:r>
    </w:p>
    <w:p w14:paraId="76EB0375" w14:textId="77777777" w:rsidR="00097C5C" w:rsidRDefault="00ED40A2">
      <w:pPr>
        <w:pStyle w:val="liAi2StepNumber1"/>
        <w:numPr>
          <w:ilvl w:val="0"/>
          <w:numId w:val="536"/>
        </w:numPr>
      </w:pPr>
      <w:r>
        <w:rPr>
          <w:color w:val="000000"/>
        </w:rPr>
        <w:t>Passen Sie die Programm Einstellungen wie gewünscht an.</w:t>
      </w:r>
    </w:p>
    <w:p w14:paraId="30F09C69" w14:textId="77777777" w:rsidR="00097C5C" w:rsidRDefault="00ED40A2">
      <w:pPr>
        <w:pStyle w:val="liAi2StepNumber1"/>
        <w:numPr>
          <w:ilvl w:val="0"/>
          <w:numId w:val="536"/>
        </w:numPr>
      </w:pPr>
      <w:r>
        <w:rPr>
          <w:color w:val="000000"/>
        </w:rPr>
        <w:t xml:space="preserve">Wählen Sie </w:t>
      </w:r>
      <w:r>
        <w:rPr>
          <w:rStyle w:val="b"/>
        </w:rPr>
        <w:t>OK</w:t>
      </w:r>
      <w:r>
        <w:rPr>
          <w:color w:val="000000"/>
        </w:rPr>
        <w:t>.</w:t>
      </w:r>
    </w:p>
    <w:p w14:paraId="19AD3A32" w14:textId="47CD5E8D" w:rsidR="00097C5C" w:rsidRDefault="002B1E61">
      <w:pPr>
        <w:pStyle w:val="pAi2Image"/>
      </w:pPr>
      <w:r>
        <w:rPr>
          <w:noProof/>
        </w:rPr>
        <w:lastRenderedPageBreak/>
        <w:drawing>
          <wp:inline distT="0" distB="0" distL="0" distR="0" wp14:anchorId="331D839A" wp14:editId="54472117">
            <wp:extent cx="4579620" cy="5715000"/>
            <wp:effectExtent l="0" t="0" r="0" b="0"/>
            <wp:docPr id="119" name="Picture 15" descr="Bild des Dialogfensters Programm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Bild des Dialogfensters Programm Einstellungen."/>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9620" cy="5715000"/>
                    </a:xfrm>
                    <a:prstGeom prst="rect">
                      <a:avLst/>
                    </a:prstGeom>
                    <a:noFill/>
                    <a:ln>
                      <a:noFill/>
                    </a:ln>
                  </pic:spPr>
                </pic:pic>
              </a:graphicData>
            </a:graphic>
          </wp:inline>
        </w:drawing>
      </w:r>
    </w:p>
    <w:p w14:paraId="259E3FAC" w14:textId="77777777" w:rsidR="00097C5C" w:rsidRDefault="00ED40A2">
      <w:pPr>
        <w:pStyle w:val="pAi2ImageCaption"/>
      </w:pPr>
      <w:r>
        <w:rPr>
          <w:color w:val="000000"/>
        </w:rPr>
        <w:t>Die Registerkarte Programm.</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057"/>
        <w:gridCol w:w="5647"/>
      </w:tblGrid>
      <w:tr w:rsidR="00097C5C" w14:paraId="787C130E" w14:textId="77777777" w:rsidTr="008F116D">
        <w:trPr>
          <w:tblHeader/>
        </w:trPr>
        <w:tc>
          <w:tcPr>
            <w:tcW w:w="3750" w:type="dxa"/>
            <w:tcBorders>
              <w:bottom w:val="single" w:sz="6" w:space="0" w:color="000000"/>
              <w:right w:val="single" w:sz="6" w:space="0" w:color="000000"/>
            </w:tcBorders>
            <w:shd w:val="clear" w:color="auto" w:fill="4A442A"/>
            <w:tcMar>
              <w:top w:w="60" w:type="dxa"/>
              <w:left w:w="160" w:type="dxa"/>
              <w:bottom w:w="60" w:type="dxa"/>
              <w:right w:w="160" w:type="dxa"/>
            </w:tcMar>
          </w:tcPr>
          <w:p w14:paraId="42FD631B" w14:textId="77777777" w:rsidR="00097C5C" w:rsidRDefault="00ED40A2">
            <w:pPr>
              <w:pStyle w:val="tdAi2TableColumnHeader"/>
            </w:pPr>
            <w:r>
              <w:t>Einstellung</w:t>
            </w:r>
          </w:p>
        </w:tc>
        <w:tc>
          <w:tcPr>
            <w:tcW w:w="5220" w:type="dxa"/>
            <w:tcBorders>
              <w:left w:val="single" w:sz="6" w:space="0" w:color="000000"/>
              <w:bottom w:val="single" w:sz="6" w:space="0" w:color="000000"/>
            </w:tcBorders>
            <w:shd w:val="clear" w:color="auto" w:fill="4A442A"/>
            <w:tcMar>
              <w:top w:w="60" w:type="dxa"/>
              <w:left w:w="160" w:type="dxa"/>
              <w:bottom w:w="60" w:type="dxa"/>
              <w:right w:w="160" w:type="dxa"/>
            </w:tcMar>
          </w:tcPr>
          <w:p w14:paraId="0DCFD070" w14:textId="77777777" w:rsidR="00097C5C" w:rsidRDefault="00ED40A2">
            <w:pPr>
              <w:pStyle w:val="tdAi2TableColumnHeader"/>
            </w:pPr>
            <w:r>
              <w:t>Beschreibung</w:t>
            </w:r>
          </w:p>
        </w:tc>
      </w:tr>
      <w:tr w:rsidR="002B1E61" w14:paraId="482ADAD1"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AF3ED08" w14:textId="77777777" w:rsidR="00097C5C" w:rsidRDefault="00ED40A2">
            <w:pPr>
              <w:pStyle w:val="tdAi2TableSection1"/>
            </w:pPr>
            <w:r>
              <w:rPr>
                <w:color w:val="000000"/>
              </w:rPr>
              <w:t>Logon-Support</w:t>
            </w:r>
          </w:p>
        </w:tc>
      </w:tr>
      <w:tr w:rsidR="00097C5C" w14:paraId="4C5B154B"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195CB8" w14:textId="77777777" w:rsidR="00097C5C" w:rsidRDefault="00ED40A2">
            <w:pPr>
              <w:pStyle w:val="pAi2TableBody1"/>
            </w:pPr>
            <w:r>
              <w:rPr>
                <w:color w:val="000000"/>
              </w:rPr>
              <w:t>ZoomText im Windows Logon-Fenster einschalten</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06BBAF" w14:textId="77777777" w:rsidR="00097C5C" w:rsidRDefault="00ED40A2">
            <w:pPr>
              <w:pStyle w:val="pAi2TableBody1"/>
            </w:pPr>
            <w:r>
              <w:rPr>
                <w:color w:val="000000"/>
              </w:rPr>
              <w:t xml:space="preserve">Aktiviert das Hilfsprogramm für den ZoomText Sicherheitsmodus im Windows Anmeldefenster und anderen Windows Sicherheitsdialogfenstern. Das Hilfsprogramm für den ZoomText Sicherheitsmodus bietet erforderliche </w:t>
            </w:r>
            <w:r>
              <w:rPr>
                <w:color w:val="000000"/>
              </w:rPr>
              <w:lastRenderedPageBreak/>
              <w:t>Funktionen für Vergrößerung und Bildschirmlesen in den Sicherheitsdialogen.</w:t>
            </w:r>
          </w:p>
        </w:tc>
      </w:tr>
      <w:tr w:rsidR="002B1E61" w14:paraId="109A74A9"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D4CCDAA" w14:textId="77777777" w:rsidR="00097C5C" w:rsidRDefault="00ED40A2">
            <w:pPr>
              <w:pStyle w:val="tdAi2TableSection1"/>
            </w:pPr>
            <w:r>
              <w:rPr>
                <w:color w:val="000000"/>
              </w:rPr>
              <w:lastRenderedPageBreak/>
              <w:t>Starteinstellungen</w:t>
            </w:r>
          </w:p>
        </w:tc>
      </w:tr>
      <w:tr w:rsidR="00097C5C" w14:paraId="3C91CE6D"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7A3E6E" w14:textId="77777777" w:rsidR="00097C5C" w:rsidRDefault="00ED40A2">
            <w:pPr>
              <w:pStyle w:val="pAi2TableBody1"/>
            </w:pPr>
            <w:r>
              <w:rPr>
                <w:color w:val="000000"/>
              </w:rPr>
              <w:t>ZoomText automatisch starten, wenn Windows startet</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B9BCEE" w14:textId="77777777" w:rsidR="00097C5C" w:rsidRDefault="00ED40A2">
            <w:pPr>
              <w:pStyle w:val="pAi2TableBody1"/>
            </w:pPr>
            <w:r>
              <w:rPr>
                <w:color w:val="000000"/>
              </w:rPr>
              <w:t>ZoomText wird immer automatisch ausgeführt, wenn Sie Ihren Rechner starten.</w:t>
            </w:r>
          </w:p>
        </w:tc>
      </w:tr>
      <w:tr w:rsidR="00097C5C" w14:paraId="68C5A008"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A90EE1" w14:textId="77777777" w:rsidR="00097C5C" w:rsidRDefault="00ED40A2">
            <w:pPr>
              <w:pStyle w:val="pAi2TableBody1"/>
            </w:pPr>
            <w:r>
              <w:rPr>
                <w:color w:val="000000"/>
              </w:rPr>
              <w:t>Starte ZoomText mit minimierter Symbolleiste</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AC9B11" w14:textId="77777777" w:rsidR="00097C5C" w:rsidRDefault="00ED40A2">
            <w:pPr>
              <w:pStyle w:val="pAi2TableBody1"/>
            </w:pPr>
            <w:r>
              <w:rPr>
                <w:color w:val="000000"/>
              </w:rPr>
              <w:t>Die ZoomText Benutzeroberfläche wird minimiert, wenn ZoomText gestartet wird.</w:t>
            </w:r>
          </w:p>
        </w:tc>
      </w:tr>
      <w:tr w:rsidR="00097C5C" w14:paraId="1E492BE8"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995057" w14:textId="77777777" w:rsidR="00097C5C" w:rsidRDefault="00ED40A2">
            <w:pPr>
              <w:pStyle w:val="tdAi2TableBody2"/>
            </w:pPr>
            <w:r>
              <w:rPr>
                <w:color w:val="000000"/>
              </w:rPr>
              <w:t>Beim Start von ZoomText “Willkommen” Fenster anzeigen</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ABCFA2" w14:textId="77777777" w:rsidR="00097C5C" w:rsidRDefault="00ED40A2">
            <w:pPr>
              <w:pStyle w:val="tdAi2TableBody1"/>
            </w:pPr>
            <w:r>
              <w:rPr>
                <w:color w:val="000000"/>
              </w:rPr>
              <w:t>Bei jedem Start von ZoomText erscheint das Willkommen-Fenster gemeinsam mit der ZoomText Symbolleiste. Das Willkommen-Fenster zeigt Anweisungen und Kurztasten, die für neue Anwender hilfreich sind.</w:t>
            </w:r>
          </w:p>
        </w:tc>
      </w:tr>
      <w:tr w:rsidR="00097C5C" w14:paraId="45CF48A4"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262F25" w14:textId="77777777" w:rsidR="00097C5C" w:rsidRDefault="00ED40A2">
            <w:pPr>
              <w:pStyle w:val="pAi2TableBody1"/>
            </w:pPr>
            <w:r>
              <w:rPr>
                <w:color w:val="000000"/>
              </w:rPr>
              <w:t>ZoomText-Symbol auf dem Desktop anzeigen</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EB880D" w14:textId="77777777" w:rsidR="00097C5C" w:rsidRDefault="00ED40A2">
            <w:pPr>
              <w:pStyle w:val="pAi2TableBody1"/>
            </w:pPr>
            <w:r>
              <w:rPr>
                <w:color w:val="000000"/>
              </w:rPr>
              <w:t>Zeigt ein Symbol für ZoomText auf dem Desktop an.</w:t>
            </w:r>
          </w:p>
        </w:tc>
      </w:tr>
      <w:tr w:rsidR="00097C5C" w14:paraId="092422A6"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22A767" w14:textId="77777777" w:rsidR="00097C5C" w:rsidRDefault="00ED40A2">
            <w:pPr>
              <w:pStyle w:val="tdAi2TableBody2"/>
            </w:pPr>
            <w:r>
              <w:rPr>
                <w:color w:val="000000"/>
              </w:rPr>
              <w:t>Auf Remoteserver gestartet wird auf Clientverbindung gewartet</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7CDC82" w14:textId="77777777" w:rsidR="00097C5C" w:rsidRDefault="00ED40A2">
            <w:pPr>
              <w:pStyle w:val="tdAi2TableBody1"/>
            </w:pPr>
            <w:r>
              <w:rPr>
                <w:color w:val="000000"/>
              </w:rPr>
              <w:t>Wird ZoomText (oder Fusion) auf einem Remoteserver gestartet während ZoomText (oder Fusion) wird nicht auf einem Client Rechner ausgeführt wird, dann wird es im ruhenden Modus gestartet und erst aktiv, wenn ZoomText (oder Fusion) auf einem Client Rechner gestartet wurde.</w:t>
            </w:r>
          </w:p>
        </w:tc>
      </w:tr>
      <w:tr w:rsidR="002B1E61" w14:paraId="08B3969D"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A51EF5B" w14:textId="77777777" w:rsidR="00097C5C" w:rsidRDefault="00ED40A2">
            <w:pPr>
              <w:pStyle w:val="tdAi2TableSection1"/>
            </w:pPr>
            <w:r>
              <w:rPr>
                <w:color w:val="000000"/>
              </w:rPr>
              <w:t>Beenden Einstellungen</w:t>
            </w:r>
          </w:p>
        </w:tc>
      </w:tr>
      <w:tr w:rsidR="00097C5C" w14:paraId="2C277433"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A5B4C3" w14:textId="77777777" w:rsidR="00097C5C" w:rsidRDefault="00ED40A2">
            <w:pPr>
              <w:pStyle w:val="pAi2TableBody1"/>
            </w:pPr>
            <w:r>
              <w:rPr>
                <w:color w:val="000000"/>
              </w:rPr>
              <w:t>Beim Beenden die ZoomText-Einstellungen automatisch sichern</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1491BB" w14:textId="77777777" w:rsidR="00097C5C" w:rsidRDefault="00ED40A2">
            <w:pPr>
              <w:pStyle w:val="pAi2TableBody1"/>
            </w:pPr>
            <w:r>
              <w:rPr>
                <w:color w:val="000000"/>
              </w:rPr>
              <w:t xml:space="preserve">Alle Einstellungen von ZoomText werden gesichert und zwar in der Konfiguration, </w:t>
            </w:r>
            <w:r>
              <w:rPr>
                <w:color w:val="000000"/>
              </w:rPr>
              <w:lastRenderedPageBreak/>
              <w:t>in der sich ZoomText bei Programmende befand.</w:t>
            </w:r>
          </w:p>
        </w:tc>
      </w:tr>
      <w:tr w:rsidR="00097C5C" w14:paraId="2E58E8F6"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A18406" w14:textId="77777777" w:rsidR="00097C5C" w:rsidRDefault="00ED40A2">
            <w:pPr>
              <w:pStyle w:val="pAi2TableBody1"/>
            </w:pPr>
            <w:r>
              <w:rPr>
                <w:color w:val="000000"/>
              </w:rPr>
              <w:lastRenderedPageBreak/>
              <w:t>Beim Beenden von ZoomText Bestätigung anfordern</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529632" w14:textId="77777777" w:rsidR="00097C5C" w:rsidRDefault="00ED40A2">
            <w:pPr>
              <w:pStyle w:val="pAi2TableBody1"/>
            </w:pPr>
            <w:r>
              <w:rPr>
                <w:color w:val="000000"/>
              </w:rPr>
              <w:t>Sie werden aufgefordert, zu bestätigen, dass Sie das Programm beenden wollen.</w:t>
            </w:r>
          </w:p>
        </w:tc>
      </w:tr>
      <w:tr w:rsidR="00097C5C" w14:paraId="3E6DBE31"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EE00C8" w14:textId="77777777" w:rsidR="00097C5C" w:rsidRDefault="00ED40A2">
            <w:pPr>
              <w:pStyle w:val="pAi2TableBody1"/>
            </w:pPr>
            <w:r>
              <w:rPr>
                <w:color w:val="000000"/>
              </w:rPr>
              <w:t>Beim Beenden von ZoomText den Vergrößerungsprozess aus Speicher entfernen</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A0C335" w14:textId="77777777" w:rsidR="00097C5C" w:rsidRDefault="00ED40A2">
            <w:pPr>
              <w:pStyle w:val="pAi2TableBody1"/>
            </w:pPr>
            <w:r>
              <w:rPr>
                <w:color w:val="000000"/>
              </w:rPr>
              <w:t>Entfernt den ZoomText Vergrößerungsprozess aus dem Speicher, wenn Sie ZoomText beenden. Dieser Prozess wird ansonsten weiterhin im Hintergrund ausgeführt, damit ZoomText in der gleichen Windows Sitzung schneller erneut gestartet werden kann.</w:t>
            </w:r>
          </w:p>
        </w:tc>
      </w:tr>
      <w:tr w:rsidR="002B1E61" w14:paraId="201275E4"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326340C" w14:textId="77777777" w:rsidR="00097C5C" w:rsidRDefault="00ED40A2">
            <w:pPr>
              <w:pStyle w:val="tdAi2TableSection1"/>
            </w:pPr>
            <w:r>
              <w:rPr>
                <w:color w:val="000000"/>
              </w:rPr>
              <w:t>Automatisches Updaten</w:t>
            </w:r>
          </w:p>
        </w:tc>
      </w:tr>
      <w:tr w:rsidR="00097C5C" w14:paraId="0AE55C67"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416811" w14:textId="77777777" w:rsidR="00097C5C" w:rsidRDefault="00ED40A2">
            <w:pPr>
              <w:pStyle w:val="pAi2TableBody1"/>
            </w:pPr>
            <w:r>
              <w:rPr>
                <w:color w:val="000000"/>
              </w:rPr>
              <w:t>Beim jedem Start von ZoomText auf Online-Updates prüfen</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4255E1" w14:textId="77777777" w:rsidR="00097C5C" w:rsidRDefault="00ED40A2">
            <w:pPr>
              <w:pStyle w:val="pAi2TableBody1"/>
            </w:pPr>
            <w:r>
              <w:rPr>
                <w:color w:val="000000"/>
              </w:rPr>
              <w:t>Immer wenn Sie ZoomText starten, wird bei einer bestehenden Internetverbindung online nach verfügbaren Programm-Updates gesucht. Wenn Updates zur Verfügung stehen, dann wird Ihnen der Update-Assistent die Möglichkeit geben, die Updates herunterzuladen und zu installieren.</w:t>
            </w:r>
          </w:p>
        </w:tc>
      </w:tr>
      <w:tr w:rsidR="002B1E61" w14:paraId="5DEB5C78"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C168FB8" w14:textId="77777777" w:rsidR="00097C5C" w:rsidRDefault="00ED40A2">
            <w:pPr>
              <w:pStyle w:val="tdAi2TableSection1"/>
            </w:pPr>
            <w:r>
              <w:rPr>
                <w:color w:val="000000"/>
              </w:rPr>
              <w:t>Fusion</w:t>
            </w:r>
          </w:p>
        </w:tc>
      </w:tr>
      <w:tr w:rsidR="00097C5C" w14:paraId="2102DBE0" w14:textId="77777777">
        <w:tc>
          <w:tcPr>
            <w:tcW w:w="375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47604E" w14:textId="77777777" w:rsidR="00097C5C" w:rsidRDefault="00ED40A2">
            <w:pPr>
              <w:pStyle w:val="pAi2TableBody1"/>
            </w:pPr>
            <w:r>
              <w:rPr>
                <w:color w:val="000000"/>
              </w:rPr>
              <w:t>Wenn die ZoomText Tastatur installiert ist, dann werden Sie gefragt, welches Produkt gestartet werden soll, wenn Sie die Funktionstaste "ZoomText starten/umschalten" drücken.</w:t>
            </w:r>
          </w:p>
        </w:tc>
        <w:tc>
          <w:tcPr>
            <w:tcW w:w="52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465BB7" w14:textId="77777777" w:rsidR="00097C5C" w:rsidRDefault="00ED40A2">
            <w:pPr>
              <w:pStyle w:val="pAi2TableBody1"/>
            </w:pPr>
            <w:r>
              <w:rPr>
                <w:color w:val="000000"/>
              </w:rPr>
              <w:t xml:space="preserve">Diese Einstellung fordert Sie dazu auf, ZoomText oder Fusion zu öffnen, wenn Sie die </w:t>
            </w:r>
            <w:r>
              <w:rPr>
                <w:rStyle w:val="b"/>
              </w:rPr>
              <w:t>F1</w:t>
            </w:r>
            <w:r>
              <w:rPr>
                <w:color w:val="000000"/>
              </w:rPr>
              <w:t xml:space="preserve"> Taste auf der ZoomText Tastatur drücken.</w:t>
            </w:r>
          </w:p>
          <w:p w14:paraId="50394AFB" w14:textId="77777777" w:rsidR="00097C5C" w:rsidRDefault="00ED40A2">
            <w:pPr>
              <w:pStyle w:val="pAi2TableBody1"/>
            </w:pPr>
            <w:r>
              <w:rPr>
                <w:rStyle w:val="spanAi2SpanNote"/>
              </w:rPr>
              <w:t>Hinweis:</w:t>
            </w:r>
            <w:r>
              <w:rPr>
                <w:color w:val="000000"/>
              </w:rPr>
              <w:t xml:space="preserve"> Das folgende Kriterium muss erfüllt sein, damit die Aufforderung angezeigt wird.</w:t>
            </w:r>
          </w:p>
          <w:p w14:paraId="40FE4E4F" w14:textId="77777777" w:rsidR="00097C5C" w:rsidRDefault="00ED40A2">
            <w:pPr>
              <w:pStyle w:val="liAi2StepNumber1"/>
              <w:numPr>
                <w:ilvl w:val="0"/>
                <w:numId w:val="537"/>
              </w:numPr>
            </w:pPr>
            <w:r>
              <w:rPr>
                <w:color w:val="000000"/>
              </w:rPr>
              <w:lastRenderedPageBreak/>
              <w:t>Sowohl ZoomText, als auch Fusion sind installiert. (Wenn Fusion nicht installiert ist, dann ist ZoomText die Standard-Anwendung.)</w:t>
            </w:r>
          </w:p>
          <w:p w14:paraId="770EFF58" w14:textId="77777777" w:rsidR="00097C5C" w:rsidRDefault="00ED40A2">
            <w:pPr>
              <w:pStyle w:val="liAi2StepNumber1"/>
              <w:numPr>
                <w:ilvl w:val="0"/>
                <w:numId w:val="537"/>
              </w:numPr>
            </w:pPr>
            <w:r>
              <w:rPr>
                <w:color w:val="000000"/>
              </w:rPr>
              <w:t>Sie verwenden eine ZoomText Tastatur und die ZoomText Tastatursoftware ist installiert und aktiviert.</w:t>
            </w:r>
          </w:p>
          <w:p w14:paraId="1566BA39" w14:textId="77777777" w:rsidR="00097C5C" w:rsidRDefault="00ED40A2">
            <w:pPr>
              <w:pStyle w:val="liAi2StepNumber1"/>
              <w:numPr>
                <w:ilvl w:val="0"/>
                <w:numId w:val="537"/>
              </w:numPr>
            </w:pPr>
            <w:r>
              <w:rPr>
                <w:color w:val="000000"/>
              </w:rPr>
              <w:t xml:space="preserve">Sie verwenden die </w:t>
            </w:r>
            <w:r>
              <w:rPr>
                <w:rStyle w:val="b"/>
              </w:rPr>
              <w:t>F1</w:t>
            </w:r>
            <w:r>
              <w:rPr>
                <w:color w:val="000000"/>
              </w:rPr>
              <w:t xml:space="preserve"> Funktionstaste (auch Start/Umschalt Funktionstaste genannt), um eine der Anwendungen zu starten.</w:t>
            </w:r>
          </w:p>
        </w:tc>
      </w:tr>
      <w:tr w:rsidR="002B1E61" w14:paraId="7B1DE425"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5B9D893" w14:textId="77777777" w:rsidR="00097C5C" w:rsidRDefault="00ED40A2">
            <w:pPr>
              <w:pStyle w:val="tdAi2TableSection1"/>
            </w:pPr>
            <w:r>
              <w:rPr>
                <w:color w:val="000000"/>
              </w:rPr>
              <w:lastRenderedPageBreak/>
              <w:t>Anonymisierte  Datensammlung</w:t>
            </w:r>
          </w:p>
        </w:tc>
      </w:tr>
      <w:tr w:rsidR="00097C5C" w14:paraId="4B5284CD" w14:textId="77777777">
        <w:tc>
          <w:tcPr>
            <w:tcW w:w="3750" w:type="dxa"/>
            <w:tcBorders>
              <w:top w:val="single" w:sz="6" w:space="0" w:color="000000"/>
              <w:right w:val="single" w:sz="6" w:space="0" w:color="000000"/>
            </w:tcBorders>
            <w:shd w:val="clear" w:color="auto" w:fill="FFFFFF"/>
            <w:tcMar>
              <w:top w:w="60" w:type="dxa"/>
              <w:left w:w="480" w:type="dxa"/>
              <w:bottom w:w="60" w:type="dxa"/>
              <w:right w:w="160" w:type="dxa"/>
            </w:tcMar>
          </w:tcPr>
          <w:p w14:paraId="44C66BA2" w14:textId="77777777" w:rsidR="00097C5C" w:rsidRDefault="00ED40A2">
            <w:pPr>
              <w:pStyle w:val="tdAi2TableBody2"/>
            </w:pPr>
            <w:r>
              <w:rPr>
                <w:color w:val="000000"/>
              </w:rPr>
              <w:t>Helfen Sie uns bei der Verbesserung der Freedom Scientific Produkte durch Übermittlung anonymisierter Nutzungsdaten.</w:t>
            </w:r>
          </w:p>
        </w:tc>
        <w:tc>
          <w:tcPr>
            <w:tcW w:w="5220" w:type="dxa"/>
            <w:tcBorders>
              <w:top w:val="single" w:sz="6" w:space="0" w:color="000000"/>
              <w:left w:val="single" w:sz="6" w:space="0" w:color="000000"/>
            </w:tcBorders>
            <w:shd w:val="clear" w:color="auto" w:fill="FFFFFF"/>
            <w:tcMar>
              <w:top w:w="60" w:type="dxa"/>
              <w:left w:w="160" w:type="dxa"/>
              <w:bottom w:w="60" w:type="dxa"/>
              <w:right w:w="160" w:type="dxa"/>
            </w:tcMar>
          </w:tcPr>
          <w:p w14:paraId="0B1BFA00" w14:textId="77777777" w:rsidR="00097C5C" w:rsidRDefault="00ED40A2">
            <w:pPr>
              <w:pStyle w:val="tdAi2TableBody1"/>
            </w:pPr>
            <w:r>
              <w:rPr>
                <w:color w:val="000000"/>
              </w:rPr>
              <w:t>Schalten Sie die Übermittlung von anonymisierten Daten zur Verbesserung der Software ein oder aus.</w:t>
            </w:r>
          </w:p>
        </w:tc>
      </w:tr>
    </w:tbl>
    <w:bookmarkStart w:id="223" w:name="_Ref-754005246"/>
    <w:p w14:paraId="37BD8C28" w14:textId="77777777" w:rsidR="00097C5C" w:rsidRDefault="006D2C64">
      <w:pPr>
        <w:pStyle w:val="h2"/>
      </w:pPr>
      <w:r>
        <w:lastRenderedPageBreak/>
        <w:fldChar w:fldCharType="begin"/>
      </w:r>
      <w:r w:rsidR="00ED40A2">
        <w:instrText xml:space="preserve"> XE "Benutzeroberfläche Einstellungen" </w:instrText>
      </w:r>
      <w:r>
        <w:fldChar w:fldCharType="end"/>
      </w:r>
      <w:r>
        <w:fldChar w:fldCharType="begin"/>
      </w:r>
      <w:r w:rsidR="00ED40A2">
        <w:instrText xml:space="preserve"> XE "Präferenzen:Benutzeroberfläche" </w:instrText>
      </w:r>
      <w:r>
        <w:fldChar w:fldCharType="end"/>
      </w:r>
      <w:bookmarkStart w:id="224" w:name="_Toc193027804"/>
      <w:r w:rsidR="00ED40A2">
        <w:rPr>
          <w:color w:val="000000"/>
        </w:rPr>
        <w:t>Benutzeroberfläche Einstellungen</w:t>
      </w:r>
      <w:bookmarkEnd w:id="224"/>
    </w:p>
    <w:bookmarkEnd w:id="223"/>
    <w:p w14:paraId="7DB6B2A5" w14:textId="77777777" w:rsidR="00097C5C" w:rsidRDefault="00ED40A2">
      <w:pPr>
        <w:pStyle w:val="p"/>
      </w:pPr>
      <w:r>
        <w:rPr>
          <w:color w:val="000000"/>
        </w:rPr>
        <w:t>Benutzeroberfläche Einstellungen steuern, wie die ZoomText Benutzeroberfläche auf dem Windows Desktop angezeigt wird.</w:t>
      </w:r>
    </w:p>
    <w:p w14:paraId="64F05528" w14:textId="77777777" w:rsidR="00097C5C" w:rsidRDefault="00ED40A2">
      <w:pPr>
        <w:pStyle w:val="liAi2StepHeader"/>
        <w:numPr>
          <w:ilvl w:val="0"/>
          <w:numId w:val="538"/>
        </w:numPr>
        <w:spacing w:before="240" w:after="240"/>
      </w:pPr>
      <w:r>
        <w:rPr>
          <w:color w:val="000000"/>
        </w:rPr>
        <w:t>Zum Anpassen der Benutzeroberflächen-Einstellungen</w:t>
      </w:r>
    </w:p>
    <w:p w14:paraId="72FFCB0D" w14:textId="77777777" w:rsidR="00097C5C" w:rsidRDefault="00ED40A2">
      <w:pPr>
        <w:pStyle w:val="liAi2StepNumber1"/>
        <w:numPr>
          <w:ilvl w:val="0"/>
          <w:numId w:val="539"/>
        </w:numPr>
      </w:pPr>
      <w:r>
        <w:rPr>
          <w:color w:val="000000"/>
        </w:rPr>
        <w:t xml:space="preserve">Im </w:t>
      </w:r>
      <w:r>
        <w:rPr>
          <w:rStyle w:val="b"/>
        </w:rPr>
        <w:t>ZoomText</w:t>
      </w:r>
      <w:r>
        <w:rPr>
          <w:color w:val="000000"/>
        </w:rPr>
        <w:t xml:space="preserve"> Menü wählen Sie </w:t>
      </w:r>
      <w:r>
        <w:rPr>
          <w:rStyle w:val="b"/>
        </w:rPr>
        <w:t>Einstellungen &gt; Benutzeroberfläche</w:t>
      </w:r>
      <w:r>
        <w:rPr>
          <w:color w:val="000000"/>
        </w:rPr>
        <w:t>.</w:t>
      </w:r>
    </w:p>
    <w:p w14:paraId="5A1DA4A9" w14:textId="77777777" w:rsidR="00097C5C" w:rsidRDefault="00ED40A2">
      <w:pPr>
        <w:pStyle w:val="pAi2StepComment"/>
      </w:pPr>
      <w:r>
        <w:rPr>
          <w:color w:val="000000"/>
        </w:rPr>
        <w:t>Der Dialog Einstellungen wird geöffnet und zeigt die Registerkarte Benutzeroberfläche.</w:t>
      </w:r>
    </w:p>
    <w:p w14:paraId="3E42D9CF" w14:textId="77777777" w:rsidR="00097C5C" w:rsidRDefault="00ED40A2">
      <w:pPr>
        <w:pStyle w:val="liAi2StepNumber1"/>
        <w:numPr>
          <w:ilvl w:val="0"/>
          <w:numId w:val="540"/>
        </w:numPr>
      </w:pPr>
      <w:r>
        <w:rPr>
          <w:color w:val="000000"/>
        </w:rPr>
        <w:t>Passen Sie die Einstellungen der Benutzeroberfläche wie gewünscht an.</w:t>
      </w:r>
    </w:p>
    <w:p w14:paraId="25AAC20D" w14:textId="77777777" w:rsidR="00097C5C" w:rsidRDefault="00ED40A2">
      <w:pPr>
        <w:pStyle w:val="liAi2StepNumber1"/>
        <w:numPr>
          <w:ilvl w:val="0"/>
          <w:numId w:val="540"/>
        </w:numPr>
      </w:pPr>
      <w:r>
        <w:rPr>
          <w:color w:val="000000"/>
        </w:rPr>
        <w:t xml:space="preserve">Wählen Sie </w:t>
      </w:r>
      <w:r>
        <w:rPr>
          <w:rStyle w:val="b"/>
        </w:rPr>
        <w:t>OK</w:t>
      </w:r>
      <w:r>
        <w:rPr>
          <w:color w:val="000000"/>
        </w:rPr>
        <w:t>.</w:t>
      </w:r>
    </w:p>
    <w:p w14:paraId="22E33D1F" w14:textId="71CA5B26" w:rsidR="00097C5C" w:rsidRDefault="002B1E61">
      <w:pPr>
        <w:pStyle w:val="pAi2Image"/>
      </w:pPr>
      <w:r>
        <w:rPr>
          <w:noProof/>
        </w:rPr>
        <w:lastRenderedPageBreak/>
        <w:drawing>
          <wp:inline distT="0" distB="0" distL="0" distR="0" wp14:anchorId="0E4E6937" wp14:editId="595D77D0">
            <wp:extent cx="4579620" cy="5715000"/>
            <wp:effectExtent l="0" t="0" r="0" b="0"/>
            <wp:docPr id="120" name="Picture 14" descr="Bild der Registerkarte Benutzeroberfläche im Dialogfenster Programm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Bild der Registerkarte Benutzeroberfläche im Dialogfenster Programm Einstellungen."/>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79620" cy="5715000"/>
                    </a:xfrm>
                    <a:prstGeom prst="rect">
                      <a:avLst/>
                    </a:prstGeom>
                    <a:noFill/>
                    <a:ln>
                      <a:noFill/>
                    </a:ln>
                  </pic:spPr>
                </pic:pic>
              </a:graphicData>
            </a:graphic>
          </wp:inline>
        </w:drawing>
      </w:r>
    </w:p>
    <w:p w14:paraId="02ACA449" w14:textId="77777777" w:rsidR="00097C5C" w:rsidRDefault="00ED40A2">
      <w:pPr>
        <w:pStyle w:val="pAi2ImageCaption"/>
      </w:pPr>
      <w:r>
        <w:rPr>
          <w:color w:val="000000"/>
        </w:rPr>
        <w:t>Die Registerkarte Benutzeroberfläche.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458"/>
        <w:gridCol w:w="5246"/>
      </w:tblGrid>
      <w:tr w:rsidR="00097C5C" w14:paraId="641AF0C5" w14:textId="77777777" w:rsidTr="008F116D">
        <w:trPr>
          <w:tblHeader/>
        </w:trPr>
        <w:tc>
          <w:tcPr>
            <w:tcW w:w="4155" w:type="dxa"/>
            <w:tcBorders>
              <w:bottom w:val="single" w:sz="6" w:space="0" w:color="000000"/>
              <w:right w:val="single" w:sz="6" w:space="0" w:color="000000"/>
            </w:tcBorders>
            <w:shd w:val="clear" w:color="auto" w:fill="4A442A"/>
            <w:tcMar>
              <w:top w:w="60" w:type="dxa"/>
              <w:left w:w="160" w:type="dxa"/>
              <w:bottom w:w="60" w:type="dxa"/>
              <w:right w:w="160" w:type="dxa"/>
            </w:tcMar>
          </w:tcPr>
          <w:p w14:paraId="342725B7" w14:textId="77777777" w:rsidR="00097C5C" w:rsidRDefault="00ED40A2">
            <w:pPr>
              <w:pStyle w:val="tdAi2TableColumnHeader"/>
            </w:pPr>
            <w:r>
              <w:t>Einstellung</w:t>
            </w:r>
          </w:p>
        </w:tc>
        <w:tc>
          <w:tcPr>
            <w:tcW w:w="4890" w:type="dxa"/>
            <w:tcBorders>
              <w:left w:val="single" w:sz="6" w:space="0" w:color="000000"/>
              <w:bottom w:val="single" w:sz="6" w:space="0" w:color="000000"/>
            </w:tcBorders>
            <w:shd w:val="clear" w:color="auto" w:fill="4A442A"/>
            <w:tcMar>
              <w:top w:w="60" w:type="dxa"/>
              <w:left w:w="160" w:type="dxa"/>
              <w:bottom w:w="60" w:type="dxa"/>
              <w:right w:w="160" w:type="dxa"/>
            </w:tcMar>
          </w:tcPr>
          <w:p w14:paraId="5CDEA2DD" w14:textId="77777777" w:rsidR="00097C5C" w:rsidRDefault="00ED40A2">
            <w:pPr>
              <w:pStyle w:val="tdAi2TableColumnHeader"/>
            </w:pPr>
            <w:r>
              <w:t>Beschreibung</w:t>
            </w:r>
          </w:p>
        </w:tc>
      </w:tr>
      <w:tr w:rsidR="002B1E61" w14:paraId="3428794F" w14:textId="77777777" w:rsidTr="002B1E61">
        <w:tc>
          <w:tcPr>
            <w:tcW w:w="904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8939266" w14:textId="77777777" w:rsidR="00097C5C" w:rsidRDefault="00ED40A2">
            <w:pPr>
              <w:pStyle w:val="tdAi2TableSection1"/>
            </w:pPr>
            <w:r>
              <w:rPr>
                <w:color w:val="000000"/>
              </w:rPr>
              <w:t>Werkzeugleiste Einstellungen</w:t>
            </w:r>
          </w:p>
        </w:tc>
      </w:tr>
      <w:tr w:rsidR="00097C5C" w14:paraId="128B2CF4"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C2907D" w14:textId="77777777" w:rsidR="00097C5C" w:rsidRDefault="00ED40A2">
            <w:pPr>
              <w:pStyle w:val="pAi2TableBody1"/>
            </w:pPr>
            <w:r>
              <w:rPr>
                <w:color w:val="000000"/>
              </w:rPr>
              <w:t>Tooltipps für Menübandelemente anzeigen</w:t>
            </w:r>
          </w:p>
        </w:tc>
        <w:tc>
          <w:tcPr>
            <w:tcW w:w="48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2DB525" w14:textId="77777777" w:rsidR="00097C5C" w:rsidRDefault="00ED40A2">
            <w:pPr>
              <w:pStyle w:val="pAi2TableBody1"/>
            </w:pPr>
            <w:r>
              <w:rPr>
                <w:color w:val="000000"/>
              </w:rPr>
              <w:t>Aktiviert die Anzeige von informativen Tooltipps, wenn Sie den Mauszeiger über die Elemente der ZoomText Symbolleiste bewegen.</w:t>
            </w:r>
          </w:p>
        </w:tc>
      </w:tr>
      <w:tr w:rsidR="00097C5C" w14:paraId="7BAD1D0D"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483E53" w14:textId="77777777" w:rsidR="00097C5C" w:rsidRDefault="00ED40A2">
            <w:pPr>
              <w:pStyle w:val="pAi2TableBody1"/>
            </w:pPr>
            <w:r>
              <w:rPr>
                <w:color w:val="000000"/>
              </w:rPr>
              <w:lastRenderedPageBreak/>
              <w:t>Symbolleiste immer im Vordergrund halten</w:t>
            </w:r>
          </w:p>
        </w:tc>
        <w:tc>
          <w:tcPr>
            <w:tcW w:w="48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8B93AC" w14:textId="77777777" w:rsidR="00097C5C" w:rsidRDefault="00ED40A2">
            <w:pPr>
              <w:pStyle w:val="pAi2TableBody1"/>
            </w:pPr>
            <w:r>
              <w:rPr>
                <w:color w:val="000000"/>
              </w:rPr>
              <w:t>Die ZoomText Benutzeroberfläche wird stets vor allen anderen Fenstern angezeigt, auch wenn ZoomText nicht die aktive Anwendung ist.</w:t>
            </w:r>
          </w:p>
        </w:tc>
      </w:tr>
      <w:tr w:rsidR="00097C5C" w14:paraId="3B3BC7CB"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4075C8" w14:textId="77777777" w:rsidR="00097C5C" w:rsidRDefault="00ED40A2">
            <w:pPr>
              <w:pStyle w:val="pAi2TableBody1"/>
            </w:pPr>
            <w:r>
              <w:rPr>
                <w:color w:val="000000"/>
              </w:rPr>
              <w:t>Nach Benutzung eines ZoomText Werkzeugs die Werkzeugleiste wiederherstellen</w:t>
            </w:r>
          </w:p>
        </w:tc>
        <w:tc>
          <w:tcPr>
            <w:tcW w:w="48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F34F73" w14:textId="77777777" w:rsidR="00097C5C" w:rsidRDefault="00ED40A2">
            <w:pPr>
              <w:pStyle w:val="pAi2TableBody1"/>
            </w:pPr>
            <w:r>
              <w:rPr>
                <w:color w:val="000000"/>
              </w:rPr>
              <w:t>Die ZoomText-Werkzeugleiste wird immer wiederhergestellt, wenn ein ZoomText-Werkzeug beendet wird.</w:t>
            </w:r>
          </w:p>
        </w:tc>
      </w:tr>
      <w:tr w:rsidR="00097C5C" w14:paraId="5106249B"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6C887D" w14:textId="77777777" w:rsidR="00097C5C" w:rsidRDefault="00ED40A2">
            <w:pPr>
              <w:pStyle w:val="pAi2TableBody1"/>
            </w:pPr>
            <w:r>
              <w:rPr>
                <w:color w:val="000000"/>
              </w:rPr>
              <w:t>Symbolleiste Hervorhebungsfarbe</w:t>
            </w:r>
          </w:p>
        </w:tc>
        <w:tc>
          <w:tcPr>
            <w:tcW w:w="48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BD2A23" w14:textId="77777777" w:rsidR="00097C5C" w:rsidRDefault="00ED40A2">
            <w:pPr>
              <w:pStyle w:val="pAi2TableBody1"/>
            </w:pPr>
            <w:r>
              <w:rPr>
                <w:color w:val="000000"/>
              </w:rPr>
              <w:t>Legt die Farbe fest, die zur Hervorhebung der Elemente auf der ZoomText Symbolleiste verwendet wird.</w:t>
            </w:r>
          </w:p>
        </w:tc>
      </w:tr>
      <w:tr w:rsidR="002B1E61" w14:paraId="69E6D6AD" w14:textId="77777777" w:rsidTr="002B1E61">
        <w:tc>
          <w:tcPr>
            <w:tcW w:w="904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3B7285F" w14:textId="77777777" w:rsidR="00097C5C" w:rsidRDefault="00ED40A2">
            <w:pPr>
              <w:pStyle w:val="tdAi2TableSection1"/>
            </w:pPr>
            <w:r>
              <w:rPr>
                <w:color w:val="000000"/>
              </w:rPr>
              <w:t>Taskleiste Einstellungen</w:t>
            </w:r>
          </w:p>
        </w:tc>
      </w:tr>
      <w:tr w:rsidR="00097C5C" w14:paraId="3B511730"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C6A162" w14:textId="77777777" w:rsidR="00097C5C" w:rsidRDefault="00ED40A2">
            <w:pPr>
              <w:pStyle w:val="pAi2TableBody1"/>
            </w:pPr>
            <w:r>
              <w:rPr>
                <w:color w:val="000000"/>
              </w:rPr>
              <w:t>ZoomText Taskleiste und Symbol im Infobereich anzeigen</w:t>
            </w:r>
          </w:p>
        </w:tc>
        <w:tc>
          <w:tcPr>
            <w:tcW w:w="48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2A1413" w14:textId="77777777" w:rsidR="00097C5C" w:rsidRDefault="00ED40A2">
            <w:pPr>
              <w:pStyle w:val="pAi2TableBody1"/>
            </w:pPr>
            <w:r>
              <w:rPr>
                <w:color w:val="000000"/>
              </w:rPr>
              <w:t>Wenn ZoomText läuft, werden sowohl die Schaltfläche für die Taskleiste als auch ein Symbol angezeigt.</w:t>
            </w:r>
          </w:p>
        </w:tc>
      </w:tr>
      <w:tr w:rsidR="00097C5C" w14:paraId="1A34251D"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F350B3" w14:textId="77777777" w:rsidR="00097C5C" w:rsidRDefault="00ED40A2">
            <w:pPr>
              <w:pStyle w:val="pAi2TableBody1"/>
            </w:pPr>
            <w:r>
              <w:rPr>
                <w:color w:val="000000"/>
              </w:rPr>
              <w:t>Nur ZoomText Taskleiste anzeigen</w:t>
            </w:r>
          </w:p>
        </w:tc>
        <w:tc>
          <w:tcPr>
            <w:tcW w:w="48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6BA8B7" w14:textId="77777777" w:rsidR="00097C5C" w:rsidRDefault="00ED40A2">
            <w:pPr>
              <w:pStyle w:val="pAi2TableBody1"/>
            </w:pPr>
            <w:r>
              <w:rPr>
                <w:color w:val="000000"/>
              </w:rPr>
              <w:t>Wenn ZoomText läuft, wird nur die Schaltfläche für die Taskleiste angezeigt.</w:t>
            </w:r>
          </w:p>
        </w:tc>
      </w:tr>
      <w:tr w:rsidR="00097C5C" w14:paraId="07BDBFDF"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807897" w14:textId="77777777" w:rsidR="00097C5C" w:rsidRDefault="00ED40A2">
            <w:pPr>
              <w:pStyle w:val="pAi2TableBody1"/>
            </w:pPr>
            <w:r>
              <w:rPr>
                <w:color w:val="000000"/>
              </w:rPr>
              <w:t>Nur ZoomText Symbol im Infobereich anzeigen</w:t>
            </w:r>
          </w:p>
        </w:tc>
        <w:tc>
          <w:tcPr>
            <w:tcW w:w="48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9F20E5" w14:textId="77777777" w:rsidR="00097C5C" w:rsidRDefault="00ED40A2">
            <w:pPr>
              <w:pStyle w:val="pAi2TableBody1"/>
            </w:pPr>
            <w:r>
              <w:rPr>
                <w:color w:val="000000"/>
              </w:rPr>
              <w:t>Wenn ZoomText läuft, wird nur das Symbol im Infobereich angezeigt.</w:t>
            </w:r>
          </w:p>
        </w:tc>
      </w:tr>
      <w:tr w:rsidR="002B1E61" w14:paraId="0FADC48C" w14:textId="77777777" w:rsidTr="002B1E61">
        <w:tc>
          <w:tcPr>
            <w:tcW w:w="904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57676DA" w14:textId="77777777" w:rsidR="00097C5C" w:rsidRDefault="00ED40A2">
            <w:pPr>
              <w:pStyle w:val="tdAi2TableSection1"/>
            </w:pPr>
            <w:r>
              <w:rPr>
                <w:color w:val="000000"/>
              </w:rPr>
              <w:t>Sprache der Benutzeroberfläche</w:t>
            </w:r>
          </w:p>
        </w:tc>
      </w:tr>
      <w:tr w:rsidR="00097C5C" w14:paraId="2D55F7B9" w14:textId="77777777">
        <w:tc>
          <w:tcPr>
            <w:tcW w:w="41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59EE54" w14:textId="77777777" w:rsidR="00097C5C" w:rsidRDefault="00ED40A2">
            <w:pPr>
              <w:pStyle w:val="pAi2TableBody1"/>
            </w:pPr>
            <w:r>
              <w:rPr>
                <w:color w:val="000000"/>
              </w:rPr>
              <w:t>Sprache</w:t>
            </w:r>
          </w:p>
        </w:tc>
        <w:tc>
          <w:tcPr>
            <w:tcW w:w="48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18BA39" w14:textId="77777777" w:rsidR="00097C5C" w:rsidRDefault="00ED40A2">
            <w:pPr>
              <w:pStyle w:val="pAi2TableBody1"/>
            </w:pPr>
            <w:r>
              <w:rPr>
                <w:color w:val="000000"/>
              </w:rPr>
              <w:t>Wählt die Sprache in der die ZoomText Benutzeroberfläche angezeigt wird.</w:t>
            </w:r>
          </w:p>
          <w:p w14:paraId="48ACEEE7" w14:textId="77777777" w:rsidR="00097C5C" w:rsidRDefault="00ED40A2">
            <w:pPr>
              <w:pStyle w:val="pAi2TableBody1"/>
            </w:pPr>
            <w:r>
              <w:rPr>
                <w:rStyle w:val="spanAi2SpanNote"/>
              </w:rPr>
              <w:t>Hinweis:</w:t>
            </w:r>
            <w:r>
              <w:rPr>
                <w:color w:val="000000"/>
              </w:rPr>
              <w:t xml:space="preserve"> Diese  Einstellung steht in Nur-Englischen-Versionen nicht zur Verfügung.</w:t>
            </w:r>
          </w:p>
        </w:tc>
      </w:tr>
      <w:tr w:rsidR="002B1E61" w14:paraId="20261B5C" w14:textId="77777777" w:rsidTr="002B1E61">
        <w:tc>
          <w:tcPr>
            <w:tcW w:w="904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60D4BF2" w14:textId="77777777" w:rsidR="00097C5C" w:rsidRDefault="00ED40A2" w:rsidP="008F116D">
            <w:pPr>
              <w:pStyle w:val="tdAi2TableSection1"/>
              <w:keepNext/>
            </w:pPr>
            <w:r>
              <w:rPr>
                <w:color w:val="000000"/>
              </w:rPr>
              <w:lastRenderedPageBreak/>
              <w:t>Andere Einstellungen</w:t>
            </w:r>
          </w:p>
        </w:tc>
      </w:tr>
      <w:tr w:rsidR="00097C5C" w14:paraId="79F6B4CE" w14:textId="77777777">
        <w:tc>
          <w:tcPr>
            <w:tcW w:w="4155" w:type="dxa"/>
            <w:tcBorders>
              <w:top w:val="single" w:sz="6" w:space="0" w:color="000000"/>
              <w:right w:val="single" w:sz="6" w:space="0" w:color="000000"/>
            </w:tcBorders>
            <w:shd w:val="clear" w:color="auto" w:fill="FFFFFF"/>
            <w:tcMar>
              <w:top w:w="60" w:type="dxa"/>
              <w:left w:w="480" w:type="dxa"/>
              <w:bottom w:w="60" w:type="dxa"/>
              <w:right w:w="160" w:type="dxa"/>
            </w:tcMar>
          </w:tcPr>
          <w:p w14:paraId="70F45C28" w14:textId="77777777" w:rsidR="00097C5C" w:rsidRDefault="00ED40A2">
            <w:pPr>
              <w:pStyle w:val="pAi2TableBody1"/>
            </w:pPr>
            <w:r>
              <w:rPr>
                <w:color w:val="000000"/>
              </w:rPr>
              <w:t>Übergangseffekte für Bildschirmverstärkungen einschalten</w:t>
            </w:r>
          </w:p>
        </w:tc>
        <w:tc>
          <w:tcPr>
            <w:tcW w:w="4890" w:type="dxa"/>
            <w:tcBorders>
              <w:top w:val="single" w:sz="6" w:space="0" w:color="000000"/>
              <w:left w:val="single" w:sz="6" w:space="0" w:color="000000"/>
            </w:tcBorders>
            <w:shd w:val="clear" w:color="auto" w:fill="FFFFFF"/>
            <w:tcMar>
              <w:top w:w="60" w:type="dxa"/>
              <w:left w:w="160" w:type="dxa"/>
              <w:bottom w:w="60" w:type="dxa"/>
              <w:right w:w="160" w:type="dxa"/>
            </w:tcMar>
          </w:tcPr>
          <w:p w14:paraId="69804C29" w14:textId="77777777" w:rsidR="00097C5C" w:rsidRDefault="00ED40A2">
            <w:pPr>
              <w:pStyle w:val="pAi2TableBody1"/>
            </w:pPr>
            <w:r>
              <w:rPr>
                <w:color w:val="000000"/>
              </w:rPr>
              <w:t>Schaltet sanfte optische Übergänge beim Wechsel zwischen ZoomText Bildschirmverstärkungsschemata ein.</w:t>
            </w:r>
          </w:p>
        </w:tc>
      </w:tr>
    </w:tbl>
    <w:bookmarkStart w:id="225" w:name="_Ref1555412069"/>
    <w:p w14:paraId="088342F8" w14:textId="77777777" w:rsidR="00097C5C" w:rsidRDefault="006D2C64">
      <w:pPr>
        <w:pStyle w:val="h2"/>
      </w:pPr>
      <w:r>
        <w:lastRenderedPageBreak/>
        <w:fldChar w:fldCharType="begin"/>
      </w:r>
      <w:r w:rsidR="00ED40A2">
        <w:instrText xml:space="preserve"> XE "Präferenzen:Glättung" </w:instrText>
      </w:r>
      <w:r>
        <w:fldChar w:fldCharType="end"/>
      </w:r>
      <w:r>
        <w:fldChar w:fldCharType="begin"/>
      </w:r>
      <w:r w:rsidR="00ED40A2">
        <w:instrText xml:space="preserve"> XE "Glättung Präferenzen" </w:instrText>
      </w:r>
      <w:r>
        <w:fldChar w:fldCharType="end"/>
      </w:r>
      <w:bookmarkStart w:id="226" w:name="_Toc193027805"/>
      <w:r w:rsidR="00ED40A2">
        <w:rPr>
          <w:color w:val="000000"/>
        </w:rPr>
        <w:t>Glättung Präferenzen</w:t>
      </w:r>
      <w:bookmarkEnd w:id="226"/>
    </w:p>
    <w:bookmarkEnd w:id="225"/>
    <w:p w14:paraId="2EACC896" w14:textId="77777777" w:rsidR="00097C5C" w:rsidRDefault="00ED40A2">
      <w:pPr>
        <w:pStyle w:val="p"/>
      </w:pPr>
      <w:r>
        <w:rPr>
          <w:color w:val="000000"/>
        </w:rPr>
        <w:t>Die Glättungseinstellungen legen fest, wie ZoomText Text und Grafiken (inklusive Fotos) in der vergrößerten Ansicht glättet und schärft. ZoomText bietet zwei Arten der Glättung, xFont® und geometrische Glättung, welche Einzeln oder kombiniert eingesetzt werden können.</w:t>
      </w:r>
    </w:p>
    <w:p w14:paraId="3597E794" w14:textId="77777777" w:rsidR="00097C5C" w:rsidRDefault="00ED40A2">
      <w:pPr>
        <w:pStyle w:val="liAi2Bullet1"/>
        <w:numPr>
          <w:ilvl w:val="0"/>
          <w:numId w:val="541"/>
        </w:numPr>
        <w:spacing w:before="240"/>
      </w:pPr>
      <w:r>
        <w:rPr>
          <w:rStyle w:val="b"/>
        </w:rPr>
        <w:t>xFont</w:t>
      </w:r>
      <w:r>
        <w:rPr>
          <w:color w:val="000000"/>
        </w:rPr>
        <w:t xml:space="preserve"> wirkt sich nur auf Text aus und zeigt den vergrößerten Text in der höchstmöglichen Qualität. xFont steht nicht in allen Anwendungen zur Verfügung. Wenn xFont nicht zur Verfügung steht, dann wird der vergrößerte Text durch geometrische Glättung geglättet (falls aktiviert).</w:t>
      </w:r>
    </w:p>
    <w:p w14:paraId="1F9BDE60" w14:textId="77777777" w:rsidR="00097C5C" w:rsidRDefault="00ED40A2">
      <w:pPr>
        <w:pStyle w:val="liAi2Bullet1"/>
        <w:numPr>
          <w:ilvl w:val="0"/>
          <w:numId w:val="541"/>
        </w:numPr>
      </w:pPr>
      <w:r>
        <w:rPr>
          <w:rStyle w:val="b"/>
        </w:rPr>
        <w:t>Geometrische Glättung</w:t>
      </w:r>
      <w:r>
        <w:rPr>
          <w:color w:val="000000"/>
        </w:rPr>
        <w:t xml:space="preserve"> bietet eine hochqualitative Glättung bei Grafiken und Text, wo die xFont Vergrößerung nicht eingesetzt werden kann. Es stehen zwei Varianten der geometrischen Glättung zur Verfügung: ClearSharp und Legacy.</w:t>
      </w:r>
    </w:p>
    <w:p w14:paraId="39AED8E6" w14:textId="77777777" w:rsidR="00097C5C" w:rsidRDefault="00ED40A2">
      <w:pPr>
        <w:pStyle w:val="liAi2Bullet2"/>
        <w:numPr>
          <w:ilvl w:val="0"/>
          <w:numId w:val="542"/>
        </w:numPr>
        <w:ind w:left="2015"/>
      </w:pPr>
      <w:r>
        <w:rPr>
          <w:rStyle w:val="b"/>
        </w:rPr>
        <w:t>ClearSharp</w:t>
      </w:r>
      <w:r>
        <w:rPr>
          <w:color w:val="000000"/>
        </w:rPr>
        <w:t xml:space="preserve"> ist die neue Art der geometrischen Glättung, die eine verbesserte Glättungsqualität bei besserer Systemleistung bietet.</w:t>
      </w:r>
    </w:p>
    <w:p w14:paraId="03C3C919" w14:textId="77777777" w:rsidR="00097C5C" w:rsidRDefault="00ED40A2">
      <w:pPr>
        <w:pStyle w:val="liAi2Bullet2"/>
        <w:numPr>
          <w:ilvl w:val="0"/>
          <w:numId w:val="542"/>
        </w:numPr>
        <w:spacing w:after="240"/>
        <w:ind w:left="2015"/>
      </w:pPr>
      <w:r>
        <w:rPr>
          <w:rStyle w:val="b"/>
        </w:rPr>
        <w:t>Legacy</w:t>
      </w:r>
      <w:r>
        <w:rPr>
          <w:color w:val="000000"/>
        </w:rPr>
        <w:t xml:space="preserve"> ist die ältere Art der geometrischen Glättung, die weiterhin für Anwender zur Verfügung steht, die die herkömmliche Glättung bevorzugen.</w:t>
      </w:r>
    </w:p>
    <w:p w14:paraId="090679E2" w14:textId="77777777" w:rsidR="00097C5C" w:rsidRDefault="00ED40A2">
      <w:pPr>
        <w:pStyle w:val="p"/>
      </w:pPr>
      <w:r>
        <w:rPr>
          <w:color w:val="000000"/>
        </w:rPr>
        <w:t>Wenn ZoomText aktiviert ist und der Bildschirm vergrößert dargestellt wird, können Sie durch die Glättungsmodi schalten, um einzelne oder kombinierte Glättungsvarianten zu bestimmen, die für Ihre Anforderungen am besten geeignet sind.</w:t>
      </w:r>
    </w:p>
    <w:p w14:paraId="587E969C" w14:textId="77777777" w:rsidR="00097C5C" w:rsidRDefault="00ED40A2">
      <w:pPr>
        <w:pStyle w:val="liAi2StepHeader"/>
        <w:numPr>
          <w:ilvl w:val="0"/>
          <w:numId w:val="543"/>
        </w:numPr>
        <w:spacing w:before="240" w:after="240"/>
      </w:pPr>
      <w:r>
        <w:rPr>
          <w:color w:val="000000"/>
        </w:rPr>
        <w:t>Durch die Glättungsmodi schalten</w:t>
      </w:r>
    </w:p>
    <w:p w14:paraId="0B64D1C4" w14:textId="77777777" w:rsidR="00097C5C" w:rsidRDefault="00ED40A2">
      <w:pPr>
        <w:pStyle w:val="liAi2StepBullet1"/>
        <w:numPr>
          <w:ilvl w:val="0"/>
          <w:numId w:val="544"/>
        </w:numPr>
        <w:spacing w:before="240" w:after="240"/>
      </w:pPr>
      <w:r>
        <w:rPr>
          <w:color w:val="000000"/>
        </w:rPr>
        <w:t xml:space="preserve">Drücken Sie die Kurztaste für Glättungsmodus: </w:t>
      </w:r>
      <w:r>
        <w:rPr>
          <w:rStyle w:val="b"/>
        </w:rPr>
        <w:t>Feststell + X</w:t>
      </w:r>
    </w:p>
    <w:p w14:paraId="35CFFFAE" w14:textId="77777777" w:rsidR="00097C5C" w:rsidRDefault="00ED40A2">
      <w:pPr>
        <w:pStyle w:val="p"/>
      </w:pPr>
      <w:r>
        <w:rPr>
          <w:color w:val="000000"/>
        </w:rPr>
        <w:t>Sie können die Glättungseinstellungen im Dialogfenster Einstellungen ansehen und konfigurieren.</w:t>
      </w:r>
    </w:p>
    <w:p w14:paraId="079087E3" w14:textId="77777777" w:rsidR="00097C5C" w:rsidRDefault="00ED40A2">
      <w:pPr>
        <w:pStyle w:val="liAi2StepHeader"/>
        <w:numPr>
          <w:ilvl w:val="0"/>
          <w:numId w:val="545"/>
        </w:numPr>
        <w:spacing w:before="240" w:after="240"/>
      </w:pPr>
      <w:r>
        <w:rPr>
          <w:color w:val="000000"/>
        </w:rPr>
        <w:t>Die Glättungseinstellungen anpassen</w:t>
      </w:r>
    </w:p>
    <w:p w14:paraId="4EB9C27E" w14:textId="77777777" w:rsidR="00097C5C" w:rsidRDefault="00ED40A2">
      <w:pPr>
        <w:pStyle w:val="liAi2StepNumber1"/>
        <w:numPr>
          <w:ilvl w:val="0"/>
          <w:numId w:val="546"/>
        </w:numPr>
      </w:pPr>
      <w:r>
        <w:rPr>
          <w:color w:val="000000"/>
        </w:rPr>
        <w:lastRenderedPageBreak/>
        <w:t xml:space="preserve">Wählen Sie im </w:t>
      </w:r>
      <w:r>
        <w:rPr>
          <w:rStyle w:val="b"/>
        </w:rPr>
        <w:t>ZoomText</w:t>
      </w:r>
      <w:r>
        <w:rPr>
          <w:color w:val="000000"/>
        </w:rPr>
        <w:t xml:space="preserve"> Menü </w:t>
      </w:r>
      <w:r>
        <w:rPr>
          <w:rStyle w:val="b"/>
        </w:rPr>
        <w:t>Einstellungen &gt; Glättung</w:t>
      </w:r>
      <w:r>
        <w:rPr>
          <w:color w:val="000000"/>
        </w:rPr>
        <w:t>.</w:t>
      </w:r>
    </w:p>
    <w:p w14:paraId="47672A00" w14:textId="77777777" w:rsidR="00097C5C" w:rsidRDefault="00ED40A2">
      <w:pPr>
        <w:pStyle w:val="pAi2StepComment"/>
      </w:pPr>
      <w:r>
        <w:rPr>
          <w:color w:val="000000"/>
        </w:rPr>
        <w:t>Der Einstellungsdialog wird geöffnet und zeigt die Registerkarte Glättung.</w:t>
      </w:r>
    </w:p>
    <w:p w14:paraId="5BC30DC0" w14:textId="77777777" w:rsidR="00097C5C" w:rsidRDefault="00ED40A2">
      <w:pPr>
        <w:pStyle w:val="liAi2StepNumber1"/>
        <w:numPr>
          <w:ilvl w:val="0"/>
          <w:numId w:val="547"/>
        </w:numPr>
      </w:pPr>
      <w:r>
        <w:rPr>
          <w:color w:val="000000"/>
        </w:rPr>
        <w:t>Passen Sie die Glättungseinstellungen wie gewünscht an.</w:t>
      </w:r>
    </w:p>
    <w:p w14:paraId="64F37117" w14:textId="77777777" w:rsidR="00097C5C" w:rsidRDefault="00ED40A2">
      <w:pPr>
        <w:pStyle w:val="liAi2StepNumber1"/>
        <w:numPr>
          <w:ilvl w:val="0"/>
          <w:numId w:val="547"/>
        </w:numPr>
      </w:pPr>
      <w:r>
        <w:rPr>
          <w:color w:val="000000"/>
        </w:rPr>
        <w:t xml:space="preserve">Wählen Sie </w:t>
      </w:r>
      <w:r>
        <w:rPr>
          <w:rStyle w:val="b"/>
        </w:rPr>
        <w:t>OK</w:t>
      </w:r>
      <w:r>
        <w:rPr>
          <w:color w:val="000000"/>
        </w:rPr>
        <w:t>.</w:t>
      </w:r>
    </w:p>
    <w:p w14:paraId="6A46603C" w14:textId="60913763" w:rsidR="00097C5C" w:rsidRDefault="002B1E61">
      <w:pPr>
        <w:pStyle w:val="pAi2Image"/>
      </w:pPr>
      <w:r>
        <w:rPr>
          <w:noProof/>
        </w:rPr>
        <w:drawing>
          <wp:inline distT="0" distB="0" distL="0" distR="0" wp14:anchorId="71271448" wp14:editId="236B25AE">
            <wp:extent cx="4579620" cy="5715000"/>
            <wp:effectExtent l="0" t="0" r="0" b="0"/>
            <wp:docPr id="121" name="Picture 13" descr="Bild des Dialogfensters Glättung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Bild des Dialogfensters Glättung Einstellungen."/>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79620" cy="5715000"/>
                    </a:xfrm>
                    <a:prstGeom prst="rect">
                      <a:avLst/>
                    </a:prstGeom>
                    <a:noFill/>
                    <a:ln>
                      <a:noFill/>
                    </a:ln>
                  </pic:spPr>
                </pic:pic>
              </a:graphicData>
            </a:graphic>
          </wp:inline>
        </w:drawing>
      </w:r>
    </w:p>
    <w:p w14:paraId="28E6D8AE" w14:textId="77777777" w:rsidR="00097C5C" w:rsidRDefault="00ED40A2">
      <w:pPr>
        <w:pStyle w:val="pAi2ImageCaption"/>
      </w:pPr>
      <w:r>
        <w:rPr>
          <w:color w:val="000000"/>
        </w:rPr>
        <w:t>Die Registerkarte Glättung.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FF55335"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B1360DB"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1777CA2" w14:textId="77777777" w:rsidR="00097C5C" w:rsidRDefault="00ED40A2">
            <w:pPr>
              <w:pStyle w:val="tdAi2TableColumnHeader"/>
            </w:pPr>
            <w:r>
              <w:t>Beschreibung</w:t>
            </w:r>
          </w:p>
        </w:tc>
      </w:tr>
      <w:tr w:rsidR="002B1E61" w14:paraId="6043D52B"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185D193" w14:textId="77777777" w:rsidR="00097C5C" w:rsidRDefault="00ED40A2">
            <w:pPr>
              <w:pStyle w:val="tdAi2TableSection1"/>
            </w:pPr>
            <w:r>
              <w:rPr>
                <w:color w:val="000000"/>
              </w:rPr>
              <w:t>xFont Optionen</w:t>
            </w:r>
          </w:p>
        </w:tc>
      </w:tr>
      <w:tr w:rsidR="00097C5C" w14:paraId="1B1947D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55BE12" w14:textId="77777777" w:rsidR="00097C5C" w:rsidRDefault="00ED40A2">
            <w:pPr>
              <w:pStyle w:val="pAi2TableBody1"/>
            </w:pPr>
            <w:r>
              <w:rPr>
                <w:color w:val="000000"/>
              </w:rPr>
              <w:t>xFont-Vergrößerung einschalten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5697E25" w14:textId="77777777" w:rsidR="00097C5C" w:rsidRDefault="00ED40A2">
            <w:pPr>
              <w:pStyle w:val="pAi2TableBody1"/>
            </w:pPr>
            <w:r>
              <w:rPr>
                <w:color w:val="000000"/>
              </w:rPr>
              <w:t>Aktiviert die xFont-Vergrößerung. xFont zeigt den vergrößerten Text in höchster Qualität an. xFont steht nicht in allen Anwendungen zur Verfügung.</w:t>
            </w:r>
          </w:p>
        </w:tc>
      </w:tr>
      <w:tr w:rsidR="00097C5C" w14:paraId="7C66B14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E5698E" w14:textId="77777777" w:rsidR="00097C5C" w:rsidRDefault="00ED40A2">
            <w:pPr>
              <w:pStyle w:val="pAi2TableBody1"/>
            </w:pPr>
            <w:r>
              <w:rPr>
                <w:color w:val="000000"/>
              </w:rPr>
              <w:t>Gesamten xFont vergrößerten Text fett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30F48C0" w14:textId="77777777" w:rsidR="00097C5C" w:rsidRDefault="00ED40A2">
            <w:pPr>
              <w:pStyle w:val="pAi2TableBody1"/>
            </w:pPr>
            <w:r>
              <w:rPr>
                <w:color w:val="000000"/>
              </w:rPr>
              <w:t>Fügt dem durch xFont vergrößertem Text Fettdruck hinzu.</w:t>
            </w:r>
          </w:p>
        </w:tc>
      </w:tr>
      <w:tr w:rsidR="00097C5C" w14:paraId="5232154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AB2413" w14:textId="77777777" w:rsidR="00097C5C" w:rsidRDefault="00ED40A2">
            <w:pPr>
              <w:pStyle w:val="pAi2TableBody1"/>
            </w:pPr>
            <w:r>
              <w:rPr>
                <w:color w:val="000000"/>
              </w:rPr>
              <w:t>Anwendungen ausschließen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2939117" w14:textId="77777777" w:rsidR="00097C5C" w:rsidRDefault="00ED40A2">
            <w:pPr>
              <w:pStyle w:val="pAi2TableBody1"/>
            </w:pPr>
            <w:r>
              <w:rPr>
                <w:color w:val="000000"/>
              </w:rPr>
              <w:t>Zeigt Einstellungen zum Ausschließen von xFont Verwendung in problematischen Anwendungen. Lesen Sie nachstehend "xFont in problematischen Anwendungen ausschließen".</w:t>
            </w:r>
          </w:p>
        </w:tc>
      </w:tr>
      <w:tr w:rsidR="002B1E61" w14:paraId="0CD5A59E"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667B456" w14:textId="77777777" w:rsidR="00097C5C" w:rsidRDefault="00ED40A2">
            <w:pPr>
              <w:pStyle w:val="tdAi2TableSection1"/>
            </w:pPr>
            <w:r>
              <w:rPr>
                <w:color w:val="000000"/>
              </w:rPr>
              <w:t>Geometrische Glättung</w:t>
            </w:r>
          </w:p>
        </w:tc>
      </w:tr>
      <w:tr w:rsidR="00097C5C" w14:paraId="678C781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3F59E3" w14:textId="77777777" w:rsidR="00097C5C" w:rsidRDefault="00ED40A2">
            <w:pPr>
              <w:pStyle w:val="tdAi2TableBody2"/>
            </w:pPr>
            <w:r>
              <w:rPr>
                <w:color w:val="000000"/>
              </w:rPr>
              <w:t>ClearSharp</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8686235" w14:textId="77777777" w:rsidR="00097C5C" w:rsidRDefault="00ED40A2">
            <w:pPr>
              <w:pStyle w:val="pAi2TableBody1"/>
            </w:pPr>
            <w:r>
              <w:rPr>
                <w:color w:val="000000"/>
              </w:rPr>
              <w:t>Aktiviert die geometrische Glättung ClearSharp.</w:t>
            </w:r>
          </w:p>
        </w:tc>
      </w:tr>
      <w:tr w:rsidR="00097C5C" w14:paraId="4365889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E93A8B" w14:textId="77777777" w:rsidR="00097C5C" w:rsidRDefault="00ED40A2">
            <w:pPr>
              <w:pStyle w:val="tdAi2TableBody2"/>
            </w:pPr>
            <w:r>
              <w:rPr>
                <w:color w:val="000000"/>
              </w:rPr>
              <w:t>Legacy</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877B4F3" w14:textId="77777777" w:rsidR="00097C5C" w:rsidRDefault="00ED40A2">
            <w:pPr>
              <w:pStyle w:val="pAi2TableBody1"/>
            </w:pPr>
            <w:r>
              <w:rPr>
                <w:color w:val="000000"/>
              </w:rPr>
              <w:t>Aktiviert die geometrische Glättung Legacy.</w:t>
            </w:r>
          </w:p>
        </w:tc>
      </w:tr>
      <w:tr w:rsidR="00097C5C" w14:paraId="1EBB0ED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9352F05" w14:textId="77777777" w:rsidR="00097C5C" w:rsidRDefault="00ED40A2">
            <w:pPr>
              <w:pStyle w:val="tdAi2TableBody2"/>
            </w:pPr>
            <w:r>
              <w:rPr>
                <w:color w:val="000000"/>
              </w:rPr>
              <w:t>Keine</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78598E75" w14:textId="77777777" w:rsidR="00097C5C" w:rsidRDefault="00ED40A2">
            <w:pPr>
              <w:pStyle w:val="pAi2TableBody1"/>
            </w:pPr>
            <w:r>
              <w:rPr>
                <w:color w:val="000000"/>
              </w:rPr>
              <w:t>Deaktiviert die geometrische Glättung.</w:t>
            </w:r>
          </w:p>
        </w:tc>
      </w:tr>
    </w:tbl>
    <w:p w14:paraId="093472EC" w14:textId="77777777" w:rsidR="00097C5C" w:rsidRDefault="00ED40A2">
      <w:pPr>
        <w:pStyle w:val="p"/>
      </w:pPr>
      <w:r>
        <w:rPr>
          <w:color w:val="000000"/>
        </w:rPr>
        <w:t> </w:t>
      </w:r>
    </w:p>
    <w:bookmarkStart w:id="227" w:name="-478390533"/>
    <w:p w14:paraId="3C29790A" w14:textId="77777777" w:rsidR="00097C5C" w:rsidRDefault="006D2C64">
      <w:pPr>
        <w:pStyle w:val="h3"/>
      </w:pPr>
      <w:r>
        <w:fldChar w:fldCharType="begin"/>
      </w:r>
      <w:r w:rsidR="00ED40A2">
        <w:instrText xml:space="preserve"> XE "xFont in Anwendungen ausschließen" </w:instrText>
      </w:r>
      <w:r>
        <w:fldChar w:fldCharType="end"/>
      </w:r>
      <w:r>
        <w:fldChar w:fldCharType="begin"/>
      </w:r>
      <w:r w:rsidR="00ED40A2">
        <w:instrText xml:space="preserve"> XE "Präferenzen:xFont ausschließen" </w:instrText>
      </w:r>
      <w:r>
        <w:fldChar w:fldCharType="end"/>
      </w:r>
      <w:r>
        <w:fldChar w:fldCharType="begin"/>
      </w:r>
      <w:r w:rsidR="00ED40A2">
        <w:instrText xml:space="preserve"> XE "Glättung Präferenzen:xFont ausschließen" </w:instrText>
      </w:r>
      <w:r>
        <w:fldChar w:fldCharType="end"/>
      </w:r>
      <w:r w:rsidR="00ED40A2">
        <w:rPr>
          <w:color w:val="000000"/>
        </w:rPr>
        <w:t>xFont in problematischen Anwendungen ausschließen</w:t>
      </w:r>
    </w:p>
    <w:bookmarkEnd w:id="227"/>
    <w:p w14:paraId="1E153C0B" w14:textId="77777777" w:rsidR="00097C5C" w:rsidRDefault="00ED40A2">
      <w:pPr>
        <w:pStyle w:val="p"/>
      </w:pPr>
      <w:r>
        <w:rPr>
          <w:color w:val="000000"/>
        </w:rPr>
        <w:t>Einige Anwendungen enthalten Komponenten der Benutzeroberfläche, die nicht mit der ZoomText xFont Funktion kompatibel sind, resultierend in fehlendem oder zerstörtem Text. Wenn dieses auftritt, dann können Sie die Verwendung von xFont in der problematischen Anwendung ausschließen, indem Sie den Namen der Anwendung im Dialogfenster Anwendungen ausschließen auswählen (markieren).</w:t>
      </w:r>
    </w:p>
    <w:p w14:paraId="2FAD2972" w14:textId="77777777" w:rsidR="00097C5C" w:rsidRDefault="00ED40A2">
      <w:pPr>
        <w:pStyle w:val="p"/>
      </w:pPr>
      <w:r>
        <w:rPr>
          <w:rStyle w:val="spanAi2SpanNote"/>
        </w:rPr>
        <w:t>Hinweis:</w:t>
      </w:r>
      <w:r>
        <w:rPr>
          <w:color w:val="000000"/>
        </w:rPr>
        <w:t xml:space="preserve"> Anwendungen, bei denen Konflikte mit xFont bekannt sind, sind bereits über die Standard ZoomText Konfiguration ausgeschlossen.</w:t>
      </w:r>
    </w:p>
    <w:p w14:paraId="211BBDC7" w14:textId="77777777" w:rsidR="00097C5C" w:rsidRDefault="00ED40A2">
      <w:pPr>
        <w:pStyle w:val="liAi2StepHeader"/>
        <w:numPr>
          <w:ilvl w:val="0"/>
          <w:numId w:val="548"/>
        </w:numPr>
        <w:spacing w:before="240" w:after="240"/>
      </w:pPr>
      <w:r>
        <w:rPr>
          <w:color w:val="000000"/>
        </w:rPr>
        <w:lastRenderedPageBreak/>
        <w:t>Zum Ausschließen von xFont in problematischen Anwendungen</w:t>
      </w:r>
    </w:p>
    <w:p w14:paraId="404C3A15" w14:textId="77777777" w:rsidR="00097C5C" w:rsidRDefault="00ED40A2">
      <w:pPr>
        <w:pStyle w:val="liAi2StepNumber1"/>
        <w:numPr>
          <w:ilvl w:val="0"/>
          <w:numId w:val="549"/>
        </w:numPr>
      </w:pPr>
      <w:r>
        <w:rPr>
          <w:color w:val="000000"/>
        </w:rPr>
        <w:t xml:space="preserve">Im </w:t>
      </w:r>
      <w:r>
        <w:rPr>
          <w:rStyle w:val="b"/>
        </w:rPr>
        <w:t>ZoomText</w:t>
      </w:r>
      <w:r>
        <w:rPr>
          <w:color w:val="000000"/>
        </w:rPr>
        <w:t xml:space="preserve"> Menü wählen Sie </w:t>
      </w:r>
      <w:r>
        <w:rPr>
          <w:rStyle w:val="b"/>
        </w:rPr>
        <w:t>Einstellungen &gt; Glättung</w:t>
      </w:r>
      <w:r>
        <w:rPr>
          <w:color w:val="000000"/>
        </w:rPr>
        <w:t>.</w:t>
      </w:r>
    </w:p>
    <w:p w14:paraId="475D19B6" w14:textId="77777777" w:rsidR="00097C5C" w:rsidRDefault="00ED40A2">
      <w:pPr>
        <w:pStyle w:val="pAi2StepComment"/>
      </w:pPr>
      <w:r>
        <w:rPr>
          <w:color w:val="000000"/>
        </w:rPr>
        <w:t>Der Einstellungsdialog wird geöffnet und zeigt die Registerkarte Glättung.</w:t>
      </w:r>
    </w:p>
    <w:p w14:paraId="59B02C0A" w14:textId="77777777" w:rsidR="00097C5C" w:rsidRDefault="00ED40A2">
      <w:pPr>
        <w:pStyle w:val="liAi2StepNumber1"/>
        <w:numPr>
          <w:ilvl w:val="0"/>
          <w:numId w:val="550"/>
        </w:numPr>
      </w:pPr>
      <w:r>
        <w:rPr>
          <w:color w:val="000000"/>
        </w:rPr>
        <w:t xml:space="preserve">Wählen Sie </w:t>
      </w:r>
      <w:r>
        <w:rPr>
          <w:rStyle w:val="b"/>
        </w:rPr>
        <w:t>xFont-Vergrößerung einschalten</w:t>
      </w:r>
      <w:r>
        <w:rPr>
          <w:color w:val="000000"/>
        </w:rPr>
        <w:t>.</w:t>
      </w:r>
    </w:p>
    <w:p w14:paraId="56965C11" w14:textId="77777777" w:rsidR="00097C5C" w:rsidRDefault="00ED40A2">
      <w:pPr>
        <w:pStyle w:val="liAi2StepNumber1"/>
        <w:numPr>
          <w:ilvl w:val="0"/>
          <w:numId w:val="550"/>
        </w:numPr>
      </w:pPr>
      <w:r>
        <w:rPr>
          <w:color w:val="000000"/>
        </w:rPr>
        <w:t xml:space="preserve">Wählen Sie </w:t>
      </w:r>
      <w:r>
        <w:rPr>
          <w:rStyle w:val="b"/>
        </w:rPr>
        <w:t>Anwendungen ausschließen...</w:t>
      </w:r>
    </w:p>
    <w:p w14:paraId="6156C93F" w14:textId="77777777" w:rsidR="00097C5C" w:rsidRDefault="00ED40A2">
      <w:pPr>
        <w:pStyle w:val="pAi2StepComment"/>
      </w:pPr>
      <w:r>
        <w:rPr>
          <w:color w:val="000000"/>
        </w:rPr>
        <w:t>Der Dialog Anwendungen ausschließen erscheint.</w:t>
      </w:r>
    </w:p>
    <w:p w14:paraId="59736441" w14:textId="77777777" w:rsidR="00097C5C" w:rsidRDefault="00ED40A2">
      <w:pPr>
        <w:pStyle w:val="liAi2StepNumber1"/>
        <w:numPr>
          <w:ilvl w:val="0"/>
          <w:numId w:val="551"/>
        </w:numPr>
      </w:pPr>
      <w:r>
        <w:rPr>
          <w:color w:val="000000"/>
        </w:rPr>
        <w:t xml:space="preserve">Im Listenfeld </w:t>
      </w:r>
      <w:r>
        <w:rPr>
          <w:rStyle w:val="b"/>
        </w:rPr>
        <w:t>xFont ausschließen von</w:t>
      </w:r>
      <w:r>
        <w:rPr>
          <w:color w:val="000000"/>
        </w:rPr>
        <w:t xml:space="preserve"> wählen Sie die Anwendungen, bei denen Sie die Nutzung von xFont ausschließen möchten.</w:t>
      </w:r>
    </w:p>
    <w:p w14:paraId="3ADA00CF" w14:textId="77777777" w:rsidR="00097C5C" w:rsidRDefault="00ED40A2">
      <w:pPr>
        <w:pStyle w:val="liAi2StepNumber1"/>
        <w:numPr>
          <w:ilvl w:val="0"/>
          <w:numId w:val="551"/>
        </w:numPr>
      </w:pPr>
      <w:r>
        <w:rPr>
          <w:color w:val="000000"/>
        </w:rPr>
        <w:t xml:space="preserve">Klicken Sie </w:t>
      </w:r>
      <w:r>
        <w:rPr>
          <w:rStyle w:val="b"/>
        </w:rPr>
        <w:t>OK</w:t>
      </w:r>
      <w:r>
        <w:rPr>
          <w:color w:val="000000"/>
        </w:rPr>
        <w:t>.</w:t>
      </w:r>
    </w:p>
    <w:p w14:paraId="585DCDF4" w14:textId="77777777" w:rsidR="00097C5C" w:rsidRDefault="00ED40A2">
      <w:pPr>
        <w:pStyle w:val="liAi2StepNumber1"/>
        <w:numPr>
          <w:ilvl w:val="0"/>
          <w:numId w:val="551"/>
        </w:numPr>
      </w:pPr>
      <w:r>
        <w:rPr>
          <w:color w:val="000000"/>
        </w:rPr>
        <w:t>Starten Sie ZoomText neu. Dieser Schritt wird benötigt, um Änderungen, die im Dialogfenster der von den Einstellungen ausgenommenen Anwendungen vorgenommen wurden, zu aktivieren.</w:t>
      </w:r>
    </w:p>
    <w:p w14:paraId="21B2F1CB" w14:textId="5A2886F5" w:rsidR="00097C5C" w:rsidRDefault="002B1E61">
      <w:pPr>
        <w:pStyle w:val="pAi2Image"/>
      </w:pPr>
      <w:r>
        <w:rPr>
          <w:noProof/>
        </w:rPr>
        <w:drawing>
          <wp:inline distT="0" distB="0" distL="0" distR="0" wp14:anchorId="0341FBEE" wp14:editId="5AF09247">
            <wp:extent cx="3279140" cy="3200400"/>
            <wp:effectExtent l="0" t="0" r="0" b="0"/>
            <wp:docPr id="122" name="Picture 12" descr="Bild des Dialogfensters Anwendungen ausschließ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Bild des Dialogfensters Anwendungen ausschließen."/>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79140" cy="3200400"/>
                    </a:xfrm>
                    <a:prstGeom prst="rect">
                      <a:avLst/>
                    </a:prstGeom>
                    <a:noFill/>
                    <a:ln>
                      <a:noFill/>
                    </a:ln>
                  </pic:spPr>
                </pic:pic>
              </a:graphicData>
            </a:graphic>
          </wp:inline>
        </w:drawing>
      </w:r>
    </w:p>
    <w:p w14:paraId="68F2BEA7" w14:textId="77777777" w:rsidR="00097C5C" w:rsidRDefault="00ED40A2">
      <w:pPr>
        <w:pStyle w:val="pAi2ImageCaption"/>
      </w:pPr>
      <w:r>
        <w:rPr>
          <w:color w:val="000000"/>
        </w:rPr>
        <w:t>Der Dialog Anwendungen ausschließen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3C73298"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388F891"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8B49BBA" w14:textId="77777777" w:rsidR="00097C5C" w:rsidRDefault="00ED40A2">
            <w:pPr>
              <w:pStyle w:val="tdAi2TableColumnHeader"/>
            </w:pPr>
            <w:r>
              <w:t>Beschreibung</w:t>
            </w:r>
          </w:p>
        </w:tc>
      </w:tr>
      <w:tr w:rsidR="00097C5C" w14:paraId="1F8EA398"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4BECCD28" w14:textId="77777777" w:rsidR="00097C5C" w:rsidRDefault="00ED40A2">
            <w:pPr>
              <w:pStyle w:val="pAi2TableBody2"/>
            </w:pPr>
            <w:r>
              <w:rPr>
                <w:color w:val="000000"/>
              </w:rPr>
              <w:t>xFont ausschließen von: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56874C80" w14:textId="77777777" w:rsidR="00097C5C" w:rsidRDefault="00ED40A2">
            <w:pPr>
              <w:pStyle w:val="pAi2TableBody1"/>
            </w:pPr>
            <w:r>
              <w:rPr>
                <w:color w:val="000000"/>
              </w:rPr>
              <w:t>Zeigt einer Liste der Anwendungen, die aktuell auf dem System ausgeführt werden. Markierte Anwendungen sind von der xFont Verarbeitung ausgeschlossen.</w:t>
            </w:r>
          </w:p>
        </w:tc>
      </w:tr>
    </w:tbl>
    <w:bookmarkStart w:id="228" w:name="_Ref-213792670"/>
    <w:p w14:paraId="3E26B092" w14:textId="77777777" w:rsidR="00097C5C" w:rsidRDefault="006D2C64">
      <w:pPr>
        <w:pStyle w:val="h2"/>
      </w:pPr>
      <w:r>
        <w:lastRenderedPageBreak/>
        <w:fldChar w:fldCharType="begin"/>
      </w:r>
      <w:r w:rsidR="00ED40A2">
        <w:instrText xml:space="preserve"> XE "Präferenzen:Veraltetes  Lesen" </w:instrText>
      </w:r>
      <w:r>
        <w:fldChar w:fldCharType="end"/>
      </w:r>
      <w:r>
        <w:fldChar w:fldCharType="begin"/>
      </w:r>
      <w:r w:rsidR="00ED40A2">
        <w:instrText xml:space="preserve"> XE "Veraltetes Lesen Einstellungen" </w:instrText>
      </w:r>
      <w:r>
        <w:fldChar w:fldCharType="end"/>
      </w:r>
      <w:bookmarkStart w:id="229" w:name="_Toc193027806"/>
      <w:r w:rsidR="00ED40A2">
        <w:rPr>
          <w:color w:val="000000"/>
        </w:rPr>
        <w:t>Veraltetes Lesen Einstellungen</w:t>
      </w:r>
      <w:bookmarkEnd w:id="229"/>
    </w:p>
    <w:bookmarkEnd w:id="228"/>
    <w:p w14:paraId="6D50AD46" w14:textId="77777777" w:rsidR="00097C5C" w:rsidRDefault="00ED40A2">
      <w:pPr>
        <w:pStyle w:val="p"/>
      </w:pPr>
      <w:r>
        <w:rPr>
          <w:rStyle w:val="b"/>
        </w:rPr>
        <w:t>Hinweis:</w:t>
      </w:r>
      <w:r>
        <w:rPr>
          <w:color w:val="000000"/>
        </w:rPr>
        <w:t xml:space="preserve"> Veraltetes Lesen Einstellungen ist ein Supportwerkzeug zur Behebung von Sprachproblemen mit veralteten Anwendungen. Möglicherweise werden Sie vom technischen Support aufgefordert, diese Einstellungen zu ändern.</w:t>
      </w:r>
    </w:p>
    <w:p w14:paraId="4B144745" w14:textId="77777777" w:rsidR="00097C5C" w:rsidRDefault="00ED40A2">
      <w:pPr>
        <w:pStyle w:val="p"/>
      </w:pPr>
      <w:r>
        <w:rPr>
          <w:color w:val="000000"/>
        </w:rPr>
        <w:t>Ein Unternehmen kann ältere oder proprietäre Legacy-Anwendungen einsetzen, die keine Unterstützung für eine Zugänglichkeits-API wie UI-Automatisierung, MSAA (Microsoft Active Accessibility), IAccessible2 oder DOM (Document Object Model) bieten. Dies ist kein Problem für moderne Anwendungen wie Chrome, Edge und Office-Anwendungen wie Excel und Outlook. Wenn Sie eine ältere Anwendung mit der neuesten ZoomText- oder Fusion-Version verwenden und eine Vergrößerung, aber keine Sprachausgabe oder Nachverfolgung haben, müssen Sie möglicherweise das veraltete Lesen für diese spezielle Anwendung aktivieren.</w:t>
      </w:r>
    </w:p>
    <w:p w14:paraId="63FF112F" w14:textId="77777777" w:rsidR="00097C5C" w:rsidRDefault="00ED40A2">
      <w:pPr>
        <w:pStyle w:val="liAi2StepHeader"/>
        <w:numPr>
          <w:ilvl w:val="0"/>
          <w:numId w:val="552"/>
        </w:numPr>
        <w:spacing w:before="240" w:after="240"/>
      </w:pPr>
      <w:r>
        <w:rPr>
          <w:color w:val="000000"/>
        </w:rPr>
        <w:t>So schalten Sie das veraltete Lesen für eine Anwendung ein</w:t>
      </w:r>
    </w:p>
    <w:p w14:paraId="4B432039" w14:textId="77777777" w:rsidR="00097C5C" w:rsidRDefault="00ED40A2">
      <w:pPr>
        <w:pStyle w:val="liAi2StepNumber1"/>
        <w:numPr>
          <w:ilvl w:val="0"/>
          <w:numId w:val="553"/>
        </w:numPr>
      </w:pPr>
      <w:r>
        <w:rPr>
          <w:color w:val="000000"/>
        </w:rPr>
        <w:t xml:space="preserve">Im </w:t>
      </w:r>
      <w:r>
        <w:rPr>
          <w:rStyle w:val="b"/>
        </w:rPr>
        <w:t xml:space="preserve">ZoomText </w:t>
      </w:r>
      <w:r>
        <w:rPr>
          <w:color w:val="000000"/>
        </w:rPr>
        <w:t xml:space="preserve">Menü wählen Sie </w:t>
      </w:r>
      <w:r>
        <w:rPr>
          <w:rStyle w:val="b"/>
        </w:rPr>
        <w:t>Einstellungen &gt; Veraltetes Lesen</w:t>
      </w:r>
      <w:r>
        <w:rPr>
          <w:color w:val="000000"/>
        </w:rPr>
        <w:t>.</w:t>
      </w:r>
    </w:p>
    <w:p w14:paraId="693816FA" w14:textId="77777777" w:rsidR="00097C5C" w:rsidRDefault="00ED40A2">
      <w:pPr>
        <w:pStyle w:val="pAi2StepComment"/>
      </w:pPr>
      <w:r>
        <w:rPr>
          <w:color w:val="000000"/>
        </w:rPr>
        <w:t>Der Dialog Einstellungen erscheint und zeigt die Registerkarte Veraltetes Lesen.</w:t>
      </w:r>
    </w:p>
    <w:p w14:paraId="27D660B8" w14:textId="77777777" w:rsidR="00097C5C" w:rsidRDefault="00ED40A2">
      <w:pPr>
        <w:pStyle w:val="liAi2StepNumber1"/>
        <w:numPr>
          <w:ilvl w:val="0"/>
          <w:numId w:val="554"/>
        </w:numPr>
      </w:pPr>
      <w:r>
        <w:rPr>
          <w:color w:val="000000"/>
        </w:rPr>
        <w:t xml:space="preserve">Im Listenfeld </w:t>
      </w:r>
      <w:r>
        <w:rPr>
          <w:rStyle w:val="b"/>
        </w:rPr>
        <w:t>Veraltetes Lesen aktivieren</w:t>
      </w:r>
      <w:r>
        <w:rPr>
          <w:color w:val="000000"/>
        </w:rPr>
        <w:t xml:space="preserve"> wählen Sie die Anwendungen, bei denen Sie das veraltete Lesen verwenden möchten.</w:t>
      </w:r>
    </w:p>
    <w:p w14:paraId="66493BE6" w14:textId="77777777" w:rsidR="00097C5C" w:rsidRDefault="00ED40A2">
      <w:pPr>
        <w:pStyle w:val="liAi2StepNumber1"/>
        <w:numPr>
          <w:ilvl w:val="0"/>
          <w:numId w:val="554"/>
        </w:numPr>
      </w:pPr>
      <w:r>
        <w:rPr>
          <w:color w:val="000000"/>
        </w:rPr>
        <w:t xml:space="preserve">Wählen Sie </w:t>
      </w:r>
      <w:r>
        <w:rPr>
          <w:rStyle w:val="b"/>
        </w:rPr>
        <w:t>OK</w:t>
      </w:r>
      <w:r>
        <w:rPr>
          <w:color w:val="000000"/>
        </w:rPr>
        <w:t>.</w:t>
      </w:r>
    </w:p>
    <w:p w14:paraId="228BC438" w14:textId="3D505340" w:rsidR="00097C5C" w:rsidRDefault="002B1E61">
      <w:pPr>
        <w:pStyle w:val="pAi2Image"/>
      </w:pPr>
      <w:r>
        <w:rPr>
          <w:noProof/>
        </w:rPr>
        <w:lastRenderedPageBreak/>
        <w:drawing>
          <wp:inline distT="0" distB="0" distL="0" distR="0" wp14:anchorId="156A90FC" wp14:editId="3C91B818">
            <wp:extent cx="4579620" cy="5715000"/>
            <wp:effectExtent l="0" t="0" r="0" b="0"/>
            <wp:docPr id="123" name="Picture 11" descr="Bild des Dialogfensters Veraltetes Lesen Einstell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Bild des Dialogfensters Veraltetes Lesen Einstellungen."/>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79620" cy="5715000"/>
                    </a:xfrm>
                    <a:prstGeom prst="rect">
                      <a:avLst/>
                    </a:prstGeom>
                    <a:noFill/>
                    <a:ln>
                      <a:noFill/>
                    </a:ln>
                  </pic:spPr>
                </pic:pic>
              </a:graphicData>
            </a:graphic>
          </wp:inline>
        </w:drawing>
      </w:r>
    </w:p>
    <w:p w14:paraId="66F34DC4" w14:textId="77777777" w:rsidR="00097C5C" w:rsidRDefault="00ED40A2">
      <w:pPr>
        <w:pStyle w:val="pAi2ImageCaption"/>
      </w:pPr>
      <w:r>
        <w:rPr>
          <w:color w:val="000000"/>
        </w:rPr>
        <w:t>Die Registerkarte Veraltetes Lesen.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7FFEBFA"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EFB459A"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8A9DFEA" w14:textId="77777777" w:rsidR="00097C5C" w:rsidRDefault="00ED40A2">
            <w:pPr>
              <w:pStyle w:val="tdAi2TableColumnHeader"/>
            </w:pPr>
            <w:r>
              <w:t>Beschreibung</w:t>
            </w:r>
          </w:p>
        </w:tc>
      </w:tr>
      <w:tr w:rsidR="00097C5C" w14:paraId="236593C5"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00C92BD" w14:textId="77777777" w:rsidR="00097C5C" w:rsidRDefault="00ED40A2">
            <w:pPr>
              <w:pStyle w:val="pAi2TableBody2"/>
            </w:pPr>
            <w:r>
              <w:rPr>
                <w:color w:val="000000"/>
              </w:rPr>
              <w:t>Veraltetes Lesen aktivieren für: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D6629FD" w14:textId="77777777" w:rsidR="00097C5C" w:rsidRDefault="00ED40A2">
            <w:pPr>
              <w:pStyle w:val="pAi2TableBody1"/>
            </w:pPr>
            <w:r>
              <w:rPr>
                <w:color w:val="000000"/>
              </w:rPr>
              <w:t>Zeigt eine Liste der Anwendungen, die aktuell auf dem System ausgeführt werden. Die ausgewählten Anwendungen verwenden die veralteten Lesetechniken.</w:t>
            </w:r>
          </w:p>
        </w:tc>
      </w:tr>
    </w:tbl>
    <w:bookmarkStart w:id="230" w:name="_Ref2038397902"/>
    <w:p w14:paraId="0AE2C3A3" w14:textId="77777777" w:rsidR="00097C5C" w:rsidRDefault="006D2C64">
      <w:pPr>
        <w:pStyle w:val="h2"/>
      </w:pPr>
      <w:r>
        <w:lastRenderedPageBreak/>
        <w:fldChar w:fldCharType="begin"/>
      </w:r>
      <w:r w:rsidR="00ED40A2">
        <w:instrText xml:space="preserve"> XE "Präferenzen:ZoomText ausführen als" </w:instrText>
      </w:r>
      <w:r>
        <w:fldChar w:fldCharType="end"/>
      </w:r>
      <w:r>
        <w:fldChar w:fldCharType="begin"/>
      </w:r>
      <w:r w:rsidR="00ED40A2">
        <w:instrText xml:space="preserve"> XE "ZoomText ausführen als" </w:instrText>
      </w:r>
      <w:r>
        <w:fldChar w:fldCharType="end"/>
      </w:r>
      <w:bookmarkStart w:id="231" w:name="_Toc193027807"/>
      <w:r w:rsidR="00ED40A2">
        <w:rPr>
          <w:color w:val="000000"/>
        </w:rPr>
        <w:t>ZoomText ausführen als</w:t>
      </w:r>
      <w:bookmarkEnd w:id="231"/>
    </w:p>
    <w:bookmarkEnd w:id="230"/>
    <w:p w14:paraId="3877FA3D" w14:textId="77777777" w:rsidR="00097C5C" w:rsidRDefault="00ED40A2">
      <w:pPr>
        <w:pStyle w:val="p"/>
      </w:pPr>
      <w:r>
        <w:rPr>
          <w:color w:val="000000"/>
        </w:rPr>
        <w:t>In manchen Situationen möchten Sie vielleicht eine Installation von ZoomText Vergrößerer/Reader als nur ZoomText Vergrößerer starten und ausführen. Dieses können Sie einstellen über das Dialogfenster ZoomText ausführen als.</w:t>
      </w:r>
    </w:p>
    <w:p w14:paraId="6DC7CE93" w14:textId="77777777" w:rsidR="00097C5C" w:rsidRDefault="00ED40A2">
      <w:pPr>
        <w:pStyle w:val="liAi2StepHeader"/>
        <w:numPr>
          <w:ilvl w:val="0"/>
          <w:numId w:val="555"/>
        </w:numPr>
        <w:spacing w:before="240" w:after="240"/>
      </w:pPr>
      <w:r>
        <w:rPr>
          <w:color w:val="000000"/>
        </w:rPr>
        <w:t>Um den auszuführenden ZoomText Produkttyp umzuschalten</w:t>
      </w:r>
    </w:p>
    <w:p w14:paraId="254CC422" w14:textId="77777777" w:rsidR="00097C5C" w:rsidRDefault="00ED40A2">
      <w:pPr>
        <w:pStyle w:val="liAi2StepNumber1"/>
        <w:numPr>
          <w:ilvl w:val="0"/>
          <w:numId w:val="556"/>
        </w:numPr>
      </w:pPr>
      <w:r>
        <w:rPr>
          <w:color w:val="000000"/>
        </w:rPr>
        <w:t xml:space="preserve">Im </w:t>
      </w:r>
      <w:r>
        <w:rPr>
          <w:rStyle w:val="b"/>
        </w:rPr>
        <w:t>ZoomText</w:t>
      </w:r>
      <w:r>
        <w:rPr>
          <w:color w:val="000000"/>
        </w:rPr>
        <w:t xml:space="preserve"> Menü wählen Sie </w:t>
      </w:r>
      <w:r>
        <w:rPr>
          <w:rStyle w:val="b"/>
        </w:rPr>
        <w:t>Einstellungen &gt; ZoomText ausführen als</w:t>
      </w:r>
      <w:r>
        <w:rPr>
          <w:color w:val="000000"/>
        </w:rPr>
        <w:t>.</w:t>
      </w:r>
    </w:p>
    <w:p w14:paraId="0D0D0108" w14:textId="77777777" w:rsidR="00097C5C" w:rsidRDefault="00ED40A2">
      <w:pPr>
        <w:pStyle w:val="pAi2StepComment"/>
      </w:pPr>
      <w:r>
        <w:rPr>
          <w:color w:val="000000"/>
        </w:rPr>
        <w:t>Der Dialog ZoomText ausführen als erscheint.</w:t>
      </w:r>
    </w:p>
    <w:p w14:paraId="46ED379E" w14:textId="77777777" w:rsidR="00097C5C" w:rsidRDefault="00ED40A2">
      <w:pPr>
        <w:pStyle w:val="liAi2StepNumber1"/>
        <w:numPr>
          <w:ilvl w:val="0"/>
          <w:numId w:val="557"/>
        </w:numPr>
      </w:pPr>
      <w:r>
        <w:rPr>
          <w:color w:val="000000"/>
        </w:rPr>
        <w:t>Wählen Sie den Produkttyp, als den Sie ZoomText starten möchten.</w:t>
      </w:r>
    </w:p>
    <w:p w14:paraId="157B8C95" w14:textId="77777777" w:rsidR="00097C5C" w:rsidRDefault="00ED40A2">
      <w:pPr>
        <w:pStyle w:val="liAi2StepNumber1"/>
        <w:numPr>
          <w:ilvl w:val="0"/>
          <w:numId w:val="557"/>
        </w:numPr>
      </w:pPr>
      <w:r>
        <w:rPr>
          <w:color w:val="000000"/>
        </w:rPr>
        <w:t xml:space="preserve">Klicken Sie auf </w:t>
      </w:r>
      <w:r>
        <w:rPr>
          <w:rStyle w:val="b"/>
        </w:rPr>
        <w:t>ZoomText jetzt neu starten.</w:t>
      </w:r>
    </w:p>
    <w:p w14:paraId="3FCCDDFC" w14:textId="77777777" w:rsidR="00097C5C" w:rsidRDefault="00ED40A2">
      <w:pPr>
        <w:pStyle w:val="pAi2StepComment"/>
      </w:pPr>
      <w:r>
        <w:rPr>
          <w:color w:val="000000"/>
        </w:rPr>
        <w:t>ZoomText wird beendet und neu gestartet, als wäre es der gewählte Produkttyp.</w:t>
      </w:r>
    </w:p>
    <w:p w14:paraId="316CECAE" w14:textId="704C7ACD" w:rsidR="00097C5C" w:rsidRDefault="002B1E61">
      <w:pPr>
        <w:pStyle w:val="pAi2Image"/>
      </w:pPr>
      <w:r>
        <w:rPr>
          <w:noProof/>
        </w:rPr>
        <w:drawing>
          <wp:inline distT="0" distB="0" distL="0" distR="0" wp14:anchorId="3448DDE1" wp14:editId="2CB32984">
            <wp:extent cx="2806065" cy="1836420"/>
            <wp:effectExtent l="0" t="0" r="0" b="0"/>
            <wp:docPr id="124" name="Picture 10" descr="Dialogfenster ZoomText ausführen 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Dialogfenster ZoomText ausführen als"/>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06065" cy="1836420"/>
                    </a:xfrm>
                    <a:prstGeom prst="rect">
                      <a:avLst/>
                    </a:prstGeom>
                    <a:noFill/>
                    <a:ln>
                      <a:noFill/>
                    </a:ln>
                  </pic:spPr>
                </pic:pic>
              </a:graphicData>
            </a:graphic>
          </wp:inline>
        </w:drawing>
      </w:r>
    </w:p>
    <w:p w14:paraId="3AC0AAC6" w14:textId="77777777" w:rsidR="00097C5C" w:rsidRDefault="00ED40A2">
      <w:pPr>
        <w:pStyle w:val="pAi2ImageCaption"/>
      </w:pPr>
      <w:r>
        <w:rPr>
          <w:color w:val="000000"/>
        </w:rPr>
        <w:t>Das Dialogfenster ZoomText ausführen als.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D94E585"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C64466C"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DEE6490" w14:textId="77777777" w:rsidR="00097C5C" w:rsidRDefault="00ED40A2">
            <w:pPr>
              <w:pStyle w:val="tdAi2TableColumnHeader"/>
            </w:pPr>
            <w:r>
              <w:t>Beschreibung</w:t>
            </w:r>
          </w:p>
        </w:tc>
      </w:tr>
      <w:tr w:rsidR="00097C5C" w14:paraId="1EE2C7F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35E6E0" w14:textId="77777777" w:rsidR="00097C5C" w:rsidRDefault="00ED40A2">
            <w:pPr>
              <w:pStyle w:val="pAi2TableBody1"/>
            </w:pPr>
            <w:r>
              <w:rPr>
                <w:color w:val="000000"/>
              </w:rPr>
              <w:t xml:space="preserve">ZoomText Vergrößerer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E6E4C1" w14:textId="77777777" w:rsidR="00097C5C" w:rsidRDefault="00ED40A2">
            <w:pPr>
              <w:pStyle w:val="pAi2TableBody1"/>
            </w:pPr>
            <w:r>
              <w:rPr>
                <w:color w:val="000000"/>
              </w:rPr>
              <w:t>Setzt ZoomText zum Starten auf ZoomText Vergrößerer.</w:t>
            </w:r>
          </w:p>
        </w:tc>
      </w:tr>
      <w:tr w:rsidR="00097C5C" w14:paraId="244BA3C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1DE7FA" w14:textId="77777777" w:rsidR="00097C5C" w:rsidRDefault="00ED40A2">
            <w:pPr>
              <w:pStyle w:val="pAi2TableBody1"/>
            </w:pPr>
            <w:r>
              <w:rPr>
                <w:color w:val="000000"/>
              </w:rPr>
              <w:lastRenderedPageBreak/>
              <w:t>ZoomText Vergrößerer/Reader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596A30" w14:textId="77777777" w:rsidR="00097C5C" w:rsidRDefault="00ED40A2">
            <w:pPr>
              <w:pStyle w:val="pAi2TableBody1"/>
            </w:pPr>
            <w:r>
              <w:rPr>
                <w:color w:val="000000"/>
              </w:rPr>
              <w:t>Setzt ZoomText zum Starten auf ZoomText Vergrößerer/Reader.</w:t>
            </w:r>
          </w:p>
        </w:tc>
      </w:tr>
      <w:tr w:rsidR="00097C5C" w14:paraId="233FDCB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4D607BF" w14:textId="77777777" w:rsidR="00097C5C" w:rsidRDefault="00ED40A2">
            <w:pPr>
              <w:pStyle w:val="pAi2TableBody1"/>
            </w:pPr>
            <w:r>
              <w:rPr>
                <w:color w:val="000000"/>
              </w:rPr>
              <w:t>ZoomText jetzt neu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1F3DBB1" w14:textId="77777777" w:rsidR="00097C5C" w:rsidRDefault="00ED40A2">
            <w:pPr>
              <w:pStyle w:val="pAi2TableBody1"/>
            </w:pPr>
            <w:r>
              <w:rPr>
                <w:color w:val="000000"/>
              </w:rPr>
              <w:t>Beendet und startet ZoomText neu, als wäre es der gewählte Produkttyp.</w:t>
            </w:r>
          </w:p>
        </w:tc>
      </w:tr>
    </w:tbl>
    <w:p w14:paraId="6402E990" w14:textId="77777777" w:rsidR="00097C5C" w:rsidRDefault="00097C5C">
      <w:pPr>
        <w:sectPr w:rsidR="00097C5C">
          <w:headerReference w:type="even" r:id="rId172"/>
          <w:headerReference w:type="default" r:id="rId173"/>
          <w:footerReference w:type="even" r:id="rId174"/>
          <w:footerReference w:type="default" r:id="rId175"/>
          <w:headerReference w:type="first" r:id="rId176"/>
          <w:footerReference w:type="first" r:id="rId177"/>
          <w:pgSz w:w="12240" w:h="15840"/>
          <w:pgMar w:top="1440" w:right="1080" w:bottom="720" w:left="1440" w:header="510" w:footer="720" w:gutter="0"/>
          <w:cols w:space="720"/>
          <w:titlePg/>
        </w:sectPr>
      </w:pPr>
    </w:p>
    <w:p w14:paraId="5EC72309" w14:textId="77777777" w:rsidR="00097C5C" w:rsidRDefault="00ED40A2">
      <w:pPr>
        <w:pStyle w:val="h6"/>
      </w:pPr>
      <w:bookmarkStart w:id="232" w:name="_Ref1742719946"/>
      <w:r>
        <w:rPr>
          <w:color w:val="000000"/>
        </w:rPr>
        <w:lastRenderedPageBreak/>
        <w:t>Kapitel 10</w:t>
      </w:r>
    </w:p>
    <w:bookmarkEnd w:id="232"/>
    <w:p w14:paraId="1897F56D" w14:textId="77777777" w:rsidR="00097C5C" w:rsidRDefault="006D2C64">
      <w:pPr>
        <w:pStyle w:val="h1"/>
      </w:pPr>
      <w:r>
        <w:fldChar w:fldCharType="begin"/>
      </w:r>
      <w:r w:rsidR="00ED40A2">
        <w:instrText xml:space="preserve"> XE "Befehlstasten:alle Befehle" </w:instrText>
      </w:r>
      <w:r>
        <w:fldChar w:fldCharType="end"/>
      </w:r>
      <w:bookmarkStart w:id="233" w:name="_Toc193027808"/>
      <w:r w:rsidR="00ED40A2">
        <w:rPr>
          <w:color w:val="000000"/>
        </w:rPr>
        <w:t>ZoomText Befehle</w:t>
      </w:r>
      <w:bookmarkEnd w:id="233"/>
    </w:p>
    <w:p w14:paraId="18AF1251" w14:textId="77777777" w:rsidR="00097C5C" w:rsidRDefault="00ED40A2">
      <w:pPr>
        <w:pStyle w:val="p"/>
      </w:pPr>
      <w:r>
        <w:rPr>
          <w:color w:val="000000"/>
        </w:rPr>
        <w:t>Dieser Bereich bietet eine komplette Auflistung der ZoomText Befehlstasten, einschließlich Kurztasten, geschichtete Tasten und modale Tasten.</w:t>
      </w:r>
    </w:p>
    <w:p w14:paraId="0F5E7E5A" w14:textId="22964FCD" w:rsidR="00097C5C" w:rsidRDefault="00ED40A2">
      <w:pPr>
        <w:pStyle w:val="liAi2Bullet1"/>
        <w:numPr>
          <w:ilvl w:val="0"/>
          <w:numId w:val="558"/>
        </w:numPr>
        <w:spacing w:before="240"/>
      </w:pPr>
      <w:hyperlink w:anchor="_Ref-767882357" w:tooltip="Link zu AppReader Befehlen" w:history="1">
        <w:r>
          <w:rPr>
            <w:color w:val="0000FF"/>
            <w:u w:val="single"/>
          </w:rPr>
          <w:t>AppReader Befehle</w:t>
        </w:r>
      </w:hyperlink>
    </w:p>
    <w:p w14:paraId="3721FCC4" w14:textId="7E8072D1" w:rsidR="00097C5C" w:rsidRDefault="00ED40A2">
      <w:pPr>
        <w:pStyle w:val="liAi2Bullet1"/>
        <w:numPr>
          <w:ilvl w:val="0"/>
          <w:numId w:val="558"/>
        </w:numPr>
      </w:pPr>
      <w:hyperlink w:anchor="_Ref-538162096" w:tooltip="Link zu Hintergrund Reader Befehlen" w:history="1">
        <w:r>
          <w:rPr>
            <w:color w:val="0000FF"/>
            <w:u w:val="single"/>
          </w:rPr>
          <w:t>Hintergrund Reader Befehle</w:t>
        </w:r>
      </w:hyperlink>
    </w:p>
    <w:p w14:paraId="2DEABC47" w14:textId="40083604" w:rsidR="00097C5C" w:rsidRDefault="00ED40A2">
      <w:pPr>
        <w:pStyle w:val="liAi2Bullet1"/>
        <w:numPr>
          <w:ilvl w:val="0"/>
          <w:numId w:val="558"/>
        </w:numPr>
      </w:pPr>
      <w:hyperlink w:anchor="_Ref-767346701" w:tooltip="Link zu Kamera Befehlen" w:history="1">
        <w:r>
          <w:rPr>
            <w:color w:val="0000FF"/>
            <w:u w:val="single"/>
          </w:rPr>
          <w:t>Kamera Befehle</w:t>
        </w:r>
      </w:hyperlink>
    </w:p>
    <w:p w14:paraId="2145B7CD" w14:textId="0E2C5E1F" w:rsidR="00097C5C" w:rsidRDefault="00ED40A2">
      <w:pPr>
        <w:pStyle w:val="liAi2Bullet1"/>
        <w:numPr>
          <w:ilvl w:val="0"/>
          <w:numId w:val="558"/>
        </w:numPr>
      </w:pPr>
      <w:hyperlink w:anchor="_Ref130801283" w:tooltip="Link zu Sucher Befehlen" w:history="1">
        <w:r>
          <w:rPr>
            <w:color w:val="0000FF"/>
            <w:u w:val="single"/>
          </w:rPr>
          <w:t>Sucher Befehle</w:t>
        </w:r>
      </w:hyperlink>
    </w:p>
    <w:p w14:paraId="0AA8FC4E" w14:textId="06B0D69F" w:rsidR="00097C5C" w:rsidRDefault="00ED40A2">
      <w:pPr>
        <w:pStyle w:val="liAi2Bullet1"/>
        <w:numPr>
          <w:ilvl w:val="0"/>
          <w:numId w:val="558"/>
        </w:numPr>
      </w:pPr>
      <w:hyperlink w:anchor="_Ref653137885" w:tooltip="Link zu Befehlstasten im geschichteten Modus" w:history="1">
        <w:r>
          <w:rPr>
            <w:color w:val="0000FF"/>
            <w:u w:val="single"/>
          </w:rPr>
          <w:t>Befehlstasten im geschichteten Modus</w:t>
        </w:r>
      </w:hyperlink>
    </w:p>
    <w:p w14:paraId="0FE40518" w14:textId="5D579A07" w:rsidR="00097C5C" w:rsidRDefault="00ED40A2">
      <w:pPr>
        <w:pStyle w:val="liAi2Bullet1"/>
        <w:numPr>
          <w:ilvl w:val="0"/>
          <w:numId w:val="558"/>
        </w:numPr>
      </w:pPr>
      <w:hyperlink w:anchor="_Ref330014786" w:tooltip="Link zu Vergrößerer Befehle" w:history="1">
        <w:r>
          <w:rPr>
            <w:color w:val="0000FF"/>
            <w:u w:val="single"/>
          </w:rPr>
          <w:t>Vergrößerungsbefehle</w:t>
        </w:r>
      </w:hyperlink>
    </w:p>
    <w:p w14:paraId="39A42B82" w14:textId="5DCE41DD" w:rsidR="00097C5C" w:rsidRDefault="00ED40A2">
      <w:pPr>
        <w:pStyle w:val="liAi2Bullet1"/>
        <w:numPr>
          <w:ilvl w:val="0"/>
          <w:numId w:val="558"/>
        </w:numPr>
      </w:pPr>
      <w:hyperlink w:anchor="_Ref-1273486013" w:tooltip="Link zu Programm Befehle" w:history="1">
        <w:r>
          <w:rPr>
            <w:color w:val="0000FF"/>
            <w:u w:val="single"/>
          </w:rPr>
          <w:t>Programm Befehle</w:t>
        </w:r>
      </w:hyperlink>
    </w:p>
    <w:p w14:paraId="6A25E022" w14:textId="3CA4BA37" w:rsidR="00097C5C" w:rsidRDefault="00ED40A2">
      <w:pPr>
        <w:pStyle w:val="liAi2Bullet1"/>
        <w:numPr>
          <w:ilvl w:val="0"/>
          <w:numId w:val="558"/>
        </w:numPr>
      </w:pPr>
      <w:hyperlink w:anchor="_Ref-1498394248" w:tooltip="Link zu Reader Befehle" w:history="1">
        <w:r>
          <w:rPr>
            <w:color w:val="0000FF"/>
            <w:u w:val="single"/>
          </w:rPr>
          <w:t>Reader Befehle</w:t>
        </w:r>
      </w:hyperlink>
    </w:p>
    <w:p w14:paraId="4A14643F" w14:textId="14018DCD" w:rsidR="00097C5C" w:rsidRDefault="00ED40A2">
      <w:pPr>
        <w:pStyle w:val="liAi2Bullet1"/>
        <w:numPr>
          <w:ilvl w:val="0"/>
          <w:numId w:val="558"/>
        </w:numPr>
      </w:pPr>
      <w:hyperlink w:anchor="_Ref-275528412" w:tooltip="Link zu Lesezonen Befehle" w:history="1">
        <w:r>
          <w:rPr>
            <w:color w:val="0000FF"/>
            <w:u w:val="single"/>
          </w:rPr>
          <w:t>Lesezonen Befehle</w:t>
        </w:r>
      </w:hyperlink>
    </w:p>
    <w:p w14:paraId="0B56B44F" w14:textId="79496E86" w:rsidR="00097C5C" w:rsidRDefault="00ED40A2">
      <w:pPr>
        <w:pStyle w:val="liAi2Bullet1"/>
        <w:numPr>
          <w:ilvl w:val="0"/>
          <w:numId w:val="558"/>
        </w:numPr>
      </w:pPr>
      <w:hyperlink w:anchor="_Ref839506221" w:tooltip="Link zu Recorder Befehle" w:history="1">
        <w:r>
          <w:rPr>
            <w:color w:val="0000FF"/>
            <w:u w:val="single"/>
          </w:rPr>
          <w:t>Recorder Befehle</w:t>
        </w:r>
      </w:hyperlink>
    </w:p>
    <w:p w14:paraId="184FF200" w14:textId="60EBBE93" w:rsidR="00097C5C" w:rsidRDefault="00ED40A2">
      <w:pPr>
        <w:pStyle w:val="liAi2Bullet1"/>
        <w:numPr>
          <w:ilvl w:val="0"/>
          <w:numId w:val="558"/>
        </w:numPr>
      </w:pPr>
      <w:hyperlink w:anchor="_Ref-1249761869" w:tooltip="Link zu Lesebefehle" w:history="1">
        <w:r>
          <w:rPr>
            <w:color w:val="0000FF"/>
            <w:u w:val="single"/>
          </w:rPr>
          <w:t>Lesebefehle</w:t>
        </w:r>
      </w:hyperlink>
    </w:p>
    <w:p w14:paraId="4E039F6C" w14:textId="0E1AFDF2" w:rsidR="00097C5C" w:rsidRDefault="00ED40A2">
      <w:pPr>
        <w:pStyle w:val="liAi2Bullet1"/>
        <w:numPr>
          <w:ilvl w:val="0"/>
          <w:numId w:val="558"/>
        </w:numPr>
      </w:pPr>
      <w:hyperlink w:anchor="_Ref-1942114588" w:tooltip="Link zu Scrollbefehle" w:history="1">
        <w:r>
          <w:rPr>
            <w:color w:val="0000FF"/>
            <w:u w:val="single"/>
          </w:rPr>
          <w:t>Scrollbefehle</w:t>
        </w:r>
      </w:hyperlink>
    </w:p>
    <w:p w14:paraId="7C07DFA0" w14:textId="01EE207F" w:rsidR="00097C5C" w:rsidRDefault="00ED40A2">
      <w:pPr>
        <w:pStyle w:val="liAi2Bullet1"/>
        <w:numPr>
          <w:ilvl w:val="0"/>
          <w:numId w:val="558"/>
        </w:numPr>
      </w:pPr>
      <w:hyperlink w:anchor="_Ref1648429777" w:tooltip="Link zu Support Befehle" w:history="1">
        <w:r>
          <w:rPr>
            <w:color w:val="0000FF"/>
            <w:u w:val="single"/>
          </w:rPr>
          <w:t>Support Befehle</w:t>
        </w:r>
      </w:hyperlink>
    </w:p>
    <w:p w14:paraId="551B04D2" w14:textId="5F06F08F" w:rsidR="00097C5C" w:rsidRDefault="00ED40A2">
      <w:pPr>
        <w:pStyle w:val="liAi2Bullet1"/>
        <w:numPr>
          <w:ilvl w:val="0"/>
          <w:numId w:val="558"/>
        </w:numPr>
      </w:pPr>
      <w:hyperlink w:anchor="_Ref603972686" w:tooltip="Link zu Textcursor Befehle" w:history="1">
        <w:r>
          <w:rPr>
            <w:color w:val="0000FF"/>
            <w:u w:val="single"/>
          </w:rPr>
          <w:t>Textcursor Befehle</w:t>
        </w:r>
      </w:hyperlink>
    </w:p>
    <w:p w14:paraId="0894C455" w14:textId="5ADC3A42" w:rsidR="00097C5C" w:rsidRDefault="00ED40A2">
      <w:pPr>
        <w:pStyle w:val="liAi2Bullet1"/>
        <w:numPr>
          <w:ilvl w:val="0"/>
          <w:numId w:val="558"/>
        </w:numPr>
        <w:spacing w:after="240"/>
      </w:pPr>
      <w:hyperlink w:anchor="_Ref140844304" w:tooltip="Link zu Fenster Befehle" w:history="1">
        <w:r>
          <w:rPr>
            <w:color w:val="0000FF"/>
            <w:u w:val="single"/>
          </w:rPr>
          <w:t>Fenster Befehle</w:t>
        </w:r>
      </w:hyperlink>
    </w:p>
    <w:p w14:paraId="4E3CB4C3" w14:textId="77777777" w:rsidR="00097C5C" w:rsidRDefault="00ED40A2">
      <w:pPr>
        <w:pStyle w:val="p"/>
      </w:pPr>
      <w:r>
        <w:rPr>
          <w:color w:val="000000"/>
        </w:rPr>
        <w:t> </w:t>
      </w:r>
    </w:p>
    <w:bookmarkStart w:id="234" w:name="_Ref-767882357"/>
    <w:p w14:paraId="09EF8C69" w14:textId="77777777" w:rsidR="00097C5C" w:rsidRDefault="006D2C64">
      <w:pPr>
        <w:pStyle w:val="h2"/>
      </w:pPr>
      <w:r>
        <w:lastRenderedPageBreak/>
        <w:fldChar w:fldCharType="begin"/>
      </w:r>
      <w:r w:rsidR="00ED40A2">
        <w:instrText xml:space="preserve"> XE "Befehlen (nach Gruppe):AppReader" </w:instrText>
      </w:r>
      <w:r>
        <w:fldChar w:fldCharType="end"/>
      </w:r>
      <w:bookmarkStart w:id="235" w:name="_Toc193027809"/>
      <w:r w:rsidR="00ED40A2">
        <w:rPr>
          <w:color w:val="000000"/>
        </w:rPr>
        <w:t>AppReader Befehle</w:t>
      </w:r>
      <w:bookmarkEnd w:id="235"/>
    </w:p>
    <w:bookmarkEnd w:id="234"/>
    <w:p w14:paraId="45EA5D61" w14:textId="77777777" w:rsidR="00097C5C" w:rsidRDefault="00ED40A2">
      <w:pPr>
        <w:pStyle w:val="pAi2KeyboardShortcutsDescription"/>
      </w:pPr>
      <w:r>
        <w:rPr>
          <w:color w:val="000000"/>
        </w:rPr>
        <w:t>Die folgenden Kurztasten können zum Starten des AppReaders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4882DC4"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B0D25C8"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26F57CD" w14:textId="77777777" w:rsidR="00097C5C" w:rsidRDefault="00ED40A2">
            <w:pPr>
              <w:pStyle w:val="tdAi2TableColumnHeader"/>
            </w:pPr>
            <w:r>
              <w:t>Kurztasten</w:t>
            </w:r>
          </w:p>
        </w:tc>
      </w:tr>
      <w:tr w:rsidR="00097C5C" w14:paraId="4CF67F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5066F5" w14:textId="77777777" w:rsidR="00097C5C" w:rsidRDefault="00ED40A2">
            <w:pPr>
              <w:pStyle w:val="pAi2TableBody1"/>
            </w:pPr>
            <w:r>
              <w:rPr>
                <w:color w:val="000000"/>
              </w:rPr>
              <w:t>AppReader beim Mauszeiger starten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8AAC07" w14:textId="77777777" w:rsidR="00097C5C" w:rsidRDefault="00ED40A2">
            <w:pPr>
              <w:pStyle w:val="pAi2TableBody1"/>
            </w:pPr>
            <w:r>
              <w:rPr>
                <w:color w:val="000000"/>
              </w:rPr>
              <w:t>Feststell + Alt + Linker-Mausklick</w:t>
            </w:r>
          </w:p>
        </w:tc>
      </w:tr>
      <w:tr w:rsidR="00097C5C" w14:paraId="5B89C9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818960" w14:textId="77777777" w:rsidR="00097C5C" w:rsidRDefault="00ED40A2">
            <w:pPr>
              <w:pStyle w:val="pAi2TableBody1"/>
            </w:pPr>
            <w:r>
              <w:rPr>
                <w:color w:val="000000"/>
              </w:rPr>
              <w:t>App Ansicht starten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7FF940" w14:textId="77777777" w:rsidR="00097C5C" w:rsidRDefault="00ED40A2">
            <w:pPr>
              <w:pStyle w:val="pAi2TableBody1"/>
            </w:pPr>
            <w:r>
              <w:rPr>
                <w:color w:val="000000"/>
              </w:rPr>
              <w:t>Feststell + Alt + A</w:t>
            </w:r>
          </w:p>
        </w:tc>
      </w:tr>
      <w:tr w:rsidR="00097C5C" w14:paraId="35E7456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0E42E9" w14:textId="77777777" w:rsidR="00097C5C" w:rsidRDefault="00ED40A2">
            <w:pPr>
              <w:pStyle w:val="pAi2TableBody1"/>
            </w:pPr>
            <w:r>
              <w:rPr>
                <w:color w:val="000000"/>
              </w:rPr>
              <w:t>Text Ansicht starten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29D543" w14:textId="77777777" w:rsidR="00097C5C" w:rsidRDefault="00ED40A2">
            <w:pPr>
              <w:pStyle w:val="pAi2TableBody1"/>
            </w:pPr>
            <w:r>
              <w:rPr>
                <w:color w:val="000000"/>
              </w:rPr>
              <w:t>Feststell + Alt + T</w:t>
            </w:r>
          </w:p>
        </w:tc>
      </w:tr>
      <w:tr w:rsidR="00097C5C" w14:paraId="488C76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5E6700" w14:textId="77777777" w:rsidR="00097C5C" w:rsidRDefault="00ED40A2">
            <w:pPr>
              <w:pStyle w:val="pAi2TableBody1"/>
            </w:pPr>
            <w:r>
              <w:rPr>
                <w:color w:val="000000"/>
              </w:rPr>
              <w:t>Sprich-Das-Werkzeug starten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A211AA" w14:textId="77777777" w:rsidR="00097C5C" w:rsidRDefault="00ED40A2">
            <w:pPr>
              <w:pStyle w:val="pAi2TableBody1"/>
            </w:pPr>
            <w:r>
              <w:rPr>
                <w:color w:val="000000"/>
              </w:rPr>
              <w:t>Feststell + Alt + S</w:t>
            </w:r>
          </w:p>
        </w:tc>
      </w:tr>
      <w:tr w:rsidR="00097C5C" w14:paraId="61C26A3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F9BD15C" w14:textId="77777777" w:rsidR="00097C5C" w:rsidRDefault="00ED40A2">
            <w:pPr>
              <w:pStyle w:val="pAi2TableBody1"/>
            </w:pPr>
            <w:r>
              <w:rPr>
                <w:color w:val="000000"/>
              </w:rPr>
              <w:t>AppReader starten (im ausgewählten Modus)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7BB9150" w14:textId="77777777" w:rsidR="00097C5C" w:rsidRDefault="00ED40A2">
            <w:pPr>
              <w:pStyle w:val="pAi2TableBody1"/>
            </w:pPr>
            <w:r>
              <w:rPr>
                <w:color w:val="000000"/>
              </w:rPr>
              <w:t>Feststell + Alt + R</w:t>
            </w:r>
          </w:p>
        </w:tc>
      </w:tr>
    </w:tbl>
    <w:p w14:paraId="7A7112F2" w14:textId="77777777" w:rsidR="00097C5C" w:rsidRDefault="00ED40A2">
      <w:pPr>
        <w:pStyle w:val="pAi2KeyboardShortcutsDescription"/>
      </w:pPr>
      <w:r>
        <w:rPr>
          <w:color w:val="000000"/>
        </w:rPr>
        <w:t>Die folgenden geschichteten Tasten können zum Starten des AppReaders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6A191F76"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EF0C7BF"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62BD1B6" w14:textId="77777777" w:rsidR="00097C5C" w:rsidRDefault="00ED40A2">
            <w:pPr>
              <w:pStyle w:val="tdAi2TableColumnHeader"/>
            </w:pPr>
            <w:r>
              <w:t>Geschichtete Tasten</w:t>
            </w:r>
          </w:p>
        </w:tc>
      </w:tr>
      <w:tr w:rsidR="00097C5C" w14:paraId="535A467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0D8E4BB" w14:textId="77777777" w:rsidR="00097C5C" w:rsidRDefault="00ED40A2">
            <w:pPr>
              <w:pStyle w:val="pAi2TableBody1"/>
            </w:pPr>
            <w:r>
              <w:rPr>
                <w:color w:val="000000"/>
              </w:rPr>
              <w:t>AppReader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BCBC53A" w14:textId="77777777" w:rsidR="00097C5C" w:rsidRDefault="00ED40A2">
            <w:pPr>
              <w:pStyle w:val="pAi2TableBody1"/>
            </w:pPr>
            <w:r>
              <w:rPr>
                <w:color w:val="000000"/>
              </w:rPr>
              <w:t>Feststell + Leertaste, A</w:t>
            </w:r>
          </w:p>
        </w:tc>
      </w:tr>
    </w:tbl>
    <w:p w14:paraId="494E41EF" w14:textId="77777777" w:rsidR="00097C5C" w:rsidRDefault="00ED40A2">
      <w:pPr>
        <w:pStyle w:val="pAi2KeyboardShortcutsDescription"/>
      </w:pPr>
      <w:r>
        <w:rPr>
          <w:color w:val="000000"/>
        </w:rPr>
        <w:t>Während der AppReader aktiviert ist, können die folgenden modalen Tasten zum Steuern des AppReaders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6FEA00B6"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A444D95"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9612C37" w14:textId="77777777" w:rsidR="00097C5C" w:rsidRDefault="00ED40A2">
            <w:pPr>
              <w:pStyle w:val="tdAi2TableColumnHeader"/>
            </w:pPr>
            <w:r>
              <w:t>Modale Tasten</w:t>
            </w:r>
          </w:p>
        </w:tc>
      </w:tr>
      <w:tr w:rsidR="00097C5C" w14:paraId="4A50AAF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2A31EF" w14:textId="77777777" w:rsidR="00097C5C" w:rsidRDefault="00ED40A2">
            <w:pPr>
              <w:pStyle w:val="pAi2TableBody1"/>
            </w:pPr>
            <w:r>
              <w:rPr>
                <w:color w:val="000000"/>
              </w:rPr>
              <w:t>Nächstes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CAACB7" w14:textId="77777777" w:rsidR="00097C5C" w:rsidRDefault="00ED40A2">
            <w:pPr>
              <w:pStyle w:val="pAi2TableBody1"/>
            </w:pPr>
            <w:r>
              <w:rPr>
                <w:color w:val="000000"/>
              </w:rPr>
              <w:t>Strg + Rechts</w:t>
            </w:r>
          </w:p>
        </w:tc>
      </w:tr>
      <w:tr w:rsidR="00097C5C" w14:paraId="5E2557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BABDD0" w14:textId="77777777" w:rsidR="00097C5C" w:rsidRDefault="00ED40A2">
            <w:pPr>
              <w:pStyle w:val="pAi2TableBody1"/>
            </w:pPr>
            <w:r>
              <w:rPr>
                <w:color w:val="000000"/>
              </w:rPr>
              <w:t>Vorheriges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109B5E" w14:textId="77777777" w:rsidR="00097C5C" w:rsidRDefault="00ED40A2">
            <w:pPr>
              <w:pStyle w:val="pAi2TableBody1"/>
            </w:pPr>
            <w:r>
              <w:rPr>
                <w:color w:val="000000"/>
              </w:rPr>
              <w:t>Strg + Links</w:t>
            </w:r>
          </w:p>
        </w:tc>
      </w:tr>
      <w:tr w:rsidR="00097C5C" w14:paraId="56E8721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AB7684" w14:textId="77777777" w:rsidR="00097C5C" w:rsidRDefault="00ED40A2">
            <w:pPr>
              <w:pStyle w:val="pAi2TableBody1"/>
            </w:pPr>
            <w:r>
              <w:rPr>
                <w:color w:val="000000"/>
              </w:rPr>
              <w:t>Nächster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EE881D" w14:textId="77777777" w:rsidR="00097C5C" w:rsidRDefault="00ED40A2">
            <w:pPr>
              <w:pStyle w:val="pAi2TableBody1"/>
            </w:pPr>
            <w:r>
              <w:rPr>
                <w:color w:val="000000"/>
              </w:rPr>
              <w:t>Rechts</w:t>
            </w:r>
          </w:p>
        </w:tc>
      </w:tr>
      <w:tr w:rsidR="00097C5C" w14:paraId="1012B2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6CAC20" w14:textId="77777777" w:rsidR="00097C5C" w:rsidRDefault="00ED40A2">
            <w:pPr>
              <w:pStyle w:val="pAi2TableBody1"/>
            </w:pPr>
            <w:r>
              <w:rPr>
                <w:color w:val="000000"/>
              </w:rPr>
              <w:t>Vorheriger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141913" w14:textId="77777777" w:rsidR="00097C5C" w:rsidRDefault="00ED40A2">
            <w:pPr>
              <w:pStyle w:val="pAi2TableBody1"/>
            </w:pPr>
            <w:r>
              <w:rPr>
                <w:color w:val="000000"/>
              </w:rPr>
              <w:t>Links</w:t>
            </w:r>
          </w:p>
        </w:tc>
      </w:tr>
      <w:tr w:rsidR="00097C5C" w14:paraId="303C48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525A8E" w14:textId="77777777" w:rsidR="00097C5C" w:rsidRDefault="00ED40A2">
            <w:pPr>
              <w:pStyle w:val="pAi2TableBody1"/>
            </w:pPr>
            <w:r>
              <w:rPr>
                <w:color w:val="000000"/>
              </w:rPr>
              <w:lastRenderedPageBreak/>
              <w:t>Nächster Absatz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68C437" w14:textId="77777777" w:rsidR="00097C5C" w:rsidRDefault="00ED40A2">
            <w:pPr>
              <w:pStyle w:val="pAi2TableBody1"/>
            </w:pPr>
            <w:r>
              <w:rPr>
                <w:color w:val="000000"/>
              </w:rPr>
              <w:t>Runter</w:t>
            </w:r>
          </w:p>
        </w:tc>
      </w:tr>
      <w:tr w:rsidR="00097C5C" w14:paraId="278EFD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B70EA7" w14:textId="77777777" w:rsidR="00097C5C" w:rsidRDefault="00ED40A2">
            <w:pPr>
              <w:pStyle w:val="pAi2TableBody1"/>
            </w:pPr>
            <w:r>
              <w:rPr>
                <w:color w:val="000000"/>
              </w:rPr>
              <w:t>Vorheriger Absatz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B9EB91" w14:textId="77777777" w:rsidR="00097C5C" w:rsidRDefault="00ED40A2">
            <w:pPr>
              <w:pStyle w:val="pAi2TableBody1"/>
            </w:pPr>
            <w:r>
              <w:rPr>
                <w:color w:val="000000"/>
              </w:rPr>
              <w:t>Rauf</w:t>
            </w:r>
          </w:p>
        </w:tc>
      </w:tr>
      <w:tr w:rsidR="00097C5C" w14:paraId="73DA08F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AAAEE9" w14:textId="77777777" w:rsidR="00097C5C" w:rsidRDefault="00ED40A2">
            <w:pPr>
              <w:pStyle w:val="pAi2TableBody1"/>
            </w:pPr>
            <w:r>
              <w:rPr>
                <w:color w:val="000000"/>
              </w:rPr>
              <w:t>Nächste Seite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04DE89" w14:textId="77777777" w:rsidR="00097C5C" w:rsidRDefault="00ED40A2">
            <w:pPr>
              <w:pStyle w:val="pAi2TableBody1"/>
            </w:pPr>
            <w:r>
              <w:rPr>
                <w:color w:val="000000"/>
              </w:rPr>
              <w:t>Seite Runter</w:t>
            </w:r>
          </w:p>
        </w:tc>
      </w:tr>
      <w:tr w:rsidR="00097C5C" w14:paraId="4052E5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967B05" w14:textId="77777777" w:rsidR="00097C5C" w:rsidRDefault="00ED40A2">
            <w:pPr>
              <w:pStyle w:val="pAi2TableBody1"/>
            </w:pPr>
            <w:r>
              <w:rPr>
                <w:color w:val="000000"/>
              </w:rPr>
              <w:t>Vorherige Seite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FA2464" w14:textId="77777777" w:rsidR="00097C5C" w:rsidRDefault="00ED40A2">
            <w:pPr>
              <w:pStyle w:val="pAi2TableBody1"/>
            </w:pPr>
            <w:r>
              <w:rPr>
                <w:color w:val="000000"/>
              </w:rPr>
              <w:t>Seite Rauf</w:t>
            </w:r>
          </w:p>
        </w:tc>
      </w:tr>
      <w:tr w:rsidR="00097C5C" w14:paraId="0DCE094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336DB3" w14:textId="77777777" w:rsidR="00097C5C" w:rsidRDefault="00ED40A2">
            <w:pPr>
              <w:pStyle w:val="pAi2TableBody1"/>
            </w:pPr>
            <w:r>
              <w:rPr>
                <w:color w:val="000000"/>
              </w:rPr>
              <w:t>Aktuelles Wort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0444BF" w14:textId="77777777" w:rsidR="00097C5C" w:rsidRDefault="00ED40A2">
            <w:pPr>
              <w:pStyle w:val="pAi2TableBody1"/>
            </w:pPr>
            <w:r>
              <w:rPr>
                <w:color w:val="000000"/>
              </w:rPr>
              <w:t>Strg + Alt + Umschalt + Rauf</w:t>
            </w:r>
          </w:p>
        </w:tc>
      </w:tr>
      <w:tr w:rsidR="00097C5C" w14:paraId="7E410C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4619D2" w14:textId="77777777" w:rsidR="00097C5C" w:rsidRDefault="00ED40A2">
            <w:pPr>
              <w:pStyle w:val="pAi2TableBody1"/>
            </w:pPr>
            <w:r>
              <w:rPr>
                <w:color w:val="000000"/>
              </w:rPr>
              <w:t>Aktuelle Zeile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5955E6" w14:textId="77777777" w:rsidR="00097C5C" w:rsidRDefault="00ED40A2">
            <w:pPr>
              <w:pStyle w:val="pAi2TableBody1"/>
            </w:pPr>
            <w:r>
              <w:rPr>
                <w:color w:val="000000"/>
              </w:rPr>
              <w:t>Strg + Alt + Umschalt + Rechts</w:t>
            </w:r>
          </w:p>
        </w:tc>
      </w:tr>
      <w:tr w:rsidR="00097C5C" w14:paraId="7C190F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85BFEF" w14:textId="77777777" w:rsidR="00097C5C" w:rsidRDefault="00ED40A2">
            <w:pPr>
              <w:pStyle w:val="pAi2TableBody1"/>
            </w:pPr>
            <w:r>
              <w:rPr>
                <w:color w:val="000000"/>
              </w:rPr>
              <w:t>Aktueller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210712" w14:textId="77777777" w:rsidR="00097C5C" w:rsidRDefault="00ED40A2">
            <w:pPr>
              <w:pStyle w:val="pAi2TableBody1"/>
            </w:pPr>
            <w:r>
              <w:rPr>
                <w:color w:val="000000"/>
              </w:rPr>
              <w:t>Strg + Alt + Umschalt + Runter</w:t>
            </w:r>
          </w:p>
        </w:tc>
      </w:tr>
      <w:tr w:rsidR="00097C5C" w14:paraId="60C8B3E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8062F8" w14:textId="77777777" w:rsidR="00097C5C" w:rsidRDefault="00ED40A2">
            <w:pPr>
              <w:pStyle w:val="pAi2TableBody1"/>
            </w:pPr>
            <w:r>
              <w:rPr>
                <w:color w:val="000000"/>
              </w:rPr>
              <w:t>Aktueller Absatz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61BE27" w14:textId="77777777" w:rsidR="00097C5C" w:rsidRDefault="00ED40A2">
            <w:pPr>
              <w:pStyle w:val="pAi2TableBody1"/>
            </w:pPr>
            <w:r>
              <w:rPr>
                <w:color w:val="000000"/>
              </w:rPr>
              <w:t>Strg + Alt + Umschalt + Links</w:t>
            </w:r>
          </w:p>
        </w:tc>
      </w:tr>
      <w:tr w:rsidR="00097C5C" w14:paraId="161B28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A9DD84" w14:textId="77777777" w:rsidR="00097C5C" w:rsidRDefault="00ED40A2">
            <w:pPr>
              <w:pStyle w:val="pAi2TableBody1"/>
            </w:pPr>
            <w:r>
              <w:rPr>
                <w:color w:val="000000"/>
              </w:rPr>
              <w:t>Erstes Wort der Zeile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A3C076" w14:textId="77777777" w:rsidR="00097C5C" w:rsidRDefault="00ED40A2">
            <w:pPr>
              <w:pStyle w:val="pAi2TableBody1"/>
            </w:pPr>
            <w:r>
              <w:rPr>
                <w:color w:val="000000"/>
              </w:rPr>
              <w:t>Pos1</w:t>
            </w:r>
          </w:p>
        </w:tc>
      </w:tr>
      <w:tr w:rsidR="00097C5C" w14:paraId="748357F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ED110A" w14:textId="77777777" w:rsidR="00097C5C" w:rsidRDefault="00ED40A2">
            <w:pPr>
              <w:pStyle w:val="pAi2TableBody1"/>
            </w:pPr>
            <w:r>
              <w:rPr>
                <w:color w:val="000000"/>
              </w:rPr>
              <w:t>Letztes Wort der Zeile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B36700" w14:textId="77777777" w:rsidR="00097C5C" w:rsidRDefault="00ED40A2">
            <w:pPr>
              <w:pStyle w:val="pAi2TableBody1"/>
            </w:pPr>
            <w:r>
              <w:rPr>
                <w:color w:val="000000"/>
              </w:rPr>
              <w:t>Ende</w:t>
            </w:r>
          </w:p>
        </w:tc>
      </w:tr>
      <w:tr w:rsidR="00097C5C" w14:paraId="44C14F7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D1BCCC" w14:textId="77777777" w:rsidR="00097C5C" w:rsidRDefault="00ED40A2">
            <w:pPr>
              <w:pStyle w:val="pAi2TableBody1"/>
            </w:pPr>
            <w:r>
              <w:rPr>
                <w:color w:val="000000"/>
              </w:rPr>
              <w:t>Dokumentanfang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44CEE1" w14:textId="77777777" w:rsidR="00097C5C" w:rsidRDefault="00ED40A2">
            <w:pPr>
              <w:pStyle w:val="pAi2TableBody1"/>
            </w:pPr>
            <w:r>
              <w:rPr>
                <w:color w:val="000000"/>
              </w:rPr>
              <w:t>Strg + Pos1</w:t>
            </w:r>
          </w:p>
        </w:tc>
      </w:tr>
      <w:tr w:rsidR="00097C5C" w14:paraId="6FDF00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11D415" w14:textId="77777777" w:rsidR="00097C5C" w:rsidRDefault="00ED40A2">
            <w:pPr>
              <w:pStyle w:val="pAi2TableBody1"/>
            </w:pPr>
            <w:r>
              <w:rPr>
                <w:color w:val="000000"/>
              </w:rPr>
              <w:t>Dokumentende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01F349" w14:textId="77777777" w:rsidR="00097C5C" w:rsidRDefault="00ED40A2">
            <w:pPr>
              <w:pStyle w:val="pAi2TableBody1"/>
            </w:pPr>
            <w:r>
              <w:rPr>
                <w:color w:val="000000"/>
              </w:rPr>
              <w:t>Strg + Ende</w:t>
            </w:r>
          </w:p>
        </w:tc>
      </w:tr>
      <w:tr w:rsidR="00097C5C" w14:paraId="76AB93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1785B5" w14:textId="77777777" w:rsidR="00097C5C" w:rsidRDefault="00ED40A2">
            <w:pPr>
              <w:pStyle w:val="pAi2TableBody1"/>
            </w:pPr>
            <w:r>
              <w:rPr>
                <w:color w:val="000000"/>
              </w:rPr>
              <w:t>Nächster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716138" w14:textId="77777777" w:rsidR="00097C5C" w:rsidRDefault="00ED40A2">
            <w:pPr>
              <w:pStyle w:val="pAi2TableBody1"/>
            </w:pPr>
            <w:r>
              <w:rPr>
                <w:color w:val="000000"/>
              </w:rPr>
              <w:t>L</w:t>
            </w:r>
          </w:p>
        </w:tc>
      </w:tr>
      <w:tr w:rsidR="00097C5C" w14:paraId="18964E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534133" w14:textId="77777777" w:rsidR="00097C5C" w:rsidRDefault="00ED40A2">
            <w:pPr>
              <w:pStyle w:val="pAi2TableBody1"/>
            </w:pPr>
            <w:r>
              <w:rPr>
                <w:color w:val="000000"/>
              </w:rPr>
              <w:t>Vorheriger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F90DE2" w14:textId="77777777" w:rsidR="00097C5C" w:rsidRDefault="00ED40A2">
            <w:pPr>
              <w:pStyle w:val="pAi2TableBody1"/>
            </w:pPr>
            <w:r>
              <w:rPr>
                <w:color w:val="000000"/>
              </w:rPr>
              <w:t>Umschalt + L</w:t>
            </w:r>
          </w:p>
        </w:tc>
      </w:tr>
      <w:tr w:rsidR="00097C5C" w14:paraId="3E5F0A0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93EFB5C" w14:textId="77777777" w:rsidR="00097C5C" w:rsidRDefault="00ED40A2">
            <w:pPr>
              <w:pStyle w:val="pAi2TableBody1"/>
            </w:pPr>
            <w:r>
              <w:rPr>
                <w:color w:val="000000"/>
              </w:rPr>
              <w:t>Link aufrufen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03DCFF0" w14:textId="77777777" w:rsidR="00097C5C" w:rsidRDefault="00ED40A2">
            <w:pPr>
              <w:pStyle w:val="pAi2TableBody1"/>
            </w:pPr>
            <w:r>
              <w:rPr>
                <w:color w:val="000000"/>
              </w:rPr>
              <w:t>Strg + Eingabe</w:t>
            </w:r>
          </w:p>
        </w:tc>
      </w:tr>
    </w:tbl>
    <w:p w14:paraId="5F1047DE" w14:textId="77777777" w:rsidR="00097C5C" w:rsidRDefault="00ED40A2">
      <w:pPr>
        <w:pStyle w:val="p"/>
      </w:pPr>
      <w:r>
        <w:rPr>
          <w:color w:val="000000"/>
        </w:rPr>
        <w:t>* Wird der Befehl Wort lesen innerhalb von zwei Sekunden erneut gedrückt, dann gibt es das folgende Verhalten:</w:t>
      </w:r>
    </w:p>
    <w:p w14:paraId="0EA1F8A0" w14:textId="77777777" w:rsidR="00097C5C" w:rsidRDefault="00ED40A2">
      <w:pPr>
        <w:pStyle w:val="liAi2Bullet1"/>
        <w:numPr>
          <w:ilvl w:val="0"/>
          <w:numId w:val="559"/>
        </w:numPr>
        <w:spacing w:before="240"/>
      </w:pPr>
      <w:r>
        <w:rPr>
          <w:color w:val="000000"/>
        </w:rPr>
        <w:t>Erstes Drücken: spricht das Wort</w:t>
      </w:r>
    </w:p>
    <w:p w14:paraId="76CBD7F5" w14:textId="77777777" w:rsidR="00097C5C" w:rsidRDefault="00ED40A2">
      <w:pPr>
        <w:pStyle w:val="liAi2Bullet1"/>
        <w:numPr>
          <w:ilvl w:val="0"/>
          <w:numId w:val="559"/>
        </w:numPr>
      </w:pPr>
      <w:r>
        <w:rPr>
          <w:color w:val="000000"/>
        </w:rPr>
        <w:t>Zweites Drücken: buchstabiert das Wort</w:t>
      </w:r>
    </w:p>
    <w:p w14:paraId="0528B6F0" w14:textId="77777777" w:rsidR="00097C5C" w:rsidRDefault="00ED40A2">
      <w:pPr>
        <w:pStyle w:val="liAi2Bullet1"/>
        <w:numPr>
          <w:ilvl w:val="0"/>
          <w:numId w:val="559"/>
        </w:numPr>
        <w:spacing w:after="240"/>
      </w:pPr>
      <w:r>
        <w:rPr>
          <w:color w:val="000000"/>
        </w:rPr>
        <w:t>Drittes Drücken: buchstabiert das Wort phonetisch ("Anton, Berta, Cäsar, ...")</w:t>
      </w:r>
    </w:p>
    <w:bookmarkStart w:id="236" w:name="_Ref-538162096"/>
    <w:p w14:paraId="05FEBC14" w14:textId="77777777" w:rsidR="00097C5C" w:rsidRDefault="006D2C64">
      <w:pPr>
        <w:pStyle w:val="h2"/>
      </w:pPr>
      <w:r>
        <w:lastRenderedPageBreak/>
        <w:fldChar w:fldCharType="begin"/>
      </w:r>
      <w:r w:rsidR="00ED40A2">
        <w:instrText xml:space="preserve"> XE "Befehlen (nach Gruppe):Hintergrund Reader" </w:instrText>
      </w:r>
      <w:r>
        <w:fldChar w:fldCharType="end"/>
      </w:r>
      <w:bookmarkStart w:id="237" w:name="_Toc193027810"/>
      <w:r w:rsidR="00ED40A2">
        <w:rPr>
          <w:color w:val="000000"/>
        </w:rPr>
        <w:t>Hintergrund Reader Befehle</w:t>
      </w:r>
      <w:bookmarkEnd w:id="237"/>
    </w:p>
    <w:bookmarkEnd w:id="236"/>
    <w:p w14:paraId="18820929" w14:textId="77777777" w:rsidR="00097C5C" w:rsidRDefault="00ED40A2">
      <w:pPr>
        <w:pStyle w:val="pAi2KeyboardShortcutsDescription"/>
      </w:pPr>
      <w:r>
        <w:rPr>
          <w:color w:val="000000"/>
        </w:rPr>
        <w:t>Die folgenden Kurztasten können genutzt werden, um den Hintergrund Reader zu starten.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8C53180"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FA61EB8"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2F554DB" w14:textId="77777777" w:rsidR="00097C5C" w:rsidRDefault="00ED40A2">
            <w:pPr>
              <w:pStyle w:val="tdAi2TableColumnHeader"/>
            </w:pPr>
            <w:r>
              <w:t>Kurztasten</w:t>
            </w:r>
          </w:p>
        </w:tc>
      </w:tr>
      <w:tr w:rsidR="00097C5C" w14:paraId="44799E4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008AA1C" w14:textId="77777777" w:rsidR="00097C5C" w:rsidRDefault="00ED40A2">
            <w:pPr>
              <w:pStyle w:val="pAi2TableBody1"/>
            </w:pPr>
            <w:r>
              <w:rPr>
                <w:color w:val="000000"/>
              </w:rPr>
              <w:t>Hintergrund Reader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772A6E6" w14:textId="77777777" w:rsidR="00097C5C" w:rsidRDefault="00ED40A2">
            <w:pPr>
              <w:pStyle w:val="pAi2TableBody1"/>
            </w:pPr>
            <w:r>
              <w:rPr>
                <w:color w:val="000000"/>
              </w:rPr>
              <w:t>Feststell + Strg + B</w:t>
            </w:r>
          </w:p>
        </w:tc>
      </w:tr>
    </w:tbl>
    <w:p w14:paraId="08B9994F" w14:textId="77777777" w:rsidR="00097C5C" w:rsidRDefault="00ED40A2">
      <w:pPr>
        <w:pStyle w:val="pAi2KeyboardShortcutsDescription"/>
      </w:pPr>
      <w:r>
        <w:rPr>
          <w:color w:val="000000"/>
        </w:rPr>
        <w:t>Die folgenden geschichteten Tasten können genutzt werden, um den Hintergrund Reader zu starten.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A74749F"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33B0FD0"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BDA8D89" w14:textId="77777777" w:rsidR="00097C5C" w:rsidRDefault="00ED40A2">
            <w:pPr>
              <w:pStyle w:val="tdAi2TableColumnHeader"/>
            </w:pPr>
            <w:r>
              <w:t>Geschichtete Tasten</w:t>
            </w:r>
          </w:p>
        </w:tc>
      </w:tr>
      <w:tr w:rsidR="00097C5C" w14:paraId="79AF49D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0AAC5E9" w14:textId="77777777" w:rsidR="00097C5C" w:rsidRDefault="00ED40A2">
            <w:pPr>
              <w:pStyle w:val="pAi2TableBody1"/>
            </w:pPr>
            <w:r>
              <w:rPr>
                <w:color w:val="000000"/>
              </w:rPr>
              <w:t>Hintergrund Reader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27766CB" w14:textId="77777777" w:rsidR="00097C5C" w:rsidRDefault="00ED40A2">
            <w:pPr>
              <w:pStyle w:val="pAi2TableBody1"/>
            </w:pPr>
            <w:r>
              <w:rPr>
                <w:color w:val="000000"/>
              </w:rPr>
              <w:t>Feststell + Leertaste, B</w:t>
            </w:r>
          </w:p>
        </w:tc>
      </w:tr>
    </w:tbl>
    <w:p w14:paraId="54B0C3FA" w14:textId="77777777" w:rsidR="00097C5C" w:rsidRDefault="00ED40A2">
      <w:pPr>
        <w:pStyle w:val="pAi2KeyboardShortcutsDescription"/>
      </w:pPr>
      <w:r>
        <w:rPr>
          <w:color w:val="000000"/>
        </w:rPr>
        <w:t>Während der Hintergrund Reader aktiviert ist, können die folgenden modalen Tasten zum Steuern des Hintergrund Readers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732B8830"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C5B25DD"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FC8532B" w14:textId="77777777" w:rsidR="00097C5C" w:rsidRDefault="00ED40A2">
            <w:pPr>
              <w:pStyle w:val="tdAi2TableColumnHeader"/>
            </w:pPr>
            <w:r>
              <w:t>Modale Tasten</w:t>
            </w:r>
          </w:p>
        </w:tc>
      </w:tr>
      <w:tr w:rsidR="00097C5C" w14:paraId="1170CC7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14851B" w14:textId="77777777" w:rsidR="00097C5C" w:rsidRDefault="00ED40A2">
            <w:pPr>
              <w:pStyle w:val="pAi2TableBody1"/>
            </w:pPr>
            <w:r>
              <w:rPr>
                <w:color w:val="000000"/>
              </w:rPr>
              <w:t>Werkzeugleiste anzeigen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435DC2" w14:textId="77777777" w:rsidR="00097C5C" w:rsidRDefault="00ED40A2">
            <w:pPr>
              <w:pStyle w:val="pAi2TableBody1"/>
            </w:pPr>
            <w:r>
              <w:rPr>
                <w:color w:val="000000"/>
              </w:rPr>
              <w:t>T</w:t>
            </w:r>
          </w:p>
        </w:tc>
      </w:tr>
      <w:tr w:rsidR="00097C5C" w14:paraId="73E7DCD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60EE23" w14:textId="77777777" w:rsidR="00097C5C" w:rsidRDefault="00ED40A2">
            <w:pPr>
              <w:pStyle w:val="pAi2TableBody1"/>
            </w:pPr>
            <w:r>
              <w:rPr>
                <w:color w:val="000000"/>
              </w:rPr>
              <w:t>Erfassen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9C86B0" w14:textId="77777777" w:rsidR="00097C5C" w:rsidRDefault="00ED40A2">
            <w:pPr>
              <w:pStyle w:val="pAi2TableBody1"/>
            </w:pPr>
            <w:r>
              <w:rPr>
                <w:color w:val="000000"/>
              </w:rPr>
              <w:t>C</w:t>
            </w:r>
          </w:p>
        </w:tc>
      </w:tr>
      <w:tr w:rsidR="00097C5C" w14:paraId="42477CE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0FE1D9" w14:textId="77777777" w:rsidR="00097C5C" w:rsidRDefault="00ED40A2">
            <w:pPr>
              <w:pStyle w:val="pAi2TableBody1"/>
            </w:pPr>
            <w:r>
              <w:rPr>
                <w:color w:val="000000"/>
              </w:rPr>
              <w:t>Wiedergabe / Pause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580F14" w14:textId="77777777" w:rsidR="00097C5C" w:rsidRDefault="00ED40A2">
            <w:pPr>
              <w:pStyle w:val="pAi2TableBody1"/>
            </w:pPr>
            <w:r>
              <w:rPr>
                <w:color w:val="000000"/>
              </w:rPr>
              <w:t>Eingabe</w:t>
            </w:r>
          </w:p>
        </w:tc>
      </w:tr>
      <w:tr w:rsidR="00097C5C" w14:paraId="12E497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8EC570" w14:textId="77777777" w:rsidR="00097C5C" w:rsidRDefault="00ED40A2">
            <w:pPr>
              <w:pStyle w:val="pAi2TableBody1"/>
            </w:pPr>
            <w:r>
              <w:rPr>
                <w:color w:val="000000"/>
              </w:rPr>
              <w:t>Neu starten (vom Anfang)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3943A3" w14:textId="77777777" w:rsidR="00097C5C" w:rsidRDefault="00ED40A2">
            <w:pPr>
              <w:pStyle w:val="pAi2TableBody1"/>
            </w:pPr>
            <w:r>
              <w:rPr>
                <w:color w:val="000000"/>
              </w:rPr>
              <w:t>Umschalt + Eingabe</w:t>
            </w:r>
          </w:p>
        </w:tc>
      </w:tr>
      <w:tr w:rsidR="00097C5C" w14:paraId="2F3791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A49B5C" w14:textId="77777777" w:rsidR="00097C5C" w:rsidRDefault="00ED40A2">
            <w:pPr>
              <w:pStyle w:val="pAi2TableBody1"/>
            </w:pPr>
            <w:r>
              <w:rPr>
                <w:color w:val="000000"/>
              </w:rPr>
              <w:t>Nächster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E910D5" w14:textId="77777777" w:rsidR="00097C5C" w:rsidRDefault="00ED40A2">
            <w:pPr>
              <w:pStyle w:val="pAi2TableBody1"/>
            </w:pPr>
            <w:r>
              <w:rPr>
                <w:color w:val="000000"/>
              </w:rPr>
              <w:t>Rechts</w:t>
            </w:r>
          </w:p>
        </w:tc>
      </w:tr>
      <w:tr w:rsidR="00097C5C" w14:paraId="1D324AF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CBFDE0" w14:textId="77777777" w:rsidR="00097C5C" w:rsidRDefault="00ED40A2">
            <w:pPr>
              <w:pStyle w:val="pAi2TableBody1"/>
            </w:pPr>
            <w:r>
              <w:rPr>
                <w:color w:val="000000"/>
              </w:rPr>
              <w:t>Vorheriger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D721A4" w14:textId="77777777" w:rsidR="00097C5C" w:rsidRDefault="00ED40A2">
            <w:pPr>
              <w:pStyle w:val="pAi2TableBody1"/>
            </w:pPr>
            <w:r>
              <w:rPr>
                <w:color w:val="000000"/>
              </w:rPr>
              <w:t>Links</w:t>
            </w:r>
          </w:p>
        </w:tc>
      </w:tr>
      <w:tr w:rsidR="00097C5C" w14:paraId="4CF2DD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7229DB" w14:textId="77777777" w:rsidR="00097C5C" w:rsidRDefault="00ED40A2">
            <w:pPr>
              <w:pStyle w:val="pAi2TableBody1"/>
            </w:pPr>
            <w:r>
              <w:rPr>
                <w:color w:val="000000"/>
              </w:rPr>
              <w:t>Nächstes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BC7C22" w14:textId="77777777" w:rsidR="00097C5C" w:rsidRDefault="00ED40A2">
            <w:pPr>
              <w:pStyle w:val="pAi2TableBody1"/>
            </w:pPr>
            <w:r>
              <w:rPr>
                <w:color w:val="000000"/>
              </w:rPr>
              <w:t>Strg + Rechts</w:t>
            </w:r>
          </w:p>
        </w:tc>
      </w:tr>
      <w:tr w:rsidR="00097C5C" w14:paraId="262D1A9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30578A" w14:textId="77777777" w:rsidR="00097C5C" w:rsidRDefault="00ED40A2">
            <w:pPr>
              <w:pStyle w:val="pAi2TableBody1"/>
            </w:pPr>
            <w:r>
              <w:rPr>
                <w:color w:val="000000"/>
              </w:rPr>
              <w:t>Vorheriges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9AFEC9" w14:textId="77777777" w:rsidR="00097C5C" w:rsidRDefault="00ED40A2">
            <w:pPr>
              <w:pStyle w:val="pAi2TableBody1"/>
            </w:pPr>
            <w:r>
              <w:rPr>
                <w:color w:val="000000"/>
              </w:rPr>
              <w:t>Strg + Links</w:t>
            </w:r>
          </w:p>
        </w:tc>
      </w:tr>
      <w:tr w:rsidR="00097C5C" w14:paraId="5137B3C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620E30" w14:textId="77777777" w:rsidR="00097C5C" w:rsidRDefault="00ED40A2">
            <w:pPr>
              <w:pStyle w:val="pAi2TableBody1"/>
            </w:pPr>
            <w:r>
              <w:rPr>
                <w:color w:val="000000"/>
              </w:rPr>
              <w:lastRenderedPageBreak/>
              <w:t>Aktuelles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C72086" w14:textId="77777777" w:rsidR="00097C5C" w:rsidRDefault="00ED40A2">
            <w:pPr>
              <w:pStyle w:val="pAi2TableBody1"/>
            </w:pPr>
            <w:r>
              <w:rPr>
                <w:color w:val="000000"/>
              </w:rPr>
              <w:t>Strg + Alt + Umschalt + Rauf</w:t>
            </w:r>
          </w:p>
        </w:tc>
      </w:tr>
      <w:tr w:rsidR="00097C5C" w14:paraId="6E61A0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F7F5B6" w14:textId="77777777" w:rsidR="00097C5C" w:rsidRDefault="00ED40A2">
            <w:pPr>
              <w:pStyle w:val="pAi2TableBody1"/>
            </w:pPr>
            <w:r>
              <w:rPr>
                <w:color w:val="000000"/>
              </w:rPr>
              <w:t>Aktueller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9A37F6" w14:textId="77777777" w:rsidR="00097C5C" w:rsidRDefault="00ED40A2">
            <w:pPr>
              <w:pStyle w:val="pAi2TableBody1"/>
            </w:pPr>
            <w:r>
              <w:rPr>
                <w:color w:val="000000"/>
              </w:rPr>
              <w:t>Strg + Alt + Umschalt + Runter</w:t>
            </w:r>
          </w:p>
        </w:tc>
      </w:tr>
      <w:tr w:rsidR="00097C5C" w14:paraId="386E100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2694AAC" w14:textId="77777777" w:rsidR="00097C5C" w:rsidRDefault="00ED40A2">
            <w:pPr>
              <w:pStyle w:val="pAi2TableBody1"/>
            </w:pPr>
            <w:r>
              <w:rPr>
                <w:color w:val="000000"/>
              </w:rPr>
              <w:t>Beenden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C6276A3" w14:textId="77777777" w:rsidR="00097C5C" w:rsidRDefault="00ED40A2">
            <w:pPr>
              <w:pStyle w:val="pAi2TableBody1"/>
            </w:pPr>
            <w:r>
              <w:rPr>
                <w:color w:val="000000"/>
              </w:rPr>
              <w:t>X</w:t>
            </w:r>
          </w:p>
        </w:tc>
      </w:tr>
    </w:tbl>
    <w:bookmarkStart w:id="238" w:name="_Ref-767346701"/>
    <w:p w14:paraId="7168A018" w14:textId="77777777" w:rsidR="00097C5C" w:rsidRDefault="006D2C64">
      <w:pPr>
        <w:pStyle w:val="h2"/>
      </w:pPr>
      <w:r>
        <w:lastRenderedPageBreak/>
        <w:fldChar w:fldCharType="begin"/>
      </w:r>
      <w:r w:rsidR="00ED40A2">
        <w:instrText xml:space="preserve"> XE "Befehlen (nach Gruppe):ZoomText Kamera" </w:instrText>
      </w:r>
      <w:r>
        <w:fldChar w:fldCharType="end"/>
      </w:r>
      <w:bookmarkStart w:id="239" w:name="_Toc193027811"/>
      <w:r w:rsidR="00ED40A2">
        <w:rPr>
          <w:color w:val="000000"/>
        </w:rPr>
        <w:t>Kamera Befehle</w:t>
      </w:r>
      <w:bookmarkEnd w:id="239"/>
    </w:p>
    <w:bookmarkEnd w:id="238"/>
    <w:p w14:paraId="55D2BF97" w14:textId="77777777" w:rsidR="00097C5C" w:rsidRDefault="00ED40A2">
      <w:pPr>
        <w:pStyle w:val="pAi2KeyboardShortcutsDescription"/>
      </w:pPr>
      <w:r>
        <w:rPr>
          <w:color w:val="000000"/>
        </w:rPr>
        <w:t>Die folgenden Kurztasten können zum Starten der ZoomText Kamera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3CF1A41"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10CDBE6"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55CCA71" w14:textId="77777777" w:rsidR="00097C5C" w:rsidRDefault="00ED40A2">
            <w:pPr>
              <w:pStyle w:val="tdAi2TableColumnHeader"/>
            </w:pPr>
            <w:r>
              <w:t>Kurztasten</w:t>
            </w:r>
          </w:p>
        </w:tc>
      </w:tr>
      <w:tr w:rsidR="00097C5C" w14:paraId="3079A51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B2F1B35" w14:textId="77777777" w:rsidR="00097C5C" w:rsidRDefault="00ED40A2">
            <w:pPr>
              <w:pStyle w:val="pAi2TableBody1"/>
            </w:pPr>
            <w:r>
              <w:rPr>
                <w:color w:val="000000"/>
              </w:rPr>
              <w:t>Kamera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933BA29" w14:textId="77777777" w:rsidR="00097C5C" w:rsidRDefault="00ED40A2">
            <w:pPr>
              <w:pStyle w:val="pAi2TableBody1"/>
            </w:pPr>
            <w:r>
              <w:rPr>
                <w:color w:val="000000"/>
              </w:rPr>
              <w:t>Feststell + Strg + C</w:t>
            </w:r>
          </w:p>
        </w:tc>
      </w:tr>
    </w:tbl>
    <w:p w14:paraId="45C02ACB" w14:textId="77777777" w:rsidR="00097C5C" w:rsidRDefault="00ED40A2">
      <w:pPr>
        <w:pStyle w:val="pAi2KeyboardShortcutsDescription"/>
      </w:pPr>
      <w:r>
        <w:rPr>
          <w:color w:val="000000"/>
        </w:rPr>
        <w:t>Die folgenden geschichteten Tasten können zum Starten der ZoomText Kamera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D33F08D"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8367EBE"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DA9266C" w14:textId="77777777" w:rsidR="00097C5C" w:rsidRDefault="00ED40A2">
            <w:pPr>
              <w:pStyle w:val="tdAi2TableColumnHeader"/>
            </w:pPr>
            <w:r>
              <w:t>Geschichtete Tasten</w:t>
            </w:r>
          </w:p>
        </w:tc>
      </w:tr>
      <w:tr w:rsidR="00097C5C" w14:paraId="123ACBE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CA0199B" w14:textId="77777777" w:rsidR="00097C5C" w:rsidRDefault="00ED40A2">
            <w:pPr>
              <w:pStyle w:val="pAi2TableBody1"/>
            </w:pPr>
            <w:r>
              <w:rPr>
                <w:color w:val="000000"/>
              </w:rPr>
              <w:t>Kamera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503149D" w14:textId="77777777" w:rsidR="00097C5C" w:rsidRDefault="00ED40A2">
            <w:pPr>
              <w:pStyle w:val="pAi2TableBody1"/>
            </w:pPr>
            <w:r>
              <w:rPr>
                <w:color w:val="000000"/>
              </w:rPr>
              <w:t>Feststell + Leertaste, C</w:t>
            </w:r>
          </w:p>
        </w:tc>
      </w:tr>
    </w:tbl>
    <w:p w14:paraId="74AD93AA" w14:textId="77777777" w:rsidR="00097C5C" w:rsidRDefault="00ED40A2">
      <w:pPr>
        <w:pStyle w:val="pAi2KeyboardShortcutsDescription"/>
      </w:pPr>
      <w:r>
        <w:rPr>
          <w:color w:val="000000"/>
        </w:rPr>
        <w:t>Während die Kamera Werkzeugleiste aktiviert ist, können die folgenden modalen Tasten zum Anpassen der Kamera-Einstellungen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3E71890" w14:textId="77777777" w:rsidTr="008F116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206E1C9"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D10ADC5" w14:textId="77777777" w:rsidR="00097C5C" w:rsidRDefault="00ED40A2">
            <w:pPr>
              <w:pStyle w:val="tdAi2TableColumnHeader"/>
            </w:pPr>
            <w:r>
              <w:t>Modale Tasten</w:t>
            </w:r>
          </w:p>
        </w:tc>
      </w:tr>
      <w:tr w:rsidR="00097C5C" w14:paraId="11C96F7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A6166A" w14:textId="77777777" w:rsidR="00097C5C" w:rsidRDefault="00ED40A2">
            <w:pPr>
              <w:pStyle w:val="pAi2TableBody1"/>
            </w:pPr>
            <w:r>
              <w:rPr>
                <w:color w:val="000000"/>
              </w:rPr>
              <w:t>Werkzeugleiste anzeigen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B6D300" w14:textId="77777777" w:rsidR="00097C5C" w:rsidRDefault="00ED40A2">
            <w:pPr>
              <w:pStyle w:val="pAi2TableBody1"/>
            </w:pPr>
            <w:r>
              <w:rPr>
                <w:color w:val="000000"/>
              </w:rPr>
              <w:t>T</w:t>
            </w:r>
          </w:p>
        </w:tc>
      </w:tr>
      <w:tr w:rsidR="00097C5C" w14:paraId="63D108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C5A7C7" w14:textId="77777777" w:rsidR="00097C5C" w:rsidRDefault="00ED40A2">
            <w:pPr>
              <w:pStyle w:val="pAi2TableBody1"/>
            </w:pPr>
            <w:r>
              <w:rPr>
                <w:color w:val="000000"/>
              </w:rPr>
              <w:t>Zoom Rein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C27A0C" w14:textId="77777777" w:rsidR="00097C5C" w:rsidRDefault="00ED40A2">
            <w:pPr>
              <w:pStyle w:val="pAi2TableBody1"/>
            </w:pPr>
            <w:r>
              <w:rPr>
                <w:color w:val="000000"/>
              </w:rPr>
              <w:t>Rauf</w:t>
            </w:r>
          </w:p>
        </w:tc>
      </w:tr>
      <w:tr w:rsidR="00097C5C" w14:paraId="4BA6E38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4CB190" w14:textId="77777777" w:rsidR="00097C5C" w:rsidRDefault="00ED40A2">
            <w:pPr>
              <w:pStyle w:val="pAi2TableBody1"/>
            </w:pPr>
            <w:r>
              <w:rPr>
                <w:color w:val="000000"/>
              </w:rPr>
              <w:t>Zoom Raus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44C784" w14:textId="77777777" w:rsidR="00097C5C" w:rsidRDefault="00ED40A2">
            <w:pPr>
              <w:pStyle w:val="pAi2TableBody1"/>
            </w:pPr>
            <w:r>
              <w:rPr>
                <w:color w:val="000000"/>
              </w:rPr>
              <w:t>Runter</w:t>
            </w:r>
          </w:p>
        </w:tc>
      </w:tr>
      <w:tr w:rsidR="00097C5C" w14:paraId="4FC89A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728974" w14:textId="77777777" w:rsidR="00097C5C" w:rsidRDefault="00ED40A2">
            <w:pPr>
              <w:pStyle w:val="pAi2TableBody1"/>
            </w:pPr>
            <w:r>
              <w:rPr>
                <w:color w:val="000000"/>
              </w:rPr>
              <w:t>Bild drehen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100CD2" w14:textId="77777777" w:rsidR="00097C5C" w:rsidRDefault="00ED40A2">
            <w:pPr>
              <w:pStyle w:val="pAi2TableBody1"/>
            </w:pPr>
            <w:r>
              <w:rPr>
                <w:color w:val="000000"/>
              </w:rPr>
              <w:t>Links/Rechts</w:t>
            </w:r>
          </w:p>
        </w:tc>
      </w:tr>
      <w:tr w:rsidR="00097C5C" w14:paraId="5AEF04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D8FBAC" w14:textId="77777777" w:rsidR="00097C5C" w:rsidRDefault="00ED40A2">
            <w:pPr>
              <w:pStyle w:val="pAi2TableBody1"/>
            </w:pPr>
            <w:r>
              <w:rPr>
                <w:color w:val="000000"/>
              </w:rPr>
              <w:t>Voll/Angedockt umschalten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3BD88A" w14:textId="77777777" w:rsidR="00097C5C" w:rsidRDefault="00ED40A2">
            <w:pPr>
              <w:pStyle w:val="pAi2TableBody1"/>
            </w:pPr>
            <w:r>
              <w:rPr>
                <w:color w:val="000000"/>
              </w:rPr>
              <w:t>Tab</w:t>
            </w:r>
          </w:p>
        </w:tc>
      </w:tr>
      <w:tr w:rsidR="00097C5C" w14:paraId="54BA70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9C7C99" w14:textId="77777777" w:rsidR="00097C5C" w:rsidRDefault="00ED40A2">
            <w:pPr>
              <w:pStyle w:val="pAi2TableBody1"/>
            </w:pPr>
            <w:r>
              <w:rPr>
                <w:color w:val="000000"/>
              </w:rPr>
              <w:t>Angedockte Position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64A929" w14:textId="77777777" w:rsidR="00097C5C" w:rsidRDefault="00ED40A2">
            <w:pPr>
              <w:pStyle w:val="pAi2TableBody1"/>
            </w:pPr>
            <w:r>
              <w:rPr>
                <w:color w:val="000000"/>
              </w:rPr>
              <w:t>Feststell + Links/Rechts</w:t>
            </w:r>
          </w:p>
        </w:tc>
      </w:tr>
      <w:tr w:rsidR="00097C5C" w14:paraId="3D67B58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87FE7D" w14:textId="77777777" w:rsidR="00097C5C" w:rsidRDefault="00ED40A2">
            <w:pPr>
              <w:pStyle w:val="pAi2TableBody1"/>
            </w:pPr>
            <w:r>
              <w:rPr>
                <w:color w:val="000000"/>
              </w:rPr>
              <w:t>Deutlichkeit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3ACA17" w14:textId="77777777" w:rsidR="00097C5C" w:rsidRDefault="00ED40A2">
            <w:pPr>
              <w:pStyle w:val="pAi2TableBody1"/>
            </w:pPr>
            <w:r>
              <w:rPr>
                <w:color w:val="000000"/>
              </w:rPr>
              <w:t>Umschalt + Eingabe</w:t>
            </w:r>
          </w:p>
        </w:tc>
      </w:tr>
      <w:tr w:rsidR="00097C5C" w14:paraId="25FDD05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AC393C" w14:textId="77777777" w:rsidR="00097C5C" w:rsidRDefault="00ED40A2">
            <w:pPr>
              <w:pStyle w:val="pAi2TableBody1"/>
            </w:pPr>
            <w:r>
              <w:rPr>
                <w:color w:val="000000"/>
              </w:rPr>
              <w:t>Deutlichkeit zurücksetzen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1CA54A" w14:textId="77777777" w:rsidR="00097C5C" w:rsidRDefault="00ED40A2">
            <w:pPr>
              <w:pStyle w:val="pAi2TableBody1"/>
            </w:pPr>
            <w:r>
              <w:rPr>
                <w:color w:val="000000"/>
              </w:rPr>
              <w:t>Umschalt + Rückschritt</w:t>
            </w:r>
          </w:p>
        </w:tc>
      </w:tr>
      <w:tr w:rsidR="00097C5C" w14:paraId="26CD7D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2E65E3" w14:textId="77777777" w:rsidR="00097C5C" w:rsidRDefault="00ED40A2">
            <w:pPr>
              <w:pStyle w:val="pAi2TableBody1"/>
            </w:pPr>
            <w:r>
              <w:rPr>
                <w:color w:val="000000"/>
              </w:rPr>
              <w:t>Helligkeit erhöhen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07657F" w14:textId="77777777" w:rsidR="00097C5C" w:rsidRDefault="00ED40A2">
            <w:pPr>
              <w:pStyle w:val="pAi2TableBody1"/>
            </w:pPr>
            <w:r>
              <w:rPr>
                <w:color w:val="000000"/>
              </w:rPr>
              <w:t>Umschalt + Rauf</w:t>
            </w:r>
          </w:p>
        </w:tc>
      </w:tr>
      <w:tr w:rsidR="00097C5C" w14:paraId="4F533F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47D821" w14:textId="77777777" w:rsidR="00097C5C" w:rsidRDefault="00ED40A2">
            <w:pPr>
              <w:pStyle w:val="pAi2TableBody1"/>
            </w:pPr>
            <w:r>
              <w:rPr>
                <w:color w:val="000000"/>
              </w:rPr>
              <w:t>Helligkeit verringern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3B26FB" w14:textId="77777777" w:rsidR="00097C5C" w:rsidRDefault="00ED40A2">
            <w:pPr>
              <w:pStyle w:val="pAi2TableBody1"/>
            </w:pPr>
            <w:r>
              <w:rPr>
                <w:color w:val="000000"/>
              </w:rPr>
              <w:t>Umschalt + Runter</w:t>
            </w:r>
          </w:p>
        </w:tc>
      </w:tr>
      <w:tr w:rsidR="00097C5C" w14:paraId="289D15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B7126C" w14:textId="77777777" w:rsidR="00097C5C" w:rsidRDefault="00ED40A2">
            <w:pPr>
              <w:pStyle w:val="pAi2TableBody1"/>
            </w:pPr>
            <w:r>
              <w:rPr>
                <w:color w:val="000000"/>
              </w:rPr>
              <w:lastRenderedPageBreak/>
              <w:t>Kontrast erhöhen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4A90AD" w14:textId="77777777" w:rsidR="00097C5C" w:rsidRDefault="00ED40A2">
            <w:pPr>
              <w:pStyle w:val="pAi2TableBody1"/>
            </w:pPr>
            <w:r>
              <w:rPr>
                <w:color w:val="000000"/>
              </w:rPr>
              <w:t>Umschalt + Links</w:t>
            </w:r>
          </w:p>
        </w:tc>
      </w:tr>
      <w:tr w:rsidR="00097C5C" w14:paraId="23281A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56D14B" w14:textId="77777777" w:rsidR="00097C5C" w:rsidRDefault="00ED40A2">
            <w:pPr>
              <w:pStyle w:val="pAi2TableBody1"/>
            </w:pPr>
            <w:r>
              <w:rPr>
                <w:color w:val="000000"/>
              </w:rPr>
              <w:t>Kontrast verringern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A7EC7B" w14:textId="77777777" w:rsidR="00097C5C" w:rsidRDefault="00ED40A2">
            <w:pPr>
              <w:pStyle w:val="pAi2TableBody1"/>
            </w:pPr>
            <w:r>
              <w:rPr>
                <w:color w:val="000000"/>
              </w:rPr>
              <w:t>Umschalt + Rechts</w:t>
            </w:r>
          </w:p>
        </w:tc>
      </w:tr>
      <w:tr w:rsidR="00097C5C" w14:paraId="7D41E7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89B4AA" w14:textId="77777777" w:rsidR="00097C5C" w:rsidRDefault="00ED40A2">
            <w:pPr>
              <w:pStyle w:val="pAi2TableBody1"/>
            </w:pPr>
            <w:r>
              <w:rPr>
                <w:color w:val="000000"/>
              </w:rPr>
              <w:t>Zwei-Farben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E4B007" w14:textId="77777777" w:rsidR="00097C5C" w:rsidRDefault="00ED40A2">
            <w:pPr>
              <w:pStyle w:val="pAi2TableBody1"/>
            </w:pPr>
            <w:r>
              <w:rPr>
                <w:color w:val="000000"/>
              </w:rPr>
              <w:t>Alt + Eingabe</w:t>
            </w:r>
          </w:p>
        </w:tc>
      </w:tr>
      <w:tr w:rsidR="00097C5C" w14:paraId="6C17C95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53E20B" w14:textId="77777777" w:rsidR="00097C5C" w:rsidRDefault="00ED40A2">
            <w:pPr>
              <w:pStyle w:val="pAi2TableBody1"/>
            </w:pPr>
            <w:r>
              <w:rPr>
                <w:color w:val="000000"/>
              </w:rPr>
              <w:t>Zwei-Farben 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13B51D" w14:textId="77777777" w:rsidR="00097C5C" w:rsidRDefault="00ED40A2">
            <w:pPr>
              <w:pStyle w:val="pAi2TableBody1"/>
            </w:pPr>
            <w:r>
              <w:rPr>
                <w:color w:val="000000"/>
              </w:rPr>
              <w:t>Alt + Links/Rechts</w:t>
            </w:r>
          </w:p>
        </w:tc>
      </w:tr>
      <w:tr w:rsidR="00097C5C" w14:paraId="0869C6A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93E419" w14:textId="77777777" w:rsidR="00097C5C" w:rsidRDefault="00ED40A2">
            <w:pPr>
              <w:pStyle w:val="pAi2TableBody1"/>
            </w:pPr>
            <w:r>
              <w:rPr>
                <w:color w:val="000000"/>
              </w:rPr>
              <w:t>Fokus automatisch/manuell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A28234" w14:textId="77777777" w:rsidR="00097C5C" w:rsidRDefault="00ED40A2">
            <w:pPr>
              <w:pStyle w:val="pAi2TableBody1"/>
            </w:pPr>
            <w:r>
              <w:rPr>
                <w:color w:val="000000"/>
              </w:rPr>
              <w:t>Strg + Eingabe</w:t>
            </w:r>
          </w:p>
        </w:tc>
      </w:tr>
      <w:tr w:rsidR="00097C5C" w14:paraId="6BB11C2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F7C71E" w14:textId="77777777" w:rsidR="00097C5C" w:rsidRDefault="00ED40A2">
            <w:pPr>
              <w:pStyle w:val="pAi2TableBody1"/>
            </w:pPr>
            <w:r>
              <w:rPr>
                <w:color w:val="000000"/>
              </w:rPr>
              <w:t>Fokus Näher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9EB5CC" w14:textId="77777777" w:rsidR="00097C5C" w:rsidRDefault="00ED40A2">
            <w:pPr>
              <w:pStyle w:val="pAi2TableBody1"/>
            </w:pPr>
            <w:r>
              <w:rPr>
                <w:color w:val="000000"/>
              </w:rPr>
              <w:t>Strg + Rauf</w:t>
            </w:r>
          </w:p>
        </w:tc>
      </w:tr>
      <w:tr w:rsidR="00097C5C" w14:paraId="694986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9254EC" w14:textId="77777777" w:rsidR="00097C5C" w:rsidRDefault="00ED40A2">
            <w:pPr>
              <w:pStyle w:val="pAi2TableBody1"/>
            </w:pPr>
            <w:r>
              <w:rPr>
                <w:color w:val="000000"/>
              </w:rPr>
              <w:t>Fokus Weiter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D0974E" w14:textId="77777777" w:rsidR="00097C5C" w:rsidRDefault="00ED40A2">
            <w:pPr>
              <w:pStyle w:val="pAi2TableBody1"/>
            </w:pPr>
            <w:r>
              <w:rPr>
                <w:color w:val="000000"/>
              </w:rPr>
              <w:t>Strg + Runter</w:t>
            </w:r>
          </w:p>
        </w:tc>
      </w:tr>
      <w:tr w:rsidR="00097C5C" w14:paraId="5A8B3BE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4C0275C" w14:textId="77777777" w:rsidR="00097C5C" w:rsidRDefault="00ED40A2">
            <w:pPr>
              <w:pStyle w:val="pAi2TableBody1"/>
            </w:pPr>
            <w:r>
              <w:rPr>
                <w:color w:val="000000"/>
              </w:rPr>
              <w:t>Beenden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AB2DB14" w14:textId="77777777" w:rsidR="00097C5C" w:rsidRDefault="00ED40A2">
            <w:pPr>
              <w:pStyle w:val="pAi2TableBody1"/>
            </w:pPr>
            <w:r>
              <w:rPr>
                <w:color w:val="000000"/>
              </w:rPr>
              <w:t>X</w:t>
            </w:r>
          </w:p>
        </w:tc>
      </w:tr>
    </w:tbl>
    <w:bookmarkStart w:id="240" w:name="_Ref130801283"/>
    <w:p w14:paraId="2A85B1C9" w14:textId="77777777" w:rsidR="00097C5C" w:rsidRDefault="006D2C64">
      <w:pPr>
        <w:pStyle w:val="h2"/>
      </w:pPr>
      <w:r>
        <w:lastRenderedPageBreak/>
        <w:fldChar w:fldCharType="begin"/>
      </w:r>
      <w:r w:rsidR="00ED40A2">
        <w:instrText xml:space="preserve"> XE "Befehlen (nach Gruppe):Sucher" </w:instrText>
      </w:r>
      <w:r>
        <w:fldChar w:fldCharType="end"/>
      </w:r>
      <w:bookmarkStart w:id="241" w:name="_Toc193027812"/>
      <w:r w:rsidR="00ED40A2">
        <w:rPr>
          <w:color w:val="000000"/>
        </w:rPr>
        <w:t>Sucher Befehle</w:t>
      </w:r>
      <w:bookmarkEnd w:id="241"/>
    </w:p>
    <w:bookmarkEnd w:id="240"/>
    <w:p w14:paraId="66022D94" w14:textId="77777777" w:rsidR="00097C5C" w:rsidRDefault="00ED40A2">
      <w:pPr>
        <w:pStyle w:val="pAi2KeyboardShortcutsDescription"/>
      </w:pPr>
      <w:r>
        <w:rPr>
          <w:color w:val="000000"/>
        </w:rPr>
        <w:t>Die folgenden Kurztasten können zum Starten des Suchers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28AF746"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C9B847E"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536CE08" w14:textId="77777777" w:rsidR="00097C5C" w:rsidRDefault="00ED40A2">
            <w:pPr>
              <w:pStyle w:val="tdAi2TableColumnHeader"/>
            </w:pPr>
            <w:r>
              <w:t>Kurztasten</w:t>
            </w:r>
          </w:p>
        </w:tc>
      </w:tr>
      <w:tr w:rsidR="00097C5C" w14:paraId="416A22C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83D27B3" w14:textId="77777777" w:rsidR="00097C5C" w:rsidRDefault="00ED40A2">
            <w:pPr>
              <w:pStyle w:val="pAi2TableBody1"/>
            </w:pPr>
            <w:r>
              <w:rPr>
                <w:color w:val="000000"/>
              </w:rPr>
              <w:t>Sucher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D28CDC1" w14:textId="77777777" w:rsidR="00097C5C" w:rsidRDefault="00ED40A2">
            <w:pPr>
              <w:pStyle w:val="pAi2TableBody1"/>
            </w:pPr>
            <w:r>
              <w:rPr>
                <w:color w:val="000000"/>
              </w:rPr>
              <w:t>Feststell + Strg + F</w:t>
            </w:r>
          </w:p>
        </w:tc>
      </w:tr>
    </w:tbl>
    <w:p w14:paraId="1FC518F1" w14:textId="77777777" w:rsidR="00097C5C" w:rsidRDefault="00ED40A2">
      <w:pPr>
        <w:pStyle w:val="pAi2KeyboardShortcutsDescription"/>
      </w:pPr>
      <w:r>
        <w:rPr>
          <w:color w:val="000000"/>
        </w:rPr>
        <w:t>Die folgenden Kurztasten können zum Starten des Suchers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3A98D29"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75A978F"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9754A21" w14:textId="77777777" w:rsidR="00097C5C" w:rsidRDefault="00ED40A2">
            <w:pPr>
              <w:pStyle w:val="tdAi2TableColumnHeader"/>
            </w:pPr>
            <w:r>
              <w:t>Geschichtete Tasten</w:t>
            </w:r>
          </w:p>
        </w:tc>
      </w:tr>
      <w:tr w:rsidR="00097C5C" w14:paraId="500EA85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A992812" w14:textId="77777777" w:rsidR="00097C5C" w:rsidRDefault="00ED40A2">
            <w:pPr>
              <w:pStyle w:val="pAi2TableBody1"/>
            </w:pPr>
            <w:r>
              <w:rPr>
                <w:color w:val="000000"/>
              </w:rPr>
              <w:t>Sucher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0A33400" w14:textId="77777777" w:rsidR="00097C5C" w:rsidRDefault="00ED40A2">
            <w:pPr>
              <w:pStyle w:val="pAi2TableBody1"/>
            </w:pPr>
            <w:r>
              <w:rPr>
                <w:color w:val="000000"/>
              </w:rPr>
              <w:t>Feststell + Leertaste, F</w:t>
            </w:r>
          </w:p>
        </w:tc>
      </w:tr>
    </w:tbl>
    <w:p w14:paraId="5D5CB7E4" w14:textId="77777777" w:rsidR="00097C5C" w:rsidRDefault="00ED40A2">
      <w:pPr>
        <w:pStyle w:val="pAi2KeyboardShortcutsDescription"/>
      </w:pPr>
      <w:r>
        <w:rPr>
          <w:color w:val="000000"/>
        </w:rPr>
        <w:t>Während der Sucher aktiviert ist, können die folgenden modalen Tasten zum Steuern des Suchers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219"/>
        <w:gridCol w:w="5485"/>
      </w:tblGrid>
      <w:tr w:rsidR="00097C5C" w14:paraId="4ACD5953" w14:textId="77777777" w:rsidTr="007B6C37">
        <w:trPr>
          <w:tblHeader/>
        </w:trPr>
        <w:tc>
          <w:tcPr>
            <w:tcW w:w="3900" w:type="dxa"/>
            <w:tcBorders>
              <w:bottom w:val="single" w:sz="6" w:space="0" w:color="000000"/>
              <w:right w:val="single" w:sz="6" w:space="0" w:color="000000"/>
            </w:tcBorders>
            <w:shd w:val="clear" w:color="auto" w:fill="4A442A"/>
            <w:tcMar>
              <w:top w:w="60" w:type="dxa"/>
              <w:left w:w="160" w:type="dxa"/>
              <w:bottom w:w="60" w:type="dxa"/>
              <w:right w:w="160" w:type="dxa"/>
            </w:tcMar>
          </w:tcPr>
          <w:p w14:paraId="49079F10" w14:textId="77777777" w:rsidR="00097C5C" w:rsidRDefault="00ED40A2">
            <w:pPr>
              <w:pStyle w:val="tdAi2TableColumnHeader"/>
            </w:pPr>
            <w:r>
              <w:t>Befehl</w:t>
            </w:r>
          </w:p>
        </w:tc>
        <w:tc>
          <w:tcPr>
            <w:tcW w:w="5070" w:type="dxa"/>
            <w:tcBorders>
              <w:left w:val="single" w:sz="6" w:space="0" w:color="000000"/>
              <w:bottom w:val="single" w:sz="6" w:space="0" w:color="000000"/>
            </w:tcBorders>
            <w:shd w:val="clear" w:color="auto" w:fill="4A442A"/>
            <w:tcMar>
              <w:top w:w="60" w:type="dxa"/>
              <w:left w:w="160" w:type="dxa"/>
              <w:bottom w:w="60" w:type="dxa"/>
              <w:right w:w="160" w:type="dxa"/>
            </w:tcMar>
          </w:tcPr>
          <w:p w14:paraId="446DFE9B" w14:textId="77777777" w:rsidR="00097C5C" w:rsidRDefault="00ED40A2">
            <w:pPr>
              <w:pStyle w:val="tdAi2TableColumnHeader"/>
            </w:pPr>
            <w:r>
              <w:t>Tasten</w:t>
            </w:r>
          </w:p>
        </w:tc>
      </w:tr>
      <w:tr w:rsidR="00097C5C" w14:paraId="2BA83C1D"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E896E6" w14:textId="77777777" w:rsidR="00097C5C" w:rsidRDefault="00ED40A2">
            <w:pPr>
              <w:pStyle w:val="pAi2TableBody1"/>
            </w:pPr>
            <w:r>
              <w:rPr>
                <w:color w:val="000000"/>
              </w:rPr>
              <w:t>Über Seiten-Objekt Typ aufwärts gehen</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F1D5E9" w14:textId="77777777" w:rsidR="00097C5C" w:rsidRDefault="00ED40A2">
            <w:pPr>
              <w:pStyle w:val="pAi2TableBody1"/>
            </w:pPr>
            <w:r>
              <w:rPr>
                <w:color w:val="000000"/>
              </w:rPr>
              <w:t>Strg + Rauf</w:t>
            </w:r>
          </w:p>
        </w:tc>
      </w:tr>
      <w:tr w:rsidR="00097C5C" w14:paraId="153FDE27"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16F0BC" w14:textId="77777777" w:rsidR="00097C5C" w:rsidRDefault="00ED40A2">
            <w:pPr>
              <w:pStyle w:val="pAi2TableBody1"/>
            </w:pPr>
            <w:r>
              <w:rPr>
                <w:color w:val="000000"/>
              </w:rPr>
              <w:t>Über Seiten-Objekt Typ abwärts gehen</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1E5216" w14:textId="77777777" w:rsidR="00097C5C" w:rsidRDefault="00ED40A2">
            <w:pPr>
              <w:pStyle w:val="pAi2TableBody1"/>
            </w:pPr>
            <w:r>
              <w:rPr>
                <w:color w:val="000000"/>
              </w:rPr>
              <w:t>Strg + Runter</w:t>
            </w:r>
          </w:p>
        </w:tc>
      </w:tr>
      <w:tr w:rsidR="00097C5C" w14:paraId="520062E8"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3A2E92" w14:textId="77777777" w:rsidR="00097C5C" w:rsidRDefault="00ED40A2">
            <w:pPr>
              <w:pStyle w:val="pAi2TableBody1"/>
            </w:pPr>
            <w:r>
              <w:rPr>
                <w:color w:val="000000"/>
              </w:rPr>
              <w:t>Objekt ausführen</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197DEB" w14:textId="77777777" w:rsidR="00097C5C" w:rsidRDefault="00ED40A2">
            <w:pPr>
              <w:pStyle w:val="pAi2TableBody1"/>
            </w:pPr>
            <w:r>
              <w:rPr>
                <w:color w:val="000000"/>
              </w:rPr>
              <w:t>Strg + Eingabe</w:t>
            </w:r>
          </w:p>
        </w:tc>
      </w:tr>
      <w:tr w:rsidR="00097C5C" w14:paraId="10765FBF"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DF4382" w14:textId="77777777" w:rsidR="00097C5C" w:rsidRDefault="00ED40A2">
            <w:pPr>
              <w:pStyle w:val="pAi2TableBody1"/>
            </w:pPr>
            <w:r>
              <w:rPr>
                <w:color w:val="000000"/>
              </w:rPr>
              <w:t>Erstes Objekt (in Filterliste)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2DBB46" w14:textId="77777777" w:rsidR="00097C5C" w:rsidRDefault="00ED40A2">
            <w:pPr>
              <w:pStyle w:val="pAi2TableBody1"/>
            </w:pPr>
            <w:r>
              <w:rPr>
                <w:color w:val="000000"/>
              </w:rPr>
              <w:t>Strg + Pos1</w:t>
            </w:r>
          </w:p>
        </w:tc>
      </w:tr>
      <w:tr w:rsidR="00097C5C" w14:paraId="179C07E4"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43EAC5" w14:textId="77777777" w:rsidR="00097C5C" w:rsidRDefault="00ED40A2">
            <w:pPr>
              <w:pStyle w:val="pAi2TableBody1"/>
            </w:pPr>
            <w:r>
              <w:rPr>
                <w:color w:val="000000"/>
              </w:rPr>
              <w:t>Letztes Objekt (in Filterliste)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924CE0" w14:textId="77777777" w:rsidR="00097C5C" w:rsidRDefault="00ED40A2">
            <w:pPr>
              <w:pStyle w:val="pAi2TableBody1"/>
            </w:pPr>
            <w:r>
              <w:rPr>
                <w:color w:val="000000"/>
              </w:rPr>
              <w:t>Strg + Ende</w:t>
            </w:r>
          </w:p>
        </w:tc>
      </w:tr>
      <w:tr w:rsidR="00097C5C" w14:paraId="55E02980"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E7797D" w14:textId="77777777" w:rsidR="00097C5C" w:rsidRDefault="00ED40A2">
            <w:pPr>
              <w:pStyle w:val="pAi2TableBody1"/>
            </w:pPr>
            <w:r>
              <w:rPr>
                <w:color w:val="000000"/>
              </w:rPr>
              <w:t>Nächstes Steuerelement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2C8B12" w14:textId="77777777" w:rsidR="00097C5C" w:rsidRDefault="00ED40A2">
            <w:pPr>
              <w:pStyle w:val="pAi2TableBody1"/>
            </w:pPr>
            <w:r>
              <w:rPr>
                <w:color w:val="000000"/>
              </w:rPr>
              <w:t>Strg + C</w:t>
            </w:r>
          </w:p>
        </w:tc>
      </w:tr>
      <w:tr w:rsidR="00097C5C" w14:paraId="273A2E02"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A4E5ED" w14:textId="77777777" w:rsidR="00097C5C" w:rsidRDefault="00ED40A2">
            <w:pPr>
              <w:pStyle w:val="pAi2TableBody1"/>
            </w:pPr>
            <w:r>
              <w:rPr>
                <w:color w:val="000000"/>
              </w:rPr>
              <w:t>Nächstes Formularfeld</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156115" w14:textId="77777777" w:rsidR="00097C5C" w:rsidRDefault="00ED40A2">
            <w:pPr>
              <w:pStyle w:val="pAi2TableBody1"/>
            </w:pPr>
            <w:r>
              <w:rPr>
                <w:color w:val="000000"/>
              </w:rPr>
              <w:t>Strg + F</w:t>
            </w:r>
          </w:p>
        </w:tc>
      </w:tr>
      <w:tr w:rsidR="00097C5C" w14:paraId="13EDB2D0"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03D239" w14:textId="77777777" w:rsidR="00097C5C" w:rsidRDefault="00ED40A2">
            <w:pPr>
              <w:pStyle w:val="pAi2TableBody1"/>
            </w:pPr>
            <w:r>
              <w:rPr>
                <w:color w:val="000000"/>
              </w:rPr>
              <w:t>Nächste Überschrift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A4CA31" w14:textId="77777777" w:rsidR="00097C5C" w:rsidRDefault="00ED40A2">
            <w:pPr>
              <w:pStyle w:val="pAi2TableBody1"/>
            </w:pPr>
            <w:r>
              <w:rPr>
                <w:color w:val="000000"/>
              </w:rPr>
              <w:t>Strg + H</w:t>
            </w:r>
          </w:p>
        </w:tc>
      </w:tr>
      <w:tr w:rsidR="00097C5C" w14:paraId="7F9DFC0B"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F19687" w14:textId="77777777" w:rsidR="00097C5C" w:rsidRDefault="00ED40A2">
            <w:pPr>
              <w:pStyle w:val="pAi2TableBody1"/>
            </w:pPr>
            <w:r>
              <w:rPr>
                <w:color w:val="000000"/>
              </w:rPr>
              <w:t>Nächste Überschrift Ebene 1 ... 6</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287F06" w14:textId="77777777" w:rsidR="00097C5C" w:rsidRDefault="00ED40A2">
            <w:pPr>
              <w:pStyle w:val="pAi2TableBody1"/>
            </w:pPr>
            <w:r>
              <w:rPr>
                <w:color w:val="000000"/>
              </w:rPr>
              <w:t>Strg + 1 ... 6</w:t>
            </w:r>
          </w:p>
        </w:tc>
      </w:tr>
      <w:tr w:rsidR="00097C5C" w14:paraId="42978042"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DB1D5E" w14:textId="77777777" w:rsidR="00097C5C" w:rsidRDefault="00ED40A2">
            <w:pPr>
              <w:pStyle w:val="pAi2TableBody1"/>
            </w:pPr>
            <w:r>
              <w:rPr>
                <w:color w:val="000000"/>
              </w:rPr>
              <w:t>Nächstes Bild</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028439" w14:textId="77777777" w:rsidR="00097C5C" w:rsidRDefault="00ED40A2">
            <w:pPr>
              <w:pStyle w:val="pAi2TableBody1"/>
            </w:pPr>
            <w:r>
              <w:rPr>
                <w:color w:val="000000"/>
              </w:rPr>
              <w:t>Strg + I</w:t>
            </w:r>
          </w:p>
        </w:tc>
      </w:tr>
      <w:tr w:rsidR="00097C5C" w14:paraId="2DF7CBB1"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204010" w14:textId="77777777" w:rsidR="00097C5C" w:rsidRDefault="00ED40A2">
            <w:pPr>
              <w:pStyle w:val="pAi2TableBody1"/>
            </w:pPr>
            <w:r>
              <w:rPr>
                <w:color w:val="000000"/>
              </w:rPr>
              <w:lastRenderedPageBreak/>
              <w:t>Nächster Link</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4688B7" w14:textId="77777777" w:rsidR="00097C5C" w:rsidRDefault="00ED40A2">
            <w:pPr>
              <w:pStyle w:val="pAi2TableBody1"/>
            </w:pPr>
            <w:r>
              <w:rPr>
                <w:color w:val="000000"/>
              </w:rPr>
              <w:t>Strg + L</w:t>
            </w:r>
          </w:p>
        </w:tc>
      </w:tr>
      <w:tr w:rsidR="00097C5C" w14:paraId="3CEAEC94"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4E1ED8" w14:textId="77777777" w:rsidR="00097C5C" w:rsidRDefault="00ED40A2">
            <w:pPr>
              <w:pStyle w:val="pAi2TableBody1"/>
            </w:pPr>
            <w:r>
              <w:rPr>
                <w:color w:val="000000"/>
              </w:rPr>
              <w:t>Nächste Liste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01FA44" w14:textId="77777777" w:rsidR="00097C5C" w:rsidRDefault="00ED40A2">
            <w:pPr>
              <w:pStyle w:val="pAi2TableBody1"/>
            </w:pPr>
            <w:r>
              <w:rPr>
                <w:color w:val="000000"/>
              </w:rPr>
              <w:t>Strg + S</w:t>
            </w:r>
          </w:p>
        </w:tc>
      </w:tr>
      <w:tr w:rsidR="00097C5C" w14:paraId="0F6C2DB6"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82B67F" w14:textId="77777777" w:rsidR="00097C5C" w:rsidRDefault="00ED40A2">
            <w:pPr>
              <w:pStyle w:val="pAi2TableBody1"/>
            </w:pPr>
            <w:r>
              <w:rPr>
                <w:color w:val="000000"/>
              </w:rPr>
              <w:t>Nächste Tabelle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9FD99E" w14:textId="77777777" w:rsidR="00097C5C" w:rsidRDefault="00ED40A2">
            <w:pPr>
              <w:pStyle w:val="pAi2TableBody1"/>
            </w:pPr>
            <w:r>
              <w:rPr>
                <w:color w:val="000000"/>
              </w:rPr>
              <w:t>Strg + T</w:t>
            </w:r>
          </w:p>
        </w:tc>
      </w:tr>
      <w:tr w:rsidR="00097C5C" w14:paraId="2F3C5EFC"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225225" w14:textId="77777777" w:rsidR="00097C5C" w:rsidRDefault="00ED40A2">
            <w:pPr>
              <w:pStyle w:val="pAi2TableBody1"/>
            </w:pPr>
            <w:r>
              <w:rPr>
                <w:color w:val="000000"/>
              </w:rPr>
              <w:t>Nächstes Element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B62F2A" w14:textId="77777777" w:rsidR="00097C5C" w:rsidRDefault="00ED40A2">
            <w:pPr>
              <w:pStyle w:val="pAi2TableBody1"/>
            </w:pPr>
            <w:r>
              <w:rPr>
                <w:color w:val="000000"/>
              </w:rPr>
              <w:t>Eingabe ODER Strg + Rechts</w:t>
            </w:r>
          </w:p>
        </w:tc>
      </w:tr>
      <w:tr w:rsidR="00097C5C" w14:paraId="430C491B"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14C5C9" w14:textId="77777777" w:rsidR="00097C5C" w:rsidRDefault="00ED40A2">
            <w:pPr>
              <w:pStyle w:val="pAi2TableBody1"/>
            </w:pPr>
            <w:r>
              <w:rPr>
                <w:color w:val="000000"/>
              </w:rPr>
              <w:t>Vorheriges Steuerelement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F47A7F" w14:textId="77777777" w:rsidR="00097C5C" w:rsidRDefault="00ED40A2">
            <w:pPr>
              <w:pStyle w:val="pAi2TableBody1"/>
            </w:pPr>
            <w:r>
              <w:rPr>
                <w:color w:val="000000"/>
              </w:rPr>
              <w:t>Strg + Umschalt + C</w:t>
            </w:r>
          </w:p>
        </w:tc>
      </w:tr>
      <w:tr w:rsidR="00097C5C" w14:paraId="5F23E8A9"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5D6B06" w14:textId="77777777" w:rsidR="00097C5C" w:rsidRDefault="00ED40A2">
            <w:pPr>
              <w:pStyle w:val="pAi2TableBody1"/>
            </w:pPr>
            <w:r>
              <w:rPr>
                <w:color w:val="000000"/>
              </w:rPr>
              <w:t>Vorheriges Formularfeld</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DF9355" w14:textId="77777777" w:rsidR="00097C5C" w:rsidRDefault="00ED40A2">
            <w:pPr>
              <w:pStyle w:val="pAi2TableBody1"/>
            </w:pPr>
            <w:r>
              <w:rPr>
                <w:color w:val="000000"/>
              </w:rPr>
              <w:t>Strg + Umschalt + F</w:t>
            </w:r>
          </w:p>
        </w:tc>
      </w:tr>
      <w:tr w:rsidR="00097C5C" w14:paraId="6FFCE737"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A191DA" w14:textId="77777777" w:rsidR="00097C5C" w:rsidRDefault="00ED40A2">
            <w:pPr>
              <w:pStyle w:val="pAi2TableBody1"/>
            </w:pPr>
            <w:r>
              <w:rPr>
                <w:color w:val="000000"/>
              </w:rPr>
              <w:t>Vorherige Überschrift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655F10" w14:textId="77777777" w:rsidR="00097C5C" w:rsidRDefault="00ED40A2">
            <w:pPr>
              <w:pStyle w:val="pAi2TableBody1"/>
            </w:pPr>
            <w:r>
              <w:rPr>
                <w:color w:val="000000"/>
              </w:rPr>
              <w:t>Strg + Umschalt + H</w:t>
            </w:r>
          </w:p>
        </w:tc>
      </w:tr>
      <w:tr w:rsidR="00097C5C" w14:paraId="7996AD92"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3F134E" w14:textId="77777777" w:rsidR="00097C5C" w:rsidRDefault="00ED40A2">
            <w:pPr>
              <w:pStyle w:val="pAi2TableBody1"/>
            </w:pPr>
            <w:r>
              <w:rPr>
                <w:color w:val="000000"/>
              </w:rPr>
              <w:t>Vorherige Überschrift Ebene 1 ... 6</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D46796" w14:textId="77777777" w:rsidR="00097C5C" w:rsidRDefault="00ED40A2">
            <w:pPr>
              <w:pStyle w:val="pAi2TableBody1"/>
            </w:pPr>
            <w:r>
              <w:rPr>
                <w:color w:val="000000"/>
              </w:rPr>
              <w:t>Strg + Umschalt + 1 ... 6</w:t>
            </w:r>
          </w:p>
        </w:tc>
      </w:tr>
      <w:tr w:rsidR="00097C5C" w14:paraId="1D050014"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8DB034" w14:textId="77777777" w:rsidR="00097C5C" w:rsidRDefault="00ED40A2">
            <w:pPr>
              <w:pStyle w:val="pAi2TableBody1"/>
            </w:pPr>
            <w:r>
              <w:rPr>
                <w:color w:val="000000"/>
              </w:rPr>
              <w:t>Vorheriges Bild</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AD7F99" w14:textId="77777777" w:rsidR="00097C5C" w:rsidRDefault="00ED40A2">
            <w:pPr>
              <w:pStyle w:val="pAi2TableBody1"/>
            </w:pPr>
            <w:r>
              <w:rPr>
                <w:color w:val="000000"/>
              </w:rPr>
              <w:t>Strg + Umschalt + I</w:t>
            </w:r>
          </w:p>
        </w:tc>
      </w:tr>
      <w:tr w:rsidR="00097C5C" w14:paraId="3E94BA4F"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E0BD87" w14:textId="77777777" w:rsidR="00097C5C" w:rsidRDefault="00ED40A2">
            <w:pPr>
              <w:pStyle w:val="pAi2TableBody1"/>
            </w:pPr>
            <w:r>
              <w:rPr>
                <w:color w:val="000000"/>
              </w:rPr>
              <w:t>Vorheriger Link</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D3E213" w14:textId="77777777" w:rsidR="00097C5C" w:rsidRDefault="00ED40A2">
            <w:pPr>
              <w:pStyle w:val="pAi2TableBody1"/>
            </w:pPr>
            <w:r>
              <w:rPr>
                <w:color w:val="000000"/>
              </w:rPr>
              <w:t>Strg + Umschalt + L</w:t>
            </w:r>
          </w:p>
        </w:tc>
      </w:tr>
      <w:tr w:rsidR="00097C5C" w14:paraId="4C4E996E"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BC4682" w14:textId="77777777" w:rsidR="00097C5C" w:rsidRDefault="00ED40A2">
            <w:pPr>
              <w:pStyle w:val="pAi2TableBody1"/>
            </w:pPr>
            <w:r>
              <w:rPr>
                <w:color w:val="000000"/>
              </w:rPr>
              <w:t>Vorherige Liste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E9D2F3" w14:textId="77777777" w:rsidR="00097C5C" w:rsidRDefault="00ED40A2">
            <w:pPr>
              <w:pStyle w:val="pAi2TableBody1"/>
            </w:pPr>
            <w:r>
              <w:rPr>
                <w:color w:val="000000"/>
              </w:rPr>
              <w:t>Strg + Umschalt + S</w:t>
            </w:r>
          </w:p>
        </w:tc>
      </w:tr>
      <w:tr w:rsidR="00097C5C" w14:paraId="2F7AC0CE"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60F30A" w14:textId="77777777" w:rsidR="00097C5C" w:rsidRDefault="00ED40A2">
            <w:pPr>
              <w:pStyle w:val="pAi2TableBody1"/>
            </w:pPr>
            <w:r>
              <w:rPr>
                <w:color w:val="000000"/>
              </w:rPr>
              <w:t>Vorherige Tabelle</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58BDEB" w14:textId="77777777" w:rsidR="00097C5C" w:rsidRDefault="00ED40A2">
            <w:pPr>
              <w:pStyle w:val="pAi2TableBody1"/>
            </w:pPr>
            <w:r>
              <w:rPr>
                <w:color w:val="000000"/>
              </w:rPr>
              <w:t>Strg + Umschalt + T</w:t>
            </w:r>
          </w:p>
        </w:tc>
      </w:tr>
      <w:tr w:rsidR="00097C5C" w14:paraId="49CAA07F"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436FE9" w14:textId="77777777" w:rsidR="00097C5C" w:rsidRDefault="00ED40A2">
            <w:pPr>
              <w:pStyle w:val="pAi2TableBody1"/>
            </w:pPr>
            <w:r>
              <w:rPr>
                <w:color w:val="000000"/>
              </w:rPr>
              <w:t>Vorheriges Element</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2905A7" w14:textId="77777777" w:rsidR="00097C5C" w:rsidRDefault="00ED40A2">
            <w:pPr>
              <w:pStyle w:val="pAi2TableBody1"/>
            </w:pPr>
            <w:r>
              <w:rPr>
                <w:color w:val="000000"/>
              </w:rPr>
              <w:t>Umschalt + Eingabe ODER Strg + Links</w:t>
            </w:r>
          </w:p>
        </w:tc>
      </w:tr>
      <w:tr w:rsidR="00097C5C" w14:paraId="1B4B2543"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7C1740" w14:textId="77777777" w:rsidR="00097C5C" w:rsidRDefault="00ED40A2">
            <w:pPr>
              <w:pStyle w:val="pAi2TableBody1"/>
            </w:pPr>
            <w:r>
              <w:rPr>
                <w:color w:val="000000"/>
              </w:rPr>
              <w:t>AppReader</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9500C4" w14:textId="77777777" w:rsidR="00097C5C" w:rsidRDefault="00ED40A2">
            <w:pPr>
              <w:pStyle w:val="pAi2TableBody1"/>
            </w:pPr>
            <w:r>
              <w:rPr>
                <w:color w:val="000000"/>
              </w:rPr>
              <w:t>Alt + R</w:t>
            </w:r>
          </w:p>
        </w:tc>
      </w:tr>
      <w:tr w:rsidR="00097C5C" w14:paraId="44943B49" w14:textId="77777777">
        <w:tc>
          <w:tcPr>
            <w:tcW w:w="39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E14ED0" w14:textId="77777777" w:rsidR="00097C5C" w:rsidRDefault="00ED40A2">
            <w:pPr>
              <w:pStyle w:val="pAi2TableBody1"/>
            </w:pPr>
            <w:r>
              <w:rPr>
                <w:color w:val="000000"/>
              </w:rPr>
              <w:t>Listensuche umschalten</w:t>
            </w:r>
          </w:p>
        </w:tc>
        <w:tc>
          <w:tcPr>
            <w:tcW w:w="50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994260" w14:textId="77777777" w:rsidR="00097C5C" w:rsidRDefault="00ED40A2">
            <w:pPr>
              <w:pStyle w:val="pAi2TableBody1"/>
            </w:pPr>
            <w:r>
              <w:rPr>
                <w:color w:val="000000"/>
              </w:rPr>
              <w:t>Alt + L</w:t>
            </w:r>
          </w:p>
        </w:tc>
      </w:tr>
      <w:tr w:rsidR="00097C5C" w14:paraId="6DD5618A" w14:textId="77777777">
        <w:tc>
          <w:tcPr>
            <w:tcW w:w="3900" w:type="dxa"/>
            <w:tcBorders>
              <w:top w:val="single" w:sz="6" w:space="0" w:color="000000"/>
              <w:right w:val="single" w:sz="6" w:space="0" w:color="000000"/>
            </w:tcBorders>
            <w:shd w:val="clear" w:color="auto" w:fill="FFFFFF"/>
            <w:tcMar>
              <w:top w:w="60" w:type="dxa"/>
              <w:left w:w="160" w:type="dxa"/>
              <w:bottom w:w="60" w:type="dxa"/>
              <w:right w:w="160" w:type="dxa"/>
            </w:tcMar>
          </w:tcPr>
          <w:p w14:paraId="05B33444" w14:textId="77777777" w:rsidR="00097C5C" w:rsidRDefault="00ED40A2">
            <w:pPr>
              <w:pStyle w:val="pAi2TableBody1"/>
            </w:pPr>
            <w:r>
              <w:rPr>
                <w:color w:val="000000"/>
              </w:rPr>
              <w:t>Sucher beenden</w:t>
            </w:r>
          </w:p>
        </w:tc>
        <w:tc>
          <w:tcPr>
            <w:tcW w:w="5070" w:type="dxa"/>
            <w:tcBorders>
              <w:top w:val="single" w:sz="6" w:space="0" w:color="000000"/>
              <w:left w:val="single" w:sz="6" w:space="0" w:color="000000"/>
            </w:tcBorders>
            <w:shd w:val="clear" w:color="auto" w:fill="FFFFFF"/>
            <w:tcMar>
              <w:top w:w="60" w:type="dxa"/>
              <w:left w:w="160" w:type="dxa"/>
              <w:bottom w:w="60" w:type="dxa"/>
              <w:right w:w="160" w:type="dxa"/>
            </w:tcMar>
          </w:tcPr>
          <w:p w14:paraId="46E8D8E3" w14:textId="77777777" w:rsidR="00097C5C" w:rsidRDefault="00ED40A2">
            <w:pPr>
              <w:pStyle w:val="pAi2TableBody1"/>
            </w:pPr>
            <w:r>
              <w:rPr>
                <w:color w:val="000000"/>
              </w:rPr>
              <w:t>Esc</w:t>
            </w:r>
          </w:p>
        </w:tc>
      </w:tr>
    </w:tbl>
    <w:bookmarkStart w:id="242" w:name="_Ref653137885"/>
    <w:p w14:paraId="2E0BEC9C" w14:textId="77777777" w:rsidR="00097C5C" w:rsidRDefault="006D2C64">
      <w:pPr>
        <w:pStyle w:val="h2"/>
      </w:pPr>
      <w:r>
        <w:lastRenderedPageBreak/>
        <w:fldChar w:fldCharType="begin"/>
      </w:r>
      <w:r w:rsidR="00ED40A2">
        <w:instrText xml:space="preserve"> XE "Befehlen (nach Gruppe):Geschichteter Modus" </w:instrText>
      </w:r>
      <w:r>
        <w:fldChar w:fldCharType="end"/>
      </w:r>
      <w:bookmarkStart w:id="243" w:name="_Toc193027813"/>
      <w:r w:rsidR="00ED40A2">
        <w:rPr>
          <w:color w:val="000000"/>
        </w:rPr>
        <w:t>Befehlstasten im geschichteten Modus</w:t>
      </w:r>
      <w:bookmarkEnd w:id="243"/>
    </w:p>
    <w:bookmarkEnd w:id="242"/>
    <w:p w14:paraId="1A80F1B8" w14:textId="77777777" w:rsidR="00097C5C" w:rsidRDefault="00ED40A2">
      <w:pPr>
        <w:pStyle w:val="pAi2KeyboardShortcutsDescription"/>
      </w:pPr>
      <w:r>
        <w:rPr>
          <w:color w:val="000000"/>
        </w:rPr>
        <w:t>Die folgenden Kurztasten können genutzt werden, um den Modus der geschichteten Befehlstasten zu starten.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A2D572F"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FC5D989"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43757BA" w14:textId="77777777" w:rsidR="00097C5C" w:rsidRDefault="00ED40A2">
            <w:pPr>
              <w:pStyle w:val="tdAi2TableColumnHeader"/>
            </w:pPr>
            <w:r>
              <w:t>Kurztasten</w:t>
            </w:r>
          </w:p>
        </w:tc>
      </w:tr>
      <w:tr w:rsidR="00097C5C" w14:paraId="3B94812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8766D08" w14:textId="77777777" w:rsidR="00097C5C" w:rsidRDefault="00ED40A2">
            <w:pPr>
              <w:pStyle w:val="pAi2TableBody1"/>
            </w:pPr>
            <w:r>
              <w:rPr>
                <w:color w:val="000000"/>
              </w:rPr>
              <w:t>Befehlsmodus Auswahl</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241A645" w14:textId="77777777" w:rsidR="00097C5C" w:rsidRDefault="00ED40A2">
            <w:pPr>
              <w:pStyle w:val="pAi2TableBody1"/>
            </w:pPr>
            <w:r>
              <w:rPr>
                <w:color w:val="000000"/>
              </w:rPr>
              <w:t>Feststell + Leertaste</w:t>
            </w:r>
          </w:p>
        </w:tc>
      </w:tr>
    </w:tbl>
    <w:p w14:paraId="4B2B9813" w14:textId="77777777" w:rsidR="00097C5C" w:rsidRDefault="00ED40A2">
      <w:pPr>
        <w:pStyle w:val="pAi2KeyboardShortcutsDescription"/>
      </w:pPr>
      <w:r>
        <w:rPr>
          <w:color w:val="000000"/>
        </w:rPr>
        <w:t>Während der Befehlsmodus aktiviert ist, können die folgenden geschichteten Tasten zum Eingeben der verfügbaren Befehlsgruppenmodi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51"/>
        <w:gridCol w:w="6053"/>
      </w:tblGrid>
      <w:tr w:rsidR="00097C5C" w14:paraId="5B787F2C" w14:textId="77777777" w:rsidTr="007B6C37">
        <w:trPr>
          <w:tblHeader/>
        </w:trPr>
        <w:tc>
          <w:tcPr>
            <w:tcW w:w="3375" w:type="dxa"/>
            <w:tcBorders>
              <w:bottom w:val="single" w:sz="6" w:space="0" w:color="000000"/>
              <w:right w:val="single" w:sz="6" w:space="0" w:color="000000"/>
            </w:tcBorders>
            <w:shd w:val="clear" w:color="auto" w:fill="4A442A"/>
            <w:tcMar>
              <w:top w:w="60" w:type="dxa"/>
              <w:left w:w="160" w:type="dxa"/>
              <w:bottom w:w="60" w:type="dxa"/>
              <w:right w:w="160" w:type="dxa"/>
            </w:tcMar>
          </w:tcPr>
          <w:p w14:paraId="6275E1C0" w14:textId="77777777" w:rsidR="00097C5C" w:rsidRDefault="00ED40A2">
            <w:pPr>
              <w:pStyle w:val="tdAi2TableColumnHeader"/>
            </w:pPr>
            <w:r>
              <w:t>Befehl</w:t>
            </w:r>
          </w:p>
        </w:tc>
        <w:tc>
          <w:tcPr>
            <w:tcW w:w="5595" w:type="dxa"/>
            <w:tcBorders>
              <w:left w:val="single" w:sz="6" w:space="0" w:color="000000"/>
              <w:bottom w:val="single" w:sz="6" w:space="0" w:color="000000"/>
            </w:tcBorders>
            <w:shd w:val="clear" w:color="auto" w:fill="4A442A"/>
            <w:tcMar>
              <w:top w:w="60" w:type="dxa"/>
              <w:left w:w="160" w:type="dxa"/>
              <w:bottom w:w="60" w:type="dxa"/>
              <w:right w:w="160" w:type="dxa"/>
            </w:tcMar>
          </w:tcPr>
          <w:p w14:paraId="5F625C36" w14:textId="77777777" w:rsidR="00097C5C" w:rsidRDefault="00ED40A2">
            <w:pPr>
              <w:pStyle w:val="tdAi2TableColumnHeader"/>
            </w:pPr>
            <w:r>
              <w:t>Geschichtete Tasten</w:t>
            </w:r>
          </w:p>
        </w:tc>
      </w:tr>
      <w:tr w:rsidR="00097C5C" w14:paraId="781E7221"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B3A8FB" w14:textId="77777777" w:rsidR="00097C5C" w:rsidRDefault="00ED40A2">
            <w:pPr>
              <w:pStyle w:val="pAi2TableBody1"/>
            </w:pPr>
            <w:r>
              <w:rPr>
                <w:color w:val="000000"/>
              </w:rPr>
              <w:t>AppReader 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667189" w14:textId="77777777" w:rsidR="00097C5C" w:rsidRDefault="00ED40A2">
            <w:pPr>
              <w:pStyle w:val="pAi2TableBody1"/>
            </w:pPr>
            <w:r>
              <w:rPr>
                <w:color w:val="000000"/>
              </w:rPr>
              <w:t>A</w:t>
            </w:r>
          </w:p>
        </w:tc>
      </w:tr>
      <w:tr w:rsidR="00097C5C" w14:paraId="0AC8DE0D"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0D4244" w14:textId="77777777" w:rsidR="00097C5C" w:rsidRDefault="00ED40A2">
            <w:pPr>
              <w:pStyle w:val="pAi2TableBody1"/>
            </w:pPr>
            <w:r>
              <w:rPr>
                <w:color w:val="000000"/>
              </w:rPr>
              <w:t>Hintergrund Reader starten</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B4024B" w14:textId="77777777" w:rsidR="00097C5C" w:rsidRDefault="00ED40A2">
            <w:pPr>
              <w:pStyle w:val="pAi2TableBody1"/>
            </w:pPr>
            <w:r>
              <w:rPr>
                <w:color w:val="000000"/>
              </w:rPr>
              <w:t>B</w:t>
            </w:r>
          </w:p>
        </w:tc>
      </w:tr>
      <w:tr w:rsidR="00097C5C" w14:paraId="0726B41D"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FB544A" w14:textId="77777777" w:rsidR="00097C5C" w:rsidRDefault="00ED40A2">
            <w:pPr>
              <w:pStyle w:val="pAi2TableBody1"/>
            </w:pPr>
            <w:r>
              <w:rPr>
                <w:color w:val="000000"/>
              </w:rPr>
              <w:t>Kamera starten</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DD843C" w14:textId="77777777" w:rsidR="00097C5C" w:rsidRDefault="00ED40A2">
            <w:pPr>
              <w:pStyle w:val="pAi2TableBody1"/>
            </w:pPr>
            <w:r>
              <w:rPr>
                <w:color w:val="000000"/>
              </w:rPr>
              <w:t>C</w:t>
            </w:r>
          </w:p>
        </w:tc>
      </w:tr>
      <w:tr w:rsidR="00097C5C" w14:paraId="3C374A8D"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D8667F" w14:textId="77777777" w:rsidR="00097C5C" w:rsidRDefault="00ED40A2">
            <w:pPr>
              <w:pStyle w:val="pAi2TableBody1"/>
            </w:pPr>
            <w:r>
              <w:rPr>
                <w:color w:val="000000"/>
              </w:rPr>
              <w:t>Sucher starten</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E0FC2D" w14:textId="77777777" w:rsidR="00097C5C" w:rsidRDefault="00ED40A2">
            <w:pPr>
              <w:pStyle w:val="pAi2TableBody1"/>
            </w:pPr>
            <w:r>
              <w:rPr>
                <w:color w:val="000000"/>
              </w:rPr>
              <w:t>F</w:t>
            </w:r>
          </w:p>
        </w:tc>
      </w:tr>
      <w:tr w:rsidR="00097C5C" w14:paraId="31FD423F"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33D4F9" w14:textId="77777777" w:rsidR="00097C5C" w:rsidRDefault="00ED40A2">
            <w:pPr>
              <w:pStyle w:val="pAi2TableBody1"/>
            </w:pPr>
            <w:r>
              <w:rPr>
                <w:color w:val="000000"/>
              </w:rPr>
              <w:t>Recorder starten</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7E0E73" w14:textId="77777777" w:rsidR="00097C5C" w:rsidRDefault="00ED40A2">
            <w:pPr>
              <w:pStyle w:val="pAi2TableBody1"/>
            </w:pPr>
            <w:r>
              <w:rPr>
                <w:color w:val="000000"/>
              </w:rPr>
              <w:t>D</w:t>
            </w:r>
          </w:p>
        </w:tc>
      </w:tr>
      <w:tr w:rsidR="00097C5C" w14:paraId="597322EC"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E33703" w14:textId="77777777" w:rsidR="00097C5C" w:rsidRDefault="00ED40A2">
            <w:pPr>
              <w:pStyle w:val="pAi2TableBody1"/>
            </w:pPr>
            <w:r>
              <w:rPr>
                <w:color w:val="000000"/>
              </w:rPr>
              <w:t>Vergrößerungsbefehle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C25CE9" w14:textId="77777777" w:rsidR="00097C5C" w:rsidRDefault="00ED40A2">
            <w:pPr>
              <w:pStyle w:val="pAi2TableBody1"/>
            </w:pPr>
            <w:r>
              <w:rPr>
                <w:color w:val="000000"/>
              </w:rPr>
              <w:t>M</w:t>
            </w:r>
          </w:p>
        </w:tc>
      </w:tr>
      <w:tr w:rsidR="00097C5C" w14:paraId="048D5953"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0F8E21" w14:textId="77777777" w:rsidR="00097C5C" w:rsidRDefault="00ED40A2">
            <w:pPr>
              <w:pStyle w:val="pAi2TableBody1"/>
            </w:pPr>
            <w:r>
              <w:rPr>
                <w:color w:val="000000"/>
              </w:rPr>
              <w:t>Programm 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CC4C06" w14:textId="77777777" w:rsidR="00097C5C" w:rsidRDefault="00ED40A2">
            <w:pPr>
              <w:pStyle w:val="pAi2TableBody1"/>
            </w:pPr>
            <w:r>
              <w:rPr>
                <w:color w:val="000000"/>
              </w:rPr>
              <w:t>P</w:t>
            </w:r>
          </w:p>
        </w:tc>
      </w:tr>
      <w:tr w:rsidR="00097C5C" w14:paraId="7A37A865"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A88225" w14:textId="77777777" w:rsidR="00097C5C" w:rsidRDefault="00ED40A2">
            <w:pPr>
              <w:pStyle w:val="pAi2TableBody1"/>
            </w:pPr>
            <w:r>
              <w:rPr>
                <w:color w:val="000000"/>
              </w:rPr>
              <w:t>Reader 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9599BD" w14:textId="77777777" w:rsidR="00097C5C" w:rsidRDefault="00ED40A2">
            <w:pPr>
              <w:pStyle w:val="pAi2TableBody1"/>
            </w:pPr>
            <w:r>
              <w:rPr>
                <w:color w:val="000000"/>
              </w:rPr>
              <w:t>R</w:t>
            </w:r>
          </w:p>
        </w:tc>
      </w:tr>
      <w:tr w:rsidR="00097C5C" w14:paraId="7415EF0B"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44287F" w14:textId="77777777" w:rsidR="00097C5C" w:rsidRDefault="00ED40A2">
            <w:pPr>
              <w:pStyle w:val="pAi2TableBody1"/>
            </w:pPr>
            <w:r>
              <w:rPr>
                <w:color w:val="000000"/>
              </w:rPr>
              <w:t>Lesebefehle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D26915" w14:textId="77777777" w:rsidR="00097C5C" w:rsidRDefault="00ED40A2">
            <w:pPr>
              <w:pStyle w:val="pAi2TableBody1"/>
            </w:pPr>
            <w:r>
              <w:rPr>
                <w:color w:val="000000"/>
              </w:rPr>
              <w:t>Y</w:t>
            </w:r>
          </w:p>
        </w:tc>
      </w:tr>
      <w:tr w:rsidR="00097C5C" w14:paraId="6679313D"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805D7B" w14:textId="77777777" w:rsidR="00097C5C" w:rsidRDefault="00ED40A2">
            <w:pPr>
              <w:pStyle w:val="pAi2TableBody1"/>
            </w:pPr>
            <w:r>
              <w:rPr>
                <w:color w:val="000000"/>
              </w:rPr>
              <w:t>Scrollbefehle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8EDB20" w14:textId="77777777" w:rsidR="00097C5C" w:rsidRDefault="00ED40A2">
            <w:pPr>
              <w:pStyle w:val="pAi2TableBody1"/>
            </w:pPr>
            <w:r>
              <w:rPr>
                <w:color w:val="000000"/>
              </w:rPr>
              <w:t>S</w:t>
            </w:r>
          </w:p>
        </w:tc>
      </w:tr>
      <w:tr w:rsidR="00097C5C" w14:paraId="4BCBC134"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62F076" w14:textId="77777777" w:rsidR="00097C5C" w:rsidRDefault="00ED40A2">
            <w:pPr>
              <w:pStyle w:val="pAi2TableBody1"/>
            </w:pPr>
            <w:r>
              <w:rPr>
                <w:color w:val="000000"/>
              </w:rPr>
              <w:t>Support 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AFD002" w14:textId="77777777" w:rsidR="00097C5C" w:rsidRDefault="00ED40A2">
            <w:pPr>
              <w:pStyle w:val="pAi2TableBody1"/>
            </w:pPr>
            <w:r>
              <w:rPr>
                <w:color w:val="000000"/>
              </w:rPr>
              <w:t>U</w:t>
            </w:r>
          </w:p>
        </w:tc>
      </w:tr>
      <w:tr w:rsidR="00097C5C" w14:paraId="11A0913A"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BFD7FB" w14:textId="77777777" w:rsidR="00097C5C" w:rsidRDefault="00ED40A2">
            <w:pPr>
              <w:pStyle w:val="pAi2TableBody1"/>
            </w:pPr>
            <w:r>
              <w:rPr>
                <w:color w:val="000000"/>
              </w:rPr>
              <w:t>Fenster 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CDAE31" w14:textId="77777777" w:rsidR="00097C5C" w:rsidRDefault="00ED40A2">
            <w:pPr>
              <w:pStyle w:val="pAi2TableBody1"/>
            </w:pPr>
            <w:r>
              <w:rPr>
                <w:color w:val="000000"/>
              </w:rPr>
              <w:t>W</w:t>
            </w:r>
          </w:p>
        </w:tc>
      </w:tr>
      <w:tr w:rsidR="00097C5C" w14:paraId="1E72161F" w14:textId="77777777">
        <w:tc>
          <w:tcPr>
            <w:tcW w:w="3375" w:type="dxa"/>
            <w:tcBorders>
              <w:top w:val="single" w:sz="6" w:space="0" w:color="000000"/>
              <w:right w:val="single" w:sz="6" w:space="0" w:color="000000"/>
            </w:tcBorders>
            <w:shd w:val="clear" w:color="auto" w:fill="FFFFFF"/>
            <w:tcMar>
              <w:top w:w="60" w:type="dxa"/>
              <w:left w:w="160" w:type="dxa"/>
              <w:bottom w:w="60" w:type="dxa"/>
              <w:right w:w="160" w:type="dxa"/>
            </w:tcMar>
          </w:tcPr>
          <w:p w14:paraId="57F0289F" w14:textId="77777777" w:rsidR="00097C5C" w:rsidRDefault="00ED40A2">
            <w:pPr>
              <w:pStyle w:val="pAi2TableBody1"/>
            </w:pPr>
            <w:r>
              <w:rPr>
                <w:color w:val="000000"/>
              </w:rPr>
              <w:t>Lesezonenbefehle</w:t>
            </w:r>
          </w:p>
        </w:tc>
        <w:tc>
          <w:tcPr>
            <w:tcW w:w="5595" w:type="dxa"/>
            <w:tcBorders>
              <w:top w:val="single" w:sz="6" w:space="0" w:color="000000"/>
              <w:left w:val="single" w:sz="6" w:space="0" w:color="000000"/>
            </w:tcBorders>
            <w:shd w:val="clear" w:color="auto" w:fill="FFFFFF"/>
            <w:tcMar>
              <w:top w:w="60" w:type="dxa"/>
              <w:left w:w="160" w:type="dxa"/>
              <w:bottom w:w="60" w:type="dxa"/>
              <w:right w:w="160" w:type="dxa"/>
            </w:tcMar>
          </w:tcPr>
          <w:p w14:paraId="335351B3" w14:textId="77777777" w:rsidR="00097C5C" w:rsidRDefault="00ED40A2">
            <w:pPr>
              <w:pStyle w:val="pAi2TableBody1"/>
            </w:pPr>
            <w:r>
              <w:rPr>
                <w:color w:val="000000"/>
              </w:rPr>
              <w:t>Z</w:t>
            </w:r>
          </w:p>
        </w:tc>
      </w:tr>
    </w:tbl>
    <w:bookmarkStart w:id="244" w:name="_Ref330014786"/>
    <w:p w14:paraId="19C771CA" w14:textId="77777777" w:rsidR="00097C5C" w:rsidRDefault="006D2C64">
      <w:pPr>
        <w:pStyle w:val="h2"/>
      </w:pPr>
      <w:r>
        <w:lastRenderedPageBreak/>
        <w:fldChar w:fldCharType="begin"/>
      </w:r>
      <w:r w:rsidR="00ED40A2">
        <w:instrText xml:space="preserve"> XE "Befehlen (nach Gruppe):Vergrößerer" </w:instrText>
      </w:r>
      <w:r>
        <w:fldChar w:fldCharType="end"/>
      </w:r>
      <w:bookmarkStart w:id="245" w:name="_Toc193027814"/>
      <w:r w:rsidR="00ED40A2">
        <w:rPr>
          <w:color w:val="000000"/>
        </w:rPr>
        <w:t>Vergrößerungsbefehle</w:t>
      </w:r>
      <w:bookmarkEnd w:id="245"/>
    </w:p>
    <w:bookmarkEnd w:id="244"/>
    <w:p w14:paraId="136513A6" w14:textId="77777777" w:rsidR="00097C5C" w:rsidRDefault="00ED40A2">
      <w:pPr>
        <w:pStyle w:val="pAi2KeyboardShortcutsDescription"/>
      </w:pPr>
      <w:r>
        <w:rPr>
          <w:color w:val="000000"/>
        </w:rPr>
        <w:t>Die folgenden Kurztasten können zum Ausführen der Vergrößerungsbefehle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51"/>
        <w:gridCol w:w="6053"/>
      </w:tblGrid>
      <w:tr w:rsidR="00097C5C" w14:paraId="26E7DE35" w14:textId="77777777" w:rsidTr="007B6C37">
        <w:trPr>
          <w:tblHeader/>
        </w:trPr>
        <w:tc>
          <w:tcPr>
            <w:tcW w:w="3375" w:type="dxa"/>
            <w:tcBorders>
              <w:bottom w:val="single" w:sz="6" w:space="0" w:color="000000"/>
              <w:right w:val="single" w:sz="6" w:space="0" w:color="000000"/>
            </w:tcBorders>
            <w:shd w:val="clear" w:color="auto" w:fill="4A442A"/>
            <w:tcMar>
              <w:top w:w="60" w:type="dxa"/>
              <w:left w:w="160" w:type="dxa"/>
              <w:bottom w:w="60" w:type="dxa"/>
              <w:right w:w="160" w:type="dxa"/>
            </w:tcMar>
          </w:tcPr>
          <w:p w14:paraId="27AF82CD" w14:textId="77777777" w:rsidR="00097C5C" w:rsidRDefault="00ED40A2">
            <w:pPr>
              <w:pStyle w:val="tdAi2TableColumnHeader"/>
            </w:pPr>
            <w:r>
              <w:t>Befehl</w:t>
            </w:r>
          </w:p>
        </w:tc>
        <w:tc>
          <w:tcPr>
            <w:tcW w:w="5595" w:type="dxa"/>
            <w:tcBorders>
              <w:left w:val="single" w:sz="6" w:space="0" w:color="000000"/>
              <w:bottom w:val="single" w:sz="6" w:space="0" w:color="000000"/>
            </w:tcBorders>
            <w:shd w:val="clear" w:color="auto" w:fill="4A442A"/>
            <w:tcMar>
              <w:top w:w="60" w:type="dxa"/>
              <w:left w:w="160" w:type="dxa"/>
              <w:bottom w:w="60" w:type="dxa"/>
              <w:right w:w="160" w:type="dxa"/>
            </w:tcMar>
          </w:tcPr>
          <w:p w14:paraId="1339AE7E" w14:textId="77777777" w:rsidR="00097C5C" w:rsidRDefault="00ED40A2">
            <w:pPr>
              <w:pStyle w:val="tdAi2TableColumnHeader"/>
            </w:pPr>
            <w:r>
              <w:t>Kurztasten</w:t>
            </w:r>
          </w:p>
        </w:tc>
      </w:tr>
      <w:tr w:rsidR="00097C5C" w14:paraId="77A97726"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446734" w14:textId="77777777" w:rsidR="00097C5C" w:rsidRDefault="00ED40A2">
            <w:pPr>
              <w:pStyle w:val="pAi2TableBody1"/>
            </w:pPr>
            <w:r>
              <w:rPr>
                <w:color w:val="000000"/>
              </w:rPr>
              <w:t>Vergrößerungsbefehle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380876" w14:textId="77777777" w:rsidR="00097C5C" w:rsidRDefault="00ED40A2">
            <w:pPr>
              <w:pStyle w:val="pAi2TableBody1"/>
            </w:pPr>
            <w:r>
              <w:rPr>
                <w:color w:val="000000"/>
              </w:rPr>
              <w:t>Nicht zugewiesen</w:t>
            </w:r>
          </w:p>
        </w:tc>
      </w:tr>
      <w:tr w:rsidR="00097C5C" w14:paraId="095BC894"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4CD64E" w14:textId="77777777" w:rsidR="00097C5C" w:rsidRDefault="00ED40A2">
            <w:pPr>
              <w:pStyle w:val="pAi2TableBody1"/>
            </w:pPr>
            <w:r>
              <w:rPr>
                <w:color w:val="000000"/>
              </w:rPr>
              <w:t>Farbverstärkung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C63E96" w14:textId="77777777" w:rsidR="00097C5C" w:rsidRDefault="00ED40A2">
            <w:pPr>
              <w:pStyle w:val="pAi2TableBody1"/>
            </w:pPr>
            <w:r>
              <w:rPr>
                <w:color w:val="000000"/>
              </w:rPr>
              <w:t>Feststell + C</w:t>
            </w:r>
          </w:p>
        </w:tc>
      </w:tr>
      <w:tr w:rsidR="00097C5C" w14:paraId="29F3A735"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2A7F34" w14:textId="77777777" w:rsidR="00097C5C" w:rsidRDefault="00ED40A2">
            <w:pPr>
              <w:pStyle w:val="pAi2TableBody1"/>
            </w:pPr>
            <w:r>
              <w:rPr>
                <w:color w:val="000000"/>
              </w:rPr>
              <w:t>Cursorverstärkung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5EB286" w14:textId="77777777" w:rsidR="00097C5C" w:rsidRDefault="00ED40A2">
            <w:pPr>
              <w:pStyle w:val="pAi2TableBody1"/>
            </w:pPr>
            <w:r>
              <w:rPr>
                <w:color w:val="000000"/>
              </w:rPr>
              <w:t>Feststell + R</w:t>
            </w:r>
          </w:p>
        </w:tc>
      </w:tr>
      <w:tr w:rsidR="00097C5C" w14:paraId="5D69EFD4"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625EB8" w14:textId="77777777" w:rsidR="00097C5C" w:rsidRDefault="00ED40A2">
            <w:pPr>
              <w:pStyle w:val="pAi2TableBody1"/>
            </w:pPr>
            <w:r>
              <w:rPr>
                <w:color w:val="000000"/>
              </w:rPr>
              <w:t>Fokusverstärkung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D870BD" w14:textId="77777777" w:rsidR="00097C5C" w:rsidRDefault="00ED40A2">
            <w:pPr>
              <w:pStyle w:val="pAi2TableBody1"/>
            </w:pPr>
            <w:r>
              <w:rPr>
                <w:color w:val="000000"/>
              </w:rPr>
              <w:t>Feststell + F</w:t>
            </w:r>
          </w:p>
        </w:tc>
      </w:tr>
      <w:tr w:rsidR="00097C5C" w14:paraId="5C31C84E"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228AE1" w14:textId="77777777" w:rsidR="00097C5C" w:rsidRDefault="00ED40A2">
            <w:pPr>
              <w:pStyle w:val="pAi2TableBody1"/>
            </w:pPr>
            <w:r>
              <w:rPr>
                <w:color w:val="000000"/>
              </w:rPr>
              <w:t>Zeigerverstärkung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36C508" w14:textId="77777777" w:rsidR="00097C5C" w:rsidRDefault="00ED40A2">
            <w:pPr>
              <w:pStyle w:val="pAi2TableBody1"/>
            </w:pPr>
            <w:r>
              <w:rPr>
                <w:color w:val="000000"/>
              </w:rPr>
              <w:t>Feststell + P</w:t>
            </w:r>
          </w:p>
        </w:tc>
      </w:tr>
      <w:tr w:rsidR="00097C5C" w14:paraId="1E67E58B"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DE30AC" w14:textId="77777777" w:rsidR="00097C5C" w:rsidRDefault="00ED40A2">
            <w:pPr>
              <w:pStyle w:val="pAi2TableBody1"/>
            </w:pPr>
            <w:r>
              <w:rPr>
                <w:color w:val="000000"/>
              </w:rPr>
              <w:t>Smarte Invertierung der 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FE3C9A" w14:textId="77777777" w:rsidR="00097C5C" w:rsidRDefault="00ED40A2">
            <w:pPr>
              <w:pStyle w:val="pAi2TableBody1"/>
            </w:pPr>
            <w:r>
              <w:rPr>
                <w:color w:val="000000"/>
              </w:rPr>
              <w:t>Feststell + I</w:t>
            </w:r>
          </w:p>
        </w:tc>
      </w:tr>
      <w:tr w:rsidR="00097C5C" w14:paraId="786144D4"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DDDA3E" w14:textId="77777777" w:rsidR="00097C5C" w:rsidRDefault="00ED40A2">
            <w:pPr>
              <w:pStyle w:val="pAi2TableBody1"/>
            </w:pPr>
            <w:r>
              <w:rPr>
                <w:color w:val="000000"/>
              </w:rPr>
              <w:t>Glättungsmodus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0A40B5" w14:textId="77777777" w:rsidR="00097C5C" w:rsidRDefault="00ED40A2">
            <w:pPr>
              <w:pStyle w:val="pAi2TableBody1"/>
            </w:pPr>
            <w:r>
              <w:rPr>
                <w:color w:val="000000"/>
              </w:rPr>
              <w:t>Feststell + X</w:t>
            </w:r>
          </w:p>
        </w:tc>
      </w:tr>
      <w:tr w:rsidR="00097C5C" w14:paraId="2C1119FC"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9A7A7E" w14:textId="77777777" w:rsidR="00097C5C" w:rsidRDefault="00ED40A2">
            <w:pPr>
              <w:pStyle w:val="pAi2TableBody1"/>
            </w:pPr>
            <w:r>
              <w:rPr>
                <w:color w:val="000000"/>
              </w:rPr>
              <w:t>Umschalten Vergrößerung und 1x</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5A08D2" w14:textId="77777777" w:rsidR="00097C5C" w:rsidRDefault="00ED40A2">
            <w:pPr>
              <w:pStyle w:val="pAi2TableBody1"/>
            </w:pPr>
            <w:r>
              <w:rPr>
                <w:color w:val="000000"/>
              </w:rPr>
              <w:t>Feststell + Eingabe</w:t>
            </w:r>
          </w:p>
        </w:tc>
      </w:tr>
      <w:tr w:rsidR="00097C5C" w14:paraId="163DBF43"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1EAD25" w14:textId="77777777" w:rsidR="00097C5C" w:rsidRDefault="00ED40A2">
            <w:pPr>
              <w:pStyle w:val="pAi2TableBody1"/>
            </w:pPr>
            <w:r>
              <w:rPr>
                <w:color w:val="000000"/>
              </w:rPr>
              <w:t>Zoom Rein</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E51AB0" w14:textId="77777777" w:rsidR="00097C5C" w:rsidRDefault="00ED40A2">
            <w:pPr>
              <w:pStyle w:val="pAi2TableBody1"/>
            </w:pPr>
            <w:r>
              <w:rPr>
                <w:color w:val="000000"/>
              </w:rPr>
              <w:t>Feststell + Rauf</w:t>
            </w:r>
          </w:p>
        </w:tc>
      </w:tr>
      <w:tr w:rsidR="00097C5C" w14:paraId="361B8335" w14:textId="77777777">
        <w:tc>
          <w:tcPr>
            <w:tcW w:w="3375" w:type="dxa"/>
            <w:tcBorders>
              <w:top w:val="single" w:sz="6" w:space="0" w:color="000000"/>
              <w:right w:val="single" w:sz="6" w:space="0" w:color="000000"/>
            </w:tcBorders>
            <w:shd w:val="clear" w:color="auto" w:fill="FFFFFF"/>
            <w:tcMar>
              <w:top w:w="60" w:type="dxa"/>
              <w:left w:w="160" w:type="dxa"/>
              <w:bottom w:w="60" w:type="dxa"/>
              <w:right w:w="160" w:type="dxa"/>
            </w:tcMar>
          </w:tcPr>
          <w:p w14:paraId="59DF2157" w14:textId="77777777" w:rsidR="00097C5C" w:rsidRDefault="00ED40A2">
            <w:pPr>
              <w:pStyle w:val="pAi2TableBody1"/>
            </w:pPr>
            <w:r>
              <w:rPr>
                <w:color w:val="000000"/>
              </w:rPr>
              <w:t>Zoom Raus</w:t>
            </w:r>
          </w:p>
        </w:tc>
        <w:tc>
          <w:tcPr>
            <w:tcW w:w="5595" w:type="dxa"/>
            <w:tcBorders>
              <w:top w:val="single" w:sz="6" w:space="0" w:color="000000"/>
              <w:left w:val="single" w:sz="6" w:space="0" w:color="000000"/>
            </w:tcBorders>
            <w:shd w:val="clear" w:color="auto" w:fill="FFFFFF"/>
            <w:tcMar>
              <w:top w:w="60" w:type="dxa"/>
              <w:left w:w="160" w:type="dxa"/>
              <w:bottom w:w="60" w:type="dxa"/>
              <w:right w:w="160" w:type="dxa"/>
            </w:tcMar>
          </w:tcPr>
          <w:p w14:paraId="600EE2B1" w14:textId="77777777" w:rsidR="00097C5C" w:rsidRDefault="00ED40A2">
            <w:pPr>
              <w:pStyle w:val="pAi2TableBody1"/>
            </w:pPr>
            <w:r>
              <w:rPr>
                <w:color w:val="000000"/>
              </w:rPr>
              <w:t>Feststell + Runter</w:t>
            </w:r>
          </w:p>
        </w:tc>
      </w:tr>
    </w:tbl>
    <w:p w14:paraId="5885591A" w14:textId="77777777" w:rsidR="00097C5C" w:rsidRDefault="00ED40A2">
      <w:pPr>
        <w:pStyle w:val="pAi2KeyboardShortcutsDescription"/>
      </w:pPr>
      <w:r>
        <w:rPr>
          <w:color w:val="000000"/>
        </w:rPr>
        <w:t>Die folgenden geschichteten Tasten können zum Ausführen der Vergrößerungsbefehle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51"/>
        <w:gridCol w:w="6053"/>
      </w:tblGrid>
      <w:tr w:rsidR="00097C5C" w14:paraId="336D4DBD" w14:textId="77777777" w:rsidTr="007B6C37">
        <w:trPr>
          <w:tblHeader/>
        </w:trPr>
        <w:tc>
          <w:tcPr>
            <w:tcW w:w="3375" w:type="dxa"/>
            <w:tcBorders>
              <w:bottom w:val="single" w:sz="6" w:space="0" w:color="000000"/>
              <w:right w:val="single" w:sz="6" w:space="0" w:color="000000"/>
            </w:tcBorders>
            <w:shd w:val="clear" w:color="auto" w:fill="4A442A"/>
            <w:tcMar>
              <w:top w:w="60" w:type="dxa"/>
              <w:left w:w="160" w:type="dxa"/>
              <w:bottom w:w="60" w:type="dxa"/>
              <w:right w:w="160" w:type="dxa"/>
            </w:tcMar>
          </w:tcPr>
          <w:p w14:paraId="0EB813EA" w14:textId="77777777" w:rsidR="00097C5C" w:rsidRDefault="00ED40A2">
            <w:pPr>
              <w:pStyle w:val="tdAi2TableColumnHeader"/>
            </w:pPr>
            <w:r>
              <w:t>Befehl</w:t>
            </w:r>
          </w:p>
        </w:tc>
        <w:tc>
          <w:tcPr>
            <w:tcW w:w="5595" w:type="dxa"/>
            <w:tcBorders>
              <w:left w:val="single" w:sz="6" w:space="0" w:color="000000"/>
              <w:bottom w:val="single" w:sz="6" w:space="0" w:color="000000"/>
            </w:tcBorders>
            <w:shd w:val="clear" w:color="auto" w:fill="4A442A"/>
            <w:tcMar>
              <w:top w:w="60" w:type="dxa"/>
              <w:left w:w="160" w:type="dxa"/>
              <w:bottom w:w="60" w:type="dxa"/>
              <w:right w:w="160" w:type="dxa"/>
            </w:tcMar>
          </w:tcPr>
          <w:p w14:paraId="46E0A6D7" w14:textId="77777777" w:rsidR="00097C5C" w:rsidRDefault="00ED40A2">
            <w:pPr>
              <w:pStyle w:val="tdAi2TableColumnHeader"/>
            </w:pPr>
            <w:r>
              <w:t>Geschichtete Tasten</w:t>
            </w:r>
          </w:p>
        </w:tc>
      </w:tr>
      <w:tr w:rsidR="00097C5C" w14:paraId="154B0A0F"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4C1804" w14:textId="77777777" w:rsidR="00097C5C" w:rsidRDefault="00ED40A2">
            <w:pPr>
              <w:pStyle w:val="pAi2TableBody1"/>
            </w:pPr>
            <w:r>
              <w:rPr>
                <w:color w:val="000000"/>
              </w:rPr>
              <w:t>Vergrößerungsbefehle</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420874" w14:textId="77777777" w:rsidR="00097C5C" w:rsidRDefault="00ED40A2">
            <w:pPr>
              <w:pStyle w:val="pAi2TableBody1"/>
            </w:pPr>
            <w:r>
              <w:rPr>
                <w:color w:val="000000"/>
              </w:rPr>
              <w:t>Feststell + Leertaste, M</w:t>
            </w:r>
          </w:p>
        </w:tc>
      </w:tr>
      <w:tr w:rsidR="00097C5C" w14:paraId="29EE9DEE"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CDA99A" w14:textId="77777777" w:rsidR="00097C5C" w:rsidRDefault="00ED40A2">
            <w:pPr>
              <w:pStyle w:val="pAi2TableBody1"/>
            </w:pPr>
            <w:r>
              <w:rPr>
                <w:color w:val="000000"/>
              </w:rPr>
              <w:t>Farbverstärkung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F07613" w14:textId="77777777" w:rsidR="00097C5C" w:rsidRDefault="00ED40A2">
            <w:pPr>
              <w:pStyle w:val="pAi2TableBody1"/>
            </w:pPr>
            <w:r>
              <w:rPr>
                <w:color w:val="000000"/>
              </w:rPr>
              <w:t>C</w:t>
            </w:r>
          </w:p>
        </w:tc>
      </w:tr>
      <w:tr w:rsidR="00097C5C" w14:paraId="01FBA301"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2D83EF" w14:textId="77777777" w:rsidR="00097C5C" w:rsidRDefault="00ED40A2">
            <w:pPr>
              <w:pStyle w:val="pAi2TableBody1"/>
            </w:pPr>
            <w:r>
              <w:rPr>
                <w:color w:val="000000"/>
              </w:rPr>
              <w:lastRenderedPageBreak/>
              <w:t>Cursorverstärkung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2B44CF" w14:textId="77777777" w:rsidR="00097C5C" w:rsidRDefault="00ED40A2">
            <w:pPr>
              <w:pStyle w:val="pAi2TableBody1"/>
            </w:pPr>
            <w:r>
              <w:rPr>
                <w:color w:val="000000"/>
              </w:rPr>
              <w:t>R</w:t>
            </w:r>
          </w:p>
        </w:tc>
      </w:tr>
      <w:tr w:rsidR="00097C5C" w14:paraId="52B3BCFD"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A8FCC2" w14:textId="77777777" w:rsidR="00097C5C" w:rsidRDefault="00ED40A2">
            <w:pPr>
              <w:pStyle w:val="pAi2TableBody1"/>
            </w:pPr>
            <w:r>
              <w:rPr>
                <w:color w:val="000000"/>
              </w:rPr>
              <w:t>Fokusverstärkung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F57C70" w14:textId="77777777" w:rsidR="00097C5C" w:rsidRDefault="00ED40A2">
            <w:pPr>
              <w:pStyle w:val="pAi2TableBody1"/>
            </w:pPr>
            <w:r>
              <w:rPr>
                <w:color w:val="000000"/>
              </w:rPr>
              <w:t>F</w:t>
            </w:r>
          </w:p>
        </w:tc>
      </w:tr>
      <w:tr w:rsidR="00097C5C" w14:paraId="7DD6935E"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6609C1" w14:textId="77777777" w:rsidR="00097C5C" w:rsidRDefault="00ED40A2">
            <w:pPr>
              <w:pStyle w:val="pAi2TableBody1"/>
            </w:pPr>
            <w:r>
              <w:rPr>
                <w:color w:val="000000"/>
              </w:rPr>
              <w:t>Zeigerverstärkung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9114C4" w14:textId="77777777" w:rsidR="00097C5C" w:rsidRDefault="00ED40A2">
            <w:pPr>
              <w:pStyle w:val="pAi2TableBody1"/>
            </w:pPr>
            <w:r>
              <w:rPr>
                <w:color w:val="000000"/>
              </w:rPr>
              <w:t>P</w:t>
            </w:r>
          </w:p>
        </w:tc>
      </w:tr>
      <w:tr w:rsidR="00097C5C" w14:paraId="47F4A13D"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E07A21" w14:textId="77777777" w:rsidR="00097C5C" w:rsidRDefault="00ED40A2">
            <w:pPr>
              <w:pStyle w:val="pAi2TableBody1"/>
            </w:pPr>
            <w:r>
              <w:rPr>
                <w:color w:val="000000"/>
              </w:rPr>
              <w:t>Smarte Invertierung der Verstärkung Ein/Aus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BA1CED" w14:textId="77777777" w:rsidR="00097C5C" w:rsidRDefault="00ED40A2">
            <w:pPr>
              <w:pStyle w:val="pAi2TableBody1"/>
            </w:pPr>
            <w:r>
              <w:rPr>
                <w:color w:val="000000"/>
              </w:rPr>
              <w:t>I</w:t>
            </w:r>
          </w:p>
        </w:tc>
      </w:tr>
      <w:tr w:rsidR="00097C5C" w14:paraId="3C3CDC59"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DA85A4" w14:textId="77777777" w:rsidR="00097C5C" w:rsidRDefault="00ED40A2">
            <w:pPr>
              <w:pStyle w:val="pAi2TableBody1"/>
            </w:pPr>
            <w:r>
              <w:rPr>
                <w:color w:val="000000"/>
              </w:rPr>
              <w:t>Glättungsmodus</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45AE4E" w14:textId="77777777" w:rsidR="00097C5C" w:rsidRDefault="00ED40A2">
            <w:pPr>
              <w:pStyle w:val="pAi2TableBody1"/>
            </w:pPr>
            <w:r>
              <w:rPr>
                <w:color w:val="000000"/>
              </w:rPr>
              <w:t>X</w:t>
            </w:r>
          </w:p>
        </w:tc>
      </w:tr>
      <w:tr w:rsidR="00097C5C" w14:paraId="40F35A9C"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DE1F79" w14:textId="77777777" w:rsidR="00097C5C" w:rsidRDefault="00ED40A2">
            <w:pPr>
              <w:pStyle w:val="pAi2TableBody1"/>
            </w:pPr>
            <w:r>
              <w:rPr>
                <w:color w:val="000000"/>
              </w:rPr>
              <w:t>Umschalten Vergrößerung und 1x</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6A0FF8" w14:textId="77777777" w:rsidR="00097C5C" w:rsidRDefault="00ED40A2">
            <w:pPr>
              <w:pStyle w:val="pAi2TableBody1"/>
            </w:pPr>
            <w:r>
              <w:rPr>
                <w:color w:val="000000"/>
              </w:rPr>
              <w:t>Eingabe</w:t>
            </w:r>
          </w:p>
        </w:tc>
      </w:tr>
      <w:tr w:rsidR="00097C5C" w14:paraId="2C27D9A0" w14:textId="77777777">
        <w:tc>
          <w:tcPr>
            <w:tcW w:w="337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E7F161" w14:textId="77777777" w:rsidR="00097C5C" w:rsidRDefault="00ED40A2">
            <w:pPr>
              <w:pStyle w:val="pAi2TableBody1"/>
            </w:pPr>
            <w:r>
              <w:rPr>
                <w:color w:val="000000"/>
              </w:rPr>
              <w:t>Zoom Rein</w:t>
            </w:r>
          </w:p>
        </w:tc>
        <w:tc>
          <w:tcPr>
            <w:tcW w:w="559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406DB" w14:textId="77777777" w:rsidR="00097C5C" w:rsidRDefault="00ED40A2">
            <w:pPr>
              <w:pStyle w:val="pAi2TableBody1"/>
            </w:pPr>
            <w:r>
              <w:rPr>
                <w:color w:val="000000"/>
              </w:rPr>
              <w:t>Rauf</w:t>
            </w:r>
          </w:p>
        </w:tc>
      </w:tr>
      <w:tr w:rsidR="00097C5C" w14:paraId="55C31B33" w14:textId="77777777">
        <w:tc>
          <w:tcPr>
            <w:tcW w:w="3375" w:type="dxa"/>
            <w:tcBorders>
              <w:top w:val="single" w:sz="6" w:space="0" w:color="000000"/>
              <w:right w:val="single" w:sz="6" w:space="0" w:color="000000"/>
            </w:tcBorders>
            <w:shd w:val="clear" w:color="auto" w:fill="FFFFFF"/>
            <w:tcMar>
              <w:top w:w="60" w:type="dxa"/>
              <w:left w:w="160" w:type="dxa"/>
              <w:bottom w:w="60" w:type="dxa"/>
              <w:right w:w="160" w:type="dxa"/>
            </w:tcMar>
          </w:tcPr>
          <w:p w14:paraId="0FD48F58" w14:textId="77777777" w:rsidR="00097C5C" w:rsidRDefault="00ED40A2">
            <w:pPr>
              <w:pStyle w:val="pAi2TableBody1"/>
            </w:pPr>
            <w:r>
              <w:rPr>
                <w:color w:val="000000"/>
              </w:rPr>
              <w:t>Zoom Raus</w:t>
            </w:r>
          </w:p>
        </w:tc>
        <w:tc>
          <w:tcPr>
            <w:tcW w:w="5595" w:type="dxa"/>
            <w:tcBorders>
              <w:top w:val="single" w:sz="6" w:space="0" w:color="000000"/>
              <w:left w:val="single" w:sz="6" w:space="0" w:color="000000"/>
            </w:tcBorders>
            <w:shd w:val="clear" w:color="auto" w:fill="FFFFFF"/>
            <w:tcMar>
              <w:top w:w="60" w:type="dxa"/>
              <w:left w:w="160" w:type="dxa"/>
              <w:bottom w:w="60" w:type="dxa"/>
              <w:right w:w="160" w:type="dxa"/>
            </w:tcMar>
          </w:tcPr>
          <w:p w14:paraId="688BC9A1" w14:textId="77777777" w:rsidR="00097C5C" w:rsidRDefault="00ED40A2">
            <w:pPr>
              <w:pStyle w:val="pAi2TableBody1"/>
            </w:pPr>
            <w:r>
              <w:rPr>
                <w:color w:val="000000"/>
              </w:rPr>
              <w:t>Runter</w:t>
            </w:r>
          </w:p>
        </w:tc>
      </w:tr>
    </w:tbl>
    <w:bookmarkStart w:id="246" w:name="_Ref-1273486013"/>
    <w:p w14:paraId="38F75B14" w14:textId="77777777" w:rsidR="00097C5C" w:rsidRDefault="006D2C64">
      <w:pPr>
        <w:pStyle w:val="h2"/>
      </w:pPr>
      <w:r>
        <w:lastRenderedPageBreak/>
        <w:fldChar w:fldCharType="begin"/>
      </w:r>
      <w:r w:rsidR="00ED40A2">
        <w:instrText xml:space="preserve"> XE "Befehlen (nach Gruppe):Programm" </w:instrText>
      </w:r>
      <w:r>
        <w:fldChar w:fldCharType="end"/>
      </w:r>
      <w:bookmarkStart w:id="247" w:name="_Toc193027815"/>
      <w:r w:rsidR="00ED40A2">
        <w:rPr>
          <w:color w:val="000000"/>
        </w:rPr>
        <w:t>Programm Befehle</w:t>
      </w:r>
      <w:bookmarkEnd w:id="247"/>
    </w:p>
    <w:bookmarkEnd w:id="246"/>
    <w:p w14:paraId="046DE928" w14:textId="77777777" w:rsidR="00097C5C" w:rsidRDefault="00ED40A2">
      <w:pPr>
        <w:pStyle w:val="pAi2KeyboardShortcutsDescription"/>
      </w:pPr>
      <w:r>
        <w:rPr>
          <w:color w:val="000000"/>
        </w:rPr>
        <w:t>Die folgenden Kurztasten können zum Ausführen der Programmbefehle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381"/>
        <w:gridCol w:w="5323"/>
      </w:tblGrid>
      <w:tr w:rsidR="00097C5C" w14:paraId="0A153EF8" w14:textId="77777777" w:rsidTr="007B6C37">
        <w:trPr>
          <w:tblHeader/>
        </w:trPr>
        <w:tc>
          <w:tcPr>
            <w:tcW w:w="4050" w:type="dxa"/>
            <w:tcBorders>
              <w:bottom w:val="single" w:sz="6" w:space="0" w:color="000000"/>
              <w:right w:val="single" w:sz="6" w:space="0" w:color="000000"/>
            </w:tcBorders>
            <w:shd w:val="clear" w:color="auto" w:fill="4A442A"/>
            <w:tcMar>
              <w:top w:w="60" w:type="dxa"/>
              <w:left w:w="160" w:type="dxa"/>
              <w:bottom w:w="60" w:type="dxa"/>
              <w:right w:w="160" w:type="dxa"/>
            </w:tcMar>
          </w:tcPr>
          <w:p w14:paraId="079663AC" w14:textId="77777777" w:rsidR="00097C5C" w:rsidRDefault="00ED40A2">
            <w:pPr>
              <w:pStyle w:val="tdAi2TableColumnHeader"/>
            </w:pPr>
            <w:r>
              <w:t>Befehl</w:t>
            </w:r>
          </w:p>
        </w:tc>
        <w:tc>
          <w:tcPr>
            <w:tcW w:w="4920" w:type="dxa"/>
            <w:tcBorders>
              <w:left w:val="single" w:sz="6" w:space="0" w:color="000000"/>
              <w:bottom w:val="single" w:sz="6" w:space="0" w:color="000000"/>
            </w:tcBorders>
            <w:shd w:val="clear" w:color="auto" w:fill="4A442A"/>
            <w:tcMar>
              <w:top w:w="60" w:type="dxa"/>
              <w:left w:w="160" w:type="dxa"/>
              <w:bottom w:w="60" w:type="dxa"/>
              <w:right w:w="160" w:type="dxa"/>
            </w:tcMar>
          </w:tcPr>
          <w:p w14:paraId="2F7A838B" w14:textId="77777777" w:rsidR="00097C5C" w:rsidRDefault="00ED40A2">
            <w:pPr>
              <w:pStyle w:val="tdAi2TableColumnHeader"/>
            </w:pPr>
            <w:r>
              <w:t>Kurztasten</w:t>
            </w:r>
          </w:p>
        </w:tc>
      </w:tr>
      <w:tr w:rsidR="00097C5C" w14:paraId="3C4E250C"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1D70E8" w14:textId="77777777" w:rsidR="00097C5C" w:rsidRDefault="00ED40A2">
            <w:pPr>
              <w:pStyle w:val="pAi2TableBody1"/>
            </w:pPr>
            <w:r>
              <w:rPr>
                <w:color w:val="000000"/>
              </w:rPr>
              <w:t>Programm Befehle</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8152B1" w14:textId="77777777" w:rsidR="00097C5C" w:rsidRDefault="00ED40A2">
            <w:pPr>
              <w:pStyle w:val="pAi2TableBody1"/>
            </w:pPr>
            <w:r>
              <w:rPr>
                <w:color w:val="000000"/>
              </w:rPr>
              <w:t>Nicht zugewiesen</w:t>
            </w:r>
          </w:p>
        </w:tc>
      </w:tr>
      <w:tr w:rsidR="00097C5C" w14:paraId="2006E084"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F0018C" w14:textId="77777777" w:rsidR="00097C5C" w:rsidRDefault="00ED40A2">
            <w:pPr>
              <w:pStyle w:val="pAi2TableBody1"/>
            </w:pPr>
            <w:r>
              <w:rPr>
                <w:color w:val="000000"/>
              </w:rPr>
              <w:t>ZoomText Ein/Aus</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781693" w14:textId="77777777" w:rsidR="00097C5C" w:rsidRDefault="00ED40A2">
            <w:pPr>
              <w:pStyle w:val="pAi2TableBody1"/>
            </w:pPr>
            <w:r>
              <w:rPr>
                <w:color w:val="000000"/>
              </w:rPr>
              <w:t>Feststell + Strg + Eingabe</w:t>
            </w:r>
          </w:p>
        </w:tc>
      </w:tr>
      <w:tr w:rsidR="00097C5C" w14:paraId="74E35B41"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DFFCFF" w14:textId="77777777" w:rsidR="00097C5C" w:rsidRDefault="00ED40A2">
            <w:pPr>
              <w:pStyle w:val="pAi2TableBody1"/>
            </w:pPr>
            <w:r>
              <w:rPr>
                <w:color w:val="000000"/>
              </w:rPr>
              <w:t>Benutzeroberfläche anzeigen</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F9A2B2" w14:textId="77777777" w:rsidR="00097C5C" w:rsidRDefault="00ED40A2">
            <w:pPr>
              <w:pStyle w:val="pAi2TableBody1"/>
            </w:pPr>
            <w:r>
              <w:rPr>
                <w:color w:val="000000"/>
              </w:rPr>
              <w:t>Feststell + Strg + U</w:t>
            </w:r>
          </w:p>
        </w:tc>
      </w:tr>
      <w:tr w:rsidR="00097C5C" w14:paraId="7177F7EC"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30CF96" w14:textId="77777777" w:rsidR="00097C5C" w:rsidRDefault="00ED40A2">
            <w:pPr>
              <w:pStyle w:val="pAi2TableBody1"/>
            </w:pPr>
            <w:r>
              <w:rPr>
                <w:color w:val="000000"/>
              </w:rPr>
              <w:t>Lade Konfiguration 1 ... 10</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989AD0" w14:textId="77777777" w:rsidR="00097C5C" w:rsidRDefault="00ED40A2">
            <w:pPr>
              <w:pStyle w:val="pAi2TableBody1"/>
            </w:pPr>
            <w:r>
              <w:rPr>
                <w:color w:val="000000"/>
              </w:rPr>
              <w:t xml:space="preserve">Feststell + Strg + 1 ... 0 </w:t>
            </w:r>
            <w:r>
              <w:br/>
            </w:r>
            <w:r>
              <w:rPr>
                <w:color w:val="000000"/>
              </w:rPr>
              <w:t>Hinweis: 0 wird zum Laden der Konfiguration 10 genutzt</w:t>
            </w:r>
          </w:p>
        </w:tc>
      </w:tr>
      <w:tr w:rsidR="00097C5C" w14:paraId="1BCB99E8"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6F1B30" w14:textId="77777777" w:rsidR="00097C5C" w:rsidRDefault="00ED40A2">
            <w:pPr>
              <w:pStyle w:val="pAi2TableBody1"/>
            </w:pPr>
            <w:r>
              <w:rPr>
                <w:color w:val="000000"/>
              </w:rPr>
              <w:t>Anwendungseinstellungen verwalten</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72BD0F" w14:textId="77777777" w:rsidR="00097C5C" w:rsidRDefault="00ED40A2">
            <w:pPr>
              <w:pStyle w:val="pAi2TableBody1"/>
            </w:pPr>
            <w:r>
              <w:rPr>
                <w:color w:val="000000"/>
              </w:rPr>
              <w:t>Feststell + Strg + M</w:t>
            </w:r>
          </w:p>
        </w:tc>
      </w:tr>
      <w:tr w:rsidR="00097C5C" w14:paraId="3A42F9E8" w14:textId="77777777">
        <w:tc>
          <w:tcPr>
            <w:tcW w:w="4050" w:type="dxa"/>
            <w:tcBorders>
              <w:top w:val="single" w:sz="6" w:space="0" w:color="000000"/>
              <w:right w:val="single" w:sz="6" w:space="0" w:color="000000"/>
            </w:tcBorders>
            <w:shd w:val="clear" w:color="auto" w:fill="FFFFFF"/>
            <w:tcMar>
              <w:top w:w="60" w:type="dxa"/>
              <w:left w:w="160" w:type="dxa"/>
              <w:bottom w:w="60" w:type="dxa"/>
              <w:right w:w="160" w:type="dxa"/>
            </w:tcMar>
          </w:tcPr>
          <w:p w14:paraId="6CDC0842" w14:textId="77777777" w:rsidR="00097C5C" w:rsidRDefault="00ED40A2">
            <w:pPr>
              <w:pStyle w:val="pAi2TableBody1"/>
            </w:pPr>
            <w:r>
              <w:rPr>
                <w:color w:val="000000"/>
              </w:rPr>
              <w:t>Anwendungseinstellungen speichern</w:t>
            </w:r>
          </w:p>
        </w:tc>
        <w:tc>
          <w:tcPr>
            <w:tcW w:w="4920" w:type="dxa"/>
            <w:tcBorders>
              <w:top w:val="single" w:sz="6" w:space="0" w:color="000000"/>
              <w:left w:val="single" w:sz="6" w:space="0" w:color="000000"/>
            </w:tcBorders>
            <w:shd w:val="clear" w:color="auto" w:fill="FFFFFF"/>
            <w:tcMar>
              <w:top w:w="60" w:type="dxa"/>
              <w:left w:w="160" w:type="dxa"/>
              <w:bottom w:w="60" w:type="dxa"/>
              <w:right w:w="160" w:type="dxa"/>
            </w:tcMar>
          </w:tcPr>
          <w:p w14:paraId="5035C7E8" w14:textId="77777777" w:rsidR="00097C5C" w:rsidRDefault="00ED40A2">
            <w:pPr>
              <w:pStyle w:val="pAi2TableBody1"/>
            </w:pPr>
            <w:r>
              <w:rPr>
                <w:color w:val="000000"/>
              </w:rPr>
              <w:t>Feststell + Strg + S</w:t>
            </w:r>
          </w:p>
        </w:tc>
      </w:tr>
    </w:tbl>
    <w:p w14:paraId="3679FEF7" w14:textId="77777777" w:rsidR="00097C5C" w:rsidRDefault="00ED40A2">
      <w:pPr>
        <w:pStyle w:val="pAi2KeyboardShortcutsDescription"/>
      </w:pPr>
      <w:r>
        <w:rPr>
          <w:color w:val="000000"/>
        </w:rPr>
        <w:t>Die folgenden geschichteten Tasten können zum Ausführen der Programmbefehle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381"/>
        <w:gridCol w:w="5323"/>
      </w:tblGrid>
      <w:tr w:rsidR="00097C5C" w14:paraId="04DC8CAB" w14:textId="77777777" w:rsidTr="007B6C37">
        <w:trPr>
          <w:tblHeader/>
        </w:trPr>
        <w:tc>
          <w:tcPr>
            <w:tcW w:w="4050" w:type="dxa"/>
            <w:tcBorders>
              <w:bottom w:val="single" w:sz="6" w:space="0" w:color="000000"/>
              <w:right w:val="single" w:sz="6" w:space="0" w:color="000000"/>
            </w:tcBorders>
            <w:shd w:val="clear" w:color="auto" w:fill="4A442A"/>
            <w:tcMar>
              <w:top w:w="60" w:type="dxa"/>
              <w:left w:w="160" w:type="dxa"/>
              <w:bottom w:w="60" w:type="dxa"/>
              <w:right w:w="160" w:type="dxa"/>
            </w:tcMar>
          </w:tcPr>
          <w:p w14:paraId="013720BA" w14:textId="77777777" w:rsidR="00097C5C" w:rsidRDefault="00ED40A2">
            <w:pPr>
              <w:pStyle w:val="tdAi2TableColumnHeader"/>
            </w:pPr>
            <w:r>
              <w:t>Befehl</w:t>
            </w:r>
          </w:p>
        </w:tc>
        <w:tc>
          <w:tcPr>
            <w:tcW w:w="4920" w:type="dxa"/>
            <w:tcBorders>
              <w:left w:val="single" w:sz="6" w:space="0" w:color="000000"/>
              <w:bottom w:val="single" w:sz="6" w:space="0" w:color="000000"/>
            </w:tcBorders>
            <w:shd w:val="clear" w:color="auto" w:fill="4A442A"/>
            <w:tcMar>
              <w:top w:w="60" w:type="dxa"/>
              <w:left w:w="160" w:type="dxa"/>
              <w:bottom w:w="60" w:type="dxa"/>
              <w:right w:w="160" w:type="dxa"/>
            </w:tcMar>
          </w:tcPr>
          <w:p w14:paraId="3AEF2EA0" w14:textId="77777777" w:rsidR="00097C5C" w:rsidRDefault="00ED40A2">
            <w:pPr>
              <w:pStyle w:val="tdAi2TableColumnHeader"/>
            </w:pPr>
            <w:r>
              <w:t>Geschichtete Tasten</w:t>
            </w:r>
          </w:p>
        </w:tc>
      </w:tr>
      <w:tr w:rsidR="00097C5C" w14:paraId="63AA75FE"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0D2137" w14:textId="77777777" w:rsidR="00097C5C" w:rsidRDefault="00ED40A2">
            <w:pPr>
              <w:pStyle w:val="pAi2TableBody1"/>
            </w:pPr>
            <w:r>
              <w:rPr>
                <w:color w:val="000000"/>
              </w:rPr>
              <w:t>Programm Befehle</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BFEB16" w14:textId="77777777" w:rsidR="00097C5C" w:rsidRDefault="00ED40A2">
            <w:pPr>
              <w:pStyle w:val="pAi2TableBody1"/>
            </w:pPr>
            <w:r>
              <w:rPr>
                <w:color w:val="000000"/>
              </w:rPr>
              <w:t>Feststell + Leertaste, P</w:t>
            </w:r>
          </w:p>
        </w:tc>
      </w:tr>
      <w:tr w:rsidR="00097C5C" w14:paraId="6AD1339C"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7D8AA9" w14:textId="77777777" w:rsidR="00097C5C" w:rsidRDefault="00ED40A2">
            <w:pPr>
              <w:pStyle w:val="pAi2TableBody1"/>
            </w:pPr>
            <w:r>
              <w:rPr>
                <w:color w:val="000000"/>
              </w:rPr>
              <w:t>ZoomText Ein/Aus</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3D32C2" w14:textId="77777777" w:rsidR="00097C5C" w:rsidRDefault="00ED40A2">
            <w:pPr>
              <w:pStyle w:val="pAi2TableBody1"/>
            </w:pPr>
            <w:r>
              <w:rPr>
                <w:color w:val="000000"/>
              </w:rPr>
              <w:t>Eingabe</w:t>
            </w:r>
          </w:p>
        </w:tc>
      </w:tr>
      <w:tr w:rsidR="00097C5C" w14:paraId="5C932630"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B5E0AE" w14:textId="77777777" w:rsidR="00097C5C" w:rsidRDefault="00ED40A2">
            <w:pPr>
              <w:pStyle w:val="pAi2TableBody1"/>
            </w:pPr>
            <w:r>
              <w:rPr>
                <w:color w:val="000000"/>
              </w:rPr>
              <w:t>Benutzeroberfläche anzeigen</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795A8A" w14:textId="77777777" w:rsidR="00097C5C" w:rsidRDefault="00ED40A2">
            <w:pPr>
              <w:pStyle w:val="pAi2TableBody1"/>
            </w:pPr>
            <w:r>
              <w:rPr>
                <w:color w:val="000000"/>
              </w:rPr>
              <w:t>U</w:t>
            </w:r>
          </w:p>
        </w:tc>
      </w:tr>
      <w:tr w:rsidR="00097C5C" w14:paraId="37E02FEF"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2CF946" w14:textId="77777777" w:rsidR="00097C5C" w:rsidRDefault="00ED40A2">
            <w:pPr>
              <w:pStyle w:val="pAi2TableBody1"/>
            </w:pPr>
            <w:r>
              <w:rPr>
                <w:color w:val="000000"/>
              </w:rPr>
              <w:t>Lade Konfiguration 1 ... 10</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63B33F" w14:textId="77777777" w:rsidR="00097C5C" w:rsidRDefault="00ED40A2">
            <w:pPr>
              <w:pStyle w:val="pAi2TableBody1"/>
            </w:pPr>
            <w:r>
              <w:rPr>
                <w:color w:val="000000"/>
              </w:rPr>
              <w:t>1 ... 10</w:t>
            </w:r>
            <w:r>
              <w:br/>
            </w:r>
            <w:r>
              <w:rPr>
                <w:color w:val="000000"/>
              </w:rPr>
              <w:t>Hinweis: 0 wird zum Laden der Konfiguration 10 genutzt</w:t>
            </w:r>
          </w:p>
        </w:tc>
      </w:tr>
      <w:tr w:rsidR="00097C5C" w14:paraId="7244D8C8" w14:textId="77777777">
        <w:tc>
          <w:tcPr>
            <w:tcW w:w="405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9BB892" w14:textId="77777777" w:rsidR="00097C5C" w:rsidRDefault="00ED40A2">
            <w:pPr>
              <w:pStyle w:val="pAi2TableBody1"/>
            </w:pPr>
            <w:r>
              <w:rPr>
                <w:color w:val="000000"/>
              </w:rPr>
              <w:lastRenderedPageBreak/>
              <w:t>Anwendungseinstellungen verwalten</w:t>
            </w:r>
          </w:p>
        </w:tc>
        <w:tc>
          <w:tcPr>
            <w:tcW w:w="492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047D3A" w14:textId="77777777" w:rsidR="00097C5C" w:rsidRDefault="00ED40A2">
            <w:pPr>
              <w:pStyle w:val="pAi2TableBody1"/>
            </w:pPr>
            <w:r>
              <w:rPr>
                <w:color w:val="000000"/>
              </w:rPr>
              <w:t>M</w:t>
            </w:r>
          </w:p>
        </w:tc>
      </w:tr>
      <w:tr w:rsidR="00097C5C" w14:paraId="3B359DC0" w14:textId="77777777">
        <w:tc>
          <w:tcPr>
            <w:tcW w:w="4050" w:type="dxa"/>
            <w:tcBorders>
              <w:top w:val="single" w:sz="6" w:space="0" w:color="000000"/>
              <w:right w:val="single" w:sz="6" w:space="0" w:color="000000"/>
            </w:tcBorders>
            <w:shd w:val="clear" w:color="auto" w:fill="FFFFFF"/>
            <w:tcMar>
              <w:top w:w="60" w:type="dxa"/>
              <w:left w:w="160" w:type="dxa"/>
              <w:bottom w:w="60" w:type="dxa"/>
              <w:right w:w="160" w:type="dxa"/>
            </w:tcMar>
          </w:tcPr>
          <w:p w14:paraId="563D7222" w14:textId="77777777" w:rsidR="00097C5C" w:rsidRDefault="00ED40A2">
            <w:pPr>
              <w:pStyle w:val="pAi2TableBody1"/>
            </w:pPr>
            <w:r>
              <w:rPr>
                <w:color w:val="000000"/>
              </w:rPr>
              <w:t>Anwendungseinstellungen speichern</w:t>
            </w:r>
          </w:p>
        </w:tc>
        <w:tc>
          <w:tcPr>
            <w:tcW w:w="4920" w:type="dxa"/>
            <w:tcBorders>
              <w:top w:val="single" w:sz="6" w:space="0" w:color="000000"/>
              <w:left w:val="single" w:sz="6" w:space="0" w:color="000000"/>
            </w:tcBorders>
            <w:shd w:val="clear" w:color="auto" w:fill="FFFFFF"/>
            <w:tcMar>
              <w:top w:w="60" w:type="dxa"/>
              <w:left w:w="160" w:type="dxa"/>
              <w:bottom w:w="60" w:type="dxa"/>
              <w:right w:w="160" w:type="dxa"/>
            </w:tcMar>
          </w:tcPr>
          <w:p w14:paraId="0E505766" w14:textId="77777777" w:rsidR="00097C5C" w:rsidRDefault="00ED40A2">
            <w:pPr>
              <w:pStyle w:val="pAi2TableBody1"/>
            </w:pPr>
            <w:r>
              <w:rPr>
                <w:color w:val="000000"/>
              </w:rPr>
              <w:t>S</w:t>
            </w:r>
          </w:p>
        </w:tc>
      </w:tr>
    </w:tbl>
    <w:bookmarkStart w:id="248" w:name="_Ref-1498394248"/>
    <w:p w14:paraId="12F1A359" w14:textId="77777777" w:rsidR="00097C5C" w:rsidRDefault="006D2C64">
      <w:pPr>
        <w:pStyle w:val="h2"/>
      </w:pPr>
      <w:r>
        <w:lastRenderedPageBreak/>
        <w:fldChar w:fldCharType="begin"/>
      </w:r>
      <w:r w:rsidR="00ED40A2">
        <w:instrText xml:space="preserve"> XE "Befehlen (nach Gruppe):Reader" </w:instrText>
      </w:r>
      <w:r>
        <w:fldChar w:fldCharType="end"/>
      </w:r>
      <w:bookmarkStart w:id="249" w:name="_Toc193027816"/>
      <w:r w:rsidR="00ED40A2">
        <w:rPr>
          <w:color w:val="000000"/>
        </w:rPr>
        <w:t>Reader Befehle</w:t>
      </w:r>
      <w:bookmarkEnd w:id="249"/>
    </w:p>
    <w:bookmarkEnd w:id="248"/>
    <w:p w14:paraId="5B144394" w14:textId="77777777" w:rsidR="00097C5C" w:rsidRDefault="00ED40A2">
      <w:pPr>
        <w:pStyle w:val="pAi2KeyboardShortcutsDescription"/>
      </w:pPr>
      <w:r>
        <w:rPr>
          <w:color w:val="000000"/>
        </w:rPr>
        <w:t>Die folgenden Kurztasten können zum Ausführen der Reader-Befehle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8D8CF26"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717216"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232905C" w14:textId="77777777" w:rsidR="00097C5C" w:rsidRDefault="00ED40A2">
            <w:pPr>
              <w:pStyle w:val="tdAi2TableColumnHeader"/>
            </w:pPr>
            <w:r>
              <w:t>Kurztasten</w:t>
            </w:r>
          </w:p>
        </w:tc>
      </w:tr>
      <w:tr w:rsidR="00097C5C" w14:paraId="6F0052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8FA15A" w14:textId="77777777" w:rsidR="00097C5C" w:rsidRDefault="00ED40A2">
            <w:pPr>
              <w:pStyle w:val="pAi2TableBody1"/>
            </w:pPr>
            <w:r>
              <w:rPr>
                <w:color w:val="000000"/>
              </w:rPr>
              <w:t>Reader 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2DA42F" w14:textId="77777777" w:rsidR="00097C5C" w:rsidRDefault="00ED40A2">
            <w:pPr>
              <w:pStyle w:val="pAi2TableBody1"/>
            </w:pPr>
            <w:r>
              <w:rPr>
                <w:color w:val="000000"/>
              </w:rPr>
              <w:t>Nicht zugewiesen</w:t>
            </w:r>
          </w:p>
        </w:tc>
      </w:tr>
      <w:tr w:rsidR="00097C5C" w14:paraId="76A33D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5D690A" w14:textId="77777777" w:rsidR="00097C5C" w:rsidRDefault="00ED40A2">
            <w:pPr>
              <w:pStyle w:val="pAi2TableBody1"/>
            </w:pPr>
            <w:r>
              <w:rPr>
                <w:color w:val="000000"/>
              </w:rPr>
              <w:t>Tastaturmodus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93A163" w14:textId="77777777" w:rsidR="00097C5C" w:rsidRDefault="00ED40A2">
            <w:pPr>
              <w:pStyle w:val="pAi2TableBody1"/>
            </w:pPr>
            <w:r>
              <w:rPr>
                <w:color w:val="000000"/>
              </w:rPr>
              <w:t>Feststell + Alt + K</w:t>
            </w:r>
          </w:p>
        </w:tc>
      </w:tr>
      <w:tr w:rsidR="00097C5C" w14:paraId="029EE2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78CFDF" w14:textId="77777777" w:rsidR="00097C5C" w:rsidRDefault="00ED40A2">
            <w:pPr>
              <w:pStyle w:val="pAi2TableBody1"/>
            </w:pPr>
            <w:r>
              <w:rPr>
                <w:color w:val="000000"/>
              </w:rPr>
              <w:t>Mausmodus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CB844B" w14:textId="77777777" w:rsidR="00097C5C" w:rsidRDefault="00ED40A2">
            <w:pPr>
              <w:pStyle w:val="pAi2TableBody1"/>
            </w:pPr>
            <w:r>
              <w:rPr>
                <w:color w:val="000000"/>
              </w:rPr>
              <w:t>Feststell + Alt + M</w:t>
            </w:r>
          </w:p>
        </w:tc>
      </w:tr>
      <w:tr w:rsidR="00097C5C" w14:paraId="5381EC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6322C3" w14:textId="77777777" w:rsidR="00097C5C" w:rsidRDefault="00ED40A2">
            <w:pPr>
              <w:pStyle w:val="pAi2TableBody1"/>
            </w:pPr>
            <w:r>
              <w:rPr>
                <w:color w:val="000000"/>
              </w:rPr>
              <w:t>Ausführlichkeitsstufe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394E6A" w14:textId="77777777" w:rsidR="00097C5C" w:rsidRDefault="00ED40A2">
            <w:pPr>
              <w:pStyle w:val="pAi2TableBody1"/>
            </w:pPr>
            <w:r>
              <w:rPr>
                <w:color w:val="000000"/>
              </w:rPr>
              <w:t>Feststell + Alt + B</w:t>
            </w:r>
          </w:p>
        </w:tc>
      </w:tr>
      <w:tr w:rsidR="00097C5C" w14:paraId="4F6057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4CB3F6" w14:textId="77777777" w:rsidR="00097C5C" w:rsidRDefault="00ED40A2">
            <w:pPr>
              <w:pStyle w:val="pAi2TableBody1"/>
            </w:pPr>
            <w:r>
              <w:rPr>
                <w:color w:val="000000"/>
              </w:rPr>
              <w:t>Stimme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A0B584" w14:textId="77777777" w:rsidR="00097C5C" w:rsidRDefault="00ED40A2">
            <w:pPr>
              <w:pStyle w:val="pAi2TableBody1"/>
            </w:pPr>
            <w:r>
              <w:rPr>
                <w:color w:val="000000"/>
              </w:rPr>
              <w:t>Feststell + Alt + Eingabe</w:t>
            </w:r>
          </w:p>
        </w:tc>
      </w:tr>
      <w:tr w:rsidR="00097C5C" w14:paraId="4355542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1A0A2C" w14:textId="77777777" w:rsidR="00097C5C" w:rsidRDefault="00ED40A2">
            <w:pPr>
              <w:pStyle w:val="pAi2TableBody1"/>
            </w:pPr>
            <w:r>
              <w:rPr>
                <w:color w:val="000000"/>
              </w:rPr>
              <w:t>Stimme auswählen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05031E" w14:textId="77777777" w:rsidR="00097C5C" w:rsidRDefault="00ED40A2">
            <w:pPr>
              <w:pStyle w:val="pAi2TableBody1"/>
            </w:pPr>
            <w:r>
              <w:rPr>
                <w:color w:val="000000"/>
              </w:rPr>
              <w:t>Feststell + Alt + V</w:t>
            </w:r>
          </w:p>
        </w:tc>
      </w:tr>
      <w:tr w:rsidR="00097C5C" w14:paraId="1D37C7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8AA6ED" w14:textId="77777777" w:rsidR="00097C5C" w:rsidRDefault="00ED40A2">
            <w:pPr>
              <w:pStyle w:val="pAi2TableBody1"/>
            </w:pPr>
            <w:r>
              <w:rPr>
                <w:color w:val="000000"/>
              </w:rPr>
              <w:t>Stimme schneller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329981" w14:textId="77777777" w:rsidR="00097C5C" w:rsidRDefault="00ED40A2">
            <w:pPr>
              <w:pStyle w:val="pAi2TableBody1"/>
            </w:pPr>
            <w:r>
              <w:rPr>
                <w:color w:val="000000"/>
              </w:rPr>
              <w:t>Feststell + Alt + Rauf</w:t>
            </w:r>
          </w:p>
        </w:tc>
      </w:tr>
      <w:tr w:rsidR="00097C5C" w14:paraId="6551490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FF3FB34" w14:textId="77777777" w:rsidR="00097C5C" w:rsidRDefault="00ED40A2">
            <w:pPr>
              <w:pStyle w:val="pAi2TableBody1"/>
            </w:pPr>
            <w:r>
              <w:rPr>
                <w:color w:val="000000"/>
              </w:rPr>
              <w:t>Stimme langsamer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DF90568" w14:textId="77777777" w:rsidR="00097C5C" w:rsidRDefault="00ED40A2">
            <w:pPr>
              <w:pStyle w:val="pAi2TableBody1"/>
            </w:pPr>
            <w:r>
              <w:rPr>
                <w:color w:val="000000"/>
              </w:rPr>
              <w:t>Feststell + Alt + Runter</w:t>
            </w:r>
          </w:p>
        </w:tc>
      </w:tr>
    </w:tbl>
    <w:p w14:paraId="7A6AD6F2" w14:textId="77777777" w:rsidR="00097C5C" w:rsidRDefault="00ED40A2">
      <w:pPr>
        <w:pStyle w:val="pAi2KeyboardShortcutsDescription"/>
      </w:pPr>
      <w:r>
        <w:rPr>
          <w:color w:val="000000"/>
        </w:rPr>
        <w:t>Die folgenden geschichteten Tasten können zum Ausführen der Reader-Befehle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A6B22C8"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FC50077"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3AFCD7D" w14:textId="77777777" w:rsidR="00097C5C" w:rsidRDefault="00ED40A2">
            <w:pPr>
              <w:pStyle w:val="tdAi2TableColumnHeader"/>
            </w:pPr>
            <w:r>
              <w:t>Geschichtete Tasten</w:t>
            </w:r>
          </w:p>
        </w:tc>
      </w:tr>
      <w:tr w:rsidR="00097C5C" w14:paraId="521AC4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221B90" w14:textId="77777777" w:rsidR="00097C5C" w:rsidRDefault="00ED40A2">
            <w:pPr>
              <w:pStyle w:val="pAi2TableBody1"/>
            </w:pPr>
            <w:r>
              <w:rPr>
                <w:color w:val="000000"/>
              </w:rPr>
              <w:t>Reader 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88330A" w14:textId="77777777" w:rsidR="00097C5C" w:rsidRDefault="00ED40A2">
            <w:pPr>
              <w:pStyle w:val="pAi2TableBody1"/>
            </w:pPr>
            <w:r>
              <w:rPr>
                <w:color w:val="000000"/>
              </w:rPr>
              <w:t>Feststell + Leertaste, R</w:t>
            </w:r>
          </w:p>
        </w:tc>
      </w:tr>
      <w:tr w:rsidR="00097C5C" w14:paraId="47B759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E98441" w14:textId="77777777" w:rsidR="00097C5C" w:rsidRDefault="00ED40A2">
            <w:pPr>
              <w:pStyle w:val="pAi2TableBody1"/>
            </w:pPr>
            <w:r>
              <w:rPr>
                <w:color w:val="000000"/>
              </w:rPr>
              <w:t>Tastaturecho Modus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8399FE" w14:textId="77777777" w:rsidR="00097C5C" w:rsidRDefault="00ED40A2">
            <w:pPr>
              <w:pStyle w:val="pAi2TableBody1"/>
            </w:pPr>
            <w:r>
              <w:rPr>
                <w:color w:val="000000"/>
              </w:rPr>
              <w:t>K</w:t>
            </w:r>
          </w:p>
        </w:tc>
      </w:tr>
      <w:tr w:rsidR="00097C5C" w14:paraId="4B3809F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F9EDBD" w14:textId="77777777" w:rsidR="00097C5C" w:rsidRDefault="00ED40A2">
            <w:pPr>
              <w:pStyle w:val="pAi2TableBody1"/>
            </w:pPr>
            <w:r>
              <w:rPr>
                <w:color w:val="000000"/>
              </w:rPr>
              <w:t>Mausecho Modus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225C35" w14:textId="77777777" w:rsidR="00097C5C" w:rsidRDefault="00ED40A2">
            <w:pPr>
              <w:pStyle w:val="pAi2TableBody1"/>
            </w:pPr>
            <w:r>
              <w:rPr>
                <w:color w:val="000000"/>
              </w:rPr>
              <w:t>M</w:t>
            </w:r>
          </w:p>
        </w:tc>
      </w:tr>
      <w:tr w:rsidR="00097C5C" w14:paraId="00A475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E3F33F" w14:textId="77777777" w:rsidR="00097C5C" w:rsidRDefault="00ED40A2">
            <w:pPr>
              <w:pStyle w:val="pAi2TableBody1"/>
            </w:pPr>
            <w:r>
              <w:rPr>
                <w:color w:val="000000"/>
              </w:rPr>
              <w:t>Ausführlichkeitsstufe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F7848A" w14:textId="77777777" w:rsidR="00097C5C" w:rsidRDefault="00ED40A2">
            <w:pPr>
              <w:pStyle w:val="pAi2TableBody1"/>
            </w:pPr>
            <w:r>
              <w:rPr>
                <w:color w:val="000000"/>
              </w:rPr>
              <w:t>B</w:t>
            </w:r>
          </w:p>
        </w:tc>
      </w:tr>
      <w:tr w:rsidR="00097C5C" w14:paraId="01C018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297D28" w14:textId="77777777" w:rsidR="00097C5C" w:rsidRDefault="00ED40A2">
            <w:pPr>
              <w:pStyle w:val="pAi2TableBody1"/>
            </w:pPr>
            <w:r>
              <w:rPr>
                <w:color w:val="000000"/>
              </w:rPr>
              <w:t>Stimme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B3408D" w14:textId="77777777" w:rsidR="00097C5C" w:rsidRDefault="00ED40A2">
            <w:pPr>
              <w:pStyle w:val="pAi2TableBody1"/>
            </w:pPr>
            <w:r>
              <w:rPr>
                <w:color w:val="000000"/>
              </w:rPr>
              <w:t>Eingabe</w:t>
            </w:r>
          </w:p>
        </w:tc>
      </w:tr>
      <w:tr w:rsidR="00097C5C" w14:paraId="770CAB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6842E1" w14:textId="77777777" w:rsidR="00097C5C" w:rsidRDefault="00ED40A2">
            <w:pPr>
              <w:pStyle w:val="pAi2TableBody1"/>
            </w:pPr>
            <w:r>
              <w:rPr>
                <w:color w:val="000000"/>
              </w:rPr>
              <w:lastRenderedPageBreak/>
              <w:t>Stimme auswählen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DA917F" w14:textId="77777777" w:rsidR="00097C5C" w:rsidRDefault="00ED40A2">
            <w:pPr>
              <w:pStyle w:val="pAi2TableBody1"/>
            </w:pPr>
            <w:r>
              <w:rPr>
                <w:color w:val="000000"/>
              </w:rPr>
              <w:t>V</w:t>
            </w:r>
          </w:p>
        </w:tc>
      </w:tr>
      <w:tr w:rsidR="00097C5C" w14:paraId="649252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118DBD" w14:textId="77777777" w:rsidR="00097C5C" w:rsidRDefault="00ED40A2">
            <w:pPr>
              <w:pStyle w:val="pAi2TableBody1"/>
            </w:pPr>
            <w:r>
              <w:rPr>
                <w:color w:val="000000"/>
              </w:rPr>
              <w:t>Stimme schneller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775206" w14:textId="77777777" w:rsidR="00097C5C" w:rsidRDefault="00ED40A2">
            <w:pPr>
              <w:pStyle w:val="pAi2TableBody1"/>
            </w:pPr>
            <w:r>
              <w:rPr>
                <w:color w:val="000000"/>
              </w:rPr>
              <w:t>Rauf</w:t>
            </w:r>
          </w:p>
        </w:tc>
      </w:tr>
      <w:tr w:rsidR="00097C5C" w14:paraId="4849F04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C7F32CD" w14:textId="77777777" w:rsidR="00097C5C" w:rsidRDefault="00ED40A2">
            <w:pPr>
              <w:pStyle w:val="pAi2TableBody1"/>
            </w:pPr>
            <w:r>
              <w:rPr>
                <w:color w:val="000000"/>
              </w:rPr>
              <w:t>Stimme langsamer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6CCC262" w14:textId="77777777" w:rsidR="00097C5C" w:rsidRDefault="00ED40A2">
            <w:pPr>
              <w:pStyle w:val="pAi2TableBody1"/>
            </w:pPr>
            <w:r>
              <w:rPr>
                <w:color w:val="000000"/>
              </w:rPr>
              <w:t>Runter</w:t>
            </w:r>
          </w:p>
        </w:tc>
      </w:tr>
    </w:tbl>
    <w:bookmarkStart w:id="250" w:name="_Ref-275528412"/>
    <w:p w14:paraId="5792F8D4" w14:textId="77777777" w:rsidR="00097C5C" w:rsidRDefault="006D2C64">
      <w:pPr>
        <w:pStyle w:val="h2"/>
      </w:pPr>
      <w:r>
        <w:lastRenderedPageBreak/>
        <w:fldChar w:fldCharType="begin"/>
      </w:r>
      <w:r w:rsidR="00ED40A2">
        <w:instrText xml:space="preserve"> XE "Befehlen (nach Gruppe):Lesezonen" </w:instrText>
      </w:r>
      <w:r>
        <w:fldChar w:fldCharType="end"/>
      </w:r>
      <w:bookmarkStart w:id="251" w:name="_Toc193027817"/>
      <w:r w:rsidR="00ED40A2">
        <w:rPr>
          <w:color w:val="000000"/>
        </w:rPr>
        <w:t>Lesezonen Befehle</w:t>
      </w:r>
      <w:bookmarkEnd w:id="251"/>
    </w:p>
    <w:bookmarkEnd w:id="250"/>
    <w:p w14:paraId="3C60C996" w14:textId="77777777" w:rsidR="00097C5C" w:rsidRDefault="00ED40A2">
      <w:pPr>
        <w:pStyle w:val="pAi2KeyboardShortcutsDescription"/>
      </w:pPr>
      <w:r>
        <w:rPr>
          <w:color w:val="000000"/>
        </w:rPr>
        <w:t>Die folgenden Kurztasten können zum Ausführen der Vergrößerungsbefehle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5F33892"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82260E6"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9EC367E" w14:textId="77777777" w:rsidR="00097C5C" w:rsidRDefault="00ED40A2">
            <w:pPr>
              <w:pStyle w:val="tdAi2TableColumnHeader"/>
            </w:pPr>
            <w:r>
              <w:t>Kurztasten</w:t>
            </w:r>
          </w:p>
        </w:tc>
      </w:tr>
      <w:tr w:rsidR="00097C5C" w14:paraId="5BE17A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CE06BE" w14:textId="77777777" w:rsidR="00097C5C" w:rsidRDefault="00ED40A2">
            <w:pPr>
              <w:pStyle w:val="pAi2TableBody1"/>
            </w:pPr>
            <w:r>
              <w:rPr>
                <w:color w:val="000000"/>
              </w:rPr>
              <w:t>Lesezonenbefehle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E5685C" w14:textId="77777777" w:rsidR="00097C5C" w:rsidRDefault="00ED40A2">
            <w:pPr>
              <w:pStyle w:val="pAi2TableBody1"/>
            </w:pPr>
            <w:r>
              <w:rPr>
                <w:color w:val="000000"/>
              </w:rPr>
              <w:t>Feststell + Alt + Z</w:t>
            </w:r>
          </w:p>
        </w:tc>
      </w:tr>
      <w:tr w:rsidR="00097C5C" w14:paraId="5D38548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1BA125" w14:textId="77777777" w:rsidR="00097C5C" w:rsidRDefault="00ED40A2">
            <w:pPr>
              <w:pStyle w:val="pAi2TableBody1"/>
            </w:pPr>
            <w:r>
              <w:rPr>
                <w:color w:val="000000"/>
              </w:rPr>
              <w:t>Zone erstellen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01F59C" w14:textId="77777777" w:rsidR="00097C5C" w:rsidRDefault="00ED40A2">
            <w:pPr>
              <w:pStyle w:val="pAi2TableBody1"/>
            </w:pPr>
            <w:r>
              <w:rPr>
                <w:color w:val="000000"/>
              </w:rPr>
              <w:t>Feststell + Alt + C</w:t>
            </w:r>
          </w:p>
        </w:tc>
      </w:tr>
      <w:tr w:rsidR="00097C5C" w14:paraId="154E60E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0FF711" w14:textId="77777777" w:rsidR="00097C5C" w:rsidRDefault="00ED40A2">
            <w:pPr>
              <w:pStyle w:val="pAi2TableBody1"/>
            </w:pPr>
            <w:r>
              <w:rPr>
                <w:color w:val="000000"/>
              </w:rPr>
              <w:t>Zone bearbeiten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862536" w14:textId="77777777" w:rsidR="00097C5C" w:rsidRDefault="00ED40A2">
            <w:pPr>
              <w:pStyle w:val="pAi2TableBody1"/>
            </w:pPr>
            <w:r>
              <w:rPr>
                <w:color w:val="000000"/>
              </w:rPr>
              <w:t>Feststell + Alt + E</w:t>
            </w:r>
          </w:p>
        </w:tc>
      </w:tr>
      <w:tr w:rsidR="00097C5C" w14:paraId="5ACCFBA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E796E3" w14:textId="77777777" w:rsidR="00097C5C" w:rsidRDefault="00ED40A2">
            <w:pPr>
              <w:pStyle w:val="pAi2TableBody1"/>
            </w:pPr>
            <w:r>
              <w:rPr>
                <w:color w:val="000000"/>
              </w:rPr>
              <w:t>Zonen auflisten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948C09" w14:textId="77777777" w:rsidR="00097C5C" w:rsidRDefault="00ED40A2">
            <w:pPr>
              <w:pStyle w:val="pAi2TableBody1"/>
            </w:pPr>
            <w:r>
              <w:rPr>
                <w:color w:val="000000"/>
              </w:rPr>
              <w:t>Feststell + Alt + L</w:t>
            </w:r>
          </w:p>
        </w:tc>
      </w:tr>
      <w:tr w:rsidR="00097C5C" w14:paraId="3A8EF2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DE1879" w14:textId="77777777" w:rsidR="00097C5C" w:rsidRDefault="00ED40A2">
            <w:pPr>
              <w:pStyle w:val="pAi2TableBody1"/>
            </w:pPr>
            <w:r>
              <w:rPr>
                <w:color w:val="000000"/>
              </w:rPr>
              <w:t>Zonen Navigieren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5D8A49" w14:textId="77777777" w:rsidR="00097C5C" w:rsidRDefault="00ED40A2">
            <w:pPr>
              <w:pStyle w:val="pAi2TableBody1"/>
            </w:pPr>
            <w:r>
              <w:rPr>
                <w:color w:val="000000"/>
              </w:rPr>
              <w:t>Feststell + Alt + G</w:t>
            </w:r>
          </w:p>
        </w:tc>
      </w:tr>
      <w:tr w:rsidR="00097C5C" w14:paraId="4E9919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F72C9F" w14:textId="77777777" w:rsidR="00097C5C" w:rsidRDefault="00ED40A2">
            <w:pPr>
              <w:pStyle w:val="pAi2TableBody1"/>
            </w:pPr>
            <w:r>
              <w:rPr>
                <w:color w:val="000000"/>
              </w:rPr>
              <w:t>Nächste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778E40" w14:textId="77777777" w:rsidR="00097C5C" w:rsidRDefault="00ED40A2">
            <w:pPr>
              <w:pStyle w:val="pAi2TableBody1"/>
            </w:pPr>
            <w:r>
              <w:rPr>
                <w:color w:val="000000"/>
              </w:rPr>
              <w:t>Feststell + Alt + N</w:t>
            </w:r>
          </w:p>
        </w:tc>
      </w:tr>
      <w:tr w:rsidR="00097C5C" w14:paraId="112FA9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806EB2" w14:textId="77777777" w:rsidR="00097C5C" w:rsidRDefault="00ED40A2">
            <w:pPr>
              <w:pStyle w:val="pAi2TableBody1"/>
            </w:pPr>
            <w:r>
              <w:rPr>
                <w:color w:val="000000"/>
              </w:rPr>
              <w:t>Vorherige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238198" w14:textId="77777777" w:rsidR="00097C5C" w:rsidRDefault="00ED40A2">
            <w:pPr>
              <w:pStyle w:val="pAi2TableBody1"/>
            </w:pPr>
            <w:r>
              <w:rPr>
                <w:color w:val="000000"/>
              </w:rPr>
              <w:t>Feststell + Alt + P</w:t>
            </w:r>
          </w:p>
        </w:tc>
      </w:tr>
      <w:tr w:rsidR="00097C5C" w14:paraId="404AE40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C8FABDF" w14:textId="77777777" w:rsidR="00097C5C" w:rsidRDefault="00ED40A2">
            <w:pPr>
              <w:pStyle w:val="pAi2TableBody1"/>
            </w:pPr>
            <w:r>
              <w:rPr>
                <w:color w:val="000000"/>
              </w:rPr>
              <w:t>Trigger Zone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EC17FA6" w14:textId="77777777" w:rsidR="00097C5C" w:rsidRDefault="00ED40A2">
            <w:pPr>
              <w:pStyle w:val="pAi2TableBody1"/>
            </w:pPr>
            <w:r>
              <w:rPr>
                <w:color w:val="000000"/>
              </w:rPr>
              <w:t xml:space="preserve">Feststell + Alt + 1 ... 0 </w:t>
            </w:r>
            <w:r>
              <w:br/>
            </w:r>
            <w:r>
              <w:rPr>
                <w:color w:val="000000"/>
              </w:rPr>
              <w:t>Hinweis: 0 triggert Zone 10.</w:t>
            </w:r>
          </w:p>
        </w:tc>
      </w:tr>
    </w:tbl>
    <w:p w14:paraId="141B1A38" w14:textId="77777777" w:rsidR="00097C5C" w:rsidRDefault="00ED40A2">
      <w:pPr>
        <w:pStyle w:val="pAi2KeyboardShortcutsDescription"/>
      </w:pPr>
      <w:r>
        <w:rPr>
          <w:color w:val="000000"/>
        </w:rPr>
        <w:t>Die folgenden geschichteten Tasten können zum Ausführen der Vergrößerungsbefehle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D5A22DA"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EC98DDD"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55447FA" w14:textId="77777777" w:rsidR="00097C5C" w:rsidRDefault="00ED40A2">
            <w:pPr>
              <w:pStyle w:val="tdAi2TableColumnHeader"/>
            </w:pPr>
            <w:r>
              <w:t>Geschichtete Tasten</w:t>
            </w:r>
          </w:p>
        </w:tc>
      </w:tr>
      <w:tr w:rsidR="00097C5C" w14:paraId="3374E1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F7E7A7" w14:textId="77777777" w:rsidR="00097C5C" w:rsidRDefault="00ED40A2">
            <w:pPr>
              <w:pStyle w:val="pAi2TableBody1"/>
            </w:pPr>
            <w:r>
              <w:rPr>
                <w:color w:val="000000"/>
              </w:rPr>
              <w:t>Lesezonenbefehle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7EBF11" w14:textId="77777777" w:rsidR="00097C5C" w:rsidRDefault="00ED40A2">
            <w:pPr>
              <w:pStyle w:val="pAi2TableBody1"/>
            </w:pPr>
            <w:r>
              <w:rPr>
                <w:color w:val="000000"/>
              </w:rPr>
              <w:t>Feststell + Leertaste, Z</w:t>
            </w:r>
          </w:p>
        </w:tc>
      </w:tr>
      <w:tr w:rsidR="00097C5C" w14:paraId="22AE1A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F6A619" w14:textId="77777777" w:rsidR="00097C5C" w:rsidRDefault="00ED40A2">
            <w:pPr>
              <w:pStyle w:val="pAi2TableBody1"/>
            </w:pPr>
            <w:r>
              <w:rPr>
                <w:color w:val="000000"/>
              </w:rPr>
              <w:t>Zone erstellen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4EC37C" w14:textId="77777777" w:rsidR="00097C5C" w:rsidRDefault="00ED40A2">
            <w:pPr>
              <w:pStyle w:val="pAi2TableBody1"/>
            </w:pPr>
            <w:r>
              <w:rPr>
                <w:color w:val="000000"/>
              </w:rPr>
              <w:t>C</w:t>
            </w:r>
          </w:p>
        </w:tc>
      </w:tr>
      <w:tr w:rsidR="00097C5C" w14:paraId="796C54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3E71E5" w14:textId="77777777" w:rsidR="00097C5C" w:rsidRDefault="00ED40A2">
            <w:pPr>
              <w:pStyle w:val="pAi2TableBody1"/>
            </w:pPr>
            <w:r>
              <w:rPr>
                <w:color w:val="000000"/>
              </w:rPr>
              <w:t>Zone bearbeiten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A4054E" w14:textId="77777777" w:rsidR="00097C5C" w:rsidRDefault="00ED40A2">
            <w:pPr>
              <w:pStyle w:val="pAi2TableBody1"/>
            </w:pPr>
            <w:r>
              <w:rPr>
                <w:color w:val="000000"/>
              </w:rPr>
              <w:t>E</w:t>
            </w:r>
          </w:p>
        </w:tc>
      </w:tr>
      <w:tr w:rsidR="00097C5C" w14:paraId="6897B8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E46B2D" w14:textId="77777777" w:rsidR="00097C5C" w:rsidRDefault="00ED40A2">
            <w:pPr>
              <w:pStyle w:val="pAi2TableBody1"/>
            </w:pPr>
            <w:r>
              <w:rPr>
                <w:color w:val="000000"/>
              </w:rPr>
              <w:t>Zonen auflisten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F07A7D" w14:textId="77777777" w:rsidR="00097C5C" w:rsidRDefault="00ED40A2">
            <w:pPr>
              <w:pStyle w:val="pAi2TableBody1"/>
            </w:pPr>
            <w:r>
              <w:rPr>
                <w:color w:val="000000"/>
              </w:rPr>
              <w:t>L</w:t>
            </w:r>
          </w:p>
        </w:tc>
      </w:tr>
      <w:tr w:rsidR="00097C5C" w14:paraId="1A3EF12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8AC4C1" w14:textId="77777777" w:rsidR="00097C5C" w:rsidRDefault="00ED40A2">
            <w:pPr>
              <w:pStyle w:val="pAi2TableBody1"/>
            </w:pPr>
            <w:r>
              <w:rPr>
                <w:color w:val="000000"/>
              </w:rPr>
              <w:t>Zonen Navigieren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AAD876" w14:textId="77777777" w:rsidR="00097C5C" w:rsidRDefault="00ED40A2">
            <w:pPr>
              <w:pStyle w:val="pAi2TableBody1"/>
            </w:pPr>
            <w:r>
              <w:rPr>
                <w:color w:val="000000"/>
              </w:rPr>
              <w:t>G</w:t>
            </w:r>
          </w:p>
        </w:tc>
      </w:tr>
      <w:tr w:rsidR="00097C5C" w14:paraId="75237D0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B50C52" w14:textId="77777777" w:rsidR="00097C5C" w:rsidRDefault="00ED40A2">
            <w:pPr>
              <w:pStyle w:val="pAi2TableBody1"/>
            </w:pPr>
            <w:r>
              <w:rPr>
                <w:color w:val="000000"/>
              </w:rPr>
              <w:t>Nächste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A6B2BA" w14:textId="77777777" w:rsidR="00097C5C" w:rsidRDefault="00ED40A2">
            <w:pPr>
              <w:pStyle w:val="pAi2TableBody1"/>
            </w:pPr>
            <w:r>
              <w:rPr>
                <w:color w:val="000000"/>
              </w:rPr>
              <w:t>N</w:t>
            </w:r>
          </w:p>
        </w:tc>
      </w:tr>
      <w:tr w:rsidR="00097C5C" w14:paraId="774FA3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8098A9" w14:textId="77777777" w:rsidR="00097C5C" w:rsidRDefault="00ED40A2">
            <w:pPr>
              <w:pStyle w:val="pAi2TableBody1"/>
            </w:pPr>
            <w:r>
              <w:rPr>
                <w:color w:val="000000"/>
              </w:rPr>
              <w:lastRenderedPageBreak/>
              <w:t>Vorherige Zone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6D75DD" w14:textId="77777777" w:rsidR="00097C5C" w:rsidRDefault="00ED40A2">
            <w:pPr>
              <w:pStyle w:val="pAi2TableBody1"/>
            </w:pPr>
            <w:r>
              <w:rPr>
                <w:color w:val="000000"/>
              </w:rPr>
              <w:t>P</w:t>
            </w:r>
          </w:p>
        </w:tc>
      </w:tr>
      <w:tr w:rsidR="00097C5C" w14:paraId="5CEF769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54D08A8" w14:textId="77777777" w:rsidR="00097C5C" w:rsidRDefault="00ED40A2">
            <w:pPr>
              <w:pStyle w:val="pAi2TableBody1"/>
            </w:pPr>
            <w:r>
              <w:rPr>
                <w:color w:val="000000"/>
              </w:rPr>
              <w:t>Trigger Zone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751ECA0" w14:textId="77777777" w:rsidR="00097C5C" w:rsidRDefault="00ED40A2">
            <w:pPr>
              <w:pStyle w:val="pAi2TableBody1"/>
            </w:pPr>
            <w:r>
              <w:rPr>
                <w:color w:val="000000"/>
              </w:rPr>
              <w:t xml:space="preserve">1 ... 0 </w:t>
            </w:r>
            <w:r>
              <w:br/>
            </w:r>
            <w:r>
              <w:rPr>
                <w:color w:val="000000"/>
              </w:rPr>
              <w:t>Hinweis: 0 triggert Zone 10.</w:t>
            </w:r>
          </w:p>
        </w:tc>
      </w:tr>
    </w:tbl>
    <w:bookmarkStart w:id="252" w:name="_Ref839506221"/>
    <w:p w14:paraId="69A4543E" w14:textId="77777777" w:rsidR="00097C5C" w:rsidRDefault="006D2C64">
      <w:pPr>
        <w:pStyle w:val="h2"/>
      </w:pPr>
      <w:r>
        <w:lastRenderedPageBreak/>
        <w:fldChar w:fldCharType="begin"/>
      </w:r>
      <w:r w:rsidR="00ED40A2">
        <w:instrText xml:space="preserve"> XE "Befehlen (nach Gruppe):ZoomText Recorder" </w:instrText>
      </w:r>
      <w:r>
        <w:fldChar w:fldCharType="end"/>
      </w:r>
      <w:bookmarkStart w:id="253" w:name="_Toc193027818"/>
      <w:r w:rsidR="00ED40A2">
        <w:rPr>
          <w:color w:val="000000"/>
        </w:rPr>
        <w:t>Recorder Befehle</w:t>
      </w:r>
      <w:bookmarkEnd w:id="253"/>
    </w:p>
    <w:bookmarkEnd w:id="252"/>
    <w:p w14:paraId="6040B7DF" w14:textId="77777777" w:rsidR="00097C5C" w:rsidRDefault="00ED40A2">
      <w:pPr>
        <w:pStyle w:val="pAi2KeyboardShortcutsDescription"/>
      </w:pPr>
      <w:r>
        <w:rPr>
          <w:color w:val="000000"/>
        </w:rPr>
        <w:t>Die folgenden Kurztasten können zum Starten der ZoomText Recorders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6550765"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DDACEB0"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380643" w14:textId="77777777" w:rsidR="00097C5C" w:rsidRDefault="00ED40A2">
            <w:pPr>
              <w:pStyle w:val="tdAi2TableColumnHeader"/>
            </w:pPr>
            <w:r>
              <w:t>Kurztasten</w:t>
            </w:r>
          </w:p>
        </w:tc>
      </w:tr>
      <w:tr w:rsidR="00097C5C" w14:paraId="3507694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7095302" w14:textId="77777777" w:rsidR="00097C5C" w:rsidRDefault="00ED40A2">
            <w:pPr>
              <w:pStyle w:val="pAi2TableBody1"/>
            </w:pPr>
            <w:r>
              <w:rPr>
                <w:color w:val="000000"/>
              </w:rPr>
              <w:t>Recorder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BC238BD" w14:textId="77777777" w:rsidR="00097C5C" w:rsidRDefault="00ED40A2">
            <w:pPr>
              <w:pStyle w:val="pAi2TableBody1"/>
            </w:pPr>
            <w:r>
              <w:rPr>
                <w:color w:val="000000"/>
              </w:rPr>
              <w:t>Feststell + Strg + D</w:t>
            </w:r>
          </w:p>
        </w:tc>
      </w:tr>
    </w:tbl>
    <w:p w14:paraId="785F831D" w14:textId="77777777" w:rsidR="00097C5C" w:rsidRDefault="00ED40A2">
      <w:pPr>
        <w:pStyle w:val="pAi2KeyboardShortcutsDescription"/>
      </w:pPr>
      <w:r>
        <w:rPr>
          <w:color w:val="000000"/>
        </w:rPr>
        <w:t>Die folgenden geschichteten Tasten können zum Starten des ZoomText Recorders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BBB57FF"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335EF11"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72118A5" w14:textId="77777777" w:rsidR="00097C5C" w:rsidRDefault="00ED40A2">
            <w:pPr>
              <w:pStyle w:val="tdAi2TableColumnHeader"/>
            </w:pPr>
            <w:r>
              <w:t>Geschichtete Tasten</w:t>
            </w:r>
          </w:p>
        </w:tc>
      </w:tr>
      <w:tr w:rsidR="00097C5C" w14:paraId="21EA03F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D2BAB40" w14:textId="77777777" w:rsidR="00097C5C" w:rsidRDefault="00ED40A2">
            <w:pPr>
              <w:pStyle w:val="pAi2TableBody1"/>
            </w:pPr>
            <w:r>
              <w:rPr>
                <w:color w:val="000000"/>
              </w:rPr>
              <w:t>Recorder starten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F559961" w14:textId="77777777" w:rsidR="00097C5C" w:rsidRDefault="00ED40A2">
            <w:pPr>
              <w:pStyle w:val="pAi2TableBody1"/>
            </w:pPr>
            <w:r>
              <w:rPr>
                <w:color w:val="000000"/>
              </w:rPr>
              <w:t>Feststell + Leertaste, D</w:t>
            </w:r>
          </w:p>
        </w:tc>
      </w:tr>
    </w:tbl>
    <w:bookmarkStart w:id="254" w:name="_Ref-1249761869"/>
    <w:p w14:paraId="29A7F460" w14:textId="77777777" w:rsidR="00097C5C" w:rsidRDefault="006D2C64">
      <w:pPr>
        <w:pStyle w:val="h2"/>
      </w:pPr>
      <w:r>
        <w:lastRenderedPageBreak/>
        <w:fldChar w:fldCharType="begin"/>
      </w:r>
      <w:r w:rsidR="00ED40A2">
        <w:instrText xml:space="preserve"> XE "Befehlen (nach Gruppe):Sprich" </w:instrText>
      </w:r>
      <w:r>
        <w:fldChar w:fldCharType="end"/>
      </w:r>
      <w:bookmarkStart w:id="255" w:name="_Toc193027819"/>
      <w:r w:rsidR="00ED40A2">
        <w:rPr>
          <w:color w:val="000000"/>
        </w:rPr>
        <w:t>Lesebefehle</w:t>
      </w:r>
      <w:bookmarkEnd w:id="255"/>
    </w:p>
    <w:bookmarkEnd w:id="254"/>
    <w:p w14:paraId="2B56DD32" w14:textId="77777777" w:rsidR="00097C5C" w:rsidRDefault="00ED40A2">
      <w:pPr>
        <w:pStyle w:val="pAi2KeyboardShortcutsDescription"/>
      </w:pPr>
      <w:r>
        <w:rPr>
          <w:color w:val="000000"/>
        </w:rPr>
        <w:t>Die folgenden Kurztasten können zum Ausführen der Lesebefehle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E40DDA5"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E70843B"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D8DA6B1" w14:textId="77777777" w:rsidR="00097C5C" w:rsidRDefault="00ED40A2">
            <w:pPr>
              <w:pStyle w:val="tdAi2TableColumnHeader"/>
            </w:pPr>
            <w:r>
              <w:t>Kurztasten</w:t>
            </w:r>
          </w:p>
        </w:tc>
      </w:tr>
      <w:tr w:rsidR="00097C5C" w14:paraId="666DCCB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983DAD5" w14:textId="77777777" w:rsidR="00097C5C" w:rsidRDefault="00ED40A2">
            <w:pPr>
              <w:pStyle w:val="pAi2TableBody1"/>
            </w:pPr>
            <w:r>
              <w:rPr>
                <w:color w:val="000000"/>
              </w:rPr>
              <w:t>Lesebefehle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26EF9B1" w14:textId="77777777" w:rsidR="00097C5C" w:rsidRDefault="00ED40A2">
            <w:pPr>
              <w:pStyle w:val="pAi2TableBody1"/>
            </w:pPr>
            <w:r>
              <w:rPr>
                <w:color w:val="000000"/>
              </w:rPr>
              <w:t>Nicht zugewiesen</w:t>
            </w:r>
          </w:p>
        </w:tc>
      </w:tr>
    </w:tbl>
    <w:p w14:paraId="1D54A63D" w14:textId="77777777" w:rsidR="00097C5C" w:rsidRDefault="00ED40A2">
      <w:pPr>
        <w:pStyle w:val="pAi2KeyboardShortcutsDescription"/>
      </w:pPr>
      <w:r>
        <w:rPr>
          <w:color w:val="000000"/>
        </w:rPr>
        <w:t>Die folgenden geschichteten Tasten können zum Ausführen der Lesebefehle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0E293C3"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37A2662"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01F6E99" w14:textId="77777777" w:rsidR="00097C5C" w:rsidRDefault="00ED40A2">
            <w:pPr>
              <w:pStyle w:val="tdAi2TableColumnHeader"/>
            </w:pPr>
            <w:r>
              <w:t>Geschichtete Tasten</w:t>
            </w:r>
          </w:p>
        </w:tc>
      </w:tr>
      <w:tr w:rsidR="00097C5C" w14:paraId="24DD1D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4B71D0" w14:textId="77777777" w:rsidR="00097C5C" w:rsidRDefault="00ED40A2">
            <w:pPr>
              <w:pStyle w:val="pAi2TableBody1"/>
            </w:pPr>
            <w:r>
              <w:rPr>
                <w:color w:val="000000"/>
              </w:rPr>
              <w:t>Lesebefehle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5A0775" w14:textId="77777777" w:rsidR="00097C5C" w:rsidRDefault="00ED40A2">
            <w:pPr>
              <w:pStyle w:val="pAi2TableBody1"/>
            </w:pPr>
            <w:r>
              <w:rPr>
                <w:color w:val="000000"/>
              </w:rPr>
              <w:t>Feststell + Leertaste, Y</w:t>
            </w:r>
          </w:p>
        </w:tc>
      </w:tr>
      <w:tr w:rsidR="00097C5C" w14:paraId="43E9F1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D3A6B5" w14:textId="77777777" w:rsidR="00097C5C" w:rsidRDefault="00ED40A2">
            <w:pPr>
              <w:pStyle w:val="pAi2TableBody1"/>
            </w:pPr>
            <w:r>
              <w:rPr>
                <w:color w:val="000000"/>
              </w:rPr>
              <w:t>Aktuelles Datum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AF5202" w14:textId="77777777" w:rsidR="00097C5C" w:rsidRDefault="00ED40A2">
            <w:pPr>
              <w:pStyle w:val="pAi2TableBody1"/>
            </w:pPr>
            <w:r>
              <w:rPr>
                <w:color w:val="000000"/>
              </w:rPr>
              <w:t>D</w:t>
            </w:r>
          </w:p>
        </w:tc>
      </w:tr>
      <w:tr w:rsidR="00097C5C" w14:paraId="3C90DA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F27A06" w14:textId="77777777" w:rsidR="00097C5C" w:rsidRDefault="00ED40A2">
            <w:pPr>
              <w:pStyle w:val="pAi2TableBody1"/>
            </w:pPr>
            <w:r>
              <w:rPr>
                <w:color w:val="000000"/>
              </w:rPr>
              <w:t>Aktuelle Uhrzeit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3FEDC0" w14:textId="77777777" w:rsidR="00097C5C" w:rsidRDefault="00ED40A2">
            <w:pPr>
              <w:pStyle w:val="pAi2TableBody1"/>
            </w:pPr>
            <w:r>
              <w:rPr>
                <w:color w:val="000000"/>
              </w:rPr>
              <w:t>T</w:t>
            </w:r>
          </w:p>
        </w:tc>
      </w:tr>
      <w:tr w:rsidR="00097C5C" w14:paraId="66478C5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0B3C43" w14:textId="77777777" w:rsidR="00097C5C" w:rsidRDefault="00ED40A2">
            <w:pPr>
              <w:pStyle w:val="pAi2TableBody1"/>
            </w:pPr>
            <w:r>
              <w:rPr>
                <w:color w:val="000000"/>
              </w:rPr>
              <w:t>Spaltentitel der Zelle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1387A4" w14:textId="77777777" w:rsidR="00097C5C" w:rsidRDefault="00ED40A2">
            <w:pPr>
              <w:pStyle w:val="pAi2TableBody1"/>
            </w:pPr>
            <w:r>
              <w:rPr>
                <w:color w:val="000000"/>
              </w:rPr>
              <w:t>C</w:t>
            </w:r>
          </w:p>
        </w:tc>
      </w:tr>
      <w:tr w:rsidR="00097C5C" w14:paraId="4B68ED8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E01037" w14:textId="77777777" w:rsidR="00097C5C" w:rsidRDefault="00ED40A2">
            <w:pPr>
              <w:pStyle w:val="pAi2TableBody1"/>
            </w:pPr>
            <w:r>
              <w:rPr>
                <w:color w:val="000000"/>
              </w:rPr>
              <w:t>Zellkommentar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DAFEAC" w14:textId="77777777" w:rsidR="00097C5C" w:rsidRDefault="00ED40A2">
            <w:pPr>
              <w:pStyle w:val="pAi2TableBody1"/>
            </w:pPr>
            <w:r>
              <w:rPr>
                <w:color w:val="000000"/>
              </w:rPr>
              <w:t>N</w:t>
            </w:r>
          </w:p>
        </w:tc>
      </w:tr>
      <w:tr w:rsidR="00097C5C" w14:paraId="287810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6CC37D" w14:textId="77777777" w:rsidR="00097C5C" w:rsidRDefault="00ED40A2">
            <w:pPr>
              <w:pStyle w:val="pAi2TableBody1"/>
            </w:pPr>
            <w:r>
              <w:rPr>
                <w:color w:val="000000"/>
              </w:rPr>
              <w:t>Zellformel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94406A" w14:textId="77777777" w:rsidR="00097C5C" w:rsidRDefault="00ED40A2">
            <w:pPr>
              <w:pStyle w:val="pAi2TableBody1"/>
            </w:pPr>
            <w:r>
              <w:rPr>
                <w:color w:val="000000"/>
              </w:rPr>
              <w:t>O</w:t>
            </w:r>
          </w:p>
        </w:tc>
      </w:tr>
      <w:tr w:rsidR="00097C5C" w14:paraId="018248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20D117" w14:textId="77777777" w:rsidR="00097C5C" w:rsidRDefault="00ED40A2">
            <w:pPr>
              <w:pStyle w:val="pAi2TableBody1"/>
            </w:pPr>
            <w:r>
              <w:rPr>
                <w:color w:val="000000"/>
              </w:rPr>
              <w:t>Reihentitel der Zelle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02123C" w14:textId="77777777" w:rsidR="00097C5C" w:rsidRDefault="00ED40A2">
            <w:pPr>
              <w:pStyle w:val="pAi2TableBody1"/>
            </w:pPr>
            <w:r>
              <w:rPr>
                <w:color w:val="000000"/>
              </w:rPr>
              <w:t>R</w:t>
            </w:r>
          </w:p>
        </w:tc>
      </w:tr>
      <w:tr w:rsidR="00097C5C" w14:paraId="7624E5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1447FC" w14:textId="77777777" w:rsidR="00097C5C" w:rsidRDefault="00ED40A2">
            <w:pPr>
              <w:pStyle w:val="pAi2TableBody1"/>
            </w:pPr>
            <w:r>
              <w:rPr>
                <w:color w:val="000000"/>
              </w:rPr>
              <w:t>Zwischenablage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1A9722" w14:textId="77777777" w:rsidR="00097C5C" w:rsidRDefault="00ED40A2">
            <w:pPr>
              <w:pStyle w:val="pAi2TableBody1"/>
            </w:pPr>
            <w:r>
              <w:rPr>
                <w:color w:val="000000"/>
              </w:rPr>
              <w:t>P</w:t>
            </w:r>
          </w:p>
        </w:tc>
      </w:tr>
      <w:tr w:rsidR="00097C5C" w14:paraId="6B7551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83F8A6" w14:textId="77777777" w:rsidR="00097C5C" w:rsidRDefault="00ED40A2">
            <w:pPr>
              <w:pStyle w:val="pAi2TableBody1"/>
            </w:pPr>
            <w:r>
              <w:rPr>
                <w:color w:val="000000"/>
              </w:rPr>
              <w:t>Standardschalter des Dialogfensters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E6B9DD" w14:textId="77777777" w:rsidR="00097C5C" w:rsidRDefault="00ED40A2">
            <w:pPr>
              <w:pStyle w:val="pAi2TableBody1"/>
            </w:pPr>
            <w:r>
              <w:rPr>
                <w:color w:val="000000"/>
              </w:rPr>
              <w:t>B</w:t>
            </w:r>
          </w:p>
        </w:tc>
      </w:tr>
      <w:tr w:rsidR="00097C5C" w14:paraId="3FFD375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B1E3D1" w14:textId="77777777" w:rsidR="00097C5C" w:rsidRDefault="00ED40A2">
            <w:pPr>
              <w:pStyle w:val="pAi2TableBody1"/>
            </w:pPr>
            <w:r>
              <w:rPr>
                <w:color w:val="000000"/>
              </w:rPr>
              <w:t>Gruppenname im Dialogfenster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7D88FD" w14:textId="77777777" w:rsidR="00097C5C" w:rsidRDefault="00ED40A2">
            <w:pPr>
              <w:pStyle w:val="pAi2TableBody1"/>
            </w:pPr>
            <w:r>
              <w:rPr>
                <w:color w:val="000000"/>
              </w:rPr>
              <w:t>G</w:t>
            </w:r>
          </w:p>
        </w:tc>
      </w:tr>
      <w:tr w:rsidR="00097C5C" w14:paraId="6EC1A5C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41C260" w14:textId="77777777" w:rsidR="00097C5C" w:rsidRDefault="00ED40A2">
            <w:pPr>
              <w:pStyle w:val="pAi2TableBody1"/>
            </w:pPr>
            <w:r>
              <w:rPr>
                <w:color w:val="000000"/>
              </w:rPr>
              <w:lastRenderedPageBreak/>
              <w:t>Nachricht des Dialogs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CAC3AE" w14:textId="77777777" w:rsidR="00097C5C" w:rsidRDefault="00ED40A2">
            <w:pPr>
              <w:pStyle w:val="pAi2TableBody1"/>
            </w:pPr>
            <w:r>
              <w:rPr>
                <w:color w:val="000000"/>
              </w:rPr>
              <w:t>M</w:t>
            </w:r>
          </w:p>
        </w:tc>
      </w:tr>
      <w:tr w:rsidR="00097C5C" w14:paraId="5F6E65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01ACA5" w14:textId="77777777" w:rsidR="00097C5C" w:rsidRDefault="00ED40A2">
            <w:pPr>
              <w:pStyle w:val="pAi2TableBody1"/>
            </w:pPr>
            <w:r>
              <w:rPr>
                <w:color w:val="000000"/>
              </w:rPr>
              <w:t>Registerkarte des Dialogs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48F867" w14:textId="77777777" w:rsidR="00097C5C" w:rsidRDefault="00ED40A2">
            <w:pPr>
              <w:pStyle w:val="pAi2TableBody1"/>
            </w:pPr>
            <w:r>
              <w:rPr>
                <w:color w:val="000000"/>
              </w:rPr>
              <w:t>A</w:t>
            </w:r>
          </w:p>
        </w:tc>
      </w:tr>
      <w:tr w:rsidR="00097C5C" w14:paraId="734D2D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3F8B05" w14:textId="77777777" w:rsidR="00097C5C" w:rsidRDefault="00ED40A2">
            <w:pPr>
              <w:pStyle w:val="pAi2TableBody1"/>
            </w:pPr>
            <w:r>
              <w:rPr>
                <w:color w:val="000000"/>
              </w:rPr>
              <w:t>Fokus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C50B3F" w14:textId="77777777" w:rsidR="00097C5C" w:rsidRDefault="00ED40A2">
            <w:pPr>
              <w:pStyle w:val="pAi2TableBody1"/>
            </w:pPr>
            <w:r>
              <w:rPr>
                <w:color w:val="000000"/>
              </w:rPr>
              <w:t>F</w:t>
            </w:r>
          </w:p>
        </w:tc>
      </w:tr>
      <w:tr w:rsidR="00097C5C" w14:paraId="29B8309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E4E659" w14:textId="77777777" w:rsidR="00097C5C" w:rsidRDefault="00ED40A2">
            <w:pPr>
              <w:pStyle w:val="pAi2TableBody1"/>
            </w:pPr>
            <w:r>
              <w:rPr>
                <w:color w:val="000000"/>
              </w:rPr>
              <w:t>Gewählten Text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65E2BC" w14:textId="77777777" w:rsidR="00097C5C" w:rsidRDefault="00ED40A2">
            <w:pPr>
              <w:pStyle w:val="pAi2TableBody1"/>
            </w:pPr>
            <w:r>
              <w:rPr>
                <w:color w:val="000000"/>
              </w:rPr>
              <w:t>S</w:t>
            </w:r>
          </w:p>
        </w:tc>
      </w:tr>
      <w:tr w:rsidR="00097C5C" w14:paraId="764F20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2E13F0" w14:textId="77777777" w:rsidR="00097C5C" w:rsidRDefault="00ED40A2">
            <w:pPr>
              <w:pStyle w:val="pAi2TableBody1"/>
            </w:pPr>
            <w:r>
              <w:rPr>
                <w:color w:val="000000"/>
              </w:rPr>
              <w:t>Statuszeile ansagen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BF9F4C" w14:textId="77777777" w:rsidR="00097C5C" w:rsidRDefault="00ED40A2">
            <w:pPr>
              <w:pStyle w:val="pAi2TableBody1"/>
            </w:pPr>
            <w:r>
              <w:rPr>
                <w:color w:val="000000"/>
              </w:rPr>
              <w:t>U</w:t>
            </w:r>
          </w:p>
        </w:tc>
      </w:tr>
      <w:tr w:rsidR="00097C5C" w14:paraId="34F19D8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4ADB573" w14:textId="77777777" w:rsidR="00097C5C" w:rsidRDefault="00ED40A2">
            <w:pPr>
              <w:pStyle w:val="pAi2TableBody1"/>
            </w:pPr>
            <w:r>
              <w:rPr>
                <w:color w:val="000000"/>
              </w:rPr>
              <w:t>Fenstertitel ansagen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716E8E7" w14:textId="77777777" w:rsidR="00097C5C" w:rsidRDefault="00ED40A2">
            <w:pPr>
              <w:pStyle w:val="pAi2TableBody1"/>
            </w:pPr>
            <w:r>
              <w:rPr>
                <w:color w:val="000000"/>
              </w:rPr>
              <w:t>W</w:t>
            </w:r>
          </w:p>
        </w:tc>
      </w:tr>
    </w:tbl>
    <w:bookmarkStart w:id="256" w:name="_Ref-1942114588"/>
    <w:p w14:paraId="3434A240" w14:textId="77777777" w:rsidR="00097C5C" w:rsidRDefault="006D2C64">
      <w:pPr>
        <w:pStyle w:val="h2"/>
      </w:pPr>
      <w:r>
        <w:lastRenderedPageBreak/>
        <w:fldChar w:fldCharType="begin"/>
      </w:r>
      <w:r w:rsidR="00ED40A2">
        <w:instrText xml:space="preserve"> XE "Befehlen (nach Gruppe):Scrollen" </w:instrText>
      </w:r>
      <w:r>
        <w:fldChar w:fldCharType="end"/>
      </w:r>
      <w:bookmarkStart w:id="257" w:name="_Toc193027820"/>
      <w:r w:rsidR="00ED40A2">
        <w:rPr>
          <w:color w:val="000000"/>
        </w:rPr>
        <w:t>Scrollbefehle</w:t>
      </w:r>
      <w:bookmarkEnd w:id="257"/>
    </w:p>
    <w:bookmarkEnd w:id="256"/>
    <w:p w14:paraId="62414E29" w14:textId="77777777" w:rsidR="00097C5C" w:rsidRDefault="00ED40A2">
      <w:pPr>
        <w:pStyle w:val="pAi2KeyboardShortcutsDescription"/>
      </w:pPr>
      <w:r>
        <w:rPr>
          <w:color w:val="000000"/>
        </w:rPr>
        <w:t>Die folgenden Kurztasten können zum Ausführen der Scrollbefehle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434B8383"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E605DB9"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1F87273" w14:textId="77777777" w:rsidR="00097C5C" w:rsidRDefault="00ED40A2">
            <w:pPr>
              <w:pStyle w:val="tdAi2TableColumnHeader"/>
            </w:pPr>
            <w:r>
              <w:t>Kurztasten</w:t>
            </w:r>
          </w:p>
        </w:tc>
      </w:tr>
      <w:tr w:rsidR="00097C5C" w14:paraId="651474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011B58" w14:textId="77777777" w:rsidR="00097C5C" w:rsidRDefault="00ED40A2">
            <w:pPr>
              <w:pStyle w:val="pAi2TableBody1"/>
            </w:pPr>
            <w:r>
              <w:rPr>
                <w:color w:val="000000"/>
              </w:rPr>
              <w:t>Scrollbefehle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82E83F" w14:textId="77777777" w:rsidR="00097C5C" w:rsidRDefault="00ED40A2">
            <w:pPr>
              <w:pStyle w:val="pAi2TableBody1"/>
            </w:pPr>
            <w:r>
              <w:rPr>
                <w:color w:val="000000"/>
              </w:rPr>
              <w:t>Nicht zugewiesen</w:t>
            </w:r>
          </w:p>
        </w:tc>
      </w:tr>
      <w:tr w:rsidR="00097C5C" w14:paraId="4B2FE6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BBCFE0" w14:textId="77777777" w:rsidR="00097C5C" w:rsidRDefault="00ED40A2">
            <w:pPr>
              <w:pStyle w:val="pAi2TableBody1"/>
            </w:pPr>
            <w:r>
              <w:rPr>
                <w:color w:val="000000"/>
              </w:rPr>
              <w:t>Hoch scrollen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22B96A" w14:textId="77777777" w:rsidR="00097C5C" w:rsidRDefault="00ED40A2">
            <w:pPr>
              <w:pStyle w:val="pAi2TableBody1"/>
            </w:pPr>
            <w:r>
              <w:rPr>
                <w:color w:val="000000"/>
              </w:rPr>
              <w:t>Feststell + Umschalt + Rauf</w:t>
            </w:r>
          </w:p>
        </w:tc>
      </w:tr>
      <w:tr w:rsidR="00097C5C" w14:paraId="06B0FD8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B2875F" w14:textId="77777777" w:rsidR="00097C5C" w:rsidRDefault="00ED40A2">
            <w:pPr>
              <w:pStyle w:val="pAi2TableBody1"/>
            </w:pPr>
            <w:r>
              <w:rPr>
                <w:color w:val="000000"/>
              </w:rPr>
              <w:t>Runter scrollen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000447" w14:textId="77777777" w:rsidR="00097C5C" w:rsidRDefault="00ED40A2">
            <w:pPr>
              <w:pStyle w:val="pAi2TableBody1"/>
            </w:pPr>
            <w:r>
              <w:rPr>
                <w:color w:val="000000"/>
              </w:rPr>
              <w:t>Feststell + Umschalt + Runter</w:t>
            </w:r>
          </w:p>
        </w:tc>
      </w:tr>
      <w:tr w:rsidR="00097C5C" w14:paraId="015454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FBB0F6" w14:textId="77777777" w:rsidR="00097C5C" w:rsidRDefault="00ED40A2">
            <w:pPr>
              <w:pStyle w:val="pAi2TableBody1"/>
            </w:pPr>
            <w:r>
              <w:rPr>
                <w:color w:val="000000"/>
              </w:rPr>
              <w:t>Nach links scrollen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C0A3B0" w14:textId="77777777" w:rsidR="00097C5C" w:rsidRDefault="00ED40A2">
            <w:pPr>
              <w:pStyle w:val="pAi2TableBody1"/>
            </w:pPr>
            <w:r>
              <w:rPr>
                <w:color w:val="000000"/>
              </w:rPr>
              <w:t>Feststell + Umschalt + Links</w:t>
            </w:r>
          </w:p>
        </w:tc>
      </w:tr>
      <w:tr w:rsidR="00097C5C" w14:paraId="2A7BA5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2785A1" w14:textId="77777777" w:rsidR="00097C5C" w:rsidRDefault="00ED40A2">
            <w:pPr>
              <w:pStyle w:val="pAi2TableBody1"/>
            </w:pPr>
            <w:r>
              <w:rPr>
                <w:color w:val="000000"/>
              </w:rPr>
              <w:t>Nach rechts scrollen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3E2E1B" w14:textId="77777777" w:rsidR="00097C5C" w:rsidRDefault="00ED40A2">
            <w:pPr>
              <w:pStyle w:val="pAi2TableBody1"/>
            </w:pPr>
            <w:r>
              <w:rPr>
                <w:color w:val="000000"/>
              </w:rPr>
              <w:t>Feststell + Umschalt + Rechts</w:t>
            </w:r>
          </w:p>
        </w:tc>
      </w:tr>
      <w:tr w:rsidR="00097C5C" w14:paraId="781562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7AA094" w14:textId="77777777" w:rsidR="00097C5C" w:rsidRDefault="00ED40A2">
            <w:pPr>
              <w:pStyle w:val="pAi2TableBody1"/>
            </w:pPr>
            <w:r>
              <w:rPr>
                <w:color w:val="000000"/>
              </w:rPr>
              <w:t>Scrollen stoppen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6F3371" w14:textId="77777777" w:rsidR="00097C5C" w:rsidRDefault="00ED40A2">
            <w:pPr>
              <w:pStyle w:val="pAi2TableBody1"/>
            </w:pPr>
            <w:r>
              <w:rPr>
                <w:color w:val="000000"/>
              </w:rPr>
              <w:t>Feststell + Umschalt + Eingabe</w:t>
            </w:r>
          </w:p>
        </w:tc>
      </w:tr>
      <w:tr w:rsidR="00097C5C" w14:paraId="132ACD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726F4C" w14:textId="77777777" w:rsidR="00097C5C" w:rsidRDefault="00ED40A2">
            <w:pPr>
              <w:pStyle w:val="pAi2TableBody1"/>
            </w:pPr>
            <w:r>
              <w:rPr>
                <w:color w:val="000000"/>
              </w:rPr>
              <w:t>Nach oben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2499BE" w14:textId="77777777" w:rsidR="00097C5C" w:rsidRDefault="00ED40A2">
            <w:pPr>
              <w:pStyle w:val="pAi2TableBody1"/>
            </w:pPr>
            <w:r>
              <w:rPr>
                <w:color w:val="000000"/>
              </w:rPr>
              <w:t>Feststell + Strg + Rauf</w:t>
            </w:r>
          </w:p>
        </w:tc>
      </w:tr>
      <w:tr w:rsidR="00097C5C" w14:paraId="2614D3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17289B" w14:textId="77777777" w:rsidR="00097C5C" w:rsidRDefault="00ED40A2">
            <w:pPr>
              <w:pStyle w:val="pAi2TableBody1"/>
            </w:pPr>
            <w:r>
              <w:rPr>
                <w:color w:val="000000"/>
              </w:rPr>
              <w:t>Nach unten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7DBEFD" w14:textId="77777777" w:rsidR="00097C5C" w:rsidRDefault="00ED40A2">
            <w:pPr>
              <w:pStyle w:val="pAi2TableBody1"/>
            </w:pPr>
            <w:r>
              <w:rPr>
                <w:color w:val="000000"/>
              </w:rPr>
              <w:t>Feststell + Strg + Runter</w:t>
            </w:r>
          </w:p>
        </w:tc>
      </w:tr>
      <w:tr w:rsidR="00097C5C" w14:paraId="419B464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FC8BDF" w14:textId="77777777" w:rsidR="00097C5C" w:rsidRDefault="00ED40A2">
            <w:pPr>
              <w:pStyle w:val="pAi2TableBody1"/>
            </w:pPr>
            <w:r>
              <w:rPr>
                <w:color w:val="000000"/>
              </w:rPr>
              <w:t>Nach links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8EA6A0" w14:textId="77777777" w:rsidR="00097C5C" w:rsidRDefault="00ED40A2">
            <w:pPr>
              <w:pStyle w:val="pAi2TableBody1"/>
            </w:pPr>
            <w:r>
              <w:rPr>
                <w:color w:val="000000"/>
              </w:rPr>
              <w:t>Feststell + Strg + Links</w:t>
            </w:r>
          </w:p>
        </w:tc>
      </w:tr>
      <w:tr w:rsidR="00097C5C" w14:paraId="22E6CF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E4F3AD" w14:textId="77777777" w:rsidR="00097C5C" w:rsidRDefault="00ED40A2">
            <w:pPr>
              <w:pStyle w:val="pAi2TableBody1"/>
            </w:pPr>
            <w:r>
              <w:rPr>
                <w:color w:val="000000"/>
              </w:rPr>
              <w:t>Nach rechts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652FC7" w14:textId="77777777" w:rsidR="00097C5C" w:rsidRDefault="00ED40A2">
            <w:pPr>
              <w:pStyle w:val="pAi2TableBody1"/>
            </w:pPr>
            <w:r>
              <w:rPr>
                <w:color w:val="000000"/>
              </w:rPr>
              <w:t>Feststell + Strg + Links</w:t>
            </w:r>
          </w:p>
        </w:tc>
      </w:tr>
      <w:tr w:rsidR="00097C5C" w14:paraId="3C141E9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C33022" w14:textId="77777777" w:rsidR="00097C5C" w:rsidRDefault="00ED40A2">
            <w:pPr>
              <w:pStyle w:val="pAi2TableBody1"/>
            </w:pPr>
            <w:r>
              <w:rPr>
                <w:color w:val="000000"/>
              </w:rPr>
              <w:t>In die Mitte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1A3FF2" w14:textId="77777777" w:rsidR="00097C5C" w:rsidRDefault="00ED40A2">
            <w:pPr>
              <w:pStyle w:val="pAi2TableBody1"/>
            </w:pPr>
            <w:r>
              <w:rPr>
                <w:color w:val="000000"/>
              </w:rPr>
              <w:t>Feststell + Strg + Pos1</w:t>
            </w:r>
          </w:p>
        </w:tc>
      </w:tr>
      <w:tr w:rsidR="00097C5C" w14:paraId="6EDFB8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E5CA50" w14:textId="77777777" w:rsidR="00097C5C" w:rsidRDefault="00ED40A2">
            <w:pPr>
              <w:pStyle w:val="pAi2TableBody1"/>
            </w:pPr>
            <w:r>
              <w:rPr>
                <w:color w:val="000000"/>
              </w:rPr>
              <w:t>Ansicht speichern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8F41E5" w14:textId="77777777" w:rsidR="00097C5C" w:rsidRDefault="00ED40A2">
            <w:pPr>
              <w:pStyle w:val="pAi2TableBody1"/>
            </w:pPr>
            <w:r>
              <w:rPr>
                <w:color w:val="000000"/>
              </w:rPr>
              <w:t>Feststell + Strg + Seite Rauf</w:t>
            </w:r>
          </w:p>
        </w:tc>
      </w:tr>
      <w:tr w:rsidR="00097C5C" w14:paraId="583DB88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7A847FF" w14:textId="77777777" w:rsidR="00097C5C" w:rsidRDefault="00ED40A2">
            <w:pPr>
              <w:pStyle w:val="pAi2TableBody1"/>
            </w:pPr>
            <w:r>
              <w:rPr>
                <w:color w:val="000000"/>
              </w:rPr>
              <w:t>Ansicht wiederherstellen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DDED27C" w14:textId="77777777" w:rsidR="00097C5C" w:rsidRDefault="00ED40A2">
            <w:pPr>
              <w:pStyle w:val="pAi2TableBody1"/>
            </w:pPr>
            <w:r>
              <w:rPr>
                <w:color w:val="000000"/>
              </w:rPr>
              <w:t>Feststell + Strg + Seite Runter</w:t>
            </w:r>
          </w:p>
        </w:tc>
      </w:tr>
    </w:tbl>
    <w:p w14:paraId="52DC4EC8" w14:textId="77777777" w:rsidR="00097C5C" w:rsidRDefault="00ED40A2">
      <w:pPr>
        <w:pStyle w:val="pAi2KeyboardShortcutsDescription"/>
      </w:pPr>
      <w:r>
        <w:rPr>
          <w:color w:val="000000"/>
        </w:rPr>
        <w:t>Die folgenden geschichteten Tasten können zum Ausführen der Scrollbefehle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4D7602E"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8C73CA6"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6E9F05" w14:textId="77777777" w:rsidR="00097C5C" w:rsidRDefault="00ED40A2">
            <w:pPr>
              <w:pStyle w:val="tdAi2TableColumnHeader"/>
            </w:pPr>
            <w:r>
              <w:t>Geschichtete Tasten</w:t>
            </w:r>
          </w:p>
        </w:tc>
      </w:tr>
      <w:tr w:rsidR="00097C5C" w14:paraId="7840046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9184A0" w14:textId="77777777" w:rsidR="00097C5C" w:rsidRDefault="00ED40A2">
            <w:pPr>
              <w:pStyle w:val="pAi2TableBody1"/>
            </w:pPr>
            <w:r>
              <w:rPr>
                <w:color w:val="000000"/>
              </w:rPr>
              <w:t>Scrollbefehle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99C5A3" w14:textId="77777777" w:rsidR="00097C5C" w:rsidRDefault="00ED40A2">
            <w:pPr>
              <w:pStyle w:val="pAi2TableBody1"/>
            </w:pPr>
            <w:r>
              <w:rPr>
                <w:color w:val="000000"/>
              </w:rPr>
              <w:t>Feststell + Leertaste, S</w:t>
            </w:r>
          </w:p>
        </w:tc>
      </w:tr>
      <w:tr w:rsidR="00097C5C" w14:paraId="5A8425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F61645" w14:textId="77777777" w:rsidR="00097C5C" w:rsidRDefault="00ED40A2">
            <w:pPr>
              <w:pStyle w:val="pAi2TableBody1"/>
            </w:pPr>
            <w:r>
              <w:rPr>
                <w:color w:val="000000"/>
              </w:rPr>
              <w:t>Hoch scrollen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C14515" w14:textId="77777777" w:rsidR="00097C5C" w:rsidRDefault="00ED40A2">
            <w:pPr>
              <w:pStyle w:val="pAi2TableBody1"/>
            </w:pPr>
            <w:r>
              <w:rPr>
                <w:color w:val="000000"/>
              </w:rPr>
              <w:t>Rauf</w:t>
            </w:r>
          </w:p>
        </w:tc>
      </w:tr>
      <w:tr w:rsidR="00097C5C" w14:paraId="1FE3F7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A618AB" w14:textId="77777777" w:rsidR="00097C5C" w:rsidRDefault="00ED40A2">
            <w:pPr>
              <w:pStyle w:val="pAi2TableBody1"/>
            </w:pPr>
            <w:r>
              <w:rPr>
                <w:color w:val="000000"/>
              </w:rPr>
              <w:lastRenderedPageBreak/>
              <w:t>Runter scrollen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0D2226" w14:textId="77777777" w:rsidR="00097C5C" w:rsidRDefault="00ED40A2">
            <w:pPr>
              <w:pStyle w:val="pAi2TableBody1"/>
            </w:pPr>
            <w:r>
              <w:rPr>
                <w:color w:val="000000"/>
              </w:rPr>
              <w:t>Runter</w:t>
            </w:r>
          </w:p>
        </w:tc>
      </w:tr>
      <w:tr w:rsidR="00097C5C" w14:paraId="7CA8F9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941E2C" w14:textId="77777777" w:rsidR="00097C5C" w:rsidRDefault="00ED40A2">
            <w:pPr>
              <w:pStyle w:val="pAi2TableBody1"/>
            </w:pPr>
            <w:r>
              <w:rPr>
                <w:color w:val="000000"/>
              </w:rPr>
              <w:t>Nach links scrollen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562A7E" w14:textId="77777777" w:rsidR="00097C5C" w:rsidRDefault="00ED40A2">
            <w:pPr>
              <w:pStyle w:val="pAi2TableBody1"/>
            </w:pPr>
            <w:r>
              <w:rPr>
                <w:color w:val="000000"/>
              </w:rPr>
              <w:t>Links</w:t>
            </w:r>
          </w:p>
        </w:tc>
      </w:tr>
      <w:tr w:rsidR="00097C5C" w14:paraId="7DEAECC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7B08B0" w14:textId="77777777" w:rsidR="00097C5C" w:rsidRDefault="00ED40A2">
            <w:pPr>
              <w:pStyle w:val="pAi2TableBody1"/>
            </w:pPr>
            <w:r>
              <w:rPr>
                <w:color w:val="000000"/>
              </w:rPr>
              <w:t>Nach rechts scrollen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09400D" w14:textId="77777777" w:rsidR="00097C5C" w:rsidRDefault="00ED40A2">
            <w:pPr>
              <w:pStyle w:val="pAi2TableBody1"/>
            </w:pPr>
            <w:r>
              <w:rPr>
                <w:color w:val="000000"/>
              </w:rPr>
              <w:t>Rechts</w:t>
            </w:r>
          </w:p>
        </w:tc>
      </w:tr>
      <w:tr w:rsidR="00097C5C" w14:paraId="13F10C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8AF8D2" w14:textId="77777777" w:rsidR="00097C5C" w:rsidRDefault="00ED40A2">
            <w:pPr>
              <w:pStyle w:val="pAi2TableBody1"/>
            </w:pPr>
            <w:r>
              <w:rPr>
                <w:color w:val="000000"/>
              </w:rPr>
              <w:t>Scrollen stoppen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786615" w14:textId="77777777" w:rsidR="00097C5C" w:rsidRDefault="00ED40A2">
            <w:pPr>
              <w:pStyle w:val="pAi2TableBody1"/>
            </w:pPr>
            <w:r>
              <w:rPr>
                <w:color w:val="000000"/>
              </w:rPr>
              <w:t>Eingabe</w:t>
            </w:r>
          </w:p>
        </w:tc>
      </w:tr>
      <w:tr w:rsidR="00097C5C" w14:paraId="2208CC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7EE7B1" w14:textId="77777777" w:rsidR="00097C5C" w:rsidRDefault="00ED40A2">
            <w:pPr>
              <w:pStyle w:val="pAi2TableBody1"/>
            </w:pPr>
            <w:r>
              <w:rPr>
                <w:color w:val="000000"/>
              </w:rPr>
              <w:t>Nach oben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8B2B4C" w14:textId="77777777" w:rsidR="00097C5C" w:rsidRDefault="00ED40A2">
            <w:pPr>
              <w:pStyle w:val="pAi2TableBody1"/>
            </w:pPr>
            <w:r>
              <w:rPr>
                <w:color w:val="000000"/>
              </w:rPr>
              <w:t>Strg + Rauf</w:t>
            </w:r>
          </w:p>
        </w:tc>
      </w:tr>
      <w:tr w:rsidR="00097C5C" w14:paraId="4EC2974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A2549C" w14:textId="77777777" w:rsidR="00097C5C" w:rsidRDefault="00ED40A2">
            <w:pPr>
              <w:pStyle w:val="pAi2TableBody1"/>
            </w:pPr>
            <w:r>
              <w:rPr>
                <w:color w:val="000000"/>
              </w:rPr>
              <w:t>Nach unten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94AD20" w14:textId="77777777" w:rsidR="00097C5C" w:rsidRDefault="00ED40A2">
            <w:pPr>
              <w:pStyle w:val="pAi2TableBody1"/>
            </w:pPr>
            <w:r>
              <w:rPr>
                <w:color w:val="000000"/>
              </w:rPr>
              <w:t>Strg + Runter</w:t>
            </w:r>
          </w:p>
        </w:tc>
      </w:tr>
      <w:tr w:rsidR="00097C5C" w14:paraId="66875F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31E219" w14:textId="77777777" w:rsidR="00097C5C" w:rsidRDefault="00ED40A2">
            <w:pPr>
              <w:pStyle w:val="pAi2TableBody1"/>
            </w:pPr>
            <w:r>
              <w:rPr>
                <w:color w:val="000000"/>
              </w:rPr>
              <w:t>Nach links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BB9D1F" w14:textId="77777777" w:rsidR="00097C5C" w:rsidRDefault="00ED40A2">
            <w:pPr>
              <w:pStyle w:val="pAi2TableBody1"/>
            </w:pPr>
            <w:r>
              <w:rPr>
                <w:color w:val="000000"/>
              </w:rPr>
              <w:t>Strg + Links</w:t>
            </w:r>
          </w:p>
        </w:tc>
      </w:tr>
      <w:tr w:rsidR="00097C5C" w14:paraId="0F3985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55E5FC" w14:textId="77777777" w:rsidR="00097C5C" w:rsidRDefault="00ED40A2">
            <w:pPr>
              <w:pStyle w:val="pAi2TableBody1"/>
            </w:pPr>
            <w:r>
              <w:rPr>
                <w:color w:val="000000"/>
              </w:rPr>
              <w:t>Nach rechts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64EF34" w14:textId="77777777" w:rsidR="00097C5C" w:rsidRDefault="00ED40A2">
            <w:pPr>
              <w:pStyle w:val="pAi2TableBody1"/>
            </w:pPr>
            <w:r>
              <w:rPr>
                <w:color w:val="000000"/>
              </w:rPr>
              <w:t>Strg + Rechts</w:t>
            </w:r>
          </w:p>
        </w:tc>
      </w:tr>
      <w:tr w:rsidR="00097C5C" w14:paraId="46076E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B2BB96" w14:textId="77777777" w:rsidR="00097C5C" w:rsidRDefault="00ED40A2">
            <w:pPr>
              <w:pStyle w:val="pAi2TableBody1"/>
            </w:pPr>
            <w:r>
              <w:rPr>
                <w:color w:val="000000"/>
              </w:rPr>
              <w:t>In die Mitte springen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D33E3C" w14:textId="77777777" w:rsidR="00097C5C" w:rsidRDefault="00ED40A2">
            <w:pPr>
              <w:pStyle w:val="pAi2TableBody1"/>
            </w:pPr>
            <w:r>
              <w:rPr>
                <w:color w:val="000000"/>
              </w:rPr>
              <w:t>Strg + Pos1</w:t>
            </w:r>
          </w:p>
        </w:tc>
      </w:tr>
      <w:tr w:rsidR="00097C5C" w14:paraId="264C450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210B0D" w14:textId="77777777" w:rsidR="00097C5C" w:rsidRDefault="00ED40A2">
            <w:pPr>
              <w:pStyle w:val="pAi2TableBody1"/>
            </w:pPr>
            <w:r>
              <w:rPr>
                <w:color w:val="000000"/>
              </w:rPr>
              <w:t>Ansicht speichern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B1A679" w14:textId="77777777" w:rsidR="00097C5C" w:rsidRDefault="00ED40A2">
            <w:pPr>
              <w:pStyle w:val="pAi2TableBody1"/>
            </w:pPr>
            <w:r>
              <w:rPr>
                <w:color w:val="000000"/>
              </w:rPr>
              <w:t>Strg + Seite Rauf</w:t>
            </w:r>
          </w:p>
        </w:tc>
      </w:tr>
      <w:tr w:rsidR="00097C5C" w14:paraId="3F61FF9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6FFF10F" w14:textId="77777777" w:rsidR="00097C5C" w:rsidRDefault="00ED40A2">
            <w:pPr>
              <w:pStyle w:val="pAi2TableBody1"/>
            </w:pPr>
            <w:r>
              <w:rPr>
                <w:color w:val="000000"/>
              </w:rPr>
              <w:t>Ansicht wiederherstellen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3CFA10B" w14:textId="77777777" w:rsidR="00097C5C" w:rsidRDefault="00ED40A2">
            <w:pPr>
              <w:pStyle w:val="pAi2TableBody1"/>
            </w:pPr>
            <w:r>
              <w:rPr>
                <w:color w:val="000000"/>
              </w:rPr>
              <w:t>Strg + Seite Runter</w:t>
            </w:r>
          </w:p>
        </w:tc>
      </w:tr>
    </w:tbl>
    <w:bookmarkStart w:id="258" w:name="_Ref1648429777"/>
    <w:p w14:paraId="2D97CAA1" w14:textId="77777777" w:rsidR="00097C5C" w:rsidRDefault="006D2C64">
      <w:pPr>
        <w:pStyle w:val="h2"/>
      </w:pPr>
      <w:r>
        <w:lastRenderedPageBreak/>
        <w:fldChar w:fldCharType="begin"/>
      </w:r>
      <w:r w:rsidR="00ED40A2">
        <w:instrText xml:space="preserve"> XE "Befehlen (nach Gruppe):Support" </w:instrText>
      </w:r>
      <w:r>
        <w:fldChar w:fldCharType="end"/>
      </w:r>
      <w:bookmarkStart w:id="259" w:name="_Toc193027821"/>
      <w:r w:rsidR="00ED40A2">
        <w:rPr>
          <w:color w:val="000000"/>
        </w:rPr>
        <w:t>Support Befehle</w:t>
      </w:r>
      <w:bookmarkEnd w:id="259"/>
    </w:p>
    <w:bookmarkEnd w:id="258"/>
    <w:p w14:paraId="33455CDA" w14:textId="77777777" w:rsidR="00097C5C" w:rsidRDefault="00ED40A2">
      <w:pPr>
        <w:pStyle w:val="pAi2KeyboardShortcutsDescription"/>
      </w:pPr>
      <w:r>
        <w:rPr>
          <w:color w:val="000000"/>
        </w:rPr>
        <w:t>Die folgenden Kurztasten können zum Ausführen der Support-Befehle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26FBDAA9"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707F349"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70CF40F" w14:textId="77777777" w:rsidR="00097C5C" w:rsidRDefault="00ED40A2">
            <w:pPr>
              <w:pStyle w:val="tdAi2TableColumnHeader"/>
            </w:pPr>
            <w:r>
              <w:t>Kurztasten</w:t>
            </w:r>
          </w:p>
        </w:tc>
      </w:tr>
      <w:tr w:rsidR="00097C5C" w14:paraId="4DD28D8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005EDC" w14:textId="77777777" w:rsidR="00097C5C" w:rsidRDefault="00ED40A2">
            <w:pPr>
              <w:pStyle w:val="pAi2TableBody1"/>
            </w:pPr>
            <w:r>
              <w:rPr>
                <w:color w:val="000000"/>
              </w:rPr>
              <w:t>Support 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43F31D" w14:textId="77777777" w:rsidR="00097C5C" w:rsidRDefault="00ED40A2">
            <w:pPr>
              <w:pStyle w:val="pAi2TableBody1"/>
            </w:pPr>
            <w:r>
              <w:rPr>
                <w:color w:val="000000"/>
              </w:rPr>
              <w:t>Nicht zugewiesen</w:t>
            </w:r>
          </w:p>
        </w:tc>
      </w:tr>
      <w:tr w:rsidR="00097C5C" w14:paraId="4B6CE10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8C66C3" w14:textId="77777777" w:rsidR="00097C5C" w:rsidRDefault="00ED40A2">
            <w:pPr>
              <w:pStyle w:val="pAi2TableBody1"/>
            </w:pPr>
            <w:r>
              <w:rPr>
                <w:color w:val="000000"/>
              </w:rPr>
              <w:t>AHOI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4EFDD7" w14:textId="77777777" w:rsidR="00097C5C" w:rsidRDefault="00ED40A2">
            <w:pPr>
              <w:pStyle w:val="pAi2TableBody1"/>
            </w:pPr>
            <w:r>
              <w:rPr>
                <w:color w:val="000000"/>
              </w:rPr>
              <w:t>Strg + Alt + Umschalt + A</w:t>
            </w:r>
          </w:p>
        </w:tc>
      </w:tr>
      <w:tr w:rsidR="00097C5C" w14:paraId="2BACCC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015456" w14:textId="77777777" w:rsidR="00097C5C" w:rsidRDefault="00ED40A2">
            <w:pPr>
              <w:pStyle w:val="pAi2TableBody1"/>
            </w:pPr>
            <w:r>
              <w:rPr>
                <w:color w:val="000000"/>
              </w:rPr>
              <w:t>AHOI Bericht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0D20B6" w14:textId="77777777" w:rsidR="00097C5C" w:rsidRDefault="00ED40A2">
            <w:pPr>
              <w:pStyle w:val="pAi2TableBody1"/>
            </w:pPr>
            <w:r>
              <w:rPr>
                <w:color w:val="000000"/>
              </w:rPr>
              <w:t>Strg + Alt + Umschalt + R</w:t>
            </w:r>
          </w:p>
        </w:tc>
      </w:tr>
      <w:tr w:rsidR="00097C5C" w14:paraId="4F9748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2176BF" w14:textId="77777777" w:rsidR="00097C5C" w:rsidRDefault="00ED40A2">
            <w:pPr>
              <w:pStyle w:val="pAi2TableBody1"/>
            </w:pPr>
            <w:r>
              <w:rPr>
                <w:color w:val="000000"/>
              </w:rPr>
              <w:t>Bildschirm aufnehmen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D55128" w14:textId="77777777" w:rsidR="00097C5C" w:rsidRDefault="00ED40A2">
            <w:pPr>
              <w:pStyle w:val="pAi2TableBody1"/>
            </w:pPr>
            <w:r>
              <w:rPr>
                <w:color w:val="000000"/>
              </w:rPr>
              <w:t>Strg + Alt + Umschalt + C</w:t>
            </w:r>
          </w:p>
        </w:tc>
      </w:tr>
      <w:tr w:rsidR="00097C5C" w14:paraId="30F4B63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BA5A44" w14:textId="77777777" w:rsidR="00097C5C" w:rsidRDefault="00ED40A2">
            <w:pPr>
              <w:pStyle w:val="pAi2TableBody1"/>
            </w:pPr>
            <w:r>
              <w:rPr>
                <w:color w:val="000000"/>
              </w:rPr>
              <w:t>Cursor erkennen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25DF4E" w14:textId="77777777" w:rsidR="00097C5C" w:rsidRDefault="00ED40A2">
            <w:pPr>
              <w:pStyle w:val="pAi2TableBody1"/>
            </w:pPr>
            <w:r>
              <w:rPr>
                <w:color w:val="000000"/>
              </w:rPr>
              <w:t>Strg + Alt + Umschalt + D</w:t>
            </w:r>
          </w:p>
        </w:tc>
      </w:tr>
      <w:tr w:rsidR="00097C5C" w14:paraId="4EF83E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00023A" w14:textId="77777777" w:rsidR="00097C5C" w:rsidRDefault="00ED40A2">
            <w:pPr>
              <w:pStyle w:val="pAi2TableBody1"/>
            </w:pPr>
            <w:r>
              <w:rPr>
                <w:color w:val="000000"/>
              </w:rPr>
              <w:t>Nächste Kurztaste durchreichen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622A2A" w14:textId="77777777" w:rsidR="00097C5C" w:rsidRDefault="00ED40A2">
            <w:pPr>
              <w:pStyle w:val="pAi2TableBody1"/>
            </w:pPr>
            <w:r>
              <w:rPr>
                <w:color w:val="000000"/>
              </w:rPr>
              <w:t>Strg + Alt + Umschalt + P</w:t>
            </w:r>
          </w:p>
        </w:tc>
      </w:tr>
      <w:tr w:rsidR="00097C5C" w14:paraId="1B9BF9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8201DA" w14:textId="77777777" w:rsidR="00097C5C" w:rsidRDefault="00ED40A2">
            <w:pPr>
              <w:pStyle w:val="pAi2TableBody1"/>
            </w:pPr>
            <w:r>
              <w:rPr>
                <w:color w:val="000000"/>
              </w:rPr>
              <w:t>Verfolgung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8DC3C4" w14:textId="77777777" w:rsidR="00097C5C" w:rsidRDefault="00ED40A2">
            <w:pPr>
              <w:pStyle w:val="pAi2TableBody1"/>
            </w:pPr>
            <w:r>
              <w:rPr>
                <w:color w:val="000000"/>
              </w:rPr>
              <w:t>Strg + Alt + Umschalt + T</w:t>
            </w:r>
          </w:p>
        </w:tc>
      </w:tr>
      <w:tr w:rsidR="00097C5C" w14:paraId="1BE795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B38F1D" w14:textId="77777777" w:rsidR="00097C5C" w:rsidRDefault="00ED40A2">
            <w:pPr>
              <w:pStyle w:val="pAi2TableBody1"/>
            </w:pPr>
            <w:r>
              <w:rPr>
                <w:color w:val="000000"/>
              </w:rPr>
              <w:t>Bildschirmmodell aktualisieren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861BDD" w14:textId="77777777" w:rsidR="00097C5C" w:rsidRDefault="00ED40A2">
            <w:pPr>
              <w:pStyle w:val="pAi2TableBody1"/>
            </w:pPr>
            <w:r>
              <w:rPr>
                <w:color w:val="000000"/>
              </w:rPr>
              <w:t>Strg + Alt + Umschalt + U</w:t>
            </w:r>
          </w:p>
        </w:tc>
      </w:tr>
      <w:tr w:rsidR="00097C5C" w14:paraId="21179A3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E713D23" w14:textId="77777777" w:rsidR="00097C5C" w:rsidRDefault="00ED40A2">
            <w:pPr>
              <w:pStyle w:val="pAi2TableBody1"/>
            </w:pPr>
            <w:r>
              <w:rPr>
                <w:color w:val="000000"/>
              </w:rPr>
              <w:t>ZoomText Information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9432CB8" w14:textId="77777777" w:rsidR="00097C5C" w:rsidRDefault="00ED40A2">
            <w:pPr>
              <w:pStyle w:val="pAi2TableBody1"/>
            </w:pPr>
            <w:r>
              <w:rPr>
                <w:color w:val="000000"/>
              </w:rPr>
              <w:t>Strg + Alt + Umschalt + I</w:t>
            </w:r>
          </w:p>
        </w:tc>
      </w:tr>
    </w:tbl>
    <w:p w14:paraId="2183DDC4" w14:textId="77777777" w:rsidR="00097C5C" w:rsidRDefault="00ED40A2">
      <w:pPr>
        <w:pStyle w:val="pAi2KeyboardShortcutsDescription"/>
      </w:pPr>
      <w:r>
        <w:rPr>
          <w:color w:val="000000"/>
        </w:rPr>
        <w:t>Die folgenden geschichteten Tasten können zum Ausführen der Vergrößerungsbefehle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23B457B"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ADF5B01"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5B3150C" w14:textId="77777777" w:rsidR="00097C5C" w:rsidRDefault="00ED40A2">
            <w:pPr>
              <w:pStyle w:val="tdAi2TableColumnHeader"/>
            </w:pPr>
            <w:r>
              <w:t>Geschichtete Tasten</w:t>
            </w:r>
          </w:p>
        </w:tc>
      </w:tr>
      <w:tr w:rsidR="00097C5C" w14:paraId="782359E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E5242D" w14:textId="77777777" w:rsidR="00097C5C" w:rsidRDefault="00ED40A2">
            <w:pPr>
              <w:pStyle w:val="pAi2TableBody1"/>
            </w:pPr>
            <w:r>
              <w:rPr>
                <w:color w:val="000000"/>
              </w:rPr>
              <w:t>Support 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A99770" w14:textId="77777777" w:rsidR="00097C5C" w:rsidRDefault="00ED40A2">
            <w:pPr>
              <w:pStyle w:val="pAi2TableBody1"/>
            </w:pPr>
            <w:r>
              <w:rPr>
                <w:color w:val="000000"/>
              </w:rPr>
              <w:t>Feststell + Leertaste, U</w:t>
            </w:r>
          </w:p>
        </w:tc>
      </w:tr>
      <w:tr w:rsidR="00097C5C" w14:paraId="149F36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3E1324" w14:textId="77777777" w:rsidR="00097C5C" w:rsidRDefault="00ED40A2">
            <w:pPr>
              <w:pStyle w:val="pAi2TableBody1"/>
            </w:pPr>
            <w:r>
              <w:rPr>
                <w:color w:val="000000"/>
              </w:rPr>
              <w:t>AHOI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714CE2" w14:textId="77777777" w:rsidR="00097C5C" w:rsidRDefault="00ED40A2">
            <w:pPr>
              <w:pStyle w:val="pAi2TableBody1"/>
            </w:pPr>
            <w:r>
              <w:rPr>
                <w:color w:val="000000"/>
              </w:rPr>
              <w:t>A</w:t>
            </w:r>
          </w:p>
        </w:tc>
      </w:tr>
      <w:tr w:rsidR="00097C5C" w14:paraId="32D798A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08C867" w14:textId="77777777" w:rsidR="00097C5C" w:rsidRDefault="00ED40A2">
            <w:pPr>
              <w:pStyle w:val="pAi2TableBody1"/>
            </w:pPr>
            <w:r>
              <w:rPr>
                <w:color w:val="000000"/>
              </w:rPr>
              <w:t>AHOI Bericht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FCE485" w14:textId="77777777" w:rsidR="00097C5C" w:rsidRDefault="00ED40A2">
            <w:pPr>
              <w:pStyle w:val="pAi2TableBody1"/>
            </w:pPr>
            <w:r>
              <w:rPr>
                <w:color w:val="000000"/>
              </w:rPr>
              <w:t>R</w:t>
            </w:r>
          </w:p>
        </w:tc>
      </w:tr>
      <w:tr w:rsidR="00097C5C" w14:paraId="4057CE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076249" w14:textId="77777777" w:rsidR="00097C5C" w:rsidRDefault="00ED40A2">
            <w:pPr>
              <w:pStyle w:val="pAi2TableBody1"/>
            </w:pPr>
            <w:r>
              <w:rPr>
                <w:color w:val="000000"/>
              </w:rPr>
              <w:t>Bildschirm aufnehmen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523F6A" w14:textId="77777777" w:rsidR="00097C5C" w:rsidRDefault="00ED40A2">
            <w:pPr>
              <w:pStyle w:val="pAi2TableBody1"/>
            </w:pPr>
            <w:r>
              <w:rPr>
                <w:color w:val="000000"/>
              </w:rPr>
              <w:t>C</w:t>
            </w:r>
          </w:p>
        </w:tc>
      </w:tr>
      <w:tr w:rsidR="00097C5C" w14:paraId="2800EA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A75917" w14:textId="77777777" w:rsidR="00097C5C" w:rsidRDefault="00ED40A2">
            <w:pPr>
              <w:pStyle w:val="pAi2TableBody1"/>
            </w:pPr>
            <w:r>
              <w:rPr>
                <w:color w:val="000000"/>
              </w:rPr>
              <w:lastRenderedPageBreak/>
              <w:t>Cursor erkennen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117D4E" w14:textId="77777777" w:rsidR="00097C5C" w:rsidRDefault="00ED40A2">
            <w:pPr>
              <w:pStyle w:val="pAi2TableBody1"/>
            </w:pPr>
            <w:r>
              <w:rPr>
                <w:color w:val="000000"/>
              </w:rPr>
              <w:t>D</w:t>
            </w:r>
          </w:p>
        </w:tc>
      </w:tr>
      <w:tr w:rsidR="00097C5C" w14:paraId="74E10C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3BE581" w14:textId="77777777" w:rsidR="00097C5C" w:rsidRDefault="00ED40A2">
            <w:pPr>
              <w:pStyle w:val="pAi2TableBody1"/>
            </w:pPr>
            <w:r>
              <w:rPr>
                <w:color w:val="000000"/>
              </w:rPr>
              <w:t>Nächste Kurztaste durchreichen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E06075" w14:textId="77777777" w:rsidR="00097C5C" w:rsidRDefault="00ED40A2">
            <w:pPr>
              <w:pStyle w:val="pAi2TableBody1"/>
            </w:pPr>
            <w:r>
              <w:rPr>
                <w:color w:val="000000"/>
              </w:rPr>
              <w:t>P</w:t>
            </w:r>
          </w:p>
        </w:tc>
      </w:tr>
      <w:tr w:rsidR="00097C5C" w14:paraId="363EBE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B3B81C" w14:textId="77777777" w:rsidR="00097C5C" w:rsidRDefault="00ED40A2">
            <w:pPr>
              <w:pStyle w:val="pAi2TableBody1"/>
            </w:pPr>
            <w:r>
              <w:rPr>
                <w:color w:val="000000"/>
              </w:rPr>
              <w:t>Verfolgung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AAF326" w14:textId="77777777" w:rsidR="00097C5C" w:rsidRDefault="00ED40A2">
            <w:pPr>
              <w:pStyle w:val="pAi2TableBody1"/>
            </w:pPr>
            <w:r>
              <w:rPr>
                <w:color w:val="000000"/>
              </w:rPr>
              <w:t>T</w:t>
            </w:r>
          </w:p>
        </w:tc>
      </w:tr>
      <w:tr w:rsidR="00097C5C" w14:paraId="66ABEAE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273804" w14:textId="77777777" w:rsidR="00097C5C" w:rsidRDefault="00ED40A2">
            <w:pPr>
              <w:pStyle w:val="pAi2TableBody1"/>
            </w:pPr>
            <w:r>
              <w:rPr>
                <w:color w:val="000000"/>
              </w:rPr>
              <w:t>Bildschirmmodell aktualisieren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9CBA83" w14:textId="77777777" w:rsidR="00097C5C" w:rsidRDefault="00ED40A2">
            <w:pPr>
              <w:pStyle w:val="pAi2TableBody1"/>
            </w:pPr>
            <w:r>
              <w:rPr>
                <w:color w:val="000000"/>
              </w:rPr>
              <w:t>U</w:t>
            </w:r>
          </w:p>
        </w:tc>
      </w:tr>
      <w:tr w:rsidR="00097C5C" w14:paraId="0B45014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C5EE240" w14:textId="77777777" w:rsidR="00097C5C" w:rsidRDefault="00ED40A2">
            <w:pPr>
              <w:pStyle w:val="pAi2TableBody1"/>
            </w:pPr>
            <w:r>
              <w:rPr>
                <w:color w:val="000000"/>
              </w:rPr>
              <w:t>ZoomText Information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F1A9EA6" w14:textId="77777777" w:rsidR="00097C5C" w:rsidRDefault="00ED40A2">
            <w:pPr>
              <w:pStyle w:val="pAi2TableBody1"/>
            </w:pPr>
            <w:r>
              <w:rPr>
                <w:color w:val="000000"/>
              </w:rPr>
              <w:t>I</w:t>
            </w:r>
          </w:p>
        </w:tc>
      </w:tr>
    </w:tbl>
    <w:bookmarkStart w:id="260" w:name="_Ref603972686"/>
    <w:p w14:paraId="714EB265" w14:textId="77777777" w:rsidR="00097C5C" w:rsidRDefault="006D2C64">
      <w:pPr>
        <w:pStyle w:val="h2"/>
      </w:pPr>
      <w:r>
        <w:lastRenderedPageBreak/>
        <w:fldChar w:fldCharType="begin"/>
      </w:r>
      <w:r w:rsidR="00ED40A2">
        <w:instrText xml:space="preserve"> XE "Befehlen (nach Gruppe):Text Cursor" </w:instrText>
      </w:r>
      <w:r>
        <w:fldChar w:fldCharType="end"/>
      </w:r>
      <w:bookmarkStart w:id="261" w:name="_Toc193027822"/>
      <w:r w:rsidR="00ED40A2">
        <w:rPr>
          <w:color w:val="000000"/>
        </w:rPr>
        <w:t>Textcursor Befehle</w:t>
      </w:r>
      <w:bookmarkEnd w:id="261"/>
    </w:p>
    <w:bookmarkEnd w:id="260"/>
    <w:p w14:paraId="731EAFF8" w14:textId="77777777" w:rsidR="00097C5C" w:rsidRDefault="00ED40A2">
      <w:pPr>
        <w:pStyle w:val="pAi2KeyboardShortcutsDescription"/>
      </w:pPr>
      <w:r>
        <w:rPr>
          <w:color w:val="000000"/>
        </w:rPr>
        <w:t>Die folgenden Kurztasten können zum Ausführen der Textcursorbefehle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7D17FA4"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B51B0DB"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7FAB3D4" w14:textId="77777777" w:rsidR="00097C5C" w:rsidRDefault="00ED40A2">
            <w:pPr>
              <w:pStyle w:val="tdAi2TableColumnHeader"/>
            </w:pPr>
            <w:r>
              <w:t>Kurztasten</w:t>
            </w:r>
          </w:p>
        </w:tc>
      </w:tr>
      <w:tr w:rsidR="00097C5C" w14:paraId="1C51C9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1A962F" w14:textId="77777777" w:rsidR="00097C5C" w:rsidRDefault="00ED40A2">
            <w:pPr>
              <w:pStyle w:val="pAi2TableBody1"/>
            </w:pPr>
            <w:r>
              <w:rPr>
                <w:color w:val="000000"/>
              </w:rPr>
              <w:t>Aktuelles Zeichen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008096" w14:textId="77777777" w:rsidR="00097C5C" w:rsidRDefault="00ED40A2">
            <w:pPr>
              <w:pStyle w:val="pAi2TableBody1"/>
            </w:pPr>
            <w:r>
              <w:rPr>
                <w:color w:val="000000"/>
              </w:rPr>
              <w:t>Strg + Alt + Umschalt + Eingabe</w:t>
            </w:r>
          </w:p>
        </w:tc>
      </w:tr>
      <w:tr w:rsidR="00097C5C" w14:paraId="74CAAC0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ADA52D" w14:textId="77777777" w:rsidR="00097C5C" w:rsidRDefault="00ED40A2">
            <w:pPr>
              <w:pStyle w:val="pAi2TableBody1"/>
            </w:pPr>
            <w:r>
              <w:rPr>
                <w:color w:val="000000"/>
              </w:rPr>
              <w:t>Aktuelles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A6745C" w14:textId="77777777" w:rsidR="00097C5C" w:rsidRDefault="00ED40A2">
            <w:pPr>
              <w:pStyle w:val="pAi2TableBody1"/>
            </w:pPr>
            <w:r>
              <w:rPr>
                <w:color w:val="000000"/>
              </w:rPr>
              <w:t>Strg + Alt + Umschalt + Rauf</w:t>
            </w:r>
          </w:p>
        </w:tc>
      </w:tr>
      <w:tr w:rsidR="00097C5C" w14:paraId="3CD59E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37B5F6" w14:textId="77777777" w:rsidR="00097C5C" w:rsidRDefault="00ED40A2">
            <w:pPr>
              <w:pStyle w:val="pAi2TableBody1"/>
            </w:pPr>
            <w:r>
              <w:rPr>
                <w:color w:val="000000"/>
              </w:rPr>
              <w:t>Aktuelle Zeile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4C513E" w14:textId="77777777" w:rsidR="00097C5C" w:rsidRDefault="00ED40A2">
            <w:pPr>
              <w:pStyle w:val="pAi2TableBody1"/>
            </w:pPr>
            <w:r>
              <w:rPr>
                <w:color w:val="000000"/>
              </w:rPr>
              <w:t>Strg + Alt + Umschalt + Rechts</w:t>
            </w:r>
          </w:p>
        </w:tc>
      </w:tr>
      <w:tr w:rsidR="00097C5C" w14:paraId="3F8A4D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21F857" w14:textId="77777777" w:rsidR="00097C5C" w:rsidRDefault="00ED40A2">
            <w:pPr>
              <w:pStyle w:val="pAi2TableBody1"/>
            </w:pPr>
            <w:r>
              <w:rPr>
                <w:color w:val="000000"/>
              </w:rPr>
              <w:t>Aktueller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411333" w14:textId="77777777" w:rsidR="00097C5C" w:rsidRDefault="00ED40A2">
            <w:pPr>
              <w:pStyle w:val="pAi2TableBody1"/>
            </w:pPr>
            <w:r>
              <w:rPr>
                <w:color w:val="000000"/>
              </w:rPr>
              <w:t>Strg + Alt + Umschalt + Runter</w:t>
            </w:r>
          </w:p>
        </w:tc>
      </w:tr>
      <w:tr w:rsidR="00097C5C" w14:paraId="7AF724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BC42B9" w14:textId="77777777" w:rsidR="00097C5C" w:rsidRDefault="00ED40A2">
            <w:pPr>
              <w:pStyle w:val="pAi2TableBody1"/>
            </w:pPr>
            <w:r>
              <w:rPr>
                <w:color w:val="000000"/>
              </w:rPr>
              <w:t>Aktueller Absatz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58851A" w14:textId="77777777" w:rsidR="00097C5C" w:rsidRDefault="00ED40A2">
            <w:pPr>
              <w:pStyle w:val="pAi2TableBody1"/>
            </w:pPr>
            <w:r>
              <w:rPr>
                <w:color w:val="000000"/>
              </w:rPr>
              <w:t>Strg + Alt + Umschalt + Links</w:t>
            </w:r>
          </w:p>
        </w:tc>
      </w:tr>
      <w:tr w:rsidR="00097C5C" w14:paraId="1E48FC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494EE2" w14:textId="77777777" w:rsidR="00097C5C" w:rsidRDefault="00ED40A2">
            <w:pPr>
              <w:pStyle w:val="pAi2TableBody1"/>
            </w:pPr>
            <w:r>
              <w:rPr>
                <w:color w:val="000000"/>
              </w:rPr>
              <w:t>Nächster 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64276A" w14:textId="77777777" w:rsidR="00097C5C" w:rsidRDefault="00ED40A2">
            <w:pPr>
              <w:pStyle w:val="pAi2TableBody1"/>
            </w:pPr>
            <w:r>
              <w:rPr>
                <w:color w:val="000000"/>
              </w:rPr>
              <w:t>Feststell + Alt + R</w:t>
            </w:r>
          </w:p>
        </w:tc>
      </w:tr>
      <w:tr w:rsidR="00097C5C" w14:paraId="46706B2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104EEDD" w14:textId="77777777" w:rsidR="00097C5C" w:rsidRDefault="00ED40A2">
            <w:pPr>
              <w:pStyle w:val="pAi2TableBody1"/>
            </w:pPr>
            <w:r>
              <w:rPr>
                <w:color w:val="000000"/>
              </w:rPr>
              <w:t>Vorheriger Satz</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54C9802" w14:textId="77777777" w:rsidR="00097C5C" w:rsidRDefault="00ED40A2">
            <w:pPr>
              <w:pStyle w:val="pAi2TableBody1"/>
            </w:pPr>
            <w:r>
              <w:rPr>
                <w:color w:val="000000"/>
              </w:rPr>
              <w:t>Feststell + Alt + Links</w:t>
            </w:r>
          </w:p>
        </w:tc>
      </w:tr>
    </w:tbl>
    <w:p w14:paraId="61CB9C9E" w14:textId="77777777" w:rsidR="00097C5C" w:rsidRDefault="00ED40A2">
      <w:pPr>
        <w:pStyle w:val="pAi2KeyboardShortcutsDescription"/>
      </w:pPr>
      <w:r>
        <w:rPr>
          <w:color w:val="000000"/>
        </w:rPr>
        <w:t>Die nachstehenden Tasten sind Standard-Windows-Tastaturbefehle zum Bewegen des Textcursors im 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644B3011"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B44575A"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7D7FE7F" w14:textId="77777777" w:rsidR="00097C5C" w:rsidRDefault="00ED40A2">
            <w:pPr>
              <w:pStyle w:val="tdAi2TableColumnHeader"/>
            </w:pPr>
            <w:r>
              <w:t>Windows-Tasten</w:t>
            </w:r>
          </w:p>
        </w:tc>
      </w:tr>
      <w:tr w:rsidR="00097C5C" w14:paraId="122029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7FE587" w14:textId="77777777" w:rsidR="00097C5C" w:rsidRDefault="00ED40A2">
            <w:pPr>
              <w:pStyle w:val="pAi2TableBody1"/>
            </w:pPr>
            <w:r>
              <w:rPr>
                <w:color w:val="000000"/>
              </w:rPr>
              <w:t>Nächstes Zeichen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952E5B" w14:textId="77777777" w:rsidR="00097C5C" w:rsidRDefault="00ED40A2">
            <w:pPr>
              <w:pStyle w:val="pAi2TableBody1"/>
            </w:pPr>
            <w:r>
              <w:rPr>
                <w:color w:val="000000"/>
              </w:rPr>
              <w:t>Rechts</w:t>
            </w:r>
          </w:p>
        </w:tc>
      </w:tr>
      <w:tr w:rsidR="00097C5C" w14:paraId="714820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E063A6" w14:textId="77777777" w:rsidR="00097C5C" w:rsidRDefault="00ED40A2">
            <w:pPr>
              <w:pStyle w:val="pAi2TableBody1"/>
            </w:pPr>
            <w:r>
              <w:rPr>
                <w:color w:val="000000"/>
              </w:rPr>
              <w:t>Vorheriges Zeichen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5BC959" w14:textId="77777777" w:rsidR="00097C5C" w:rsidRDefault="00ED40A2">
            <w:pPr>
              <w:pStyle w:val="pAi2TableBody1"/>
            </w:pPr>
            <w:r>
              <w:rPr>
                <w:color w:val="000000"/>
              </w:rPr>
              <w:t>Links</w:t>
            </w:r>
          </w:p>
        </w:tc>
      </w:tr>
      <w:tr w:rsidR="00097C5C" w14:paraId="4B23ED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134E59" w14:textId="77777777" w:rsidR="00097C5C" w:rsidRDefault="00ED40A2">
            <w:pPr>
              <w:pStyle w:val="pAi2TableBody1"/>
            </w:pPr>
            <w:r>
              <w:rPr>
                <w:color w:val="000000"/>
              </w:rPr>
              <w:t>Nächstes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B19EC0" w14:textId="77777777" w:rsidR="00097C5C" w:rsidRDefault="00ED40A2">
            <w:pPr>
              <w:pStyle w:val="pAi2TableBody1"/>
            </w:pPr>
            <w:r>
              <w:rPr>
                <w:color w:val="000000"/>
              </w:rPr>
              <w:t>Strg + Rechts</w:t>
            </w:r>
          </w:p>
        </w:tc>
      </w:tr>
      <w:tr w:rsidR="00097C5C" w14:paraId="751ECD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53ED6E" w14:textId="77777777" w:rsidR="00097C5C" w:rsidRDefault="00ED40A2">
            <w:pPr>
              <w:pStyle w:val="pAi2TableBody1"/>
            </w:pPr>
            <w:r>
              <w:rPr>
                <w:color w:val="000000"/>
              </w:rPr>
              <w:t>Vorheriges Wort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C866DB" w14:textId="77777777" w:rsidR="00097C5C" w:rsidRDefault="00ED40A2">
            <w:pPr>
              <w:pStyle w:val="pAi2TableBody1"/>
            </w:pPr>
            <w:r>
              <w:rPr>
                <w:color w:val="000000"/>
              </w:rPr>
              <w:t>Strg + Links</w:t>
            </w:r>
          </w:p>
        </w:tc>
      </w:tr>
      <w:tr w:rsidR="00097C5C" w14:paraId="3C14F1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CC0C6C" w14:textId="77777777" w:rsidR="00097C5C" w:rsidRDefault="00ED40A2">
            <w:pPr>
              <w:pStyle w:val="pAi2TableBody1"/>
            </w:pPr>
            <w:r>
              <w:rPr>
                <w:color w:val="000000"/>
              </w:rPr>
              <w:t>Nächste Zeile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05582F" w14:textId="77777777" w:rsidR="00097C5C" w:rsidRDefault="00ED40A2">
            <w:pPr>
              <w:pStyle w:val="pAi2TableBody1"/>
            </w:pPr>
            <w:r>
              <w:rPr>
                <w:color w:val="000000"/>
              </w:rPr>
              <w:t>Rauf</w:t>
            </w:r>
          </w:p>
        </w:tc>
      </w:tr>
      <w:tr w:rsidR="00097C5C" w14:paraId="7435C4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8DCA9A" w14:textId="77777777" w:rsidR="00097C5C" w:rsidRDefault="00ED40A2">
            <w:pPr>
              <w:pStyle w:val="pAi2TableBody1"/>
            </w:pPr>
            <w:r>
              <w:rPr>
                <w:color w:val="000000"/>
              </w:rPr>
              <w:t>Vorheriger Zeile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A22A18" w14:textId="77777777" w:rsidR="00097C5C" w:rsidRDefault="00ED40A2">
            <w:pPr>
              <w:pStyle w:val="pAi2TableBody1"/>
            </w:pPr>
            <w:r>
              <w:rPr>
                <w:color w:val="000000"/>
              </w:rPr>
              <w:t>Runter</w:t>
            </w:r>
          </w:p>
        </w:tc>
      </w:tr>
      <w:tr w:rsidR="00097C5C" w14:paraId="4CD36FF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C987C3" w14:textId="77777777" w:rsidR="00097C5C" w:rsidRDefault="00ED40A2">
            <w:pPr>
              <w:pStyle w:val="pAi2TableBody1"/>
            </w:pPr>
            <w:r>
              <w:rPr>
                <w:color w:val="000000"/>
              </w:rPr>
              <w:t>Nächster Absatz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6A1C7B" w14:textId="77777777" w:rsidR="00097C5C" w:rsidRDefault="00ED40A2">
            <w:pPr>
              <w:pStyle w:val="pAi2TableBody1"/>
            </w:pPr>
            <w:r>
              <w:rPr>
                <w:color w:val="000000"/>
              </w:rPr>
              <w:t>Strg + Runter</w:t>
            </w:r>
          </w:p>
        </w:tc>
      </w:tr>
      <w:tr w:rsidR="00097C5C" w14:paraId="129A15D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67AB23D" w14:textId="77777777" w:rsidR="00097C5C" w:rsidRDefault="00ED40A2">
            <w:pPr>
              <w:pStyle w:val="pAi2TableBody1"/>
            </w:pPr>
            <w:r>
              <w:rPr>
                <w:color w:val="000000"/>
              </w:rPr>
              <w:t>Vorheriger Absatz</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C14BCC2" w14:textId="77777777" w:rsidR="00097C5C" w:rsidRDefault="00ED40A2">
            <w:pPr>
              <w:pStyle w:val="pAi2TableBody1"/>
            </w:pPr>
            <w:r>
              <w:rPr>
                <w:color w:val="000000"/>
              </w:rPr>
              <w:t>Strg + Rauf</w:t>
            </w:r>
          </w:p>
        </w:tc>
      </w:tr>
    </w:tbl>
    <w:bookmarkStart w:id="262" w:name="_Ref140844304"/>
    <w:p w14:paraId="3C450897" w14:textId="77777777" w:rsidR="00097C5C" w:rsidRDefault="006D2C64">
      <w:pPr>
        <w:pStyle w:val="h2"/>
      </w:pPr>
      <w:r>
        <w:lastRenderedPageBreak/>
        <w:fldChar w:fldCharType="begin"/>
      </w:r>
      <w:r w:rsidR="00ED40A2">
        <w:instrText xml:space="preserve"> XE "Befehlen (nach Gruppe):Fenster" </w:instrText>
      </w:r>
      <w:r>
        <w:fldChar w:fldCharType="end"/>
      </w:r>
      <w:bookmarkStart w:id="263" w:name="_Toc193027823"/>
      <w:r w:rsidR="00ED40A2">
        <w:rPr>
          <w:color w:val="000000"/>
        </w:rPr>
        <w:t>Fenster Befehle</w:t>
      </w:r>
      <w:bookmarkEnd w:id="263"/>
    </w:p>
    <w:bookmarkEnd w:id="262"/>
    <w:p w14:paraId="3F674BC4" w14:textId="77777777" w:rsidR="00097C5C" w:rsidRDefault="00ED40A2">
      <w:pPr>
        <w:pStyle w:val="pAi2KeyboardShortcutsDescription"/>
      </w:pPr>
      <w:r>
        <w:rPr>
          <w:color w:val="000000"/>
        </w:rPr>
        <w:t>Die folgenden Kurztasten können zum Ausführen der Fensterbefehle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7CB5B1C"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8D27FE8"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81E217" w14:textId="77777777" w:rsidR="00097C5C" w:rsidRDefault="00ED40A2">
            <w:pPr>
              <w:pStyle w:val="tdAi2TableColumnHeader"/>
            </w:pPr>
            <w:r>
              <w:t>Kurztasten</w:t>
            </w:r>
          </w:p>
        </w:tc>
      </w:tr>
      <w:tr w:rsidR="00097C5C" w14:paraId="6014ECA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72F0F9" w14:textId="77777777" w:rsidR="00097C5C" w:rsidRDefault="00ED40A2">
            <w:pPr>
              <w:pStyle w:val="pAi2TableBody1"/>
            </w:pPr>
            <w:r>
              <w:rPr>
                <w:color w:val="000000"/>
              </w:rPr>
              <w:t>Fenster 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937C51" w14:textId="77777777" w:rsidR="00097C5C" w:rsidRDefault="00ED40A2">
            <w:pPr>
              <w:pStyle w:val="pAi2TableBody1"/>
            </w:pPr>
            <w:r>
              <w:rPr>
                <w:color w:val="000000"/>
              </w:rPr>
              <w:t>Nicht zugewiesen</w:t>
            </w:r>
          </w:p>
        </w:tc>
      </w:tr>
      <w:tr w:rsidR="00097C5C" w14:paraId="0CFFDC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C738C8" w14:textId="77777777" w:rsidR="00097C5C" w:rsidRDefault="00ED40A2">
            <w:pPr>
              <w:pStyle w:val="pAi2TableBody1"/>
            </w:pPr>
            <w:r>
              <w:rPr>
                <w:color w:val="000000"/>
              </w:rPr>
              <w:t>Zoomfenstertyp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DA0507" w14:textId="77777777" w:rsidR="00097C5C" w:rsidRDefault="00ED40A2">
            <w:pPr>
              <w:pStyle w:val="pAi2TableBody1"/>
            </w:pPr>
            <w:r>
              <w:rPr>
                <w:color w:val="000000"/>
              </w:rPr>
              <w:t>Feststell + Z</w:t>
            </w:r>
          </w:p>
        </w:tc>
      </w:tr>
      <w:tr w:rsidR="00097C5C" w14:paraId="595248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B9DC68" w14:textId="77777777" w:rsidR="00097C5C" w:rsidRDefault="00ED40A2">
            <w:pPr>
              <w:pStyle w:val="pAi2TableBody1"/>
            </w:pPr>
            <w:r>
              <w:rPr>
                <w:color w:val="000000"/>
              </w:rPr>
              <w:t>Zoomfenster Anpasswerkzeug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496270" w14:textId="77777777" w:rsidR="00097C5C" w:rsidRDefault="00ED40A2">
            <w:pPr>
              <w:pStyle w:val="pAi2TableBody1"/>
            </w:pPr>
            <w:r>
              <w:rPr>
                <w:color w:val="000000"/>
              </w:rPr>
              <w:t>Feststell + A</w:t>
            </w:r>
          </w:p>
        </w:tc>
      </w:tr>
      <w:tr w:rsidR="00097C5C" w14:paraId="21A1A3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BA83C4" w14:textId="77777777" w:rsidR="00097C5C" w:rsidRDefault="00ED40A2">
            <w:pPr>
              <w:pStyle w:val="pAi2TableBody1"/>
            </w:pPr>
            <w:r>
              <w:rPr>
                <w:color w:val="000000"/>
              </w:rPr>
              <w:t>Fenster einfrieren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5DC028" w14:textId="77777777" w:rsidR="00097C5C" w:rsidRDefault="00ED40A2">
            <w:pPr>
              <w:pStyle w:val="pAi2TableBody1"/>
            </w:pPr>
            <w:r>
              <w:rPr>
                <w:color w:val="000000"/>
              </w:rPr>
              <w:t>Feststell + E</w:t>
            </w:r>
          </w:p>
        </w:tc>
      </w:tr>
      <w:tr w:rsidR="00097C5C" w14:paraId="1F4D3A7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FA53B0" w14:textId="77777777" w:rsidR="00097C5C" w:rsidRDefault="00ED40A2">
            <w:pPr>
              <w:pStyle w:val="pAi2TableBody1"/>
            </w:pPr>
            <w:r>
              <w:rPr>
                <w:color w:val="000000"/>
              </w:rPr>
              <w:t xml:space="preserve">Neues Fenster einfrieren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6978D4" w14:textId="77777777" w:rsidR="00097C5C" w:rsidRDefault="00ED40A2">
            <w:pPr>
              <w:pStyle w:val="pAi2TableBody1"/>
            </w:pPr>
            <w:r>
              <w:rPr>
                <w:color w:val="000000"/>
              </w:rPr>
              <w:t>Feststell + N</w:t>
            </w:r>
          </w:p>
        </w:tc>
      </w:tr>
      <w:tr w:rsidR="00097C5C" w14:paraId="5E5A6FA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C83B05" w14:textId="77777777" w:rsidR="00097C5C" w:rsidRDefault="00ED40A2">
            <w:pPr>
              <w:pStyle w:val="pAi2TableBody1"/>
            </w:pPr>
            <w:r>
              <w:rPr>
                <w:color w:val="000000"/>
              </w:rPr>
              <w:t>Mauszeiger in die Ansicht bewegen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8D2893" w14:textId="77777777" w:rsidR="00097C5C" w:rsidRDefault="00ED40A2">
            <w:pPr>
              <w:pStyle w:val="pAi2TableBody1"/>
            </w:pPr>
            <w:r>
              <w:rPr>
                <w:color w:val="000000"/>
              </w:rPr>
              <w:t>Nicht zugewiesen</w:t>
            </w:r>
          </w:p>
        </w:tc>
      </w:tr>
      <w:tr w:rsidR="00097C5C" w14:paraId="11E6AB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7B7613" w14:textId="77777777" w:rsidR="00097C5C" w:rsidRDefault="00ED40A2">
            <w:pPr>
              <w:pStyle w:val="pAi2TableBody1"/>
            </w:pPr>
            <w:r>
              <w:rPr>
                <w:color w:val="000000"/>
              </w:rPr>
              <w:t>Ansicht zum Mauszeiger bewegen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6D8726" w14:textId="77777777" w:rsidR="00097C5C" w:rsidRDefault="00ED40A2">
            <w:pPr>
              <w:pStyle w:val="pAi2TableBody1"/>
            </w:pPr>
            <w:r>
              <w:rPr>
                <w:color w:val="000000"/>
              </w:rPr>
              <w:t>Nicht zugewiesen</w:t>
            </w:r>
          </w:p>
        </w:tc>
      </w:tr>
      <w:tr w:rsidR="00097C5C" w14:paraId="22E510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448633" w14:textId="77777777" w:rsidR="00097C5C" w:rsidRDefault="00ED40A2">
            <w:pPr>
              <w:pStyle w:val="pAi2TableBody1"/>
            </w:pPr>
            <w:r>
              <w:rPr>
                <w:color w:val="000000"/>
              </w:rPr>
              <w:t>Aktive Ansicht wechseln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DD2519" w14:textId="77777777" w:rsidR="00097C5C" w:rsidRDefault="00ED40A2">
            <w:pPr>
              <w:pStyle w:val="pAi2TableBody1"/>
            </w:pPr>
            <w:r>
              <w:rPr>
                <w:color w:val="000000"/>
              </w:rPr>
              <w:t>Feststell + V</w:t>
            </w:r>
          </w:p>
        </w:tc>
      </w:tr>
      <w:tr w:rsidR="00097C5C" w14:paraId="4D8DBEA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8B1A949" w14:textId="77777777" w:rsidR="00097C5C" w:rsidRDefault="00ED40A2">
            <w:pPr>
              <w:pStyle w:val="pAi2TableBody1"/>
            </w:pPr>
            <w:r>
              <w:rPr>
                <w:color w:val="000000"/>
              </w:rPr>
              <w:t>Übersichtsmodus Ein/Aus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2B825C4" w14:textId="77777777" w:rsidR="00097C5C" w:rsidRDefault="00ED40A2">
            <w:pPr>
              <w:pStyle w:val="pAi2TableBody1"/>
            </w:pPr>
            <w:r>
              <w:rPr>
                <w:color w:val="000000"/>
              </w:rPr>
              <w:t>Feststell + O</w:t>
            </w:r>
          </w:p>
        </w:tc>
      </w:tr>
    </w:tbl>
    <w:p w14:paraId="51D7B61A" w14:textId="77777777" w:rsidR="00097C5C" w:rsidRDefault="00ED40A2">
      <w:pPr>
        <w:pStyle w:val="pAi2KeyboardShortcutsDescription"/>
      </w:pPr>
      <w:r>
        <w:rPr>
          <w:color w:val="000000"/>
        </w:rPr>
        <w:t>Die folgenden geschichteten Tasten können zum Ausführen der Fensterbefehle genutzt werden.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5E0DE927" w14:textId="77777777" w:rsidTr="007B6C3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B71EE71" w14:textId="77777777" w:rsidR="00097C5C" w:rsidRDefault="00ED40A2">
            <w:pPr>
              <w:pStyle w:val="tdAi2TableColumnHeader"/>
            </w:pPr>
            <w:r>
              <w:t>Befehl</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CD54D94" w14:textId="77777777" w:rsidR="00097C5C" w:rsidRDefault="00ED40A2">
            <w:pPr>
              <w:pStyle w:val="tdAi2TableColumnHeader"/>
            </w:pPr>
            <w:r>
              <w:t>Geschichtete Tasten</w:t>
            </w:r>
          </w:p>
        </w:tc>
      </w:tr>
      <w:tr w:rsidR="00097C5C" w14:paraId="585F47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B65475" w14:textId="77777777" w:rsidR="00097C5C" w:rsidRDefault="00ED40A2">
            <w:pPr>
              <w:pStyle w:val="pAi2TableBody1"/>
            </w:pPr>
            <w:r>
              <w:rPr>
                <w:color w:val="000000"/>
              </w:rPr>
              <w:t>Fenster Befehle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D2FDCC" w14:textId="77777777" w:rsidR="00097C5C" w:rsidRDefault="00ED40A2">
            <w:pPr>
              <w:pStyle w:val="pAi2TableBody1"/>
            </w:pPr>
            <w:r>
              <w:rPr>
                <w:color w:val="000000"/>
              </w:rPr>
              <w:t>Feststell + Leertaste, W</w:t>
            </w:r>
          </w:p>
        </w:tc>
      </w:tr>
      <w:tr w:rsidR="00097C5C" w14:paraId="13D717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39D7BE" w14:textId="77777777" w:rsidR="00097C5C" w:rsidRDefault="00ED40A2">
            <w:pPr>
              <w:pStyle w:val="pAi2TableBody1"/>
            </w:pPr>
            <w:r>
              <w:rPr>
                <w:color w:val="000000"/>
              </w:rPr>
              <w:t>Zoomfenstertyp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168AC8" w14:textId="77777777" w:rsidR="00097C5C" w:rsidRDefault="00ED40A2">
            <w:pPr>
              <w:pStyle w:val="pAi2TableBody1"/>
            </w:pPr>
            <w:r>
              <w:rPr>
                <w:color w:val="000000"/>
              </w:rPr>
              <w:t>Z</w:t>
            </w:r>
          </w:p>
        </w:tc>
      </w:tr>
      <w:tr w:rsidR="00097C5C" w14:paraId="117CA7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9BA231" w14:textId="77777777" w:rsidR="00097C5C" w:rsidRDefault="00ED40A2">
            <w:pPr>
              <w:pStyle w:val="pAi2TableBody1"/>
            </w:pPr>
            <w:r>
              <w:rPr>
                <w:color w:val="000000"/>
              </w:rPr>
              <w:lastRenderedPageBreak/>
              <w:t>Zoomfenster Anpasswerkzeug</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A9F730" w14:textId="77777777" w:rsidR="00097C5C" w:rsidRDefault="00ED40A2">
            <w:pPr>
              <w:pStyle w:val="pAi2TableBody1"/>
            </w:pPr>
            <w:r>
              <w:rPr>
                <w:color w:val="000000"/>
              </w:rPr>
              <w:t>A</w:t>
            </w:r>
          </w:p>
        </w:tc>
      </w:tr>
      <w:tr w:rsidR="00097C5C" w14:paraId="20D11F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34D87C" w14:textId="77777777" w:rsidR="00097C5C" w:rsidRDefault="00ED40A2">
            <w:pPr>
              <w:pStyle w:val="pAi2TableBody1"/>
            </w:pPr>
            <w:r>
              <w:rPr>
                <w:color w:val="000000"/>
              </w:rPr>
              <w:t>Fenster einfrieren Ein/Aus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620E72" w14:textId="77777777" w:rsidR="00097C5C" w:rsidRDefault="00ED40A2">
            <w:pPr>
              <w:pStyle w:val="pAi2TableBody1"/>
            </w:pPr>
            <w:r>
              <w:rPr>
                <w:color w:val="000000"/>
              </w:rPr>
              <w:t>E</w:t>
            </w:r>
          </w:p>
        </w:tc>
      </w:tr>
      <w:tr w:rsidR="00097C5C" w14:paraId="3D0FA60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C2B240" w14:textId="77777777" w:rsidR="00097C5C" w:rsidRDefault="00ED40A2">
            <w:pPr>
              <w:pStyle w:val="pAi2TableBody1"/>
            </w:pPr>
            <w:r>
              <w:rPr>
                <w:color w:val="000000"/>
              </w:rPr>
              <w:t xml:space="preserve">Neues Fenster einfrieren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3CEAFB" w14:textId="77777777" w:rsidR="00097C5C" w:rsidRDefault="00ED40A2">
            <w:pPr>
              <w:pStyle w:val="pAi2TableBody1"/>
            </w:pPr>
            <w:r>
              <w:rPr>
                <w:color w:val="000000"/>
              </w:rPr>
              <w:t>N</w:t>
            </w:r>
          </w:p>
        </w:tc>
      </w:tr>
      <w:tr w:rsidR="00097C5C" w14:paraId="642192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623F21" w14:textId="77777777" w:rsidR="00097C5C" w:rsidRDefault="00ED40A2">
            <w:pPr>
              <w:pStyle w:val="pAi2TableBody1"/>
            </w:pPr>
            <w:r>
              <w:rPr>
                <w:color w:val="000000"/>
              </w:rPr>
              <w:t>Mauszeiger in die Ansicht bewegen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1C98E1" w14:textId="77777777" w:rsidR="00097C5C" w:rsidRDefault="00ED40A2">
            <w:pPr>
              <w:pStyle w:val="pAi2TableBody1"/>
            </w:pPr>
            <w:r>
              <w:rPr>
                <w:color w:val="000000"/>
              </w:rPr>
              <w:t>Runter</w:t>
            </w:r>
          </w:p>
        </w:tc>
      </w:tr>
      <w:tr w:rsidR="00097C5C" w14:paraId="52A7BD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01235C" w14:textId="77777777" w:rsidR="00097C5C" w:rsidRDefault="00ED40A2">
            <w:pPr>
              <w:pStyle w:val="pAi2TableBody1"/>
            </w:pPr>
            <w:r>
              <w:rPr>
                <w:color w:val="000000"/>
              </w:rPr>
              <w:t>Ansicht zum Mauszeiger bewegen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B688B8" w14:textId="77777777" w:rsidR="00097C5C" w:rsidRDefault="00ED40A2">
            <w:pPr>
              <w:pStyle w:val="pAi2TableBody1"/>
            </w:pPr>
            <w:r>
              <w:rPr>
                <w:color w:val="000000"/>
              </w:rPr>
              <w:t>Rauf</w:t>
            </w:r>
          </w:p>
        </w:tc>
      </w:tr>
      <w:tr w:rsidR="00097C5C" w14:paraId="2AAD55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2D3691" w14:textId="77777777" w:rsidR="00097C5C" w:rsidRDefault="00ED40A2">
            <w:pPr>
              <w:pStyle w:val="pAi2TableBody1"/>
            </w:pPr>
            <w:r>
              <w:rPr>
                <w:color w:val="000000"/>
              </w:rPr>
              <w:t>Aktive Ansicht wechseln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931584" w14:textId="77777777" w:rsidR="00097C5C" w:rsidRDefault="00ED40A2">
            <w:pPr>
              <w:pStyle w:val="pAi2TableBody1"/>
            </w:pPr>
            <w:r>
              <w:rPr>
                <w:color w:val="000000"/>
              </w:rPr>
              <w:t>V</w:t>
            </w:r>
          </w:p>
        </w:tc>
      </w:tr>
      <w:tr w:rsidR="00097C5C" w14:paraId="582E14A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6BC96D4" w14:textId="77777777" w:rsidR="00097C5C" w:rsidRDefault="00ED40A2">
            <w:pPr>
              <w:pStyle w:val="pAi2TableBody1"/>
            </w:pPr>
            <w:r>
              <w:rPr>
                <w:color w:val="000000"/>
              </w:rPr>
              <w:t>Übersichtsmodus Ein/Aus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BF319B6" w14:textId="77777777" w:rsidR="00097C5C" w:rsidRDefault="00ED40A2">
            <w:pPr>
              <w:pStyle w:val="pAi2TableBody1"/>
            </w:pPr>
            <w:r>
              <w:rPr>
                <w:color w:val="000000"/>
              </w:rPr>
              <w:t>O</w:t>
            </w:r>
          </w:p>
        </w:tc>
      </w:tr>
    </w:tbl>
    <w:p w14:paraId="7ADB8469" w14:textId="77777777" w:rsidR="00097C5C" w:rsidRDefault="00097C5C">
      <w:pPr>
        <w:sectPr w:rsidR="00097C5C">
          <w:headerReference w:type="even" r:id="rId178"/>
          <w:headerReference w:type="default" r:id="rId179"/>
          <w:footerReference w:type="even" r:id="rId180"/>
          <w:footerReference w:type="default" r:id="rId181"/>
          <w:headerReference w:type="first" r:id="rId182"/>
          <w:footerReference w:type="first" r:id="rId183"/>
          <w:pgSz w:w="12240" w:h="15840"/>
          <w:pgMar w:top="1440" w:right="1080" w:bottom="720" w:left="1440" w:header="510" w:footer="720" w:gutter="0"/>
          <w:cols w:space="720"/>
          <w:titlePg/>
        </w:sectPr>
      </w:pPr>
    </w:p>
    <w:p w14:paraId="5273BB5C" w14:textId="77777777" w:rsidR="00097C5C" w:rsidRDefault="00ED40A2">
      <w:pPr>
        <w:pStyle w:val="h6"/>
      </w:pPr>
      <w:r>
        <w:rPr>
          <w:color w:val="000000"/>
        </w:rPr>
        <w:lastRenderedPageBreak/>
        <w:t>Kapitel 11</w:t>
      </w:r>
    </w:p>
    <w:p w14:paraId="3CE7A525" w14:textId="77777777" w:rsidR="00097C5C" w:rsidRDefault="006D2C64">
      <w:pPr>
        <w:pStyle w:val="h1"/>
      </w:pPr>
      <w:r>
        <w:fldChar w:fldCharType="begin"/>
      </w:r>
      <w:r w:rsidR="00ED40A2">
        <w:instrText xml:space="preserve"> XE "ZoomText Support" </w:instrText>
      </w:r>
      <w:r>
        <w:fldChar w:fldCharType="end"/>
      </w:r>
      <w:r>
        <w:fldChar w:fldCharType="begin"/>
      </w:r>
      <w:r w:rsidR="00ED40A2">
        <w:instrText xml:space="preserve"> XE "Support:ZoomText Support" </w:instrText>
      </w:r>
      <w:r>
        <w:fldChar w:fldCharType="end"/>
      </w:r>
      <w:bookmarkStart w:id="264" w:name="_Toc193027824"/>
      <w:r w:rsidR="00ED40A2">
        <w:rPr>
          <w:color w:val="000000"/>
        </w:rPr>
        <w:t>ZoomText Support</w:t>
      </w:r>
      <w:bookmarkEnd w:id="264"/>
    </w:p>
    <w:p w14:paraId="1DB7456D" w14:textId="77777777" w:rsidR="00097C5C" w:rsidRDefault="00ED40A2">
      <w:pPr>
        <w:pStyle w:val="p"/>
      </w:pPr>
      <w:r>
        <w:rPr>
          <w:color w:val="000000"/>
        </w:rPr>
        <w:t>ZoomText beinhaltet eine Reihe von eingebauten und Online Support Werkzeugen und Diensten, die 24 Stunden täglich, 7 Tage die Woche zur Verfügung stehen. Zu diesen Tools und Diensten gehören Dienstprogramme zum Sammeln von Informationen, technische Artikel und Anleitungen sowie eine Möglichkeit, dem ZoomText-Produktsupportteam ein Problem zu melden. Einige dieser Werkzeuge können auch aufgerufen werden, wenn Sie gemeinsam mit einem ZoomText Support-Mitarbeiter ein Problem beheben.</w:t>
      </w:r>
    </w:p>
    <w:p w14:paraId="1AEF16EE" w14:textId="078007DC" w:rsidR="00097C5C" w:rsidRDefault="00ED40A2">
      <w:pPr>
        <w:pStyle w:val="liAi2Bullet1"/>
        <w:numPr>
          <w:ilvl w:val="0"/>
          <w:numId w:val="560"/>
        </w:numPr>
        <w:spacing w:before="240"/>
      </w:pPr>
      <w:hyperlink w:anchor="_Ref-907544502" w:tooltip="Link zum Thema Systeminformation." w:history="1">
        <w:r>
          <w:rPr>
            <w:color w:val="0000FF"/>
            <w:u w:val="single"/>
          </w:rPr>
          <w:t>System-Info</w:t>
        </w:r>
      </w:hyperlink>
    </w:p>
    <w:p w14:paraId="614F6201" w14:textId="624A49CC" w:rsidR="00097C5C" w:rsidRDefault="00ED40A2">
      <w:pPr>
        <w:pStyle w:val="liAi2Bullet1"/>
        <w:numPr>
          <w:ilvl w:val="0"/>
          <w:numId w:val="560"/>
        </w:numPr>
      </w:pPr>
      <w:hyperlink w:anchor="_Ref-517178475" w:tooltip="Link zum Thema Einstellungen." w:history="1">
        <w:r>
          <w:rPr>
            <w:color w:val="0000FF"/>
            <w:u w:val="single"/>
          </w:rPr>
          <w:t>Fehlermitteilung</w:t>
        </w:r>
      </w:hyperlink>
    </w:p>
    <w:p w14:paraId="3D6FAD62" w14:textId="6808A0D3" w:rsidR="00097C5C" w:rsidRDefault="00ED40A2">
      <w:pPr>
        <w:pStyle w:val="liAi2Bullet1"/>
        <w:numPr>
          <w:ilvl w:val="0"/>
          <w:numId w:val="560"/>
        </w:numPr>
      </w:pPr>
      <w:hyperlink w:anchor="_Ref938588959" w:tooltip="Link zum Thema FS Supportwerkzeug." w:history="1">
        <w:r>
          <w:rPr>
            <w:color w:val="0000FF"/>
            <w:u w:val="single"/>
          </w:rPr>
          <w:t>FS Supportwerkzeug</w:t>
        </w:r>
      </w:hyperlink>
    </w:p>
    <w:p w14:paraId="005B6D76" w14:textId="054CB9CA" w:rsidR="00097C5C" w:rsidRDefault="00ED40A2">
      <w:pPr>
        <w:pStyle w:val="liAi2Bullet1"/>
        <w:numPr>
          <w:ilvl w:val="0"/>
          <w:numId w:val="560"/>
        </w:numPr>
      </w:pPr>
      <w:hyperlink w:anchor="_Ref1246985383" w:tooltip="Link zum Thema Remote Desktop." w:history="1">
        <w:r>
          <w:rPr>
            <w:color w:val="0000FF"/>
            <w:u w:val="single"/>
          </w:rPr>
          <w:t>Remote Desktop</w:t>
        </w:r>
      </w:hyperlink>
    </w:p>
    <w:p w14:paraId="4E82E7B6" w14:textId="2DEAF3ED" w:rsidR="00097C5C" w:rsidRDefault="00ED40A2">
      <w:pPr>
        <w:pStyle w:val="liAi2Bullet1"/>
        <w:numPr>
          <w:ilvl w:val="0"/>
          <w:numId w:val="560"/>
        </w:numPr>
      </w:pPr>
      <w:hyperlink w:anchor="_Ref-1553402234" w:tooltip="Link zum Thema Fix-It Befehl." w:history="1">
        <w:r>
          <w:rPr>
            <w:color w:val="0000FF"/>
            <w:u w:val="single"/>
          </w:rPr>
          <w:t>Fix-It Befehle</w:t>
        </w:r>
      </w:hyperlink>
    </w:p>
    <w:p w14:paraId="0F001287" w14:textId="75E405B9" w:rsidR="00097C5C" w:rsidRDefault="00ED40A2">
      <w:pPr>
        <w:pStyle w:val="liAi2Bullet1"/>
        <w:numPr>
          <w:ilvl w:val="0"/>
          <w:numId w:val="560"/>
        </w:numPr>
      </w:pPr>
      <w:hyperlink w:anchor="_Ref1152460042" w:tooltip="Link zum thema Grafikkarte." w:history="1">
        <w:r>
          <w:rPr>
            <w:color w:val="0000FF"/>
            <w:u w:val="single"/>
          </w:rPr>
          <w:t>Grafikkarte</w:t>
        </w:r>
      </w:hyperlink>
    </w:p>
    <w:p w14:paraId="10D38C01" w14:textId="26B4F44A" w:rsidR="00097C5C" w:rsidRDefault="00ED40A2">
      <w:pPr>
        <w:pStyle w:val="liAi2Bullet1"/>
        <w:numPr>
          <w:ilvl w:val="0"/>
          <w:numId w:val="560"/>
        </w:numPr>
        <w:spacing w:after="240"/>
      </w:pPr>
      <w:hyperlink w:anchor="_Ref-599049021" w:tooltip="Link zum Thema Online Hilfe Center." w:history="1">
        <w:r>
          <w:rPr>
            <w:color w:val="0000FF"/>
            <w:u w:val="single"/>
          </w:rPr>
          <w:t>Online Hilfe Center</w:t>
        </w:r>
      </w:hyperlink>
    </w:p>
    <w:bookmarkStart w:id="265" w:name="_Ref-907544502"/>
    <w:p w14:paraId="1EAEB65E" w14:textId="77777777" w:rsidR="00097C5C" w:rsidRDefault="006D2C64">
      <w:pPr>
        <w:pStyle w:val="h2"/>
      </w:pPr>
      <w:r>
        <w:lastRenderedPageBreak/>
        <w:fldChar w:fldCharType="begin"/>
      </w:r>
      <w:r w:rsidR="00ED40A2">
        <w:instrText xml:space="preserve"> XE "Support:System-Informationen" </w:instrText>
      </w:r>
      <w:r>
        <w:fldChar w:fldCharType="end"/>
      </w:r>
      <w:r>
        <w:fldChar w:fldCharType="begin"/>
      </w:r>
      <w:r w:rsidR="00ED40A2">
        <w:instrText xml:space="preserve"> XE "System-Informationen" </w:instrText>
      </w:r>
      <w:r>
        <w:fldChar w:fldCharType="end"/>
      </w:r>
      <w:bookmarkStart w:id="266" w:name="_Toc193027825"/>
      <w:r w:rsidR="00ED40A2">
        <w:rPr>
          <w:color w:val="000000"/>
        </w:rPr>
        <w:t>System-Informationen</w:t>
      </w:r>
      <w:bookmarkEnd w:id="266"/>
    </w:p>
    <w:bookmarkEnd w:id="265"/>
    <w:p w14:paraId="2F96E9E0" w14:textId="77777777" w:rsidR="00097C5C" w:rsidRDefault="00ED40A2">
      <w:pPr>
        <w:pStyle w:val="p"/>
      </w:pPr>
      <w:r>
        <w:rPr>
          <w:color w:val="000000"/>
        </w:rPr>
        <w:t>Der Dialog System-Info zeigt eine Sammlung von Informationen über Ihre Computer-Hardware, Software und Konfiguration, die bei der Diagnose eines Problems hilfreich sein können.</w:t>
      </w:r>
    </w:p>
    <w:p w14:paraId="4B96F2EB" w14:textId="77777777" w:rsidR="00097C5C" w:rsidRDefault="00ED40A2">
      <w:pPr>
        <w:pStyle w:val="liAi2StepHeader"/>
        <w:numPr>
          <w:ilvl w:val="0"/>
          <w:numId w:val="561"/>
        </w:numPr>
        <w:spacing w:before="240" w:after="240"/>
      </w:pPr>
      <w:r>
        <w:rPr>
          <w:color w:val="000000"/>
        </w:rPr>
        <w:t>Zum Ansehen des Dialogs System-Info</w:t>
      </w:r>
    </w:p>
    <w:p w14:paraId="78F1F237" w14:textId="77777777" w:rsidR="00097C5C" w:rsidRDefault="00ED40A2">
      <w:pPr>
        <w:pStyle w:val="pAi2StepParagraph"/>
      </w:pPr>
      <w:r>
        <w:rPr>
          <w:color w:val="000000"/>
        </w:rPr>
        <w:t xml:space="preserve">Im </w:t>
      </w:r>
      <w:r>
        <w:rPr>
          <w:rStyle w:val="b"/>
        </w:rPr>
        <w:t>ZoomText</w:t>
      </w:r>
      <w:r>
        <w:rPr>
          <w:color w:val="000000"/>
        </w:rPr>
        <w:t xml:space="preserve"> Menü wählen Sie </w:t>
      </w:r>
      <w:r>
        <w:rPr>
          <w:rStyle w:val="b"/>
        </w:rPr>
        <w:t>ZoomText Support &gt; System-Info</w:t>
      </w:r>
      <w:r>
        <w:rPr>
          <w:color w:val="000000"/>
        </w:rPr>
        <w:t>.</w:t>
      </w:r>
    </w:p>
    <w:p w14:paraId="74E627CE" w14:textId="77777777" w:rsidR="00097C5C" w:rsidRDefault="00ED40A2">
      <w:pPr>
        <w:pStyle w:val="pAi2StepComment"/>
      </w:pPr>
      <w:r>
        <w:rPr>
          <w:color w:val="000000"/>
        </w:rPr>
        <w:t>Der Dialog ZoomText Support wird geöffnet und zeigt die Registerkarte System-Info.</w:t>
      </w:r>
    </w:p>
    <w:p w14:paraId="3C92058B" w14:textId="13B615B0" w:rsidR="00097C5C" w:rsidRDefault="002B1E61">
      <w:pPr>
        <w:pStyle w:val="pAi2Image"/>
      </w:pPr>
      <w:r>
        <w:rPr>
          <w:noProof/>
        </w:rPr>
        <w:drawing>
          <wp:inline distT="0" distB="0" distL="0" distR="0" wp14:anchorId="6A74D268" wp14:editId="76897E10">
            <wp:extent cx="4146550" cy="4698365"/>
            <wp:effectExtent l="0" t="0" r="0" b="0"/>
            <wp:docPr id="125" name="Picture 9" descr="Bild der Registerkarte System-Info im Dialog ZoomText 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Bild der Registerkarte System-Info im Dialog ZoomText Support."/>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46550" cy="4698365"/>
                    </a:xfrm>
                    <a:prstGeom prst="rect">
                      <a:avLst/>
                    </a:prstGeom>
                    <a:noFill/>
                    <a:ln>
                      <a:noFill/>
                    </a:ln>
                  </pic:spPr>
                </pic:pic>
              </a:graphicData>
            </a:graphic>
          </wp:inline>
        </w:drawing>
      </w:r>
    </w:p>
    <w:p w14:paraId="48EB7B24" w14:textId="77777777" w:rsidR="00097C5C" w:rsidRDefault="00ED40A2">
      <w:pPr>
        <w:pStyle w:val="pAi2ImageCaption"/>
      </w:pPr>
      <w:r>
        <w:rPr>
          <w:color w:val="000000"/>
        </w:rPr>
        <w:t>Die Registerkarte System-Info.</w:t>
      </w:r>
    </w:p>
    <w:bookmarkStart w:id="267" w:name="_Ref-517178475"/>
    <w:p w14:paraId="0CDFDF29" w14:textId="77777777" w:rsidR="00097C5C" w:rsidRDefault="006D2C64">
      <w:pPr>
        <w:pStyle w:val="h2"/>
      </w:pPr>
      <w:r>
        <w:lastRenderedPageBreak/>
        <w:fldChar w:fldCharType="begin"/>
      </w:r>
      <w:r w:rsidR="00ED40A2">
        <w:instrText xml:space="preserve"> XE "Support:Fehlerberichterstattung" </w:instrText>
      </w:r>
      <w:r>
        <w:fldChar w:fldCharType="end"/>
      </w:r>
      <w:r>
        <w:fldChar w:fldCharType="begin"/>
      </w:r>
      <w:r w:rsidR="00ED40A2">
        <w:instrText xml:space="preserve"> XE "Verwendung der anonymisierten Datensammlung" </w:instrText>
      </w:r>
      <w:r>
        <w:fldChar w:fldCharType="end"/>
      </w:r>
      <w:bookmarkStart w:id="268" w:name="_Toc193027826"/>
      <w:r w:rsidR="00ED40A2">
        <w:rPr>
          <w:color w:val="000000"/>
        </w:rPr>
        <w:t>Fehlerberichterstattung</w:t>
      </w:r>
      <w:bookmarkEnd w:id="268"/>
    </w:p>
    <w:bookmarkEnd w:id="267"/>
    <w:p w14:paraId="0380DB86" w14:textId="77777777" w:rsidR="00097C5C" w:rsidRDefault="00ED40A2">
      <w:pPr>
        <w:pStyle w:val="p"/>
      </w:pPr>
      <w:r>
        <w:rPr>
          <w:color w:val="000000"/>
        </w:rPr>
        <w:t>Die Fehlerberichterstattung ermöglicht das Senden von Informationen über Fehler in ZoomText oder Fusion an Freedom Scientific.</w:t>
      </w:r>
    </w:p>
    <w:p w14:paraId="01725CEE" w14:textId="77777777" w:rsidR="00097C5C" w:rsidRDefault="00ED40A2">
      <w:pPr>
        <w:pStyle w:val="p"/>
      </w:pPr>
      <w:r>
        <w:rPr>
          <w:color w:val="000000"/>
        </w:rPr>
        <w:t>Das Übermitteln eines Fehlerberichts hilft Freedom Scientific dabei, die Produkte zu verbessern. Die an Freedom Scientific übermittelten Informationen sind beschränkt auf die Datei des Speicherabbilds, und Informationen, die es Freedom Scientific ermöglichen, den Fehlergrund zu untersuchen, wie beispielsweise Ihre Produktversionsnummer, Zeit und Datum des Fehlerauftretens, die Anzahl der von Ihrem System festgestellten Fehler und den Fehlercode des aufgetretenen Problems. Die einzige übermittelte Information, die sich auf Ihre spezielle Computerausstattung bezieht, ist die MAC Adresse Ihres Rechners, um Trends auf einzelnen Systemen feststellen zu können. Allerdings gibt es für uns keine Möglichkeit, von MAC Adressen Rückschlüsse auf bestimmte Personen zu ziehen, da keinerlei persönliche Identifizierungsinformationen übermittelt werden.</w:t>
      </w:r>
    </w:p>
    <w:p w14:paraId="1B63C13F" w14:textId="77777777" w:rsidR="00097C5C" w:rsidRDefault="00ED40A2">
      <w:pPr>
        <w:pStyle w:val="p"/>
      </w:pPr>
      <w:r>
        <w:rPr>
          <w:color w:val="000000"/>
        </w:rPr>
        <w:t>Bei den anonymisierten Daten können Sie auswählen, ob sie auch anonymisierte Benutzerdaten an Freedom Scientific senden möchten oder nicht. Dieses beinhaltet Elemente wie Leistungs- und Softwarekonfigurationen.</w:t>
      </w:r>
    </w:p>
    <w:p w14:paraId="5CF95CDC" w14:textId="77777777" w:rsidR="00097C5C" w:rsidRDefault="00ED40A2">
      <w:pPr>
        <w:pStyle w:val="liAi2StepHeader"/>
        <w:numPr>
          <w:ilvl w:val="0"/>
          <w:numId w:val="562"/>
        </w:numPr>
        <w:spacing w:before="240" w:after="240"/>
      </w:pPr>
      <w:r>
        <w:rPr>
          <w:color w:val="000000"/>
        </w:rPr>
        <w:t>Um einen Fehlerbericht zu erzeugen, gehen Sie wie folgt vor:</w:t>
      </w:r>
    </w:p>
    <w:p w14:paraId="656C5A7E" w14:textId="77777777" w:rsidR="00097C5C" w:rsidRDefault="00ED40A2">
      <w:pPr>
        <w:pStyle w:val="liAi2StepNumber1"/>
        <w:numPr>
          <w:ilvl w:val="0"/>
          <w:numId w:val="563"/>
        </w:numPr>
      </w:pPr>
      <w:r>
        <w:rPr>
          <w:color w:val="000000"/>
        </w:rPr>
        <w:t xml:space="preserve">Wählen Sie im </w:t>
      </w:r>
      <w:r>
        <w:rPr>
          <w:rStyle w:val="b"/>
        </w:rPr>
        <w:t>ZoomText</w:t>
      </w:r>
      <w:r>
        <w:rPr>
          <w:color w:val="000000"/>
        </w:rPr>
        <w:t xml:space="preserve"> Menü den Eintrag </w:t>
      </w:r>
      <w:r>
        <w:rPr>
          <w:rStyle w:val="b"/>
        </w:rPr>
        <w:t>ZoomText Support &gt; Fehlerberichterstattung</w:t>
      </w:r>
      <w:r>
        <w:rPr>
          <w:color w:val="000000"/>
        </w:rPr>
        <w:t>.</w:t>
      </w:r>
    </w:p>
    <w:p w14:paraId="08D891F5" w14:textId="77777777" w:rsidR="00097C5C" w:rsidRDefault="00ED40A2">
      <w:pPr>
        <w:pStyle w:val="pAi2StepComment"/>
      </w:pPr>
      <w:r>
        <w:rPr>
          <w:color w:val="000000"/>
        </w:rPr>
        <w:t>Der Dialog ZoomText Support öffnet sich mit der Registerkarte Fehlerberichterstattung.</w:t>
      </w:r>
    </w:p>
    <w:p w14:paraId="776412FB" w14:textId="77777777" w:rsidR="00097C5C" w:rsidRDefault="00ED40A2">
      <w:pPr>
        <w:pStyle w:val="liAi2StepNumber1"/>
        <w:numPr>
          <w:ilvl w:val="0"/>
          <w:numId w:val="564"/>
        </w:numPr>
      </w:pPr>
      <w:r>
        <w:rPr>
          <w:color w:val="000000"/>
        </w:rPr>
        <w:t xml:space="preserve">Legen Sie fest, ob und in welchem Umfang Sie Fehlerberichte senden möchten. </w:t>
      </w:r>
    </w:p>
    <w:p w14:paraId="5539231D" w14:textId="77777777" w:rsidR="00097C5C" w:rsidRDefault="00ED40A2">
      <w:pPr>
        <w:pStyle w:val="liAi2StepNumber1"/>
        <w:numPr>
          <w:ilvl w:val="0"/>
          <w:numId w:val="564"/>
        </w:numPr>
      </w:pPr>
      <w:r>
        <w:rPr>
          <w:color w:val="000000"/>
        </w:rPr>
        <w:t xml:space="preserve">Legen Sie fest, ob Sie eine anonymisierte Datensammlung senden möchten. </w:t>
      </w:r>
    </w:p>
    <w:p w14:paraId="0C04FA29" w14:textId="77777777" w:rsidR="00097C5C" w:rsidRDefault="00ED40A2">
      <w:pPr>
        <w:pStyle w:val="liAi2StepNumber1"/>
        <w:numPr>
          <w:ilvl w:val="0"/>
          <w:numId w:val="564"/>
        </w:numPr>
      </w:pPr>
      <w:r>
        <w:rPr>
          <w:color w:val="000000"/>
        </w:rPr>
        <w:t xml:space="preserve">Wählen Sie </w:t>
      </w:r>
      <w:r>
        <w:rPr>
          <w:rStyle w:val="b"/>
        </w:rPr>
        <w:t>OK</w:t>
      </w:r>
      <w:r>
        <w:rPr>
          <w:color w:val="000000"/>
        </w:rPr>
        <w:t>.</w:t>
      </w:r>
    </w:p>
    <w:p w14:paraId="35FDBC94" w14:textId="23A31AD7" w:rsidR="00097C5C" w:rsidRDefault="002B1E61">
      <w:pPr>
        <w:pStyle w:val="pAi2Image"/>
      </w:pPr>
      <w:r>
        <w:rPr>
          <w:noProof/>
        </w:rPr>
        <w:lastRenderedPageBreak/>
        <w:drawing>
          <wp:inline distT="0" distB="0" distL="0" distR="0" wp14:anchorId="1EB8DF89" wp14:editId="5F178055">
            <wp:extent cx="4146550" cy="4698365"/>
            <wp:effectExtent l="0" t="0" r="0" b="0"/>
            <wp:docPr id="126" name="Picture 8" descr="Bild der Registerkarte Fehlerberichterstattung des ZoomText Support Dialogfens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Bild der Registerkarte Fehlerberichterstattung des ZoomText Support Dialogfensters."/>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46550" cy="4698365"/>
                    </a:xfrm>
                    <a:prstGeom prst="rect">
                      <a:avLst/>
                    </a:prstGeom>
                    <a:noFill/>
                    <a:ln>
                      <a:noFill/>
                    </a:ln>
                  </pic:spPr>
                </pic:pic>
              </a:graphicData>
            </a:graphic>
          </wp:inline>
        </w:drawing>
      </w:r>
    </w:p>
    <w:p w14:paraId="623850C1" w14:textId="77777777" w:rsidR="00097C5C" w:rsidRDefault="00ED40A2">
      <w:pPr>
        <w:pStyle w:val="pAi2ImageCaption"/>
      </w:pPr>
      <w:r>
        <w:rPr>
          <w:color w:val="000000"/>
        </w:rPr>
        <w:t>Die Registerkarte Fehlerberichterstattung</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895"/>
        <w:gridCol w:w="5809"/>
      </w:tblGrid>
      <w:tr w:rsidR="00097C5C" w14:paraId="72050DEB" w14:textId="77777777" w:rsidTr="007B6C37">
        <w:trPr>
          <w:tblHeader/>
        </w:trPr>
        <w:tc>
          <w:tcPr>
            <w:tcW w:w="3600" w:type="dxa"/>
            <w:tcBorders>
              <w:bottom w:val="single" w:sz="6" w:space="0" w:color="000000"/>
              <w:right w:val="single" w:sz="6" w:space="0" w:color="000000"/>
            </w:tcBorders>
            <w:shd w:val="clear" w:color="auto" w:fill="4A442A"/>
            <w:tcMar>
              <w:top w:w="60" w:type="dxa"/>
              <w:left w:w="160" w:type="dxa"/>
              <w:bottom w:w="60" w:type="dxa"/>
              <w:right w:w="160" w:type="dxa"/>
            </w:tcMar>
          </w:tcPr>
          <w:p w14:paraId="257EF7E6" w14:textId="77777777" w:rsidR="00097C5C" w:rsidRDefault="00ED40A2">
            <w:pPr>
              <w:pStyle w:val="tdAi2TableColumnHeader"/>
            </w:pPr>
            <w:r>
              <w:t>Einstellung</w:t>
            </w:r>
          </w:p>
        </w:tc>
        <w:tc>
          <w:tcPr>
            <w:tcW w:w="5370" w:type="dxa"/>
            <w:tcBorders>
              <w:left w:val="single" w:sz="6" w:space="0" w:color="000000"/>
              <w:bottom w:val="single" w:sz="6" w:space="0" w:color="000000"/>
            </w:tcBorders>
            <w:shd w:val="clear" w:color="auto" w:fill="4A442A"/>
            <w:tcMar>
              <w:top w:w="60" w:type="dxa"/>
              <w:left w:w="160" w:type="dxa"/>
              <w:bottom w:w="60" w:type="dxa"/>
              <w:right w:w="160" w:type="dxa"/>
            </w:tcMar>
          </w:tcPr>
          <w:p w14:paraId="12F8E8BB" w14:textId="77777777" w:rsidR="00097C5C" w:rsidRDefault="00ED40A2">
            <w:pPr>
              <w:pStyle w:val="tdAi2TableColumnHeader"/>
            </w:pPr>
            <w:r>
              <w:t>Beschreibung</w:t>
            </w:r>
          </w:p>
        </w:tc>
      </w:tr>
      <w:tr w:rsidR="002B1E61" w14:paraId="35B67C62"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6F3F538" w14:textId="77777777" w:rsidR="00097C5C" w:rsidRDefault="00ED40A2">
            <w:pPr>
              <w:pStyle w:val="tdAi2TableSection1"/>
            </w:pPr>
            <w:r>
              <w:rPr>
                <w:color w:val="000000"/>
              </w:rPr>
              <w:t>Fehlermitteilung</w:t>
            </w:r>
          </w:p>
        </w:tc>
      </w:tr>
      <w:tr w:rsidR="00097C5C" w14:paraId="182CACAA" w14:textId="77777777">
        <w:tc>
          <w:tcPr>
            <w:tcW w:w="36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CE9CEF" w14:textId="77777777" w:rsidR="00097C5C" w:rsidRDefault="00ED40A2">
            <w:pPr>
              <w:pStyle w:val="p"/>
            </w:pPr>
            <w:r>
              <w:rPr>
                <w:color w:val="000000"/>
              </w:rPr>
              <w:t>Jedesmal nachfragen, ob ich einen Fehlerbericht an Freedom Scientific senden möchte</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6754C9" w14:textId="77777777" w:rsidR="00097C5C" w:rsidRDefault="00ED40A2">
            <w:pPr>
              <w:pStyle w:val="p"/>
            </w:pPr>
            <w:r>
              <w:rPr>
                <w:color w:val="000000"/>
              </w:rPr>
              <w:t>Das Dialogfenster Fehlerberichterstattung wird nach jedem erkannten Fehler erneut angezeigt. Dies ist die Standardeinstellung.</w:t>
            </w:r>
          </w:p>
        </w:tc>
      </w:tr>
      <w:tr w:rsidR="00097C5C" w14:paraId="7061D726" w14:textId="77777777">
        <w:tc>
          <w:tcPr>
            <w:tcW w:w="36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E8C32A" w14:textId="77777777" w:rsidR="00097C5C" w:rsidRDefault="00ED40A2">
            <w:pPr>
              <w:pStyle w:val="pAi2TableBody1"/>
            </w:pPr>
            <w:r>
              <w:rPr>
                <w:color w:val="000000"/>
              </w:rPr>
              <w:lastRenderedPageBreak/>
              <w:t>Fehlerberichte immer ohne Nachfrage an Freedom Scientific senden</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93C7B8" w14:textId="77777777" w:rsidR="00097C5C" w:rsidRDefault="00ED40A2">
            <w:pPr>
              <w:pStyle w:val="p"/>
            </w:pPr>
            <w:r>
              <w:rPr>
                <w:color w:val="000000"/>
              </w:rPr>
              <w:t>Zukünftige Fehlerberichte werden automatisch an Freedom Scientific gesendet, ohne dass dafür ein Dialogfenster angezeigt wird.</w:t>
            </w:r>
          </w:p>
        </w:tc>
      </w:tr>
      <w:tr w:rsidR="00097C5C" w14:paraId="50506904" w14:textId="77777777">
        <w:tc>
          <w:tcPr>
            <w:tcW w:w="36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87D000" w14:textId="77777777" w:rsidR="00097C5C" w:rsidRDefault="00ED40A2">
            <w:pPr>
              <w:pStyle w:val="p"/>
            </w:pPr>
            <w:r>
              <w:rPr>
                <w:color w:val="000000"/>
              </w:rPr>
              <w:t>Niemals Fehlerberichte an Freedom Scientific senden</w:t>
            </w:r>
          </w:p>
        </w:tc>
        <w:tc>
          <w:tcPr>
            <w:tcW w:w="53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43924E" w14:textId="77777777" w:rsidR="00097C5C" w:rsidRDefault="00ED40A2">
            <w:pPr>
              <w:pStyle w:val="p"/>
            </w:pPr>
            <w:r>
              <w:rPr>
                <w:color w:val="000000"/>
              </w:rPr>
              <w:t>Alle zukünftigen Fehlerberichte werden nicht an Freedom Scientific gesendet und Sie werden auch nicht mehr zum Senden aufgefordert.</w:t>
            </w:r>
          </w:p>
        </w:tc>
      </w:tr>
      <w:tr w:rsidR="002B1E61" w14:paraId="2CE5D3B0"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7D99E83" w14:textId="77777777" w:rsidR="00097C5C" w:rsidRDefault="00ED40A2">
            <w:pPr>
              <w:pStyle w:val="tdAi2TableSection1"/>
            </w:pPr>
            <w:r>
              <w:rPr>
                <w:color w:val="000000"/>
              </w:rPr>
              <w:t>Anonymisierte Datensammlung</w:t>
            </w:r>
          </w:p>
        </w:tc>
      </w:tr>
      <w:tr w:rsidR="00097C5C" w14:paraId="0F9FCE1C" w14:textId="77777777">
        <w:tc>
          <w:tcPr>
            <w:tcW w:w="3600" w:type="dxa"/>
            <w:tcBorders>
              <w:top w:val="single" w:sz="6" w:space="0" w:color="000000"/>
              <w:right w:val="single" w:sz="6" w:space="0" w:color="000000"/>
            </w:tcBorders>
            <w:shd w:val="clear" w:color="auto" w:fill="FFFFFF"/>
            <w:tcMar>
              <w:top w:w="60" w:type="dxa"/>
              <w:left w:w="480" w:type="dxa"/>
              <w:bottom w:w="60" w:type="dxa"/>
              <w:right w:w="160" w:type="dxa"/>
            </w:tcMar>
          </w:tcPr>
          <w:p w14:paraId="07F6CDE6" w14:textId="77777777" w:rsidR="00097C5C" w:rsidRDefault="00ED40A2">
            <w:pPr>
              <w:pStyle w:val="p"/>
            </w:pPr>
            <w:r>
              <w:rPr>
                <w:color w:val="000000"/>
              </w:rPr>
              <w:t>Helfen Sie uns bei der Verbesserung der Freedom Scientific Produkte durch Übermittlung anonymisierter Nutzungsdaten.</w:t>
            </w:r>
          </w:p>
        </w:tc>
        <w:tc>
          <w:tcPr>
            <w:tcW w:w="5370" w:type="dxa"/>
            <w:tcBorders>
              <w:top w:val="single" w:sz="6" w:space="0" w:color="000000"/>
              <w:left w:val="single" w:sz="6" w:space="0" w:color="000000"/>
            </w:tcBorders>
            <w:shd w:val="clear" w:color="auto" w:fill="FFFFFF"/>
            <w:tcMar>
              <w:top w:w="60" w:type="dxa"/>
              <w:left w:w="160" w:type="dxa"/>
              <w:bottom w:w="60" w:type="dxa"/>
              <w:right w:w="160" w:type="dxa"/>
            </w:tcMar>
          </w:tcPr>
          <w:p w14:paraId="2245A48F" w14:textId="77777777" w:rsidR="00097C5C" w:rsidRDefault="00ED40A2">
            <w:pPr>
              <w:pStyle w:val="p"/>
            </w:pPr>
            <w:r>
              <w:rPr>
                <w:color w:val="000000"/>
              </w:rPr>
              <w:t>Wenn ausgewählt, dann sammeln wir Informationen über die Verwendung dieses Produkts. Dieses beinhaltet Daten über:</w:t>
            </w:r>
          </w:p>
          <w:p w14:paraId="64C6B7AC" w14:textId="77777777" w:rsidR="00097C5C" w:rsidRDefault="00ED40A2">
            <w:pPr>
              <w:pStyle w:val="liAi2Bullet1"/>
              <w:numPr>
                <w:ilvl w:val="0"/>
                <w:numId w:val="565"/>
              </w:numPr>
            </w:pPr>
            <w:r>
              <w:rPr>
                <w:color w:val="000000"/>
              </w:rPr>
              <w:t>Wie ist das Produkt konfiguriert</w:t>
            </w:r>
          </w:p>
          <w:p w14:paraId="36812464" w14:textId="77777777" w:rsidR="00097C5C" w:rsidRDefault="00ED40A2">
            <w:pPr>
              <w:pStyle w:val="liAi2Bullet1"/>
              <w:numPr>
                <w:ilvl w:val="0"/>
                <w:numId w:val="565"/>
              </w:numPr>
            </w:pPr>
            <w:r>
              <w:rPr>
                <w:color w:val="000000"/>
              </w:rPr>
              <w:t>Wie verwenden Sie das Produkt</w:t>
            </w:r>
          </w:p>
          <w:p w14:paraId="135DE12E" w14:textId="77777777" w:rsidR="00097C5C" w:rsidRDefault="00ED40A2">
            <w:pPr>
              <w:pStyle w:val="liAi2Bullet1"/>
              <w:numPr>
                <w:ilvl w:val="0"/>
                <w:numId w:val="565"/>
              </w:numPr>
              <w:spacing w:after="240"/>
            </w:pPr>
            <w:r>
              <w:rPr>
                <w:color w:val="000000"/>
              </w:rPr>
              <w:t>Wie ist die Ausführungsleistung des Produkts</w:t>
            </w:r>
          </w:p>
          <w:p w14:paraId="139454D1" w14:textId="77777777" w:rsidR="00097C5C" w:rsidRDefault="00ED40A2">
            <w:pPr>
              <w:pStyle w:val="p"/>
            </w:pPr>
            <w:r>
              <w:rPr>
                <w:color w:val="000000"/>
              </w:rPr>
              <w:t>Wir sammeln keinerlei Informationen, über die Sie identifizierbar wären.</w:t>
            </w:r>
          </w:p>
          <w:p w14:paraId="3C8684C2" w14:textId="07ACBAA7" w:rsidR="00097C5C" w:rsidRDefault="00ED40A2">
            <w:pPr>
              <w:pStyle w:val="p"/>
            </w:pPr>
            <w:r>
              <w:rPr>
                <w:color w:val="000000"/>
              </w:rPr>
              <w:t xml:space="preserve">Es ist unbedingt erforderlich diese Funktion einzuschalten, wenn Sie bestimmte Funktionen, wie etwa den Sprachassistenten, verwenden möchten. Für weitere Informationen darüber, welche Daten gesammelt werden, lesen Sie unsere </w:t>
            </w:r>
            <w:hyperlink r:id="rId186" w:tooltip="Link zur Vereinbarung über die anonymisierte Datensammlung" w:history="1">
              <w:r>
                <w:rPr>
                  <w:color w:val="0000FF"/>
                  <w:u w:val="single"/>
                </w:rPr>
                <w:t>Vereinbarung zur anonymisierten  Datensammlung</w:t>
              </w:r>
            </w:hyperlink>
            <w:r>
              <w:rPr>
                <w:color w:val="000000"/>
              </w:rPr>
              <w:t>.</w:t>
            </w:r>
          </w:p>
        </w:tc>
      </w:tr>
    </w:tbl>
    <w:p w14:paraId="00B2D487" w14:textId="77777777" w:rsidR="00097C5C" w:rsidRDefault="00ED40A2">
      <w:pPr>
        <w:pStyle w:val="p"/>
      </w:pPr>
      <w:r>
        <w:rPr>
          <w:color w:val="000000"/>
        </w:rPr>
        <w:lastRenderedPageBreak/>
        <w:t> </w:t>
      </w:r>
    </w:p>
    <w:p w14:paraId="678FF60A" w14:textId="77777777" w:rsidR="00097C5C" w:rsidRDefault="006D2C64">
      <w:pPr>
        <w:pStyle w:val="h2"/>
      </w:pPr>
      <w:r>
        <w:lastRenderedPageBreak/>
        <w:fldChar w:fldCharType="begin"/>
      </w:r>
      <w:r w:rsidR="00ED40A2">
        <w:instrText xml:space="preserve"> XE "Werkzeuge:Support" </w:instrText>
      </w:r>
      <w:r>
        <w:fldChar w:fldCharType="end"/>
      </w:r>
      <w:r>
        <w:fldChar w:fldCharType="begin"/>
      </w:r>
      <w:r w:rsidR="00ED40A2">
        <w:instrText xml:space="preserve"> XE "Werkzeuge:Technische Unterstützung." </w:instrText>
      </w:r>
      <w:r>
        <w:fldChar w:fldCharType="end"/>
      </w:r>
      <w:r>
        <w:fldChar w:fldCharType="begin"/>
      </w:r>
      <w:r w:rsidR="00ED40A2">
        <w:instrText xml:space="preserve"> XE "Technische Unterstützung." </w:instrText>
      </w:r>
      <w:r>
        <w:fldChar w:fldCharType="end"/>
      </w:r>
      <w:r>
        <w:fldChar w:fldCharType="begin"/>
      </w:r>
      <w:r w:rsidR="00ED40A2">
        <w:instrText xml:space="preserve"> XE "Werkzeuge (Support)" </w:instrText>
      </w:r>
      <w:r>
        <w:fldChar w:fldCharType="end"/>
      </w:r>
      <w:bookmarkStart w:id="269" w:name="_Toc193027827"/>
      <w:r w:rsidR="00ED40A2">
        <w:rPr>
          <w:color w:val="000000"/>
        </w:rPr>
        <w:t>Werkzeuge (Support)</w:t>
      </w:r>
      <w:bookmarkEnd w:id="269"/>
    </w:p>
    <w:p w14:paraId="18DEC3EA" w14:textId="77777777" w:rsidR="00097C5C" w:rsidRDefault="00ED40A2">
      <w:pPr>
        <w:pStyle w:val="p"/>
      </w:pPr>
      <w:r>
        <w:rPr>
          <w:color w:val="000000"/>
        </w:rPr>
        <w:t>Die ZoomText Support-Werkzeuge sind Hilfen, die für die technische Unterstützung beim Erkennen und Beseitigen von Fehlern Ihrer Installation von ZoomText oder Fusion hilfreich sind.</w:t>
      </w:r>
    </w:p>
    <w:p w14:paraId="350EA4A0" w14:textId="61F728C3" w:rsidR="00097C5C" w:rsidRDefault="00ED40A2">
      <w:pPr>
        <w:pStyle w:val="liAi2Bullet1"/>
        <w:numPr>
          <w:ilvl w:val="0"/>
          <w:numId w:val="566"/>
        </w:numPr>
        <w:spacing w:before="240"/>
      </w:pPr>
      <w:hyperlink w:anchor="_Ref938588959" w:tooltip="Link zum Thema FS Supportwerkzeug." w:history="1">
        <w:r>
          <w:rPr>
            <w:color w:val="0000FF"/>
            <w:u w:val="single"/>
          </w:rPr>
          <w:t>FS Supportwerkzeug</w:t>
        </w:r>
      </w:hyperlink>
    </w:p>
    <w:p w14:paraId="0DCE65F2" w14:textId="739DB7C9" w:rsidR="00097C5C" w:rsidRDefault="00ED40A2">
      <w:pPr>
        <w:pStyle w:val="liAi2Bullet1"/>
        <w:numPr>
          <w:ilvl w:val="0"/>
          <w:numId w:val="566"/>
        </w:numPr>
      </w:pPr>
      <w:hyperlink w:anchor="_Ref1246985383" w:tooltip="Link zum Thema Remote Desktop." w:history="1">
        <w:r>
          <w:rPr>
            <w:color w:val="0000FF"/>
            <w:u w:val="single"/>
          </w:rPr>
          <w:t>Remote  Desktop</w:t>
        </w:r>
      </w:hyperlink>
    </w:p>
    <w:p w14:paraId="4229A3E5" w14:textId="1ECAFFBB" w:rsidR="00097C5C" w:rsidRDefault="00ED40A2">
      <w:pPr>
        <w:pStyle w:val="liAi2Bullet1"/>
        <w:numPr>
          <w:ilvl w:val="0"/>
          <w:numId w:val="566"/>
        </w:numPr>
        <w:spacing w:after="240"/>
      </w:pPr>
      <w:hyperlink w:anchor="_Ref-1553402234" w:tooltip="Link zum Thema Fix-It Befehl" w:history="1">
        <w:r>
          <w:rPr>
            <w:color w:val="0000FF"/>
            <w:u w:val="single"/>
          </w:rPr>
          <w:t>Fix-It Befehl</w:t>
        </w:r>
      </w:hyperlink>
    </w:p>
    <w:p w14:paraId="52815DC2" w14:textId="77777777" w:rsidR="00097C5C" w:rsidRDefault="00ED40A2">
      <w:pPr>
        <w:pStyle w:val="p"/>
      </w:pPr>
      <w:r>
        <w:rPr>
          <w:color w:val="000000"/>
        </w:rPr>
        <w:t> </w:t>
      </w:r>
    </w:p>
    <w:bookmarkStart w:id="270" w:name="_Ref938588959"/>
    <w:p w14:paraId="47F6C5F3" w14:textId="77777777" w:rsidR="00097C5C" w:rsidRDefault="006D2C64">
      <w:pPr>
        <w:pStyle w:val="h2"/>
      </w:pPr>
      <w:r>
        <w:lastRenderedPageBreak/>
        <w:fldChar w:fldCharType="begin"/>
      </w:r>
      <w:r w:rsidR="00ED40A2">
        <w:instrText xml:space="preserve"> XE "Support:FS Supportwerkzeug" </w:instrText>
      </w:r>
      <w:r>
        <w:fldChar w:fldCharType="end"/>
      </w:r>
      <w:r>
        <w:fldChar w:fldCharType="begin"/>
      </w:r>
      <w:r w:rsidR="00ED40A2">
        <w:instrText xml:space="preserve"> XE "Fehlerbericht" </w:instrText>
      </w:r>
      <w:r>
        <w:fldChar w:fldCharType="end"/>
      </w:r>
      <w:r>
        <w:fldChar w:fldCharType="begin"/>
      </w:r>
      <w:r w:rsidR="00ED40A2">
        <w:instrText xml:space="preserve"> XE "FS Supportwerkzeug" </w:instrText>
      </w:r>
      <w:r>
        <w:fldChar w:fldCharType="end"/>
      </w:r>
      <w:bookmarkStart w:id="271" w:name="_Toc193027828"/>
      <w:r w:rsidR="00ED40A2">
        <w:rPr>
          <w:color w:val="000000"/>
        </w:rPr>
        <w:t>FS Supportwerkzeug</w:t>
      </w:r>
      <w:bookmarkEnd w:id="271"/>
    </w:p>
    <w:bookmarkEnd w:id="270"/>
    <w:p w14:paraId="6114D963" w14:textId="77777777" w:rsidR="00097C5C" w:rsidRDefault="00ED40A2">
      <w:pPr>
        <w:pStyle w:val="p"/>
      </w:pPr>
      <w:r>
        <w:rPr>
          <w:color w:val="000000"/>
        </w:rPr>
        <w:t>Das FS Supportwerkzeug öffnet ein Hilfsprogramm, das Informationen über Ihren Computer sammelt und einen Bericht an unsere Teams des technischen Supports und der Softwareentwicklung sendet. In der Regel werden Sie aufgefordert, dieses Dienstprogramm während einer Sitzung des technischen Supports auszuführen, wenn festgestellt wird, dass zusätzliche Details zu Ihrem System erforderlich sind</w:t>
      </w:r>
    </w:p>
    <w:p w14:paraId="77E48A32" w14:textId="77777777" w:rsidR="00097C5C" w:rsidRDefault="00ED40A2">
      <w:pPr>
        <w:pStyle w:val="p"/>
      </w:pPr>
      <w:r>
        <w:rPr>
          <w:color w:val="000000"/>
        </w:rPr>
        <w:t>Einige Informationen die gesammelt werden sind</w:t>
      </w:r>
    </w:p>
    <w:p w14:paraId="15969B33" w14:textId="77777777" w:rsidR="00097C5C" w:rsidRDefault="00ED40A2">
      <w:pPr>
        <w:pStyle w:val="liAi2StepBullet1"/>
        <w:numPr>
          <w:ilvl w:val="0"/>
          <w:numId w:val="567"/>
        </w:numPr>
        <w:spacing w:before="240"/>
      </w:pPr>
      <w:r>
        <w:rPr>
          <w:color w:val="000000"/>
        </w:rPr>
        <w:t>Systeminformationen, wie Prozessor</w:t>
      </w:r>
    </w:p>
    <w:p w14:paraId="4DCCB0E5" w14:textId="77777777" w:rsidR="00097C5C" w:rsidRDefault="00ED40A2">
      <w:pPr>
        <w:pStyle w:val="liAi2StepBullet1"/>
        <w:numPr>
          <w:ilvl w:val="0"/>
          <w:numId w:val="567"/>
        </w:numPr>
      </w:pPr>
      <w:r>
        <w:rPr>
          <w:color w:val="000000"/>
        </w:rPr>
        <w:t xml:space="preserve">Arbeitsspeicher, Betriebssystem, Architektur und weitere </w:t>
      </w:r>
    </w:p>
    <w:p w14:paraId="40AB11F7" w14:textId="77777777" w:rsidR="00097C5C" w:rsidRDefault="00ED40A2">
      <w:pPr>
        <w:pStyle w:val="liAi2StepBullet1"/>
        <w:numPr>
          <w:ilvl w:val="0"/>
          <w:numId w:val="567"/>
        </w:numPr>
      </w:pPr>
      <w:r>
        <w:rPr>
          <w:color w:val="000000"/>
        </w:rPr>
        <w:t>Ereignisprotokolle</w:t>
      </w:r>
    </w:p>
    <w:p w14:paraId="7DDD0339" w14:textId="77777777" w:rsidR="00097C5C" w:rsidRDefault="00ED40A2">
      <w:pPr>
        <w:pStyle w:val="liAi2StepBullet1"/>
        <w:numPr>
          <w:ilvl w:val="0"/>
          <w:numId w:val="567"/>
        </w:numPr>
      </w:pPr>
      <w:r>
        <w:rPr>
          <w:color w:val="000000"/>
        </w:rPr>
        <w:t>Version des Adobe Reader (falls installiert)</w:t>
      </w:r>
    </w:p>
    <w:p w14:paraId="22D1A163" w14:textId="77777777" w:rsidR="00097C5C" w:rsidRDefault="00ED40A2">
      <w:pPr>
        <w:pStyle w:val="liAi2StepBullet1"/>
        <w:numPr>
          <w:ilvl w:val="0"/>
          <w:numId w:val="567"/>
        </w:numPr>
      </w:pPr>
      <w:r>
        <w:rPr>
          <w:color w:val="000000"/>
        </w:rPr>
        <w:t>Informationen über installierte Microsoft Office Anwendungen</w:t>
      </w:r>
    </w:p>
    <w:p w14:paraId="5F291A38" w14:textId="77777777" w:rsidR="00097C5C" w:rsidRDefault="00ED40A2">
      <w:pPr>
        <w:pStyle w:val="liAi2StepBullet1"/>
        <w:numPr>
          <w:ilvl w:val="0"/>
          <w:numId w:val="567"/>
        </w:numPr>
      </w:pPr>
      <w:r>
        <w:rPr>
          <w:color w:val="000000"/>
        </w:rPr>
        <w:t>Fehlerberichte (Dump-Dateien)</w:t>
      </w:r>
    </w:p>
    <w:p w14:paraId="46DFCC95" w14:textId="77777777" w:rsidR="00097C5C" w:rsidRDefault="00ED40A2">
      <w:pPr>
        <w:pStyle w:val="liAi2StepBullet1"/>
        <w:numPr>
          <w:ilvl w:val="0"/>
          <w:numId w:val="567"/>
        </w:numPr>
      </w:pPr>
      <w:r>
        <w:rPr>
          <w:color w:val="000000"/>
        </w:rPr>
        <w:t>Installationsprotokolle (Log-Dateien)</w:t>
      </w:r>
    </w:p>
    <w:p w14:paraId="12B83BBC" w14:textId="77777777" w:rsidR="00097C5C" w:rsidRDefault="00ED40A2">
      <w:pPr>
        <w:pStyle w:val="liAi2StepBullet1"/>
        <w:numPr>
          <w:ilvl w:val="0"/>
          <w:numId w:val="567"/>
        </w:numPr>
      </w:pPr>
      <w:r>
        <w:rPr>
          <w:color w:val="000000"/>
        </w:rPr>
        <w:t>Aktuell ausgeführte Systemprozesse</w:t>
      </w:r>
    </w:p>
    <w:p w14:paraId="40D85956" w14:textId="77777777" w:rsidR="00097C5C" w:rsidRDefault="00ED40A2">
      <w:pPr>
        <w:pStyle w:val="liAi2StepBullet1"/>
        <w:numPr>
          <w:ilvl w:val="0"/>
          <w:numId w:val="567"/>
        </w:numPr>
        <w:spacing w:after="240"/>
      </w:pPr>
      <w:r>
        <w:rPr>
          <w:color w:val="000000"/>
        </w:rPr>
        <w:t>Benutzereinstellungen</w:t>
      </w:r>
    </w:p>
    <w:p w14:paraId="46E8215E" w14:textId="77777777" w:rsidR="00097C5C" w:rsidRDefault="00ED40A2">
      <w:pPr>
        <w:pStyle w:val="liAi2StepHeader"/>
        <w:numPr>
          <w:ilvl w:val="0"/>
          <w:numId w:val="568"/>
        </w:numPr>
        <w:spacing w:before="240" w:after="240"/>
      </w:pPr>
      <w:r>
        <w:rPr>
          <w:color w:val="000000"/>
        </w:rPr>
        <w:t>Um einen Bericht zu erstellen und zu übermitteln, gehen Sie wie folgt vor:</w:t>
      </w:r>
    </w:p>
    <w:p w14:paraId="5254E6EB" w14:textId="77777777" w:rsidR="00097C5C" w:rsidRDefault="00ED40A2">
      <w:pPr>
        <w:pStyle w:val="liAi2StepNumber1"/>
        <w:numPr>
          <w:ilvl w:val="0"/>
          <w:numId w:val="569"/>
        </w:numPr>
      </w:pPr>
      <w:r>
        <w:rPr>
          <w:color w:val="000000"/>
        </w:rPr>
        <w:t xml:space="preserve">Im </w:t>
      </w:r>
      <w:r>
        <w:rPr>
          <w:rStyle w:val="b"/>
        </w:rPr>
        <w:t>ZoomText</w:t>
      </w:r>
      <w:r>
        <w:rPr>
          <w:color w:val="000000"/>
        </w:rPr>
        <w:t xml:space="preserve"> Menü wählen Sie </w:t>
      </w:r>
      <w:r>
        <w:rPr>
          <w:rStyle w:val="b"/>
        </w:rPr>
        <w:t>ZoomText Support &gt; Hilfsprogramme</w:t>
      </w:r>
      <w:r>
        <w:rPr>
          <w:color w:val="000000"/>
        </w:rPr>
        <w:t>.</w:t>
      </w:r>
    </w:p>
    <w:p w14:paraId="1E2BA20F" w14:textId="77777777" w:rsidR="00097C5C" w:rsidRDefault="00ED40A2">
      <w:pPr>
        <w:pStyle w:val="pAi2StepComment"/>
      </w:pPr>
      <w:r>
        <w:rPr>
          <w:color w:val="000000"/>
        </w:rPr>
        <w:t>Der Dialog ZoomText Support wird mit geöffneter Hilfsprogramme Registerkarte geöffnet.</w:t>
      </w:r>
    </w:p>
    <w:p w14:paraId="0AF4E761" w14:textId="77777777" w:rsidR="00097C5C" w:rsidRDefault="00ED40A2">
      <w:pPr>
        <w:pStyle w:val="liAi2StepNumber1"/>
        <w:numPr>
          <w:ilvl w:val="0"/>
          <w:numId w:val="570"/>
        </w:numPr>
      </w:pPr>
      <w:r>
        <w:rPr>
          <w:color w:val="000000"/>
        </w:rPr>
        <w:t xml:space="preserve">Klicken Sie auf </w:t>
      </w:r>
      <w:r>
        <w:rPr>
          <w:rStyle w:val="b"/>
        </w:rPr>
        <w:t>FS Supportwerkzeug</w:t>
      </w:r>
      <w:r>
        <w:rPr>
          <w:color w:val="000000"/>
        </w:rPr>
        <w:t>.</w:t>
      </w:r>
    </w:p>
    <w:p w14:paraId="705D241D" w14:textId="77777777" w:rsidR="00097C5C" w:rsidRDefault="00ED40A2">
      <w:pPr>
        <w:pStyle w:val="liAi2StepNumber1"/>
        <w:numPr>
          <w:ilvl w:val="0"/>
          <w:numId w:val="570"/>
        </w:numPr>
      </w:pPr>
      <w:r>
        <w:rPr>
          <w:color w:val="000000"/>
        </w:rPr>
        <w:t xml:space="preserve">Folgen Sie den Anweisungen und wählen Sie am Ende </w:t>
      </w:r>
      <w:r>
        <w:rPr>
          <w:rStyle w:val="b"/>
        </w:rPr>
        <w:t>Bericht senden</w:t>
      </w:r>
      <w:r>
        <w:rPr>
          <w:color w:val="000000"/>
        </w:rPr>
        <w:t>.</w:t>
      </w:r>
    </w:p>
    <w:p w14:paraId="403F6F5C" w14:textId="0E350205" w:rsidR="00097C5C" w:rsidRDefault="002B1E61">
      <w:pPr>
        <w:pStyle w:val="pAi2Image"/>
      </w:pPr>
      <w:r>
        <w:rPr>
          <w:noProof/>
        </w:rPr>
        <w:lastRenderedPageBreak/>
        <w:drawing>
          <wp:inline distT="0" distB="0" distL="0" distR="0" wp14:anchorId="356458FF" wp14:editId="18339703">
            <wp:extent cx="4146550" cy="4698365"/>
            <wp:effectExtent l="0" t="0" r="0" b="0"/>
            <wp:docPr id="127" name="Picture 7" descr="Bild des Dialogfensters ZoomText Support der Registerkarte Hilfsprogram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Bild des Dialogfensters ZoomText Support der Registerkarte Hilfsprogramme."/>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46550" cy="4698365"/>
                    </a:xfrm>
                    <a:prstGeom prst="rect">
                      <a:avLst/>
                    </a:prstGeom>
                    <a:noFill/>
                    <a:ln>
                      <a:noFill/>
                    </a:ln>
                  </pic:spPr>
                </pic:pic>
              </a:graphicData>
            </a:graphic>
          </wp:inline>
        </w:drawing>
      </w:r>
    </w:p>
    <w:p w14:paraId="5C9FFBF4" w14:textId="77777777" w:rsidR="00097C5C" w:rsidRDefault="00ED40A2">
      <w:pPr>
        <w:pStyle w:val="pAi2ImageCaption"/>
      </w:pPr>
      <w:r>
        <w:rPr>
          <w:color w:val="000000"/>
        </w:rPr>
        <w:t>Die Registerkarte Hilfsprogramme</w:t>
      </w:r>
    </w:p>
    <w:bookmarkStart w:id="272" w:name="_Ref1246985383"/>
    <w:p w14:paraId="0091B030" w14:textId="77777777" w:rsidR="00097C5C" w:rsidRDefault="006D2C64">
      <w:pPr>
        <w:pStyle w:val="h2"/>
      </w:pPr>
      <w:r>
        <w:lastRenderedPageBreak/>
        <w:fldChar w:fldCharType="begin"/>
      </w:r>
      <w:r w:rsidR="00ED40A2">
        <w:instrText xml:space="preserve"> XE "Support:Remote Desktop" </w:instrText>
      </w:r>
      <w:r>
        <w:fldChar w:fldCharType="end"/>
      </w:r>
      <w:r>
        <w:fldChar w:fldCharType="begin"/>
      </w:r>
      <w:r w:rsidR="00ED40A2">
        <w:instrText xml:space="preserve"> XE "Remote Desktop" </w:instrText>
      </w:r>
      <w:r>
        <w:fldChar w:fldCharType="end"/>
      </w:r>
      <w:bookmarkStart w:id="273" w:name="_Toc193027829"/>
      <w:r w:rsidR="00ED40A2">
        <w:rPr>
          <w:color w:val="000000"/>
        </w:rPr>
        <w:t>Remote Desktop</w:t>
      </w:r>
      <w:bookmarkEnd w:id="273"/>
    </w:p>
    <w:bookmarkEnd w:id="272"/>
    <w:p w14:paraId="7020CE2B" w14:textId="77777777" w:rsidR="00097C5C" w:rsidRDefault="00ED40A2">
      <w:pPr>
        <w:pStyle w:val="p"/>
      </w:pPr>
      <w:r>
        <w:rPr>
          <w:color w:val="000000"/>
        </w:rPr>
        <w:t>Das Hilfsprogramm Remote Desktop wird zum Testen und zur Fehlersuche bei Verbindungsproblemen beim Remote Zugriff verwendet.</w:t>
      </w:r>
    </w:p>
    <w:p w14:paraId="35923252" w14:textId="77777777" w:rsidR="00097C5C" w:rsidRDefault="00ED40A2">
      <w:pPr>
        <w:pStyle w:val="p"/>
      </w:pPr>
      <w:r>
        <w:rPr>
          <w:color w:val="000000"/>
        </w:rPr>
        <w:t>In dem Dialogfenster Remote Desktop können Sie:</w:t>
      </w:r>
    </w:p>
    <w:p w14:paraId="44A14BFB" w14:textId="77777777" w:rsidR="00097C5C" w:rsidRDefault="00ED40A2">
      <w:pPr>
        <w:pStyle w:val="liAi2StepBullet1"/>
        <w:numPr>
          <w:ilvl w:val="0"/>
          <w:numId w:val="571"/>
        </w:numPr>
        <w:spacing w:before="240"/>
      </w:pPr>
      <w:r>
        <w:rPr>
          <w:color w:val="000000"/>
        </w:rPr>
        <w:t>Nachsehen, ob Ihre Freedom Scientific Software für den Remote Zugriff lizenziert ist oder nicht.</w:t>
      </w:r>
    </w:p>
    <w:p w14:paraId="7AECAE01" w14:textId="77777777" w:rsidR="00097C5C" w:rsidRDefault="00ED40A2">
      <w:pPr>
        <w:pStyle w:val="liAi2StepBullet1"/>
        <w:numPr>
          <w:ilvl w:val="0"/>
          <w:numId w:val="571"/>
        </w:numPr>
      </w:pPr>
      <w:r>
        <w:rPr>
          <w:color w:val="000000"/>
        </w:rPr>
        <w:t>Den Status für jeden unterstützten Remotekanal (Remote Desktop, Citrix oder VMWare Horizon) überprüfen.</w:t>
      </w:r>
    </w:p>
    <w:p w14:paraId="64DC43B0" w14:textId="77777777" w:rsidR="00097C5C" w:rsidRDefault="00ED40A2">
      <w:pPr>
        <w:pStyle w:val="liAi2StepBullet1"/>
        <w:numPr>
          <w:ilvl w:val="0"/>
          <w:numId w:val="571"/>
        </w:numPr>
      </w:pPr>
      <w:r>
        <w:rPr>
          <w:color w:val="000000"/>
        </w:rPr>
        <w:t>Jeden Kanal reparieren, der als nicht funktionierend gemeldet wird.</w:t>
      </w:r>
    </w:p>
    <w:p w14:paraId="711DA35B" w14:textId="77777777" w:rsidR="00097C5C" w:rsidRDefault="00ED40A2">
      <w:pPr>
        <w:pStyle w:val="liAi2StepBullet1"/>
        <w:numPr>
          <w:ilvl w:val="0"/>
          <w:numId w:val="571"/>
        </w:numPr>
        <w:spacing w:after="240"/>
      </w:pPr>
      <w:r>
        <w:rPr>
          <w:color w:val="000000"/>
        </w:rPr>
        <w:t>Die Verbindung zwischen Client und Server/Remote Computern testen.</w:t>
      </w:r>
    </w:p>
    <w:p w14:paraId="1910D3E5" w14:textId="77777777" w:rsidR="00097C5C" w:rsidRDefault="00ED40A2">
      <w:pPr>
        <w:pStyle w:val="liAi2StepHeader"/>
        <w:numPr>
          <w:ilvl w:val="0"/>
          <w:numId w:val="572"/>
        </w:numPr>
        <w:spacing w:before="240" w:after="240"/>
      </w:pPr>
      <w:r>
        <w:rPr>
          <w:color w:val="000000"/>
        </w:rPr>
        <w:t>Um zu überprüfen, ob Sie für den Remote Zugriff autorisiert sind, gehen Sie wie folgt vor:</w:t>
      </w:r>
    </w:p>
    <w:p w14:paraId="359DB928" w14:textId="77777777" w:rsidR="00097C5C" w:rsidRDefault="00ED40A2">
      <w:pPr>
        <w:pStyle w:val="liAi2StepNumber1"/>
        <w:numPr>
          <w:ilvl w:val="0"/>
          <w:numId w:val="573"/>
        </w:numPr>
      </w:pPr>
      <w:r>
        <w:rPr>
          <w:color w:val="000000"/>
        </w:rPr>
        <w:t xml:space="preserve">Im </w:t>
      </w:r>
      <w:r>
        <w:rPr>
          <w:rStyle w:val="b"/>
        </w:rPr>
        <w:t>ZoomText</w:t>
      </w:r>
      <w:r>
        <w:rPr>
          <w:color w:val="000000"/>
        </w:rPr>
        <w:t xml:space="preserve"> Menü wählen Sie </w:t>
      </w:r>
      <w:r>
        <w:rPr>
          <w:rStyle w:val="b"/>
        </w:rPr>
        <w:t>ZoomText Support &gt; Hilfsprogramme</w:t>
      </w:r>
      <w:r>
        <w:rPr>
          <w:color w:val="000000"/>
        </w:rPr>
        <w:t>.</w:t>
      </w:r>
    </w:p>
    <w:p w14:paraId="7ED4F983" w14:textId="77777777" w:rsidR="00097C5C" w:rsidRDefault="00ED40A2">
      <w:pPr>
        <w:pStyle w:val="pAi2StepComment"/>
      </w:pPr>
      <w:r>
        <w:rPr>
          <w:color w:val="000000"/>
        </w:rPr>
        <w:t>Der Dialog ZoomText Support wird mit geöffneter Hilfsprogramme Registerkarte geöffnet.</w:t>
      </w:r>
    </w:p>
    <w:p w14:paraId="4B750974" w14:textId="77777777" w:rsidR="00097C5C" w:rsidRDefault="00ED40A2">
      <w:pPr>
        <w:pStyle w:val="liAi2StepNumber1"/>
        <w:numPr>
          <w:ilvl w:val="0"/>
          <w:numId w:val="574"/>
        </w:numPr>
      </w:pPr>
      <w:r>
        <w:rPr>
          <w:color w:val="000000"/>
        </w:rPr>
        <w:t xml:space="preserve">Klicken Sie auf </w:t>
      </w:r>
      <w:r>
        <w:rPr>
          <w:rStyle w:val="b"/>
        </w:rPr>
        <w:t>Remote Desktop</w:t>
      </w:r>
      <w:r>
        <w:rPr>
          <w:color w:val="000000"/>
        </w:rPr>
        <w:t>.</w:t>
      </w:r>
    </w:p>
    <w:p w14:paraId="63F89283" w14:textId="77777777" w:rsidR="00097C5C" w:rsidRDefault="00ED40A2">
      <w:pPr>
        <w:pStyle w:val="pAi2StepComment"/>
      </w:pPr>
      <w:r>
        <w:rPr>
          <w:color w:val="000000"/>
        </w:rPr>
        <w:t>Das Dialogfenster Remote Desktop wird angezeigt.</w:t>
      </w:r>
    </w:p>
    <w:p w14:paraId="52199098" w14:textId="77777777" w:rsidR="00097C5C" w:rsidRDefault="00ED40A2">
      <w:pPr>
        <w:pStyle w:val="liAi2StepNumber1"/>
        <w:numPr>
          <w:ilvl w:val="0"/>
          <w:numId w:val="575"/>
        </w:numPr>
      </w:pPr>
      <w:r>
        <w:rPr>
          <w:color w:val="000000"/>
        </w:rPr>
        <w:t>Am oberen Rand des Dialogfensters wird die Remote Zugriff Autorisierung als Aktiviert oder Deaktiviert angezeigt.</w:t>
      </w:r>
    </w:p>
    <w:p w14:paraId="39CCEB5D" w14:textId="77777777" w:rsidR="00097C5C" w:rsidRDefault="00ED40A2">
      <w:pPr>
        <w:pStyle w:val="liAi2StepHeader"/>
        <w:numPr>
          <w:ilvl w:val="0"/>
          <w:numId w:val="576"/>
        </w:numPr>
        <w:spacing w:before="240" w:after="240"/>
      </w:pPr>
      <w:r>
        <w:rPr>
          <w:color w:val="000000"/>
        </w:rPr>
        <w:t>Um den Status von jedem unterstützten Remotekanal zu überprüfen, gehen Sie wie folgt vor:</w:t>
      </w:r>
    </w:p>
    <w:p w14:paraId="056E27F4" w14:textId="77777777" w:rsidR="00097C5C" w:rsidRDefault="00ED40A2">
      <w:pPr>
        <w:pStyle w:val="liAi2StepNumber1"/>
        <w:numPr>
          <w:ilvl w:val="0"/>
          <w:numId w:val="577"/>
        </w:numPr>
      </w:pPr>
      <w:r>
        <w:rPr>
          <w:color w:val="000000"/>
        </w:rPr>
        <w:t xml:space="preserve">Im </w:t>
      </w:r>
      <w:r>
        <w:rPr>
          <w:rStyle w:val="b"/>
        </w:rPr>
        <w:t>ZoomText</w:t>
      </w:r>
      <w:r>
        <w:rPr>
          <w:color w:val="000000"/>
        </w:rPr>
        <w:t xml:space="preserve"> Menü wählen Sie </w:t>
      </w:r>
      <w:r>
        <w:rPr>
          <w:rStyle w:val="b"/>
        </w:rPr>
        <w:t>ZoomText Support &gt; Hilfsprogramme</w:t>
      </w:r>
      <w:r>
        <w:rPr>
          <w:color w:val="000000"/>
        </w:rPr>
        <w:t>.</w:t>
      </w:r>
    </w:p>
    <w:p w14:paraId="6DFF74F5" w14:textId="77777777" w:rsidR="00097C5C" w:rsidRDefault="00ED40A2">
      <w:pPr>
        <w:pStyle w:val="pAi2StepComment"/>
      </w:pPr>
      <w:r>
        <w:rPr>
          <w:color w:val="000000"/>
        </w:rPr>
        <w:lastRenderedPageBreak/>
        <w:t>Der Dialog ZoomText Support wird mit geöffneter Hilfsprogramme Registerkarte geöffnet.</w:t>
      </w:r>
    </w:p>
    <w:p w14:paraId="7C36D97B" w14:textId="77777777" w:rsidR="00097C5C" w:rsidRDefault="00ED40A2">
      <w:pPr>
        <w:pStyle w:val="liAi2StepNumber1"/>
        <w:numPr>
          <w:ilvl w:val="0"/>
          <w:numId w:val="578"/>
        </w:numPr>
      </w:pPr>
      <w:r>
        <w:rPr>
          <w:color w:val="000000"/>
        </w:rPr>
        <w:t xml:space="preserve">Klicken Sie auf </w:t>
      </w:r>
      <w:r>
        <w:rPr>
          <w:rStyle w:val="b"/>
        </w:rPr>
        <w:t>Remote Desktop</w:t>
      </w:r>
      <w:r>
        <w:rPr>
          <w:color w:val="000000"/>
        </w:rPr>
        <w:t>.</w:t>
      </w:r>
    </w:p>
    <w:p w14:paraId="5F4234E6" w14:textId="77777777" w:rsidR="00097C5C" w:rsidRDefault="00ED40A2">
      <w:pPr>
        <w:pStyle w:val="pAi2StepComment"/>
      </w:pPr>
      <w:r>
        <w:rPr>
          <w:color w:val="000000"/>
        </w:rPr>
        <w:t>Das Dialogfenster Remote Desktop wird angezeigt.</w:t>
      </w:r>
    </w:p>
    <w:p w14:paraId="09F44715" w14:textId="77777777" w:rsidR="00097C5C" w:rsidRDefault="00ED40A2">
      <w:pPr>
        <w:pStyle w:val="liAi2StepNumber1Bullet1"/>
        <w:numPr>
          <w:ilvl w:val="0"/>
          <w:numId w:val="579"/>
        </w:numPr>
        <w:spacing w:before="240"/>
        <w:ind w:left="2015"/>
      </w:pPr>
      <w:r>
        <w:rPr>
          <w:color w:val="000000"/>
        </w:rPr>
        <w:t>Ausgeführt auf einem Client-Computer wird eine Liste aller unterstützten Remotekanäle angezeigt.</w:t>
      </w:r>
    </w:p>
    <w:p w14:paraId="7B5796D7" w14:textId="77777777" w:rsidR="00097C5C" w:rsidRDefault="00ED40A2">
      <w:pPr>
        <w:pStyle w:val="liAi2StepNumber1Bullet1"/>
        <w:numPr>
          <w:ilvl w:val="0"/>
          <w:numId w:val="579"/>
        </w:numPr>
        <w:ind w:left="2015"/>
      </w:pPr>
      <w:r>
        <w:rPr>
          <w:color w:val="000000"/>
        </w:rPr>
        <w:t>Ausgeführt auf einem Server-Computer wird der vom Server genutzte Remotekanal angezeigt.</w:t>
      </w:r>
    </w:p>
    <w:p w14:paraId="6A42A85E" w14:textId="77777777" w:rsidR="00097C5C" w:rsidRDefault="00ED40A2">
      <w:pPr>
        <w:pStyle w:val="liAi2StepNumber1Bullet1"/>
        <w:numPr>
          <w:ilvl w:val="0"/>
          <w:numId w:val="579"/>
        </w:numPr>
        <w:spacing w:after="240"/>
        <w:ind w:left="2015"/>
      </w:pPr>
      <w:r>
        <w:rPr>
          <w:color w:val="000000"/>
        </w:rPr>
        <w:t>Die Liste zeigt auch, ob ein Kanal funktioniert oder nicht.</w:t>
      </w:r>
    </w:p>
    <w:p w14:paraId="1A421E81" w14:textId="77777777" w:rsidR="00097C5C" w:rsidRDefault="00ED40A2">
      <w:pPr>
        <w:pStyle w:val="liAi2StepNumber1"/>
        <w:numPr>
          <w:ilvl w:val="0"/>
          <w:numId w:val="580"/>
        </w:numPr>
      </w:pPr>
      <w:r>
        <w:rPr>
          <w:color w:val="000000"/>
        </w:rPr>
        <w:t xml:space="preserve">Um die Verbindung zwischen Client und Server zu testen, wählen Sie </w:t>
      </w:r>
      <w:r>
        <w:rPr>
          <w:rStyle w:val="b"/>
        </w:rPr>
        <w:t>Verbindung testen</w:t>
      </w:r>
      <w:r>
        <w:rPr>
          <w:color w:val="000000"/>
        </w:rPr>
        <w:t>.</w:t>
      </w:r>
    </w:p>
    <w:p w14:paraId="7598F41B" w14:textId="77777777" w:rsidR="00097C5C" w:rsidRDefault="00ED40A2">
      <w:pPr>
        <w:pStyle w:val="liAi2StepNumber1"/>
        <w:numPr>
          <w:ilvl w:val="0"/>
          <w:numId w:val="580"/>
        </w:numPr>
      </w:pPr>
      <w:r>
        <w:rPr>
          <w:color w:val="000000"/>
        </w:rPr>
        <w:t xml:space="preserve">Um einen Kanal zu reparieren, der nicht funktioniert, wählen Sie </w:t>
      </w:r>
      <w:r>
        <w:rPr>
          <w:rStyle w:val="b"/>
        </w:rPr>
        <w:t>Reparieren</w:t>
      </w:r>
      <w:r>
        <w:rPr>
          <w:color w:val="000000"/>
        </w:rPr>
        <w:t>.</w:t>
      </w:r>
    </w:p>
    <w:p w14:paraId="07D9A753" w14:textId="2FCE204F" w:rsidR="00097C5C" w:rsidRDefault="002B1E61">
      <w:pPr>
        <w:pStyle w:val="pAi2Image"/>
      </w:pPr>
      <w:r>
        <w:rPr>
          <w:noProof/>
        </w:rPr>
        <w:drawing>
          <wp:inline distT="0" distB="0" distL="0" distR="0" wp14:anchorId="65B6FA63" wp14:editId="74DF2652">
            <wp:extent cx="4839970" cy="3027045"/>
            <wp:effectExtent l="0" t="0" r="0" b="0"/>
            <wp:docPr id="128" name="Picture 6" descr="Bild des Dialogfensters Remote Desk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Bild des Dialogfensters Remote Desktop."/>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39970" cy="3027045"/>
                    </a:xfrm>
                    <a:prstGeom prst="rect">
                      <a:avLst/>
                    </a:prstGeom>
                    <a:noFill/>
                    <a:ln>
                      <a:noFill/>
                    </a:ln>
                  </pic:spPr>
                </pic:pic>
              </a:graphicData>
            </a:graphic>
          </wp:inline>
        </w:drawing>
      </w:r>
      <w:r w:rsidR="00ED40A2">
        <w:rPr>
          <w:color w:val="000000"/>
        </w:rPr>
        <w:t xml:space="preserve"> </w:t>
      </w:r>
    </w:p>
    <w:p w14:paraId="43F4C3D7" w14:textId="77777777" w:rsidR="00097C5C" w:rsidRDefault="00ED40A2">
      <w:pPr>
        <w:pStyle w:val="pAi2ImageCaption"/>
      </w:pPr>
      <w:r>
        <w:rPr>
          <w:color w:val="000000"/>
        </w:rPr>
        <w:t>Das Dialogfenster Remote Desktop.</w:t>
      </w:r>
    </w:p>
    <w:bookmarkStart w:id="274" w:name="_Ref-1553402234"/>
    <w:p w14:paraId="2009DAC9" w14:textId="77777777" w:rsidR="00097C5C" w:rsidRDefault="006D2C64">
      <w:pPr>
        <w:pStyle w:val="h2"/>
      </w:pPr>
      <w:r>
        <w:lastRenderedPageBreak/>
        <w:fldChar w:fldCharType="begin"/>
      </w:r>
      <w:r w:rsidR="00ED40A2">
        <w:instrText xml:space="preserve"> XE "Support:Fix-It Befehl" </w:instrText>
      </w:r>
      <w:r>
        <w:fldChar w:fldCharType="end"/>
      </w:r>
      <w:r>
        <w:fldChar w:fldCharType="begin"/>
      </w:r>
      <w:r w:rsidR="00ED40A2">
        <w:instrText xml:space="preserve"> XE "Fix-It Befehl" </w:instrText>
      </w:r>
      <w:r>
        <w:fldChar w:fldCharType="end"/>
      </w:r>
      <w:bookmarkStart w:id="275" w:name="_Toc193027830"/>
      <w:r w:rsidR="00ED40A2">
        <w:rPr>
          <w:color w:val="000000"/>
        </w:rPr>
        <w:t>Fix-It Befehl</w:t>
      </w:r>
      <w:bookmarkEnd w:id="275"/>
    </w:p>
    <w:bookmarkEnd w:id="274"/>
    <w:p w14:paraId="351B1608" w14:textId="77777777" w:rsidR="00097C5C" w:rsidRDefault="00ED40A2">
      <w:pPr>
        <w:pStyle w:val="p"/>
      </w:pPr>
      <w:r>
        <w:rPr>
          <w:color w:val="000000"/>
        </w:rPr>
        <w:t>Fix-It Befehle werden verwendet, um einzelne Performance- und Verhaltensproblem zu beheben, die von einem ZoomText-Supporttechniker diagnostiziert wurden. Der Fix-It-Befehl wird vom Support-Techniker bereitgestellt und wie im Fix-It-Dialog beschrieben eingegeben und angewendet.</w:t>
      </w:r>
    </w:p>
    <w:p w14:paraId="6B28EF8B" w14:textId="77777777" w:rsidR="00097C5C" w:rsidRDefault="00ED40A2">
      <w:pPr>
        <w:pStyle w:val="liAi2StepHeader"/>
        <w:numPr>
          <w:ilvl w:val="0"/>
          <w:numId w:val="581"/>
        </w:numPr>
        <w:spacing w:before="240" w:after="240"/>
      </w:pPr>
      <w:r>
        <w:rPr>
          <w:color w:val="000000"/>
        </w:rPr>
        <w:t xml:space="preserve">Zum Verwenden des Dialogs Fix-It Befehl </w:t>
      </w:r>
    </w:p>
    <w:p w14:paraId="1C7AA202" w14:textId="77777777" w:rsidR="00097C5C" w:rsidRDefault="00ED40A2">
      <w:pPr>
        <w:pStyle w:val="liAi2StepNumber1"/>
        <w:numPr>
          <w:ilvl w:val="0"/>
          <w:numId w:val="582"/>
        </w:numPr>
      </w:pPr>
      <w:r>
        <w:rPr>
          <w:color w:val="000000"/>
        </w:rPr>
        <w:t xml:space="preserve">Im </w:t>
      </w:r>
      <w:r>
        <w:rPr>
          <w:rStyle w:val="b"/>
        </w:rPr>
        <w:t>ZoomText</w:t>
      </w:r>
      <w:r>
        <w:rPr>
          <w:color w:val="000000"/>
        </w:rPr>
        <w:t xml:space="preserve"> Menü wählen Sie </w:t>
      </w:r>
      <w:r>
        <w:rPr>
          <w:rStyle w:val="b"/>
        </w:rPr>
        <w:t>ZoomText Support &gt; Werkzeuge</w:t>
      </w:r>
      <w:r>
        <w:rPr>
          <w:color w:val="000000"/>
        </w:rPr>
        <w:t>.</w:t>
      </w:r>
    </w:p>
    <w:p w14:paraId="27A5D99B" w14:textId="77777777" w:rsidR="00097C5C" w:rsidRDefault="00ED40A2">
      <w:pPr>
        <w:pStyle w:val="pAi2StepComment"/>
      </w:pPr>
      <w:r>
        <w:rPr>
          <w:color w:val="000000"/>
        </w:rPr>
        <w:t>Das Dialogfenster für das ZoomText Support-Werkzeug wird aufgerufen.</w:t>
      </w:r>
    </w:p>
    <w:p w14:paraId="2099CF99" w14:textId="77777777" w:rsidR="00097C5C" w:rsidRDefault="00ED40A2">
      <w:pPr>
        <w:pStyle w:val="liAi2StepNumber1"/>
        <w:numPr>
          <w:ilvl w:val="0"/>
          <w:numId w:val="583"/>
        </w:numPr>
      </w:pPr>
      <w:r>
        <w:rPr>
          <w:color w:val="000000"/>
        </w:rPr>
        <w:t xml:space="preserve">Im Eingabefeld </w:t>
      </w:r>
      <w:r>
        <w:rPr>
          <w:rStyle w:val="b"/>
        </w:rPr>
        <w:t>Fix-It Befehl</w:t>
      </w:r>
      <w:r>
        <w:rPr>
          <w:color w:val="000000"/>
        </w:rPr>
        <w:t xml:space="preserve"> geben Sie den Fix-It Befehl ein, den Ihnen der Technische Support mitgeteilt hat.</w:t>
      </w:r>
    </w:p>
    <w:p w14:paraId="47BDF494" w14:textId="77777777" w:rsidR="00097C5C" w:rsidRDefault="00ED40A2">
      <w:pPr>
        <w:pStyle w:val="liAi2StepNumber1"/>
        <w:numPr>
          <w:ilvl w:val="0"/>
          <w:numId w:val="583"/>
        </w:numPr>
      </w:pPr>
      <w:r>
        <w:rPr>
          <w:color w:val="000000"/>
        </w:rPr>
        <w:t xml:space="preserve">Klicken Sie auf </w:t>
      </w:r>
      <w:r>
        <w:rPr>
          <w:rStyle w:val="b"/>
        </w:rPr>
        <w:t>Fix-It Befehl anwenden.</w:t>
      </w:r>
    </w:p>
    <w:p w14:paraId="5D5C9CFE" w14:textId="6B5E3916" w:rsidR="00097C5C" w:rsidRDefault="002B1E61">
      <w:pPr>
        <w:pStyle w:val="pAi2Image"/>
      </w:pPr>
      <w:r>
        <w:rPr>
          <w:noProof/>
        </w:rPr>
        <w:lastRenderedPageBreak/>
        <w:drawing>
          <wp:inline distT="0" distB="0" distL="0" distR="0" wp14:anchorId="37B09A4E" wp14:editId="6D1F787D">
            <wp:extent cx="4146550" cy="4698365"/>
            <wp:effectExtent l="0" t="0" r="0" b="0"/>
            <wp:docPr id="129" name="Picture 5" descr="Bild des Dialogfensters ZoomText Support der Registerkarte Werkzeu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Bild des Dialogfensters ZoomText Support der Registerkarte Werkzeuge."/>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46550" cy="4698365"/>
                    </a:xfrm>
                    <a:prstGeom prst="rect">
                      <a:avLst/>
                    </a:prstGeom>
                    <a:noFill/>
                    <a:ln>
                      <a:noFill/>
                    </a:ln>
                  </pic:spPr>
                </pic:pic>
              </a:graphicData>
            </a:graphic>
          </wp:inline>
        </w:drawing>
      </w:r>
    </w:p>
    <w:p w14:paraId="44FFA433" w14:textId="77777777" w:rsidR="00097C5C" w:rsidRDefault="00ED40A2">
      <w:pPr>
        <w:pStyle w:val="pAi2ImageCaption"/>
      </w:pPr>
      <w:r>
        <w:rPr>
          <w:color w:val="000000"/>
        </w:rPr>
        <w:t>Die Registerkarte Werkzeuge.</w:t>
      </w:r>
    </w:p>
    <w:bookmarkStart w:id="276" w:name="_Ref1152460042"/>
    <w:p w14:paraId="1E4B0FE5" w14:textId="77777777" w:rsidR="00097C5C" w:rsidRDefault="006D2C64">
      <w:pPr>
        <w:pStyle w:val="h2"/>
      </w:pPr>
      <w:r>
        <w:lastRenderedPageBreak/>
        <w:fldChar w:fldCharType="begin"/>
      </w:r>
      <w:r w:rsidR="00ED40A2">
        <w:instrText xml:space="preserve"> XE "Support:Grafikkarte" </w:instrText>
      </w:r>
      <w:r>
        <w:fldChar w:fldCharType="end"/>
      </w:r>
      <w:r>
        <w:fldChar w:fldCharType="begin"/>
      </w:r>
      <w:r w:rsidR="00ED40A2">
        <w:instrText xml:space="preserve"> XE "Grafikkarte" </w:instrText>
      </w:r>
      <w:r>
        <w:fldChar w:fldCharType="end"/>
      </w:r>
      <w:bookmarkStart w:id="277" w:name="_Toc193027831"/>
      <w:r w:rsidR="00ED40A2">
        <w:rPr>
          <w:color w:val="000000"/>
        </w:rPr>
        <w:t>Grafikkarte</w:t>
      </w:r>
      <w:bookmarkEnd w:id="277"/>
    </w:p>
    <w:bookmarkEnd w:id="276"/>
    <w:p w14:paraId="40AD9617" w14:textId="77777777" w:rsidR="00097C5C" w:rsidRDefault="00ED40A2">
      <w:pPr>
        <w:pStyle w:val="pAi2Note"/>
      </w:pPr>
      <w:r>
        <w:rPr>
          <w:rStyle w:val="b"/>
        </w:rPr>
        <w:t>Hinweis:</w:t>
      </w:r>
      <w:r>
        <w:rPr>
          <w:color w:val="000000"/>
        </w:rPr>
        <w:t xml:space="preserve"> Wenn Sie Probleme mit der Videoanzeige oder der Systemleistung haben, werden Sie möglicherweise vom technischen Support aufgefordert, die Einstellungen der Grafikkarte zu ändern.</w:t>
      </w:r>
    </w:p>
    <w:p w14:paraId="5E63B849" w14:textId="77777777" w:rsidR="00097C5C" w:rsidRDefault="00ED40A2">
      <w:pPr>
        <w:pStyle w:val="p"/>
      </w:pPr>
      <w:r>
        <w:rPr>
          <w:color w:val="000000"/>
        </w:rPr>
        <w:t>ZoomText wird häufig auf Computern ausgeführt, die mehrere Grafikkarten enthalten. Integrierte Grafikkarten, die sich Systemspeicher mit anderen Komponenten teilen, sind gut für das Ausführen von gewöhnlichen Anwendungen und zum Surfen im Internet. Externe Grafikkarten haben einen eigenen Speicher und einen eigenen Grafikprozessor, was zu einer besseren Grafikleistung für grafikintensive Anwendungen führt.</w:t>
      </w:r>
    </w:p>
    <w:p w14:paraId="32A1B0BF" w14:textId="77777777" w:rsidR="00097C5C" w:rsidRDefault="00ED40A2">
      <w:pPr>
        <w:pStyle w:val="p"/>
      </w:pPr>
      <w:r>
        <w:rPr>
          <w:color w:val="000000"/>
        </w:rPr>
        <w:t>Wenn Sie eine Verschlechterung von ZoomText oder der Systemleistung feststellen (träges Verhalten oder ein leerer Bildschirm), sollten Sie ZoomText so einstellen, dass es eine andere Grafikkarte Ihres Computers verwendet.</w:t>
      </w:r>
    </w:p>
    <w:p w14:paraId="00065C44" w14:textId="77777777" w:rsidR="00097C5C" w:rsidRDefault="00ED40A2">
      <w:pPr>
        <w:pStyle w:val="liAi2StepHeader"/>
        <w:numPr>
          <w:ilvl w:val="0"/>
          <w:numId w:val="584"/>
        </w:numPr>
        <w:spacing w:before="240" w:after="240"/>
      </w:pPr>
      <w:r>
        <w:rPr>
          <w:color w:val="000000"/>
        </w:rPr>
        <w:t>Um die von ZoomText verwendete Grafikkarte zu ändern, gehen Sie wie folgt vor.</w:t>
      </w:r>
    </w:p>
    <w:p w14:paraId="0F0E5E1E" w14:textId="77777777" w:rsidR="00097C5C" w:rsidRDefault="00ED40A2">
      <w:pPr>
        <w:pStyle w:val="liAi2StepNumber1"/>
        <w:numPr>
          <w:ilvl w:val="0"/>
          <w:numId w:val="585"/>
        </w:numPr>
      </w:pPr>
      <w:r>
        <w:rPr>
          <w:color w:val="000000"/>
        </w:rPr>
        <w:t xml:space="preserve">Im </w:t>
      </w:r>
      <w:r>
        <w:rPr>
          <w:rStyle w:val="b"/>
        </w:rPr>
        <w:t>ZoomText</w:t>
      </w:r>
      <w:r>
        <w:rPr>
          <w:color w:val="000000"/>
        </w:rPr>
        <w:t xml:space="preserve"> Menü wählen Sie </w:t>
      </w:r>
      <w:r>
        <w:rPr>
          <w:rStyle w:val="b"/>
        </w:rPr>
        <w:t>ZoomText Support &gt; Grafikkarte</w:t>
      </w:r>
      <w:r>
        <w:rPr>
          <w:color w:val="000000"/>
        </w:rPr>
        <w:t>.</w:t>
      </w:r>
    </w:p>
    <w:p w14:paraId="353D6E55" w14:textId="77777777" w:rsidR="00097C5C" w:rsidRDefault="00ED40A2">
      <w:pPr>
        <w:pStyle w:val="pAi2StepComment"/>
      </w:pPr>
      <w:r>
        <w:rPr>
          <w:color w:val="000000"/>
        </w:rPr>
        <w:t>Das Dialogfenster Grafikkarte wird daraufhin angezeigt.</w:t>
      </w:r>
    </w:p>
    <w:p w14:paraId="10BE7450" w14:textId="3BC1D8F6" w:rsidR="00097C5C" w:rsidRDefault="002B1E61">
      <w:pPr>
        <w:pStyle w:val="pAi2StepComment"/>
      </w:pPr>
      <w:r>
        <w:rPr>
          <w:noProof/>
        </w:rPr>
        <w:drawing>
          <wp:inline distT="0" distB="0" distL="0" distR="0" wp14:anchorId="0D1C8339" wp14:editId="3314B072">
            <wp:extent cx="3925570" cy="2230755"/>
            <wp:effectExtent l="0" t="0" r="0" b="0"/>
            <wp:docPr id="130" name="Picture 4" descr="Bild des Dialogfensters Grafikka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Bild des Dialogfensters Grafikkarte."/>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25570" cy="2230755"/>
                    </a:xfrm>
                    <a:prstGeom prst="rect">
                      <a:avLst/>
                    </a:prstGeom>
                    <a:noFill/>
                    <a:ln>
                      <a:noFill/>
                    </a:ln>
                  </pic:spPr>
                </pic:pic>
              </a:graphicData>
            </a:graphic>
          </wp:inline>
        </w:drawing>
      </w:r>
    </w:p>
    <w:p w14:paraId="7580E29F" w14:textId="77777777" w:rsidR="00097C5C" w:rsidRDefault="00ED40A2">
      <w:pPr>
        <w:pStyle w:val="liAi2StepNumber1"/>
        <w:numPr>
          <w:ilvl w:val="0"/>
          <w:numId w:val="586"/>
        </w:numPr>
      </w:pPr>
      <w:r>
        <w:rPr>
          <w:color w:val="000000"/>
        </w:rPr>
        <w:t>Wählen Sie eine der folgenden Grafikkarten-Optionen:</w:t>
      </w:r>
    </w:p>
    <w:p w14:paraId="6C82EB7D" w14:textId="77777777" w:rsidR="00097C5C" w:rsidRDefault="00ED40A2">
      <w:pPr>
        <w:pStyle w:val="liAi2Bullet2"/>
        <w:numPr>
          <w:ilvl w:val="0"/>
          <w:numId w:val="587"/>
        </w:numPr>
        <w:spacing w:before="240"/>
        <w:ind w:left="2015"/>
      </w:pPr>
      <w:r>
        <w:rPr>
          <w:rStyle w:val="b"/>
        </w:rPr>
        <w:lastRenderedPageBreak/>
        <w:t>ZoomText entscheidet</w:t>
      </w:r>
      <w:r>
        <w:rPr>
          <w:color w:val="000000"/>
        </w:rPr>
        <w:t>. Wenn ZoomText gestartet wird, erkennt und wählt es die am besten geeignete Grafikkarte.</w:t>
      </w:r>
    </w:p>
    <w:p w14:paraId="759112D1" w14:textId="77777777" w:rsidR="00097C5C" w:rsidRDefault="00ED40A2">
      <w:pPr>
        <w:pStyle w:val="liAi2Bullet2"/>
        <w:numPr>
          <w:ilvl w:val="0"/>
          <w:numId w:val="587"/>
        </w:numPr>
        <w:ind w:left="2015"/>
      </w:pPr>
      <w:r>
        <w:rPr>
          <w:rStyle w:val="b"/>
        </w:rPr>
        <w:t>Zuerst verfügbare</w:t>
      </w:r>
      <w:r>
        <w:rPr>
          <w:color w:val="000000"/>
        </w:rPr>
        <w:t>. Auswählen, damit Windows die von ZoomText zu verwendende Grafikkarte auswählt.</w:t>
      </w:r>
    </w:p>
    <w:p w14:paraId="598BD83B" w14:textId="77777777" w:rsidR="00097C5C" w:rsidRDefault="00ED40A2">
      <w:pPr>
        <w:pStyle w:val="liAi2Bullet2"/>
        <w:numPr>
          <w:ilvl w:val="0"/>
          <w:numId w:val="587"/>
        </w:numPr>
        <w:ind w:left="2015"/>
      </w:pPr>
      <w:r>
        <w:rPr>
          <w:rStyle w:val="b"/>
        </w:rPr>
        <w:t>Kompatibilitätsmodus</w:t>
      </w:r>
      <w:r>
        <w:rPr>
          <w:color w:val="000000"/>
        </w:rPr>
        <w:t>. Wählen Sie diese Option, wenn ZoomText nicht gut mit Ihrer Grafikkarte zusammenarbeitet.</w:t>
      </w:r>
    </w:p>
    <w:p w14:paraId="64F33675" w14:textId="77777777" w:rsidR="00097C5C" w:rsidRDefault="00ED40A2">
      <w:pPr>
        <w:pStyle w:val="liAi2Bullet2"/>
        <w:numPr>
          <w:ilvl w:val="0"/>
          <w:numId w:val="587"/>
        </w:numPr>
        <w:spacing w:after="240"/>
        <w:ind w:left="2015"/>
      </w:pPr>
      <w:r>
        <w:rPr>
          <w:rStyle w:val="b"/>
        </w:rPr>
        <w:t>Bestimmte Karte</w:t>
      </w:r>
      <w:r>
        <w:rPr>
          <w:color w:val="000000"/>
        </w:rPr>
        <w:t>. Wählen Sie diese Einstellung, um ZoomText so einzustellen, dass immer eine bestimmte Grafikkarte verwendet wird. Die verfügbaren Grafikkarten werden in der Ausklappliste angezeigt.</w:t>
      </w:r>
    </w:p>
    <w:p w14:paraId="617D1D57" w14:textId="77777777" w:rsidR="00097C5C" w:rsidRDefault="00ED40A2">
      <w:pPr>
        <w:pStyle w:val="liAi2StepNumber1"/>
        <w:numPr>
          <w:ilvl w:val="0"/>
          <w:numId w:val="588"/>
        </w:numPr>
      </w:pPr>
      <w:r>
        <w:rPr>
          <w:color w:val="000000"/>
        </w:rPr>
        <w:t xml:space="preserve">Wählen Sie </w:t>
      </w:r>
      <w:r>
        <w:rPr>
          <w:rStyle w:val="b"/>
        </w:rPr>
        <w:t>OK</w:t>
      </w:r>
      <w:r>
        <w:rPr>
          <w:color w:val="000000"/>
        </w:rPr>
        <w:t xml:space="preserve">, und dann </w:t>
      </w:r>
      <w:r>
        <w:rPr>
          <w:rStyle w:val="b"/>
        </w:rPr>
        <w:t>JA</w:t>
      </w:r>
      <w:r>
        <w:rPr>
          <w:color w:val="000000"/>
        </w:rPr>
        <w:t>, um ZoomText neu zu starten, damit die Änderung wirksam wird.</w:t>
      </w:r>
    </w:p>
    <w:bookmarkStart w:id="278" w:name="_Ref-599049021"/>
    <w:p w14:paraId="17DB6F98" w14:textId="77777777" w:rsidR="00097C5C" w:rsidRDefault="006D2C64">
      <w:pPr>
        <w:pStyle w:val="h2"/>
      </w:pPr>
      <w:r>
        <w:lastRenderedPageBreak/>
        <w:fldChar w:fldCharType="begin"/>
      </w:r>
      <w:r w:rsidR="00ED40A2">
        <w:instrText xml:space="preserve"> XE "Support:Online Support" </w:instrText>
      </w:r>
      <w:r>
        <w:fldChar w:fldCharType="end"/>
      </w:r>
      <w:bookmarkStart w:id="279" w:name="_Toc193027832"/>
      <w:r w:rsidR="00ED40A2">
        <w:rPr>
          <w:color w:val="000000"/>
        </w:rPr>
        <w:t>ZoomText Online Support</w:t>
      </w:r>
      <w:bookmarkEnd w:id="279"/>
    </w:p>
    <w:bookmarkEnd w:id="278"/>
    <w:p w14:paraId="5854DDA7" w14:textId="77777777" w:rsidR="00097C5C" w:rsidRDefault="00ED40A2">
      <w:pPr>
        <w:pStyle w:val="p"/>
      </w:pPr>
      <w:r>
        <w:rPr>
          <w:color w:val="000000"/>
        </w:rPr>
        <w:t>Das Online Hilfe Center bietet eine breite Auswahl von technischen Artikeln und Anleitungen zu ZoomText.</w:t>
      </w:r>
    </w:p>
    <w:p w14:paraId="4AC83BCA" w14:textId="77777777" w:rsidR="00097C5C" w:rsidRDefault="00ED40A2">
      <w:pPr>
        <w:pStyle w:val="liAi2StepHeader"/>
        <w:numPr>
          <w:ilvl w:val="0"/>
          <w:numId w:val="589"/>
        </w:numPr>
        <w:spacing w:before="240" w:after="240"/>
      </w:pPr>
      <w:r>
        <w:rPr>
          <w:color w:val="000000"/>
        </w:rPr>
        <w:t>Zum Öffnen des ZoomText Hilfe Centers</w:t>
      </w:r>
    </w:p>
    <w:p w14:paraId="7EAA9257" w14:textId="77777777" w:rsidR="00097C5C" w:rsidRDefault="00ED40A2">
      <w:pPr>
        <w:pStyle w:val="liAi2StepBullet1"/>
        <w:numPr>
          <w:ilvl w:val="0"/>
          <w:numId w:val="590"/>
        </w:numPr>
        <w:spacing w:before="240" w:after="240"/>
      </w:pPr>
      <w:r>
        <w:rPr>
          <w:color w:val="000000"/>
        </w:rPr>
        <w:t xml:space="preserve">Im </w:t>
      </w:r>
      <w:r>
        <w:rPr>
          <w:rStyle w:val="b"/>
        </w:rPr>
        <w:t>ZoomText</w:t>
      </w:r>
      <w:r>
        <w:rPr>
          <w:color w:val="000000"/>
        </w:rPr>
        <w:t xml:space="preserve"> Menü wählen Sie </w:t>
      </w:r>
      <w:r>
        <w:rPr>
          <w:rStyle w:val="b"/>
        </w:rPr>
        <w:t>ZoomText Support &gt; Online Hilfe Center</w:t>
      </w:r>
      <w:r>
        <w:rPr>
          <w:color w:val="000000"/>
        </w:rPr>
        <w:t>.</w:t>
      </w:r>
    </w:p>
    <w:p w14:paraId="70BD0B43" w14:textId="77777777" w:rsidR="00097C5C" w:rsidRDefault="006D2C64">
      <w:pPr>
        <w:pStyle w:val="h2"/>
      </w:pPr>
      <w:r>
        <w:lastRenderedPageBreak/>
        <w:fldChar w:fldCharType="begin"/>
      </w:r>
      <w:r w:rsidR="00ED40A2">
        <w:instrText xml:space="preserve"> XE "Über ZoomText" </w:instrText>
      </w:r>
      <w:r>
        <w:fldChar w:fldCharType="end"/>
      </w:r>
      <w:r>
        <w:fldChar w:fldCharType="begin"/>
      </w:r>
      <w:r w:rsidR="00ED40A2">
        <w:instrText xml:space="preserve"> XE "Support:Über ZoomText" </w:instrText>
      </w:r>
      <w:r>
        <w:fldChar w:fldCharType="end"/>
      </w:r>
      <w:bookmarkStart w:id="280" w:name="_Toc193027833"/>
      <w:r w:rsidR="00ED40A2">
        <w:rPr>
          <w:color w:val="000000"/>
        </w:rPr>
        <w:t>Über ZoomText</w:t>
      </w:r>
      <w:bookmarkEnd w:id="280"/>
    </w:p>
    <w:p w14:paraId="1F660CB1" w14:textId="77777777" w:rsidR="00097C5C" w:rsidRDefault="00ED40A2" w:rsidP="00535396">
      <w:pPr>
        <w:pStyle w:val="p"/>
        <w:spacing w:before="0" w:after="0"/>
      </w:pPr>
      <w:r>
        <w:rPr>
          <w:color w:val="000000"/>
        </w:rPr>
        <w:t>Das Dialogfenster Über ZoomText zeigt Programm- und Lizenzinformationen, inklusive Produkttyp, Version,  Seriennummer und Benutzername.</w:t>
      </w:r>
    </w:p>
    <w:p w14:paraId="2901A5D0" w14:textId="77777777" w:rsidR="00097C5C" w:rsidRDefault="00ED40A2" w:rsidP="00535396">
      <w:pPr>
        <w:pStyle w:val="liAi2StepHeader"/>
        <w:numPr>
          <w:ilvl w:val="0"/>
          <w:numId w:val="591"/>
        </w:numPr>
        <w:spacing w:before="0" w:after="0"/>
        <w:ind w:hanging="216"/>
      </w:pPr>
      <w:r>
        <w:rPr>
          <w:color w:val="000000"/>
        </w:rPr>
        <w:t>Zum  Ansehen der Über ZoomText Informationen</w:t>
      </w:r>
    </w:p>
    <w:p w14:paraId="3F42E94A" w14:textId="77777777" w:rsidR="00097C5C" w:rsidRDefault="00ED40A2">
      <w:pPr>
        <w:pStyle w:val="liAi2StepNumber1"/>
        <w:numPr>
          <w:ilvl w:val="0"/>
          <w:numId w:val="592"/>
        </w:numPr>
      </w:pPr>
      <w:r>
        <w:rPr>
          <w:color w:val="000000"/>
        </w:rPr>
        <w:t xml:space="preserve">Im </w:t>
      </w:r>
      <w:r>
        <w:rPr>
          <w:rStyle w:val="b"/>
        </w:rPr>
        <w:t>ZoomText</w:t>
      </w:r>
      <w:r>
        <w:rPr>
          <w:color w:val="000000"/>
        </w:rPr>
        <w:t xml:space="preserve"> Menü, wählen Sie </w:t>
      </w:r>
      <w:r>
        <w:rPr>
          <w:rStyle w:val="b"/>
        </w:rPr>
        <w:t>Über ZoomText</w:t>
      </w:r>
      <w:r>
        <w:rPr>
          <w:color w:val="000000"/>
        </w:rPr>
        <w:t>.</w:t>
      </w:r>
    </w:p>
    <w:p w14:paraId="04FC95BA" w14:textId="77777777" w:rsidR="00097C5C" w:rsidRDefault="00ED40A2">
      <w:pPr>
        <w:pStyle w:val="pAi2StepComment"/>
      </w:pPr>
      <w:r>
        <w:rPr>
          <w:color w:val="000000"/>
        </w:rPr>
        <w:t>Das Dialogfenster Über ZoomText wird angezeigt.</w:t>
      </w:r>
    </w:p>
    <w:p w14:paraId="6908ABE0" w14:textId="77777777" w:rsidR="00097C5C" w:rsidRDefault="00ED40A2">
      <w:pPr>
        <w:pStyle w:val="liAi2StepNumber1"/>
        <w:numPr>
          <w:ilvl w:val="0"/>
          <w:numId w:val="593"/>
        </w:numPr>
      </w:pPr>
      <w:r>
        <w:rPr>
          <w:color w:val="000000"/>
        </w:rPr>
        <w:t xml:space="preserve">Wenn Sie mit dem Ansehen des Dialogs fertig sind, klicken Sie </w:t>
      </w:r>
      <w:r>
        <w:rPr>
          <w:rStyle w:val="b"/>
        </w:rPr>
        <w:t>OK</w:t>
      </w:r>
      <w:r>
        <w:rPr>
          <w:color w:val="000000"/>
        </w:rPr>
        <w:t>.</w:t>
      </w:r>
    </w:p>
    <w:p w14:paraId="0CB6B022" w14:textId="466D969A" w:rsidR="00097C5C" w:rsidRDefault="002B1E61" w:rsidP="00535396">
      <w:pPr>
        <w:pStyle w:val="pAi2Image"/>
        <w:spacing w:before="0" w:after="0"/>
      </w:pPr>
      <w:r>
        <w:rPr>
          <w:noProof/>
        </w:rPr>
        <w:drawing>
          <wp:inline distT="0" distB="0" distL="0" distR="0" wp14:anchorId="19E2CFDE" wp14:editId="3FDE18E3">
            <wp:extent cx="5068570" cy="5163185"/>
            <wp:effectExtent l="0" t="0" r="0" b="0"/>
            <wp:docPr id="131" name="Picture 3" descr="Bild des Dialogfensters Über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Bild des Dialogfensters Über ZoomText."/>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68570" cy="5163185"/>
                    </a:xfrm>
                    <a:prstGeom prst="rect">
                      <a:avLst/>
                    </a:prstGeom>
                    <a:noFill/>
                    <a:ln>
                      <a:noFill/>
                    </a:ln>
                  </pic:spPr>
                </pic:pic>
              </a:graphicData>
            </a:graphic>
          </wp:inline>
        </w:drawing>
      </w:r>
    </w:p>
    <w:p w14:paraId="578FB036" w14:textId="77777777" w:rsidR="00097C5C" w:rsidRDefault="00ED40A2">
      <w:pPr>
        <w:pStyle w:val="pAi2ImageCaption"/>
      </w:pPr>
      <w:r>
        <w:rPr>
          <w:color w:val="000000"/>
        </w:rPr>
        <w:t>Das Dialogfenster Über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1740F751" w14:textId="77777777" w:rsidTr="0053539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E67F9BC"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5E46D46" w14:textId="77777777" w:rsidR="00097C5C" w:rsidRDefault="00ED40A2">
            <w:pPr>
              <w:pStyle w:val="tdAi2TableColumnHeader"/>
            </w:pPr>
            <w:r>
              <w:t>Beschreibung</w:t>
            </w:r>
          </w:p>
        </w:tc>
      </w:tr>
      <w:tr w:rsidR="00097C5C" w14:paraId="010C48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5C8C95" w14:textId="77777777" w:rsidR="00097C5C" w:rsidRDefault="00ED40A2">
            <w:pPr>
              <w:pStyle w:val="pAi2TableBody1"/>
            </w:pPr>
            <w:r>
              <w:rPr>
                <w:color w:val="000000"/>
              </w:rPr>
              <w:t>Produkt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8A05C6" w14:textId="77777777" w:rsidR="00097C5C" w:rsidRDefault="00ED40A2">
            <w:pPr>
              <w:pStyle w:val="pAi2TableBody1"/>
            </w:pPr>
            <w:r>
              <w:rPr>
                <w:color w:val="000000"/>
              </w:rPr>
              <w:t>Zeigt den Typ des Produkts: 'Vergrößerer' oder 'Vergrößerer/Reader'.</w:t>
            </w:r>
          </w:p>
        </w:tc>
      </w:tr>
      <w:tr w:rsidR="00097C5C" w14:paraId="35DA28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334EB7" w14:textId="77777777" w:rsidR="00097C5C" w:rsidRDefault="00ED40A2">
            <w:pPr>
              <w:pStyle w:val="pAi2TableBody1"/>
            </w:pPr>
            <w:r>
              <w:rPr>
                <w:color w:val="000000"/>
              </w:rPr>
              <w:t>Typ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5FA216" w14:textId="77777777" w:rsidR="00097C5C" w:rsidRDefault="00ED40A2">
            <w:pPr>
              <w:pStyle w:val="pAi2TableBody1"/>
            </w:pPr>
            <w:r>
              <w:rPr>
                <w:color w:val="000000"/>
              </w:rPr>
              <w:t>Zeigt den  Typ der Installation: 'Produkt' oder 'Demo'.</w:t>
            </w:r>
          </w:p>
        </w:tc>
      </w:tr>
      <w:tr w:rsidR="00097C5C" w14:paraId="1E84A2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62790E" w14:textId="77777777" w:rsidR="00097C5C" w:rsidRDefault="00ED40A2">
            <w:pPr>
              <w:pStyle w:val="pAi2TableBody1"/>
            </w:pPr>
            <w:r>
              <w:rPr>
                <w:color w:val="000000"/>
              </w:rPr>
              <w:t>Version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CAC217" w14:textId="77777777" w:rsidR="00097C5C" w:rsidRDefault="00ED40A2">
            <w:pPr>
              <w:pStyle w:val="pAi2TableBody1"/>
            </w:pPr>
            <w:r>
              <w:rPr>
                <w:color w:val="000000"/>
              </w:rPr>
              <w:t>Zeigt die ZoomText Produktversion und Buildnummer.</w:t>
            </w:r>
          </w:p>
        </w:tc>
      </w:tr>
      <w:tr w:rsidR="00097C5C" w14:paraId="0AE2BB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4ABC2B" w14:textId="77777777" w:rsidR="00097C5C" w:rsidRDefault="00ED40A2">
            <w:pPr>
              <w:pStyle w:val="pAi2TableBody1"/>
            </w:pPr>
            <w:r>
              <w:rPr>
                <w:color w:val="000000"/>
              </w:rPr>
              <w:t>Seriennummer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21B4D6" w14:textId="77777777" w:rsidR="00097C5C" w:rsidRDefault="00ED40A2">
            <w:pPr>
              <w:pStyle w:val="pAi2TableBody1"/>
            </w:pPr>
            <w:r>
              <w:rPr>
                <w:color w:val="000000"/>
              </w:rPr>
              <w:t>Zeigt die Produkt Seriennummer.</w:t>
            </w:r>
          </w:p>
          <w:p w14:paraId="272328D8" w14:textId="77777777" w:rsidR="00097C5C" w:rsidRDefault="00ED40A2">
            <w:pPr>
              <w:pStyle w:val="pAi2TableBody1"/>
            </w:pPr>
            <w:r>
              <w:rPr>
                <w:rStyle w:val="spanAi2SpanNote"/>
              </w:rPr>
              <w:t>Hinweis:</w:t>
            </w:r>
            <w:r>
              <w:rPr>
                <w:color w:val="000000"/>
              </w:rPr>
              <w:t xml:space="preserve"> eine Seriennummer wird nicht angezeigt, wenn Sie eine Demo-Version von ZoomText verwenden.</w:t>
            </w:r>
          </w:p>
        </w:tc>
      </w:tr>
      <w:tr w:rsidR="00097C5C" w14:paraId="1B7A489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463064" w14:textId="77777777" w:rsidR="00097C5C" w:rsidRDefault="00ED40A2">
            <w:pPr>
              <w:pStyle w:val="pAi2TableBody1"/>
            </w:pPr>
            <w:r>
              <w:rPr>
                <w:color w:val="000000"/>
              </w:rPr>
              <w:t>Name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BB38AF" w14:textId="77777777" w:rsidR="00097C5C" w:rsidRDefault="00ED40A2">
            <w:pPr>
              <w:pStyle w:val="pAi2TableBody1"/>
            </w:pPr>
            <w:r>
              <w:rPr>
                <w:color w:val="000000"/>
              </w:rPr>
              <w:t>Zeigt den Namen des registrierten Anwenders.</w:t>
            </w:r>
          </w:p>
        </w:tc>
      </w:tr>
      <w:tr w:rsidR="00097C5C" w14:paraId="063C766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D3EEF51" w14:textId="77777777" w:rsidR="00097C5C" w:rsidRDefault="00ED40A2">
            <w:pPr>
              <w:pStyle w:val="pAi2TableBody1"/>
            </w:pPr>
            <w:r>
              <w:rPr>
                <w:color w:val="000000"/>
              </w:rPr>
              <w:t>Firma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26FCDF1" w14:textId="77777777" w:rsidR="00097C5C" w:rsidRDefault="00ED40A2">
            <w:pPr>
              <w:pStyle w:val="pAi2TableBody1"/>
            </w:pPr>
            <w:r>
              <w:rPr>
                <w:color w:val="000000"/>
              </w:rPr>
              <w:t>Zeigt den Firmennamen des registrierten Anwenders.</w:t>
            </w:r>
          </w:p>
        </w:tc>
      </w:tr>
    </w:tbl>
    <w:p w14:paraId="589673A7" w14:textId="77777777" w:rsidR="00097C5C" w:rsidRDefault="00097C5C">
      <w:pPr>
        <w:sectPr w:rsidR="00097C5C">
          <w:headerReference w:type="even" r:id="rId191"/>
          <w:headerReference w:type="default" r:id="rId192"/>
          <w:footerReference w:type="even" r:id="rId193"/>
          <w:footerReference w:type="default" r:id="rId194"/>
          <w:headerReference w:type="first" r:id="rId195"/>
          <w:footerReference w:type="first" r:id="rId196"/>
          <w:pgSz w:w="12240" w:h="15840"/>
          <w:pgMar w:top="1440" w:right="1080" w:bottom="720" w:left="1440" w:header="510" w:footer="720" w:gutter="0"/>
          <w:cols w:space="720"/>
          <w:titlePg/>
        </w:sectPr>
      </w:pPr>
    </w:p>
    <w:p w14:paraId="1EDFB6A5" w14:textId="77777777" w:rsidR="00097C5C" w:rsidRDefault="00ED40A2">
      <w:pPr>
        <w:pStyle w:val="h6"/>
      </w:pPr>
      <w:r>
        <w:rPr>
          <w:color w:val="000000"/>
        </w:rPr>
        <w:lastRenderedPageBreak/>
        <w:t>Kapitel 12</w:t>
      </w:r>
    </w:p>
    <w:p w14:paraId="076E9DC7" w14:textId="77777777" w:rsidR="00097C5C" w:rsidRDefault="006D2C64">
      <w:pPr>
        <w:pStyle w:val="h1"/>
      </w:pPr>
      <w:r>
        <w:fldChar w:fldCharType="begin"/>
      </w:r>
      <w:r w:rsidR="00ED40A2">
        <w:instrText xml:space="preserve"> XE "Scripting:über" </w:instrText>
      </w:r>
      <w:r>
        <w:fldChar w:fldCharType="end"/>
      </w:r>
      <w:bookmarkStart w:id="281" w:name="_Toc193027834"/>
      <w:r w:rsidR="00ED40A2">
        <w:rPr>
          <w:color w:val="000000"/>
        </w:rPr>
        <w:t>Scripting</w:t>
      </w:r>
      <w:bookmarkEnd w:id="281"/>
    </w:p>
    <w:p w14:paraId="39A799DC" w14:textId="77777777" w:rsidR="00097C5C" w:rsidRDefault="00ED40A2">
      <w:pPr>
        <w:pStyle w:val="p"/>
      </w:pPr>
      <w:r>
        <w:rPr>
          <w:color w:val="000000"/>
        </w:rPr>
        <w:t>In der heutigen Welt, in der sich alles um Computer dreht, müssen Sehbehinderte sich der Herausforderung stellen, die gleichen Leistungsziele zu erreichen, wie ihre Mitmenschen ohne Sehbehinderung. Das Erreichen ihrer Ziele kann sich für diese Menschen in vielen Situationen, insbesondere im Berufsleben, als schwierig erweisen, sogar wenn sie über ZoomText verfügen.</w:t>
      </w:r>
    </w:p>
    <w:p w14:paraId="6DC65A18" w14:textId="77777777" w:rsidR="00097C5C" w:rsidRDefault="00ED40A2">
      <w:pPr>
        <w:pStyle w:val="p"/>
      </w:pPr>
      <w:r>
        <w:rPr>
          <w:color w:val="000000"/>
        </w:rPr>
        <w:t>Die Scripting-Funktionalität von ZoomText ermöglicht Ihnen Scripts zu definieren und zu verwenden, damit Sie das Verhalten von ZoomText und anderer Anwendungen an Ihre Bedürfnisse anpassen können, was für informativere visuelle und akustische Rückmeldungen sowie die Automatisierung von Aufgaben sorgt. Dies wiederum ermöglicht Ihnen ein schnelleres und effizienteres Arbeiten.</w:t>
      </w:r>
    </w:p>
    <w:p w14:paraId="6D7B4E5E" w14:textId="77777777" w:rsidR="00097C5C" w:rsidRDefault="00ED40A2">
      <w:pPr>
        <w:pStyle w:val="p"/>
      </w:pPr>
      <w:r>
        <w:rPr>
          <w:color w:val="000000"/>
        </w:rPr>
        <w:t>Hier einige wenige Beispiele von Dingen, die Sie mit ZoomText-Scripting tun können:</w:t>
      </w:r>
    </w:p>
    <w:p w14:paraId="2E7A4B89" w14:textId="77777777" w:rsidR="00097C5C" w:rsidRDefault="00ED40A2">
      <w:pPr>
        <w:pStyle w:val="liAi2Bullet1"/>
        <w:numPr>
          <w:ilvl w:val="0"/>
          <w:numId w:val="594"/>
        </w:numPr>
        <w:spacing w:before="240"/>
      </w:pPr>
      <w:r>
        <w:rPr>
          <w:color w:val="000000"/>
        </w:rPr>
        <w:t>Automatisches Ansagen ausgewählter Informationsfelder in einer Datenbank oder einer Tabelle.</w:t>
      </w:r>
    </w:p>
    <w:p w14:paraId="24B08317" w14:textId="77777777" w:rsidR="00097C5C" w:rsidRDefault="00ED40A2">
      <w:pPr>
        <w:pStyle w:val="liAi2Bullet1"/>
        <w:numPr>
          <w:ilvl w:val="0"/>
          <w:numId w:val="594"/>
        </w:numPr>
      </w:pPr>
      <w:r>
        <w:rPr>
          <w:color w:val="000000"/>
        </w:rPr>
        <w:t>Automatisches Ansagen neuer E-Mail-Objekte in Ihrem Posteingang und automatisches Lesen der geöffneten E-Mails.</w:t>
      </w:r>
    </w:p>
    <w:p w14:paraId="22A1C54D" w14:textId="77777777" w:rsidR="00097C5C" w:rsidRDefault="00ED40A2">
      <w:pPr>
        <w:pStyle w:val="liAi2Bullet1"/>
        <w:numPr>
          <w:ilvl w:val="0"/>
          <w:numId w:val="594"/>
        </w:numPr>
      </w:pPr>
      <w:r>
        <w:rPr>
          <w:color w:val="000000"/>
        </w:rPr>
        <w:t>Automatisches und aussagekräftigeres Ansagen von Anwendungssteuerelementen und Daten.</w:t>
      </w:r>
    </w:p>
    <w:p w14:paraId="331ADA70" w14:textId="77777777" w:rsidR="00097C5C" w:rsidRDefault="00ED40A2">
      <w:pPr>
        <w:pStyle w:val="liAi2Bullet1"/>
        <w:numPr>
          <w:ilvl w:val="0"/>
          <w:numId w:val="594"/>
        </w:numPr>
      </w:pPr>
      <w:r>
        <w:rPr>
          <w:color w:val="000000"/>
        </w:rPr>
        <w:t>Automatisches Lesen von neuem Text in einem Chatfenster.</w:t>
      </w:r>
    </w:p>
    <w:p w14:paraId="283ACEC2" w14:textId="77777777" w:rsidR="00097C5C" w:rsidRDefault="00ED40A2">
      <w:pPr>
        <w:pStyle w:val="liAi2Bullet1"/>
        <w:numPr>
          <w:ilvl w:val="0"/>
          <w:numId w:val="594"/>
        </w:numPr>
        <w:spacing w:after="240"/>
      </w:pPr>
      <w:r>
        <w:rPr>
          <w:color w:val="000000"/>
        </w:rPr>
        <w:t>Automatisches Ansagen von Änderungen in einem ausgewählten Informationsfeld, wie beispielsweise wenn der Saldo in einer Tabelle unter einen angegebenen Wert fällt.</w:t>
      </w:r>
    </w:p>
    <w:p w14:paraId="731ABAAC" w14:textId="77777777" w:rsidR="00097C5C" w:rsidRDefault="00ED40A2">
      <w:pPr>
        <w:pStyle w:val="p"/>
      </w:pPr>
      <w:r>
        <w:rPr>
          <w:color w:val="000000"/>
        </w:rPr>
        <w:t>Dieses Kapitel bietet Anleitungen zum Schreiben, Registrieren und Verwalten von Scripts.</w:t>
      </w:r>
    </w:p>
    <w:p w14:paraId="63783C49" w14:textId="54AEEF87" w:rsidR="00097C5C" w:rsidRDefault="00ED40A2">
      <w:pPr>
        <w:pStyle w:val="liAi2Bullet1"/>
        <w:numPr>
          <w:ilvl w:val="0"/>
          <w:numId w:val="595"/>
        </w:numPr>
        <w:spacing w:before="240"/>
      </w:pPr>
      <w:hyperlink w:anchor="_Ref-1390670137" w:tooltip="Link zum Thema Was sind Scripts? Thema" w:history="1">
        <w:r>
          <w:rPr>
            <w:color w:val="0000FF"/>
            <w:u w:val="single"/>
          </w:rPr>
          <w:t>Was sind Scripts?</w:t>
        </w:r>
      </w:hyperlink>
    </w:p>
    <w:p w14:paraId="16ADBAA0" w14:textId="532E63D3" w:rsidR="00097C5C" w:rsidRDefault="00ED40A2">
      <w:pPr>
        <w:pStyle w:val="liAi2Bullet1"/>
        <w:numPr>
          <w:ilvl w:val="0"/>
          <w:numId w:val="595"/>
        </w:numPr>
      </w:pPr>
      <w:hyperlink w:anchor="_Ref-1490705525" w:tooltip="Link zum Thema Scripts schreiben." w:history="1">
        <w:r>
          <w:rPr>
            <w:color w:val="0000FF"/>
            <w:u w:val="single"/>
          </w:rPr>
          <w:t>Scripts schreiben</w:t>
        </w:r>
      </w:hyperlink>
    </w:p>
    <w:p w14:paraId="21DD5A81" w14:textId="028564D3" w:rsidR="00097C5C" w:rsidRDefault="00ED40A2">
      <w:pPr>
        <w:pStyle w:val="liAi2Bullet1"/>
        <w:numPr>
          <w:ilvl w:val="0"/>
          <w:numId w:val="595"/>
        </w:numPr>
      </w:pPr>
      <w:hyperlink w:anchor="_Ref-1999751912" w:tooltip="Link zum Thema Das Registrieren von Scripts." w:history="1">
        <w:r>
          <w:rPr>
            <w:color w:val="0000FF"/>
            <w:u w:val="single"/>
          </w:rPr>
          <w:t>Das Registrieren von Scripts</w:t>
        </w:r>
      </w:hyperlink>
    </w:p>
    <w:p w14:paraId="43E5BA30" w14:textId="203D4DC9" w:rsidR="00097C5C" w:rsidRDefault="00ED40A2">
      <w:pPr>
        <w:pStyle w:val="liAi2Bullet1"/>
        <w:numPr>
          <w:ilvl w:val="0"/>
          <w:numId w:val="595"/>
        </w:numPr>
      </w:pPr>
      <w:hyperlink w:anchor="_Ref538575762" w:tooltip="Link zum Thema Das Verwalten von Scripts." w:history="1">
        <w:r>
          <w:rPr>
            <w:color w:val="0000FF"/>
            <w:u w:val="single"/>
          </w:rPr>
          <w:t>Das Verwalten von Scripts</w:t>
        </w:r>
      </w:hyperlink>
    </w:p>
    <w:p w14:paraId="5F24AD89" w14:textId="5BEE20A0" w:rsidR="00097C5C" w:rsidRDefault="00ED40A2">
      <w:pPr>
        <w:pStyle w:val="liAi2Bullet1"/>
        <w:numPr>
          <w:ilvl w:val="0"/>
          <w:numId w:val="595"/>
        </w:numPr>
      </w:pPr>
      <w:hyperlink w:anchor="_Ref1716047655" w:tooltip="Link zum Thema Script-Kurztasten." w:history="1">
        <w:r>
          <w:rPr>
            <w:color w:val="0000FF"/>
            <w:u w:val="single"/>
          </w:rPr>
          <w:t>Script-Kurztasten</w:t>
        </w:r>
      </w:hyperlink>
    </w:p>
    <w:p w14:paraId="1D224267" w14:textId="49EBE2DE" w:rsidR="00097C5C" w:rsidRDefault="00ED40A2">
      <w:pPr>
        <w:pStyle w:val="liAi2Bullet1"/>
        <w:numPr>
          <w:ilvl w:val="0"/>
          <w:numId w:val="595"/>
        </w:numPr>
        <w:spacing w:after="240"/>
      </w:pPr>
      <w:hyperlink w:anchor="_Ref-766611007" w:tooltip="Link zum Thema Dokumentation." w:history="1">
        <w:r>
          <w:rPr>
            <w:color w:val="0000FF"/>
            <w:u w:val="single"/>
          </w:rPr>
          <w:t>Dokumentation</w:t>
        </w:r>
      </w:hyperlink>
    </w:p>
    <w:bookmarkStart w:id="282" w:name="_Ref-1390670137"/>
    <w:p w14:paraId="465A36E5" w14:textId="77777777" w:rsidR="00097C5C" w:rsidRDefault="006D2C64">
      <w:pPr>
        <w:pStyle w:val="h2"/>
      </w:pPr>
      <w:r>
        <w:lastRenderedPageBreak/>
        <w:fldChar w:fldCharType="begin"/>
      </w:r>
      <w:r w:rsidR="00ED40A2">
        <w:instrText xml:space="preserve"> XE "Scripting:Was sind Scripts?" </w:instrText>
      </w:r>
      <w:r>
        <w:fldChar w:fldCharType="end"/>
      </w:r>
      <w:bookmarkStart w:id="283" w:name="_Toc193027835"/>
      <w:r w:rsidR="00ED40A2">
        <w:rPr>
          <w:color w:val="000000"/>
        </w:rPr>
        <w:t>Was sind Scripts und Scripting-Sprachen?</w:t>
      </w:r>
      <w:bookmarkEnd w:id="283"/>
    </w:p>
    <w:bookmarkEnd w:id="282"/>
    <w:p w14:paraId="0DF8C1FE" w14:textId="77777777" w:rsidR="00097C5C" w:rsidRDefault="00ED40A2">
      <w:pPr>
        <w:pStyle w:val="p"/>
      </w:pPr>
      <w:r>
        <w:rPr>
          <w:rStyle w:val="b"/>
        </w:rPr>
        <w:t>Was ist ein Script?</w:t>
      </w:r>
      <w:r>
        <w:rPr>
          <w:color w:val="000000"/>
        </w:rPr>
        <w:t xml:space="preserve"> Ein Script ist eine Textdatei, die Programmierbefehle enthält, die eine bestimmte ZoomText Aufgabe oder Anwendungsaufgabe einleiten. Scripts können aus einigen Zeilen sehr einfacher Befehle oder aus vielen komplexen Programmierzeilen bestehen. ZoomText-Scripts werden unter Verwendung einer der Scripting-Sprachen des Industriestandards, wie VBScript, Jscript/JavaScript, C# oder Perl geschrieben. Zum Schreiben eines Scripts sind keine besonderen Werkzeuge notwendig, diese können tatsächlich unter Verwendung von Windows Notepad geschrieben werden. Sie müssen allerdings für das Schreiben von Scripts über einige Kenntnisse und Erfahrungen verfügen.</w:t>
      </w:r>
    </w:p>
    <w:p w14:paraId="1B36D5BD" w14:textId="77777777" w:rsidR="00097C5C" w:rsidRDefault="00ED40A2">
      <w:pPr>
        <w:pStyle w:val="p"/>
      </w:pPr>
      <w:r>
        <w:rPr>
          <w:rStyle w:val="b"/>
        </w:rPr>
        <w:t>Was sind Scripting-Sprachen?</w:t>
      </w:r>
      <w:r>
        <w:rPr>
          <w:color w:val="000000"/>
        </w:rPr>
        <w:t xml:space="preserve"> Scripting-Sprachen sind Programmiersprachen, die bestehende Anwendungen oder deren Komponenten steuern. Scripting-Sprachen können ohne spezielle Programmiersoftware oder die Notwendigkeit herkömmlichen Kompilierens und Erstellens von Programmcode erzeugt und verwendet werden. So begünstigen sie eine schnelle Entwicklung und die Fähigkeit zur Kommunikation mit anderen Programmen. Es existiert eine Vielzahl von unterschiedlichen Scripting-Sprachen und jede davon ist allgemein auf einen spezifischen Anwendungstyp ausgelegt.</w:t>
      </w:r>
    </w:p>
    <w:p w14:paraId="21B26A6F" w14:textId="77777777" w:rsidR="00097C5C" w:rsidRDefault="00ED40A2">
      <w:pPr>
        <w:pStyle w:val="p"/>
      </w:pPr>
      <w:r>
        <w:rPr>
          <w:rStyle w:val="b"/>
        </w:rPr>
        <w:t>Welche Scripting-Sprachen können zum Schreiben von ZoomText-Scripts verwendet werden?</w:t>
      </w:r>
      <w:r>
        <w:rPr>
          <w:color w:val="000000"/>
        </w:rPr>
        <w:t xml:space="preserve"> Wir empfehlen die folgenden Scripting-Sprachen des Industriestandards: VBScript, Jscript/JavaScript, C# und Perl.</w:t>
      </w:r>
    </w:p>
    <w:bookmarkStart w:id="284" w:name="_Ref-1490705525"/>
    <w:p w14:paraId="54A9F5B2" w14:textId="77777777" w:rsidR="00097C5C" w:rsidRDefault="006D2C64">
      <w:pPr>
        <w:pStyle w:val="h2"/>
      </w:pPr>
      <w:r>
        <w:lastRenderedPageBreak/>
        <w:fldChar w:fldCharType="begin"/>
      </w:r>
      <w:r w:rsidR="00ED40A2">
        <w:instrText xml:space="preserve"> XE "Scripting:Scripts schreiben" </w:instrText>
      </w:r>
      <w:r>
        <w:fldChar w:fldCharType="end"/>
      </w:r>
      <w:bookmarkStart w:id="285" w:name="_Toc193027836"/>
      <w:r w:rsidR="00ED40A2">
        <w:rPr>
          <w:color w:val="000000"/>
        </w:rPr>
        <w:t>Das Schreiben von ZoomText-Scripts</w:t>
      </w:r>
      <w:bookmarkEnd w:id="285"/>
    </w:p>
    <w:bookmarkEnd w:id="284"/>
    <w:p w14:paraId="1743918C" w14:textId="77777777" w:rsidR="00097C5C" w:rsidRDefault="00ED40A2">
      <w:pPr>
        <w:pStyle w:val="p"/>
      </w:pPr>
      <w:r>
        <w:rPr>
          <w:color w:val="000000"/>
        </w:rPr>
        <w:t>Obgleich das Schreiben einfacher ZoomText-Scripts von jedermann erlernt werden kann, erfordert das Schreiben von wirklich produktiven Scripts ein gewisses Maß an Erfahrung und Fachkenntnis. Daher empfiehlt Freedom Scientific Ihnen, sich zur Entwicklung, Erzeugung und zum Testen von Scripts an einen erfahrenen Script-Schreiber zu wenden - vorzugsweise an einen, der die Herausforderungen kennt, denen Computerbenutzer mit Sehbehinderungen gegenüberstehen.</w:t>
      </w:r>
    </w:p>
    <w:p w14:paraId="16336035" w14:textId="77777777" w:rsidR="00097C5C" w:rsidRDefault="00ED40A2">
      <w:pPr>
        <w:pStyle w:val="p"/>
      </w:pPr>
      <w:r>
        <w:rPr>
          <w:color w:val="000000"/>
        </w:rPr>
        <w:t>Ein erfahrener Script-Schreiber ist wahrscheinlich in Ihrem Unternehmen oder Ihrer Organisation verfügbar – fragen Sie am besten zuerst Ihren Abteilungsleiter oder in Ihrer IT-Abteilung. Einen erfahrenen Script-Schreiber können Sie aber auch auf dem Internet finden. Falls es Ihnen nicht gelingen sollte, alleine einen Script-Schreiber zu finden, kann Freedom Scientific Ihnen bei der Suche danach behilflich sein – kontaktieren Sie die Supportabteilung von Freedom Scientific unter der Nummer +1 (727) 803-8600 oder senden Sie eine E-Mail an die Adresse support@freedomscientific.com.</w:t>
      </w:r>
    </w:p>
    <w:p w14:paraId="4BFE9B82" w14:textId="77777777" w:rsidR="00097C5C" w:rsidRDefault="00ED40A2">
      <w:pPr>
        <w:pStyle w:val="h3"/>
      </w:pPr>
      <w:r>
        <w:rPr>
          <w:color w:val="000000"/>
        </w:rPr>
        <w:t>Andere ZoomText-Scriptquellen</w:t>
      </w:r>
    </w:p>
    <w:p w14:paraId="01A0A44B" w14:textId="77777777" w:rsidR="00097C5C" w:rsidRDefault="00ED40A2">
      <w:pPr>
        <w:pStyle w:val="p"/>
      </w:pPr>
      <w:r>
        <w:rPr>
          <w:color w:val="000000"/>
        </w:rPr>
        <w:t>Mit der wachsenden Beliebtheit des ZoomText-Scriptings wird den Benutzern eine Vielzahl von Scripts für weit verbreitete Anwendungen zum Herunterladen und zum Kauf zur Verfügung gestellt. Diese Scripts sind in der ZoomText Scripting Library auf der Website von Ai Squared erhältlich. Weitere Informationen finden Sie auf www.aisquared.com/scripting.</w:t>
      </w:r>
    </w:p>
    <w:bookmarkStart w:id="286" w:name="_Ref-1999751912"/>
    <w:p w14:paraId="0ACB9177" w14:textId="77777777" w:rsidR="00097C5C" w:rsidRDefault="006D2C64">
      <w:pPr>
        <w:pStyle w:val="h2"/>
      </w:pPr>
      <w:r>
        <w:lastRenderedPageBreak/>
        <w:fldChar w:fldCharType="begin"/>
      </w:r>
      <w:r w:rsidR="00ED40A2">
        <w:instrText xml:space="preserve"> XE "Scripting:Registrieren von Scripts" </w:instrText>
      </w:r>
      <w:r>
        <w:fldChar w:fldCharType="end"/>
      </w:r>
      <w:bookmarkStart w:id="287" w:name="_Toc193027837"/>
      <w:r w:rsidR="00ED40A2">
        <w:rPr>
          <w:color w:val="000000"/>
        </w:rPr>
        <w:t>Das Registrieren von Scripts</w:t>
      </w:r>
      <w:bookmarkEnd w:id="287"/>
    </w:p>
    <w:bookmarkEnd w:id="286"/>
    <w:p w14:paraId="3E9828E5" w14:textId="77777777" w:rsidR="00097C5C" w:rsidRDefault="00ED40A2">
      <w:pPr>
        <w:pStyle w:val="p"/>
      </w:pPr>
      <w:r>
        <w:rPr>
          <w:color w:val="000000"/>
        </w:rPr>
        <w:t>Zur Verwendung von für ZoomText geschriebenen Scripts müssen diese zunächst unter Verwendung des ZoomText Script Managers registriert werden. Es existieren zwei Typen von ZoomText-Scripts, die registriert werden können: Scriptprogramme und Scriptkomponenten.</w:t>
      </w:r>
    </w:p>
    <w:p w14:paraId="6E65B40A" w14:textId="77777777" w:rsidR="00097C5C" w:rsidRDefault="00ED40A2">
      <w:pPr>
        <w:pStyle w:val="liAi2Bullet1"/>
        <w:numPr>
          <w:ilvl w:val="0"/>
          <w:numId w:val="596"/>
        </w:numPr>
        <w:spacing w:before="240"/>
      </w:pPr>
      <w:r>
        <w:rPr>
          <w:color w:val="000000"/>
        </w:rPr>
        <w:t>Ein Scriptprogramm ist eine Textdatei und kann durch einfaches Browsen und Auswählen ihrer entsprechenden Datei registriert werden. Script-Programmdateien sind typischerweise in den Scripting-Sprachen VBScript (.VBS), Jscript (.JS) oder Perl (.PL) geschrieben.</w:t>
      </w:r>
    </w:p>
    <w:p w14:paraId="4EB8D9DE" w14:textId="77777777" w:rsidR="00097C5C" w:rsidRDefault="00ED40A2">
      <w:pPr>
        <w:pStyle w:val="liAi2Bullet1"/>
        <w:numPr>
          <w:ilvl w:val="0"/>
          <w:numId w:val="596"/>
        </w:numPr>
        <w:spacing w:after="240"/>
      </w:pPr>
      <w:r>
        <w:rPr>
          <w:color w:val="000000"/>
        </w:rPr>
        <w:t>Eine Scriptkomponente ist eine Programmdatei, die zuerst bei Windows und ZoomText registriert werden muss. Diese Programmdateien haben typischerweise eine .DLL- oder .WSC-Dateiendung.</w:t>
      </w:r>
    </w:p>
    <w:p w14:paraId="248B0BC4" w14:textId="77777777" w:rsidR="00097C5C" w:rsidRDefault="00ED40A2">
      <w:pPr>
        <w:pStyle w:val="p"/>
      </w:pPr>
      <w:r>
        <w:rPr>
          <w:rStyle w:val="spanAi2SpanNote"/>
        </w:rPr>
        <w:t>Wichtig!</w:t>
      </w:r>
      <w:r>
        <w:rPr>
          <w:color w:val="000000"/>
        </w:rPr>
        <w:t xml:space="preserve"> Zur Registrierung von Scripts und für Änderungen im ZoomText Script Manager müssen Sie über Administratorrechte verfügen. Das Registrieren und Ändern von Scripts kann das Verhalten Ihres Systems beeinträchtigen und sollte nur durch qualifizierte Personen oder unter Einhaltung ihrer Anweisungen vorgenommen werden.</w:t>
      </w:r>
    </w:p>
    <w:p w14:paraId="054F2A2F" w14:textId="77777777" w:rsidR="00097C5C" w:rsidRDefault="00ED40A2">
      <w:pPr>
        <w:pStyle w:val="liAi2StepHeader"/>
        <w:numPr>
          <w:ilvl w:val="0"/>
          <w:numId w:val="597"/>
        </w:numPr>
        <w:spacing w:before="240" w:after="240"/>
      </w:pPr>
      <w:r>
        <w:rPr>
          <w:color w:val="000000"/>
        </w:rPr>
        <w:t>Zur Registrierung eines 'Scriptprogramms' bei ZoomText (z.B. VBS, JS, PL)</w:t>
      </w:r>
    </w:p>
    <w:p w14:paraId="49120798" w14:textId="77777777" w:rsidR="00097C5C" w:rsidRDefault="00ED40A2">
      <w:pPr>
        <w:pStyle w:val="liAi2StepNumber1"/>
        <w:numPr>
          <w:ilvl w:val="0"/>
          <w:numId w:val="598"/>
        </w:numPr>
      </w:pPr>
      <w:r>
        <w:rPr>
          <w:color w:val="000000"/>
        </w:rPr>
        <w:t xml:space="preserve">Im </w:t>
      </w:r>
      <w:r>
        <w:rPr>
          <w:rStyle w:val="b"/>
        </w:rPr>
        <w:t>ZoomText</w:t>
      </w:r>
      <w:r>
        <w:rPr>
          <w:color w:val="000000"/>
        </w:rPr>
        <w:t xml:space="preserve"> Menü wählen Sie </w:t>
      </w:r>
      <w:r>
        <w:rPr>
          <w:rStyle w:val="b"/>
        </w:rPr>
        <w:t>Scripting &gt; Script Manager</w:t>
      </w:r>
      <w:r>
        <w:rPr>
          <w:color w:val="000000"/>
        </w:rPr>
        <w:t>.</w:t>
      </w:r>
    </w:p>
    <w:p w14:paraId="53BA26BD" w14:textId="77777777" w:rsidR="00097C5C" w:rsidRDefault="00ED40A2">
      <w:pPr>
        <w:pStyle w:val="pAi2StepComment"/>
      </w:pPr>
      <w:r>
        <w:rPr>
          <w:color w:val="000000"/>
        </w:rPr>
        <w:t>Daraufhin erscheint der Script Manager Dialog.</w:t>
      </w:r>
    </w:p>
    <w:p w14:paraId="276CF64E" w14:textId="77777777" w:rsidR="00097C5C" w:rsidRDefault="00ED40A2">
      <w:pPr>
        <w:pStyle w:val="liAi2StepNumber1"/>
        <w:numPr>
          <w:ilvl w:val="0"/>
          <w:numId w:val="599"/>
        </w:numPr>
      </w:pPr>
      <w:r>
        <w:rPr>
          <w:color w:val="000000"/>
        </w:rPr>
        <w:t xml:space="preserve">Wählen Sie im </w:t>
      </w:r>
      <w:r>
        <w:rPr>
          <w:rStyle w:val="b"/>
        </w:rPr>
        <w:t>Script Manager</w:t>
      </w:r>
      <w:r>
        <w:rPr>
          <w:color w:val="000000"/>
        </w:rPr>
        <w:t xml:space="preserve"> Dialog </w:t>
      </w:r>
      <w:r>
        <w:rPr>
          <w:rStyle w:val="b"/>
        </w:rPr>
        <w:t>Ein Script registrieren</w:t>
      </w:r>
      <w:r>
        <w:rPr>
          <w:color w:val="000000"/>
        </w:rPr>
        <w:t>...</w:t>
      </w:r>
    </w:p>
    <w:p w14:paraId="1A31D96B" w14:textId="77777777" w:rsidR="00097C5C" w:rsidRDefault="00ED40A2">
      <w:pPr>
        <w:pStyle w:val="pAi2StepComment"/>
      </w:pPr>
      <w:r>
        <w:rPr>
          <w:color w:val="000000"/>
        </w:rPr>
        <w:t>Daraufhin erscheint der Script registrieren Dialog.</w:t>
      </w:r>
    </w:p>
    <w:p w14:paraId="056E9180" w14:textId="77777777" w:rsidR="00097C5C" w:rsidRDefault="00ED40A2">
      <w:pPr>
        <w:pStyle w:val="liAi2StepNumber1"/>
        <w:numPr>
          <w:ilvl w:val="0"/>
          <w:numId w:val="600"/>
        </w:numPr>
      </w:pPr>
      <w:r>
        <w:rPr>
          <w:color w:val="000000"/>
        </w:rPr>
        <w:t>Browsen Sie zum Ordner, der das Scriptprogramm enthält, das Sie registrieren möchten.</w:t>
      </w:r>
    </w:p>
    <w:p w14:paraId="7DD094BE" w14:textId="77777777" w:rsidR="00097C5C" w:rsidRDefault="00ED40A2" w:rsidP="00535396">
      <w:pPr>
        <w:pStyle w:val="liAi2StepNumber1"/>
        <w:keepNext/>
        <w:numPr>
          <w:ilvl w:val="0"/>
          <w:numId w:val="600"/>
        </w:numPr>
        <w:ind w:hanging="216"/>
      </w:pPr>
      <w:r>
        <w:rPr>
          <w:color w:val="000000"/>
        </w:rPr>
        <w:lastRenderedPageBreak/>
        <w:t xml:space="preserve">Wählen Sie das Scriptprogramm aus und klicken Sie auf </w:t>
      </w:r>
      <w:r>
        <w:rPr>
          <w:rStyle w:val="b"/>
        </w:rPr>
        <w:t>OK</w:t>
      </w:r>
      <w:r>
        <w:rPr>
          <w:color w:val="000000"/>
        </w:rPr>
        <w:t>.</w:t>
      </w:r>
    </w:p>
    <w:p w14:paraId="45E73489" w14:textId="77777777" w:rsidR="00097C5C" w:rsidRDefault="00ED40A2">
      <w:pPr>
        <w:pStyle w:val="pAi2StepComment"/>
      </w:pPr>
      <w:r>
        <w:rPr>
          <w:color w:val="000000"/>
        </w:rPr>
        <w:t>Daraufhin erscheint der Script Manager Dialog.</w:t>
      </w:r>
    </w:p>
    <w:p w14:paraId="51D73AD1" w14:textId="77777777" w:rsidR="00097C5C" w:rsidRDefault="00ED40A2">
      <w:pPr>
        <w:pStyle w:val="liAi2StepNumber1"/>
        <w:numPr>
          <w:ilvl w:val="0"/>
          <w:numId w:val="601"/>
        </w:numPr>
      </w:pPr>
      <w:r>
        <w:rPr>
          <w:color w:val="000000"/>
        </w:rPr>
        <w:t xml:space="preserve">Klicken Sie </w:t>
      </w:r>
      <w:r>
        <w:rPr>
          <w:rStyle w:val="b"/>
        </w:rPr>
        <w:t>OK</w:t>
      </w:r>
      <w:r>
        <w:rPr>
          <w:color w:val="000000"/>
        </w:rPr>
        <w:t>.</w:t>
      </w:r>
    </w:p>
    <w:p w14:paraId="48F855F7" w14:textId="77777777" w:rsidR="00097C5C" w:rsidRDefault="00ED40A2">
      <w:pPr>
        <w:pStyle w:val="liAi2StepHeader"/>
        <w:numPr>
          <w:ilvl w:val="0"/>
          <w:numId w:val="602"/>
        </w:numPr>
        <w:spacing w:before="240" w:after="240"/>
      </w:pPr>
      <w:r>
        <w:rPr>
          <w:color w:val="000000"/>
        </w:rPr>
        <w:t xml:space="preserve">Zum Registrieren einer 'Scriptkomponente' bei ZoomText (z. B. DLL, WSC) </w:t>
      </w:r>
    </w:p>
    <w:p w14:paraId="7A06D019" w14:textId="77777777" w:rsidR="00097C5C" w:rsidRDefault="00ED40A2">
      <w:pPr>
        <w:pStyle w:val="liAi2StepNumber1"/>
        <w:numPr>
          <w:ilvl w:val="0"/>
          <w:numId w:val="603"/>
        </w:numPr>
      </w:pPr>
      <w:r>
        <w:rPr>
          <w:color w:val="000000"/>
        </w:rPr>
        <w:t>Wenn Ihre Scriptkomponente bereits beim Windows-Betriebssystem registriert ist, fahren Sie mit Schritt 2 fort. Andernfalls registrieren Sie Ihr Script bitte zuerst wie folgt bei Windows:</w:t>
      </w:r>
    </w:p>
    <w:p w14:paraId="726A5A72" w14:textId="77777777" w:rsidR="00097C5C" w:rsidRDefault="00ED40A2">
      <w:pPr>
        <w:pStyle w:val="liAi2StepBullet2"/>
        <w:numPr>
          <w:ilvl w:val="0"/>
          <w:numId w:val="604"/>
        </w:numPr>
        <w:spacing w:before="240" w:after="240"/>
        <w:ind w:left="2304"/>
      </w:pPr>
      <w:r>
        <w:rPr>
          <w:color w:val="000000"/>
        </w:rPr>
        <w:t xml:space="preserve">Zum Registrieren einer Windows-Scriptingkomponente (.WSC-Datei): </w:t>
      </w:r>
    </w:p>
    <w:p w14:paraId="751CC1EB" w14:textId="77777777" w:rsidR="00097C5C" w:rsidRDefault="00ED40A2">
      <w:pPr>
        <w:pStyle w:val="pAi2StepNumber2Paragraph"/>
      </w:pPr>
      <w:r>
        <w:rPr>
          <w:color w:val="000000"/>
        </w:rPr>
        <w:t>a) Lokalisieren Sie die Scripting-Datei im Windows Explorer.</w:t>
      </w:r>
    </w:p>
    <w:p w14:paraId="6B4853F9" w14:textId="77777777" w:rsidR="00097C5C" w:rsidRDefault="00ED40A2">
      <w:pPr>
        <w:pStyle w:val="pAi2StepNumber2Paragraph"/>
      </w:pPr>
      <w:r>
        <w:rPr>
          <w:color w:val="000000"/>
        </w:rPr>
        <w:t xml:space="preserve">b) Klicken Sie mit der rechten Maustaste auf die Datei und wählen Sie </w:t>
      </w:r>
      <w:r>
        <w:rPr>
          <w:rStyle w:val="b"/>
        </w:rPr>
        <w:t>Registrieren</w:t>
      </w:r>
      <w:r>
        <w:rPr>
          <w:color w:val="000000"/>
        </w:rPr>
        <w:t>.</w:t>
      </w:r>
    </w:p>
    <w:p w14:paraId="50CA5E2F" w14:textId="77777777" w:rsidR="00097C5C" w:rsidRDefault="00ED40A2">
      <w:pPr>
        <w:pStyle w:val="liAi2StepBullet2"/>
        <w:numPr>
          <w:ilvl w:val="0"/>
          <w:numId w:val="605"/>
        </w:numPr>
        <w:spacing w:before="240" w:after="240"/>
        <w:ind w:left="2304"/>
      </w:pPr>
      <w:r>
        <w:rPr>
          <w:color w:val="000000"/>
        </w:rPr>
        <w:t xml:space="preserve">Zum Registrieren einer COM-Scripting-komponente (.DLL-Datei): </w:t>
      </w:r>
    </w:p>
    <w:p w14:paraId="7E8C0C1C" w14:textId="77777777" w:rsidR="00097C5C" w:rsidRDefault="00ED40A2">
      <w:pPr>
        <w:pStyle w:val="pAi2StepNumber2Paragraph"/>
      </w:pPr>
      <w:r>
        <w:rPr>
          <w:color w:val="000000"/>
        </w:rPr>
        <w:t>a) Klicken Sie auf die Windows-</w:t>
      </w:r>
      <w:r>
        <w:rPr>
          <w:rStyle w:val="b"/>
        </w:rPr>
        <w:t>Start</w:t>
      </w:r>
      <w:r>
        <w:rPr>
          <w:color w:val="000000"/>
        </w:rPr>
        <w:t xml:space="preserve">-Schaltfläche und wählen Sie </w:t>
      </w:r>
      <w:r>
        <w:rPr>
          <w:rStyle w:val="b"/>
        </w:rPr>
        <w:t>Ausführen</w:t>
      </w:r>
      <w:r>
        <w:rPr>
          <w:color w:val="000000"/>
        </w:rPr>
        <w:t>...</w:t>
      </w:r>
    </w:p>
    <w:p w14:paraId="5DB9829C" w14:textId="77777777" w:rsidR="00097C5C" w:rsidRDefault="00ED40A2">
      <w:pPr>
        <w:pStyle w:val="pAi2StepNumber2Paragraph"/>
      </w:pPr>
      <w:r>
        <w:rPr>
          <w:color w:val="000000"/>
        </w:rPr>
        <w:t>b) Schreiben Sie: CMD</w:t>
      </w:r>
    </w:p>
    <w:p w14:paraId="30D47F01" w14:textId="77777777" w:rsidR="00097C5C" w:rsidRDefault="00ED40A2">
      <w:pPr>
        <w:pStyle w:val="pAi2StepNumber2Paragraph"/>
      </w:pPr>
      <w:r>
        <w:rPr>
          <w:color w:val="000000"/>
        </w:rPr>
        <w:t xml:space="preserve">c) Klicken Sie </w:t>
      </w:r>
      <w:r>
        <w:rPr>
          <w:rStyle w:val="b"/>
        </w:rPr>
        <w:t>OK</w:t>
      </w:r>
      <w:r>
        <w:rPr>
          <w:color w:val="000000"/>
        </w:rPr>
        <w:t>.</w:t>
      </w:r>
    </w:p>
    <w:p w14:paraId="63190527" w14:textId="77777777" w:rsidR="00097C5C" w:rsidRDefault="00ED40A2">
      <w:pPr>
        <w:pStyle w:val="pAi2StepNumber1BulletComment"/>
      </w:pPr>
      <w:r>
        <w:rPr>
          <w:color w:val="000000"/>
        </w:rPr>
        <w:t>Daraufhin erscheint die Befehlsaufforderung.</w:t>
      </w:r>
    </w:p>
    <w:p w14:paraId="51E7A76C" w14:textId="77777777" w:rsidR="00097C5C" w:rsidRDefault="00ED40A2">
      <w:pPr>
        <w:pStyle w:val="pAi2StepNumber2Paragraph"/>
      </w:pPr>
      <w:r>
        <w:rPr>
          <w:color w:val="000000"/>
        </w:rPr>
        <w:t>d) In die Befehlsaufforderung schreiben Sie: REGSVR32 {Pfad\Dateiname des Scripts}</w:t>
      </w:r>
    </w:p>
    <w:p w14:paraId="3F0EB68C" w14:textId="77777777" w:rsidR="00097C5C" w:rsidRDefault="00ED40A2">
      <w:pPr>
        <w:pStyle w:val="pAi2StepNumber2Paragraph"/>
      </w:pPr>
      <w:r>
        <w:rPr>
          <w:color w:val="000000"/>
        </w:rPr>
        <w:t xml:space="preserve">e) Drücken Sie die </w:t>
      </w:r>
      <w:r>
        <w:rPr>
          <w:rStyle w:val="b"/>
        </w:rPr>
        <w:t>EINGABE</w:t>
      </w:r>
      <w:r>
        <w:rPr>
          <w:color w:val="000000"/>
        </w:rPr>
        <w:t>-Taste.</w:t>
      </w:r>
    </w:p>
    <w:p w14:paraId="327DEA4F" w14:textId="77777777" w:rsidR="00097C5C" w:rsidRDefault="00ED40A2">
      <w:pPr>
        <w:pStyle w:val="pAi2StepNumber1BulletComment"/>
      </w:pPr>
      <w:r>
        <w:rPr>
          <w:color w:val="000000"/>
        </w:rPr>
        <w:t>Das Script wird bei Windows registriert.</w:t>
      </w:r>
    </w:p>
    <w:p w14:paraId="23929D30" w14:textId="77777777" w:rsidR="00097C5C" w:rsidRDefault="00ED40A2" w:rsidP="00535396">
      <w:pPr>
        <w:pStyle w:val="pAi2StepNumber2Paragraph"/>
        <w:keepNext/>
      </w:pPr>
      <w:r>
        <w:rPr>
          <w:color w:val="000000"/>
        </w:rPr>
        <w:lastRenderedPageBreak/>
        <w:t>f) Schreiben Sie: EXIT</w:t>
      </w:r>
    </w:p>
    <w:p w14:paraId="4AA4EEAA" w14:textId="77777777" w:rsidR="00097C5C" w:rsidRDefault="00ED40A2">
      <w:pPr>
        <w:pStyle w:val="pAi2StepNumber2Paragraph"/>
      </w:pPr>
      <w:r>
        <w:rPr>
          <w:color w:val="000000"/>
        </w:rPr>
        <w:t xml:space="preserve">g) Drücken Sie die </w:t>
      </w:r>
      <w:r>
        <w:rPr>
          <w:rStyle w:val="b"/>
        </w:rPr>
        <w:t>EINGABE</w:t>
      </w:r>
      <w:r>
        <w:rPr>
          <w:color w:val="000000"/>
        </w:rPr>
        <w:t>-Taste.</w:t>
      </w:r>
    </w:p>
    <w:p w14:paraId="3464BA63" w14:textId="77777777" w:rsidR="00097C5C" w:rsidRDefault="00ED40A2">
      <w:pPr>
        <w:pStyle w:val="pAi2StepNumber1BulletComment"/>
      </w:pPr>
      <w:r>
        <w:rPr>
          <w:color w:val="000000"/>
        </w:rPr>
        <w:t>Die Befehlsaufforderung wird geschlossen.</w:t>
      </w:r>
    </w:p>
    <w:p w14:paraId="174F3E83" w14:textId="77777777" w:rsidR="00097C5C" w:rsidRDefault="00ED40A2">
      <w:pPr>
        <w:pStyle w:val="liAi2StepNumber1"/>
        <w:numPr>
          <w:ilvl w:val="0"/>
          <w:numId w:val="606"/>
        </w:numPr>
      </w:pPr>
      <w:r>
        <w:rPr>
          <w:color w:val="000000"/>
        </w:rPr>
        <w:t xml:space="preserve">Im Menü Einstellungen wählen Sie </w:t>
      </w:r>
      <w:r>
        <w:rPr>
          <w:rStyle w:val="b"/>
        </w:rPr>
        <w:t>Scripting &gt; Script Manager...</w:t>
      </w:r>
    </w:p>
    <w:p w14:paraId="561DD332" w14:textId="77777777" w:rsidR="00097C5C" w:rsidRDefault="00ED40A2">
      <w:pPr>
        <w:pStyle w:val="pAi2StepComment"/>
      </w:pPr>
      <w:r>
        <w:rPr>
          <w:color w:val="000000"/>
        </w:rPr>
        <w:t>Daraufhin erscheint der Script Manager Dialog.</w:t>
      </w:r>
    </w:p>
    <w:p w14:paraId="513C1A6D" w14:textId="77777777" w:rsidR="00097C5C" w:rsidRDefault="00ED40A2">
      <w:pPr>
        <w:pStyle w:val="liAi2StepNumber1"/>
        <w:numPr>
          <w:ilvl w:val="0"/>
          <w:numId w:val="607"/>
        </w:numPr>
      </w:pPr>
      <w:r>
        <w:rPr>
          <w:color w:val="000000"/>
        </w:rPr>
        <w:t xml:space="preserve">Wählen Sie im Script Manager Dialog </w:t>
      </w:r>
      <w:r>
        <w:rPr>
          <w:rStyle w:val="b"/>
        </w:rPr>
        <w:t>Ein Script registrieren</w:t>
      </w:r>
      <w:r>
        <w:rPr>
          <w:color w:val="000000"/>
        </w:rPr>
        <w:t>...</w:t>
      </w:r>
    </w:p>
    <w:p w14:paraId="09CEABB5" w14:textId="77777777" w:rsidR="00097C5C" w:rsidRDefault="00ED40A2">
      <w:pPr>
        <w:pStyle w:val="pAi2StepComment"/>
      </w:pPr>
      <w:r>
        <w:rPr>
          <w:color w:val="000000"/>
        </w:rPr>
        <w:t>Daraufhin erscheint der Script registrieren Dialog.</w:t>
      </w:r>
    </w:p>
    <w:p w14:paraId="589DE5A4" w14:textId="77777777" w:rsidR="00097C5C" w:rsidRDefault="00ED40A2">
      <w:pPr>
        <w:pStyle w:val="liAi2StepNumber1"/>
        <w:numPr>
          <w:ilvl w:val="0"/>
          <w:numId w:val="608"/>
        </w:numPr>
      </w:pPr>
      <w:r>
        <w:rPr>
          <w:color w:val="000000"/>
        </w:rPr>
        <w:t>Tippen Sie im Feld Programm-ID Scriptkomponente die Programm-ID (auch bekannt als ProgID) für die Scriptkomponente ein, die Sie registrieren möchten.</w:t>
      </w:r>
    </w:p>
    <w:p w14:paraId="3C7FA8D5" w14:textId="77777777" w:rsidR="00097C5C" w:rsidRDefault="00ED40A2">
      <w:pPr>
        <w:pStyle w:val="liAi2StepNumber1"/>
        <w:numPr>
          <w:ilvl w:val="0"/>
          <w:numId w:val="608"/>
        </w:numPr>
      </w:pPr>
      <w:r>
        <w:rPr>
          <w:color w:val="000000"/>
        </w:rPr>
        <w:t xml:space="preserve">Klicken Sie </w:t>
      </w:r>
      <w:r>
        <w:rPr>
          <w:rStyle w:val="b"/>
        </w:rPr>
        <w:t>OK</w:t>
      </w:r>
      <w:r>
        <w:rPr>
          <w:color w:val="000000"/>
        </w:rPr>
        <w:t>.</w:t>
      </w:r>
    </w:p>
    <w:p w14:paraId="087CCE92" w14:textId="47C50756" w:rsidR="00097C5C" w:rsidRDefault="002B1E61">
      <w:pPr>
        <w:pStyle w:val="pAi2Image"/>
      </w:pPr>
      <w:r>
        <w:rPr>
          <w:noProof/>
        </w:rPr>
        <w:drawing>
          <wp:inline distT="0" distB="0" distL="0" distR="0" wp14:anchorId="2D4D26EE" wp14:editId="3FD41F64">
            <wp:extent cx="3665220" cy="3973195"/>
            <wp:effectExtent l="0" t="0" r="0" b="0"/>
            <wp:docPr id="132" name="Picture 2" descr="Bild des Dialogfensters Script registrie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Bild des Dialogfensters Script registrieren."/>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65220" cy="3973195"/>
                    </a:xfrm>
                    <a:prstGeom prst="rect">
                      <a:avLst/>
                    </a:prstGeom>
                    <a:noFill/>
                    <a:ln>
                      <a:noFill/>
                    </a:ln>
                  </pic:spPr>
                </pic:pic>
              </a:graphicData>
            </a:graphic>
          </wp:inline>
        </w:drawing>
      </w:r>
    </w:p>
    <w:p w14:paraId="370D6CB0" w14:textId="77777777" w:rsidR="00097C5C" w:rsidRDefault="00ED40A2">
      <w:pPr>
        <w:pStyle w:val="pAi2ImageCaption"/>
      </w:pPr>
      <w:r>
        <w:rPr>
          <w:color w:val="000000"/>
        </w:rPr>
        <w:t>Das Dialogfenster Script registrieren.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3F18860F" w14:textId="77777777" w:rsidTr="0053539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0F77E1" w14:textId="77777777" w:rsidR="00097C5C" w:rsidRDefault="00ED40A2">
            <w:pPr>
              <w:pStyle w:val="tdAi2TableColumnHeader"/>
            </w:pPr>
            <w:r>
              <w:lastRenderedPageBreak/>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176A159" w14:textId="77777777" w:rsidR="00097C5C" w:rsidRDefault="00ED40A2">
            <w:pPr>
              <w:pStyle w:val="tdAi2TableColumnHeader"/>
            </w:pPr>
            <w:r>
              <w:t>Beschreibung</w:t>
            </w:r>
          </w:p>
        </w:tc>
      </w:tr>
      <w:tr w:rsidR="00097C5C" w14:paraId="6C533FD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DBC62B" w14:textId="77777777" w:rsidR="00097C5C" w:rsidRDefault="00ED40A2">
            <w:pPr>
              <w:pStyle w:val="pAi2TableBody1"/>
            </w:pPr>
            <w:r>
              <w:rPr>
                <w:color w:val="000000"/>
              </w:rPr>
              <w:t>Script-Dateipfad und Name: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4E20F5" w14:textId="77777777" w:rsidR="00097C5C" w:rsidRDefault="00ED40A2">
            <w:pPr>
              <w:pStyle w:val="pAi2TableBody1"/>
            </w:pPr>
            <w:r>
              <w:rPr>
                <w:color w:val="000000"/>
              </w:rPr>
              <w:t>Bietet Ihnen Platz, den Ort und den Dateinamen des Script-Programms, das Sie registrieren möchten, einzugeben. Wenn Sie sich nicht sicher sind, wo sich das Programm befindet oder wie die Datei heißt, klicken Sie auf Browsen.</w:t>
            </w:r>
          </w:p>
        </w:tc>
      </w:tr>
      <w:tr w:rsidR="00097C5C" w14:paraId="67A258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C48646" w14:textId="77777777" w:rsidR="00097C5C" w:rsidRDefault="00ED40A2">
            <w:pPr>
              <w:pStyle w:val="pAi2TableBody1"/>
            </w:pPr>
            <w:r>
              <w:rPr>
                <w:color w:val="000000"/>
              </w:rPr>
              <w:t>Browsen...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6018C1" w14:textId="77777777" w:rsidR="00097C5C" w:rsidRDefault="00ED40A2">
            <w:pPr>
              <w:pStyle w:val="pAi2TableBody1"/>
            </w:pPr>
            <w:r>
              <w:rPr>
                <w:color w:val="000000"/>
              </w:rPr>
              <w:t>Zeigt das Dialogfenster Scriptdatei auswählen, die es Ihnen ermöglicht, in Dateiordnern zu navigieren und bestehende Scriptdateien auszuwählen.</w:t>
            </w:r>
          </w:p>
        </w:tc>
      </w:tr>
      <w:tr w:rsidR="00097C5C" w14:paraId="0D521A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1B2C9F" w14:textId="77777777" w:rsidR="00097C5C" w:rsidRDefault="00ED40A2">
            <w:pPr>
              <w:pStyle w:val="pAi2TableBody1"/>
            </w:pPr>
            <w:r>
              <w:rPr>
                <w:color w:val="000000"/>
              </w:rPr>
              <w:t>Programm-ID Scriptkomponente (ProgID):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8BB2AA" w14:textId="77777777" w:rsidR="00097C5C" w:rsidRDefault="00ED40A2">
            <w:pPr>
              <w:pStyle w:val="pAi2TableBody1"/>
            </w:pPr>
            <w:r>
              <w:rPr>
                <w:color w:val="000000"/>
              </w:rPr>
              <w:t>Bietet Ihnen Platz, die Programm-ID für die Scriptkomponente, die Sie registrieren möchten, einzugeben. Programm-IDs werden durch den Script-Autor bereitgestellt.</w:t>
            </w:r>
          </w:p>
        </w:tc>
      </w:tr>
      <w:tr w:rsidR="00097C5C" w14:paraId="64DC87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E1758F" w14:textId="77777777" w:rsidR="00097C5C" w:rsidRDefault="00ED40A2">
            <w:pPr>
              <w:pStyle w:val="pAi2TableBody1"/>
            </w:pPr>
            <w:r>
              <w:rPr>
                <w:color w:val="000000"/>
              </w:rPr>
              <w:t>Script-Informationen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67C424" w14:textId="77777777" w:rsidR="00097C5C" w:rsidRDefault="00ED40A2">
            <w:pPr>
              <w:pStyle w:val="pAi2TableBody1"/>
            </w:pPr>
            <w:r>
              <w:rPr>
                <w:color w:val="000000"/>
              </w:rPr>
              <w:t>Zeigt Informationen über die angegebene Scriptdatei oder Scriptkomponente an (sofern innerhalb des Scripts geliefert), einschließlich des Autorendatums, der Version, der Kontaktinformationen und einer Beschreibung des Zwecks des Scripts.</w:t>
            </w:r>
          </w:p>
        </w:tc>
      </w:tr>
      <w:tr w:rsidR="00097C5C" w14:paraId="3B2458E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B36B040" w14:textId="77777777" w:rsidR="00097C5C" w:rsidRDefault="00ED40A2">
            <w:pPr>
              <w:pStyle w:val="pAi2TableBody1"/>
            </w:pPr>
            <w:r>
              <w:rPr>
                <w:color w:val="000000"/>
              </w:rPr>
              <w:t>Scriptinformationen zeigen</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C148AF8" w14:textId="77777777" w:rsidR="00097C5C" w:rsidRDefault="00ED40A2">
            <w:pPr>
              <w:pStyle w:val="pAi2TableBody1"/>
            </w:pPr>
            <w:r>
              <w:rPr>
                <w:color w:val="000000"/>
              </w:rPr>
              <w:t>Bei der Eingabe einer Programm-ID und beim Klicken auf die Schaltfläche Scriptinformationen anzeigen werden die Scriptinformationen angezeigt (sofern innerhalb des Scripts geliefert).</w:t>
            </w:r>
          </w:p>
        </w:tc>
      </w:tr>
    </w:tbl>
    <w:bookmarkStart w:id="288" w:name="_Ref538575762"/>
    <w:p w14:paraId="7C72BBA0" w14:textId="77777777" w:rsidR="00097C5C" w:rsidRDefault="006D2C64">
      <w:pPr>
        <w:pStyle w:val="h2"/>
      </w:pPr>
      <w:r>
        <w:lastRenderedPageBreak/>
        <w:fldChar w:fldCharType="begin"/>
      </w:r>
      <w:r w:rsidR="00ED40A2">
        <w:instrText xml:space="preserve"> XE "Scripting:Verwalten von Scripts" </w:instrText>
      </w:r>
      <w:r>
        <w:fldChar w:fldCharType="end"/>
      </w:r>
      <w:bookmarkStart w:id="289" w:name="_Toc193027838"/>
      <w:r w:rsidR="00ED40A2">
        <w:rPr>
          <w:color w:val="000000"/>
        </w:rPr>
        <w:t>Das Verwalten von Scripts</w:t>
      </w:r>
      <w:bookmarkEnd w:id="289"/>
    </w:p>
    <w:bookmarkEnd w:id="288"/>
    <w:p w14:paraId="5894EE0C" w14:textId="77777777" w:rsidR="00097C5C" w:rsidRDefault="00ED40A2">
      <w:pPr>
        <w:pStyle w:val="p"/>
      </w:pPr>
      <w:r>
        <w:rPr>
          <w:color w:val="000000"/>
        </w:rPr>
        <w:t>Die Scripting-Funktionalität von ZoomText ermöglicht Ihnen die Registrierung und das Ausführen von Scripts für beliebige Anwendungen. Während einige Benutzer lediglich einige wenige Scripts für eine einzige Anwendung benötigen, verwenden andere eine Vielzahl von Scripts für viele Anwendungen. Der ZoomText Script Manager macht den Prozess des Registrierens, der Ansicht und der Verwaltung von Scripts einfach und intuitiv.</w:t>
      </w:r>
    </w:p>
    <w:p w14:paraId="647D2530" w14:textId="77777777" w:rsidR="00097C5C" w:rsidRDefault="00ED40A2">
      <w:pPr>
        <w:pStyle w:val="p"/>
      </w:pPr>
      <w:r>
        <w:rPr>
          <w:color w:val="000000"/>
        </w:rPr>
        <w:t>Mit dem ZoomText Script Manager können Sie:</w:t>
      </w:r>
    </w:p>
    <w:p w14:paraId="300892AE" w14:textId="77777777" w:rsidR="00097C5C" w:rsidRDefault="00ED40A2">
      <w:pPr>
        <w:pStyle w:val="liAi2Bullet1"/>
        <w:numPr>
          <w:ilvl w:val="0"/>
          <w:numId w:val="609"/>
        </w:numPr>
        <w:spacing w:before="240"/>
      </w:pPr>
      <w:r>
        <w:rPr>
          <w:color w:val="000000"/>
        </w:rPr>
        <w:t>Neue, für ZoomText geschriebene Scripts registrieren</w:t>
      </w:r>
    </w:p>
    <w:p w14:paraId="53EFFACC" w14:textId="77777777" w:rsidR="00097C5C" w:rsidRDefault="00ED40A2">
      <w:pPr>
        <w:pStyle w:val="liAi2Bullet1"/>
        <w:numPr>
          <w:ilvl w:val="0"/>
          <w:numId w:val="609"/>
        </w:numPr>
      </w:pPr>
      <w:r>
        <w:rPr>
          <w:color w:val="000000"/>
        </w:rPr>
        <w:t>Scripts je nach Bedarf ein- und ausschalten (ohne dass deren Registrierung aufgehoben werden muss)</w:t>
      </w:r>
    </w:p>
    <w:p w14:paraId="387538EE" w14:textId="77777777" w:rsidR="00097C5C" w:rsidRDefault="00ED40A2">
      <w:pPr>
        <w:pStyle w:val="liAi2Bullet1"/>
        <w:numPr>
          <w:ilvl w:val="0"/>
          <w:numId w:val="609"/>
        </w:numPr>
      </w:pPr>
      <w:r>
        <w:rPr>
          <w:color w:val="000000"/>
        </w:rPr>
        <w:t xml:space="preserve">Scripts öffnen und bearbeiten. </w:t>
      </w:r>
      <w:r>
        <w:rPr>
          <w:rStyle w:val="spanAi2SpanNote"/>
        </w:rPr>
        <w:t>Wichtig:</w:t>
      </w:r>
      <w:r>
        <w:rPr>
          <w:color w:val="000000"/>
        </w:rPr>
        <w:t xml:space="preserve"> Das Bearbeiten von Scripts sollte nur durch einen qualifizierten Script-Schreiber vorgenommen werden.</w:t>
      </w:r>
    </w:p>
    <w:p w14:paraId="0415CD9E" w14:textId="77777777" w:rsidR="00097C5C" w:rsidRDefault="00ED40A2">
      <w:pPr>
        <w:pStyle w:val="liAi2Bullet1"/>
        <w:numPr>
          <w:ilvl w:val="0"/>
          <w:numId w:val="609"/>
        </w:numPr>
        <w:spacing w:after="240"/>
      </w:pPr>
      <w:r>
        <w:rPr>
          <w:color w:val="000000"/>
        </w:rPr>
        <w:t>Eine Beschreibung für jedes Script, einschließlich des Zwecks des Scripts, anzeigen</w:t>
      </w:r>
    </w:p>
    <w:p w14:paraId="537DE0FE" w14:textId="77777777" w:rsidR="00097C5C" w:rsidRDefault="00ED40A2">
      <w:pPr>
        <w:pStyle w:val="p"/>
      </w:pPr>
      <w:r>
        <w:rPr>
          <w:rStyle w:val="spanAi2SpanNote"/>
        </w:rPr>
        <w:t>Hinweis:</w:t>
      </w:r>
      <w:r>
        <w:rPr>
          <w:color w:val="000000"/>
        </w:rPr>
        <w:t xml:space="preserve"> Sie müssen über Administratorrechte verfügen, um Änderungen im ZoomText Script Manager vornehmen zu können. Das Registrieren und Ändern von Scripts kann das Verhalten Ihres Systems beeinträchtigen und sollte nur durch qualifizierte Personen oder unter Einhaltung ihrer Anweisungen vorgenommen werden.</w:t>
      </w:r>
    </w:p>
    <w:p w14:paraId="1F2D4BC3" w14:textId="77777777" w:rsidR="00097C5C" w:rsidRDefault="00ED40A2">
      <w:pPr>
        <w:pStyle w:val="liAi2StepHeader"/>
        <w:numPr>
          <w:ilvl w:val="0"/>
          <w:numId w:val="610"/>
        </w:numPr>
        <w:spacing w:before="240" w:after="240"/>
      </w:pPr>
      <w:r>
        <w:rPr>
          <w:color w:val="000000"/>
        </w:rPr>
        <w:t>Zum Anzeigen und Verwalten von ZoomText-Scripts</w:t>
      </w:r>
    </w:p>
    <w:p w14:paraId="27C0495D" w14:textId="77777777" w:rsidR="00097C5C" w:rsidRDefault="00ED40A2">
      <w:pPr>
        <w:pStyle w:val="liAi2StepNumber1"/>
        <w:numPr>
          <w:ilvl w:val="0"/>
          <w:numId w:val="611"/>
        </w:numPr>
      </w:pPr>
      <w:r>
        <w:rPr>
          <w:color w:val="000000"/>
        </w:rPr>
        <w:t xml:space="preserve">Im </w:t>
      </w:r>
      <w:r>
        <w:rPr>
          <w:rStyle w:val="b"/>
        </w:rPr>
        <w:t>ZoomText</w:t>
      </w:r>
      <w:r>
        <w:rPr>
          <w:color w:val="000000"/>
        </w:rPr>
        <w:t xml:space="preserve"> Menü wählen Sie </w:t>
      </w:r>
      <w:r>
        <w:rPr>
          <w:rStyle w:val="b"/>
        </w:rPr>
        <w:t>Scripting &gt; Script Manager</w:t>
      </w:r>
      <w:r>
        <w:rPr>
          <w:color w:val="000000"/>
        </w:rPr>
        <w:t>.</w:t>
      </w:r>
    </w:p>
    <w:p w14:paraId="16CB403E" w14:textId="77777777" w:rsidR="00097C5C" w:rsidRDefault="00ED40A2">
      <w:pPr>
        <w:pStyle w:val="pAi2StepComment"/>
      </w:pPr>
      <w:r>
        <w:rPr>
          <w:color w:val="000000"/>
        </w:rPr>
        <w:t>Daraufhin erscheint der Script Manager Dialog.</w:t>
      </w:r>
    </w:p>
    <w:p w14:paraId="0E6C3AA1" w14:textId="77777777" w:rsidR="00097C5C" w:rsidRDefault="00ED40A2">
      <w:pPr>
        <w:pStyle w:val="liAi2StepNumber1"/>
        <w:numPr>
          <w:ilvl w:val="0"/>
          <w:numId w:val="612"/>
        </w:numPr>
      </w:pPr>
      <w:r>
        <w:rPr>
          <w:color w:val="000000"/>
        </w:rPr>
        <w:t>Ändern Sie die registrierten Scripts wie gewünscht.</w:t>
      </w:r>
    </w:p>
    <w:p w14:paraId="6911FD7D" w14:textId="77777777" w:rsidR="00097C5C" w:rsidRDefault="00ED40A2">
      <w:pPr>
        <w:pStyle w:val="liAi2StepNumber1"/>
        <w:numPr>
          <w:ilvl w:val="0"/>
          <w:numId w:val="612"/>
        </w:numPr>
      </w:pPr>
      <w:r>
        <w:rPr>
          <w:color w:val="000000"/>
        </w:rPr>
        <w:t xml:space="preserve">Klicken Sie </w:t>
      </w:r>
      <w:r>
        <w:rPr>
          <w:rStyle w:val="b"/>
        </w:rPr>
        <w:t>Schließen</w:t>
      </w:r>
      <w:r>
        <w:rPr>
          <w:color w:val="000000"/>
        </w:rPr>
        <w:t>.</w:t>
      </w:r>
    </w:p>
    <w:p w14:paraId="72369DCB" w14:textId="11C39EE0" w:rsidR="00097C5C" w:rsidRDefault="002B1E61">
      <w:pPr>
        <w:pStyle w:val="pAi2Image"/>
      </w:pPr>
      <w:r>
        <w:rPr>
          <w:noProof/>
        </w:rPr>
        <w:lastRenderedPageBreak/>
        <w:drawing>
          <wp:inline distT="0" distB="0" distL="0" distR="0" wp14:anchorId="03DB438B" wp14:editId="2625C357">
            <wp:extent cx="3673475" cy="4067810"/>
            <wp:effectExtent l="0" t="0" r="0" b="0"/>
            <wp:docPr id="133" name="Picture 1" descr="Bild des Dialogfensters ZoomText Script Mana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Bild des Dialogfensters ZoomText Script Manager."/>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73475" cy="4067810"/>
                    </a:xfrm>
                    <a:prstGeom prst="rect">
                      <a:avLst/>
                    </a:prstGeom>
                    <a:noFill/>
                    <a:ln>
                      <a:noFill/>
                    </a:ln>
                  </pic:spPr>
                </pic:pic>
              </a:graphicData>
            </a:graphic>
          </wp:inline>
        </w:drawing>
      </w:r>
    </w:p>
    <w:p w14:paraId="3450587A" w14:textId="77777777" w:rsidR="00097C5C" w:rsidRDefault="00ED40A2">
      <w:pPr>
        <w:pStyle w:val="pAi2ImageCaption"/>
      </w:pPr>
      <w:r>
        <w:rPr>
          <w:color w:val="000000"/>
        </w:rPr>
        <w:t>Dass Dialogfensters ZoomText Script Manager.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097C5C" w14:paraId="0865B930" w14:textId="77777777" w:rsidTr="0053539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95F112C" w14:textId="77777777" w:rsidR="00097C5C" w:rsidRDefault="00ED40A2">
            <w:pPr>
              <w:pStyle w:val="tdAi2TableColumnHeader"/>
            </w:pPr>
            <w:r>
              <w:t>Einstellung</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F227816" w14:textId="77777777" w:rsidR="00097C5C" w:rsidRDefault="00ED40A2">
            <w:pPr>
              <w:pStyle w:val="tdAi2TableColumnHeader"/>
            </w:pPr>
            <w:r>
              <w:t>Beschreibung</w:t>
            </w:r>
          </w:p>
        </w:tc>
      </w:tr>
      <w:tr w:rsidR="00097C5C" w14:paraId="228BEC31"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17E2E12" w14:textId="77777777" w:rsidR="00097C5C" w:rsidRDefault="00ED40A2">
            <w:pPr>
              <w:pStyle w:val="pAi2TableBody1"/>
            </w:pPr>
            <w:r>
              <w:rPr>
                <w:color w:val="000000"/>
              </w:rPr>
              <w:t>Registrierte Scripts: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0BA34E5" w14:textId="77777777" w:rsidR="00097C5C" w:rsidRDefault="00ED40A2">
            <w:pPr>
              <w:pStyle w:val="pAi2TableBody1"/>
            </w:pPr>
            <w:r>
              <w:rPr>
                <w:color w:val="000000"/>
              </w:rPr>
              <w:t>Zeigt eine Liste von Scripts an, die momentan zur Verwendung registriert sind, wenn ZoomText ausgeführt wird. Scripts, die in dieser Liste erscheinen, können ein- und ausgeschaltet, nach oben oder nach unten verschoben werden, um die Priorität ihrer Ausführung festzulegen (wenn sie durch das gleiche Ereignis ausgelöst werden) oder durch Aufhebung der Registrierung des Scripts gemeinsam entfernt werden. Wählen Sie zur Durchführung dieser Aktionen das oder die gewünschten Scripts und wählen Sie dann die gewünschte Script-Aktion aus.</w:t>
            </w:r>
          </w:p>
        </w:tc>
      </w:tr>
      <w:tr w:rsidR="00097C5C" w14:paraId="34A2187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CF0D3B6" w14:textId="77777777" w:rsidR="00097C5C" w:rsidRDefault="00ED40A2">
            <w:pPr>
              <w:pStyle w:val="pAi2TableBody1"/>
            </w:pPr>
            <w:r>
              <w:rPr>
                <w:color w:val="000000"/>
              </w:rPr>
              <w:lastRenderedPageBreak/>
              <w:t>Registrierung eines Scripts...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DF6EAFF" w14:textId="77777777" w:rsidR="00097C5C" w:rsidRDefault="00ED40A2">
            <w:pPr>
              <w:pStyle w:val="pAi2TableBody1"/>
            </w:pPr>
            <w:r>
              <w:rPr>
                <w:color w:val="000000"/>
              </w:rPr>
              <w:t>Öffnet den Dialog Script registrieren, in dem Sie Scripts angeben können, die Sie zur Verwendung mit ZoomText registrieren möchten. Weitere Informationen über die Registrierung eines Scripts finden Sie unter Das Registrieren von Scripts.</w:t>
            </w:r>
          </w:p>
        </w:tc>
      </w:tr>
      <w:tr w:rsidR="00097C5C" w14:paraId="64746218"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99199B9" w14:textId="77777777" w:rsidR="00097C5C" w:rsidRDefault="00ED40A2">
            <w:pPr>
              <w:pStyle w:val="pAi2TableBody1"/>
            </w:pPr>
            <w:r>
              <w:rPr>
                <w:color w:val="000000"/>
              </w:rPr>
              <w:t>Script-Informationen: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1C317C9" w14:textId="77777777" w:rsidR="00097C5C" w:rsidRDefault="00ED40A2">
            <w:pPr>
              <w:pStyle w:val="pAi2TableBody1"/>
            </w:pPr>
            <w:r>
              <w:rPr>
                <w:color w:val="000000"/>
              </w:rPr>
              <w:t>Zeigt Informationen über das hervorgehobene Script (falls durch den Autor des Scripts geliefert), einschließlich des Autorendatums, der Version, der Kontaktinformationen und einer Beschreibung des Zwecks des Scripts.</w:t>
            </w:r>
          </w:p>
        </w:tc>
      </w:tr>
      <w:tr w:rsidR="002B1E61" w14:paraId="7D34AF4F" w14:textId="77777777" w:rsidTr="002B1E61">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FE41818" w14:textId="77777777" w:rsidR="00097C5C" w:rsidRDefault="00ED40A2">
            <w:pPr>
              <w:pStyle w:val="tdAi2TableSection1"/>
            </w:pPr>
            <w:r>
              <w:rPr>
                <w:color w:val="000000"/>
              </w:rPr>
              <w:t>Script-Aktionen</w:t>
            </w:r>
          </w:p>
        </w:tc>
      </w:tr>
      <w:tr w:rsidR="00097C5C" w14:paraId="349FDDC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36719E" w14:textId="77777777" w:rsidR="00097C5C" w:rsidRDefault="00ED40A2">
            <w:pPr>
              <w:pStyle w:val="pAi2TableBody1"/>
            </w:pPr>
            <w:r>
              <w:rPr>
                <w:color w:val="000000"/>
              </w:rPr>
              <w:t>Einschalten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8B1A76B" w14:textId="77777777" w:rsidR="00097C5C" w:rsidRDefault="00ED40A2">
            <w:pPr>
              <w:pStyle w:val="pAi2TableBody1"/>
            </w:pPr>
            <w:r>
              <w:rPr>
                <w:color w:val="000000"/>
              </w:rPr>
              <w:t>Schaltet das oder die hervorgehobenen Scripts ein. Wenn ein Script eingeschaltet ist, wird es immer ausgeführt, wenn ZoomText läuft – je nach Zweck, für den es entwickelt wurde.</w:t>
            </w:r>
          </w:p>
          <w:p w14:paraId="027098BB" w14:textId="77777777" w:rsidR="00097C5C" w:rsidRDefault="00ED40A2">
            <w:pPr>
              <w:pStyle w:val="pAi2TableBody1"/>
            </w:pPr>
            <w:r>
              <w:rPr>
                <w:rStyle w:val="spanAi2SpanNote"/>
              </w:rPr>
              <w:t>Hinweis:</w:t>
            </w:r>
            <w:r>
              <w:rPr>
                <w:color w:val="000000"/>
              </w:rPr>
              <w:t xml:space="preserve"> Ein Script kann auch durch Klicken auf das zugehörige Kontrollkästchen ein- oder ausgeschaltet werden.</w:t>
            </w:r>
          </w:p>
        </w:tc>
      </w:tr>
      <w:tr w:rsidR="00097C5C" w14:paraId="2083F5E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0BFCB3" w14:textId="77777777" w:rsidR="00097C5C" w:rsidRDefault="00ED40A2">
            <w:pPr>
              <w:pStyle w:val="pAi2TableBody1"/>
            </w:pPr>
            <w:r>
              <w:rPr>
                <w:color w:val="000000"/>
              </w:rPr>
              <w:t>Ausschalten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AEA54F8" w14:textId="77777777" w:rsidR="00097C5C" w:rsidRDefault="00ED40A2">
            <w:pPr>
              <w:pStyle w:val="pAi2TableBody1"/>
            </w:pPr>
            <w:r>
              <w:rPr>
                <w:color w:val="000000"/>
              </w:rPr>
              <w:t>Schaltet das oder die hervorgehobenen Scripts aus. Wenn ein Script ausgeschaltet wird, bleibt es bei ZoomText registriert, wird aber nicht ausgeführt.</w:t>
            </w:r>
          </w:p>
          <w:p w14:paraId="5ACA5DF9" w14:textId="77777777" w:rsidR="00097C5C" w:rsidRDefault="00ED40A2">
            <w:pPr>
              <w:pStyle w:val="pAi2TableBody1"/>
            </w:pPr>
            <w:r>
              <w:rPr>
                <w:rStyle w:val="spanAi2SpanNote"/>
              </w:rPr>
              <w:t>Hinweis:</w:t>
            </w:r>
            <w:r>
              <w:rPr>
                <w:color w:val="000000"/>
              </w:rPr>
              <w:t xml:space="preserve"> Ein Script kann auch durch Klicken auf das zugehörige Kontrollkästchen ein- oder ausgeschaltet werden.</w:t>
            </w:r>
          </w:p>
        </w:tc>
      </w:tr>
      <w:tr w:rsidR="00097C5C" w14:paraId="19E7532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7E17C2" w14:textId="77777777" w:rsidR="00097C5C" w:rsidRDefault="00ED40A2">
            <w:pPr>
              <w:pStyle w:val="pAi2TableBody1"/>
            </w:pPr>
            <w:r>
              <w:rPr>
                <w:color w:val="000000"/>
              </w:rPr>
              <w:t>Bearbeiten...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D6229B8" w14:textId="77777777" w:rsidR="00097C5C" w:rsidRDefault="00ED40A2">
            <w:pPr>
              <w:pStyle w:val="pAi2TableBody1"/>
            </w:pPr>
            <w:r>
              <w:rPr>
                <w:color w:val="000000"/>
              </w:rPr>
              <w:t>Öffnet das ausgewählte Script im Windows Notepad, wo es angezeigt und bearbeitet werden kann.</w:t>
            </w:r>
          </w:p>
        </w:tc>
      </w:tr>
      <w:tr w:rsidR="00097C5C" w14:paraId="40CB195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A6F011F" w14:textId="77777777" w:rsidR="00097C5C" w:rsidRDefault="00ED40A2">
            <w:pPr>
              <w:pStyle w:val="pAi2TableBody1"/>
            </w:pPr>
            <w:r>
              <w:rPr>
                <w:color w:val="000000"/>
              </w:rPr>
              <w:lastRenderedPageBreak/>
              <w:t>Registrierung aufheben</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F8AF44D" w14:textId="77777777" w:rsidR="00097C5C" w:rsidRDefault="00ED40A2">
            <w:pPr>
              <w:pStyle w:val="pAi2TableBody1"/>
            </w:pPr>
            <w:r>
              <w:rPr>
                <w:color w:val="000000"/>
              </w:rPr>
              <w:t>Entfernt das ausgewählte Script, so dass es nicht mehr durch ZoomText geladen wird. Wenn die Registrierung eines Scripts aufgehoben wird, wird es sofort beendet und von der Liste der registrierten Scripts entfernt.</w:t>
            </w:r>
          </w:p>
        </w:tc>
      </w:tr>
      <w:tr w:rsidR="00097C5C" w14:paraId="5AB69C0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A982A0C" w14:textId="77777777" w:rsidR="00097C5C" w:rsidRDefault="00ED40A2">
            <w:pPr>
              <w:pStyle w:val="pAi2TableBody1"/>
            </w:pPr>
            <w:r>
              <w:rPr>
                <w:color w:val="000000"/>
              </w:rPr>
              <w:t>Einstellungen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A91E979" w14:textId="77777777" w:rsidR="00097C5C" w:rsidRDefault="00ED40A2">
            <w:pPr>
              <w:pStyle w:val="pAi2TableBody1"/>
            </w:pPr>
            <w:r>
              <w:rPr>
                <w:color w:val="000000"/>
              </w:rPr>
              <w:t>Zeigt die Einstellungsschnittstelle für das gewählte Script an.</w:t>
            </w:r>
          </w:p>
        </w:tc>
      </w:tr>
    </w:tbl>
    <w:p w14:paraId="2A8B8C0F" w14:textId="77777777" w:rsidR="00097C5C" w:rsidRDefault="00ED40A2">
      <w:pPr>
        <w:pStyle w:val="pAi2KeyboardShortcutsDescription"/>
      </w:pPr>
      <w:r>
        <w:rPr>
          <w:color w:val="000000"/>
        </w:rPr>
        <w:t xml:space="preserve">Weitere Informationen über das Erzeugen und Registrieren von Scripts finden Sie in der ZoomText Scripting-Dokumentation für Script-Schreiber. Im </w:t>
      </w:r>
      <w:r>
        <w:rPr>
          <w:rStyle w:val="b"/>
        </w:rPr>
        <w:t>ZoomText</w:t>
      </w:r>
      <w:r>
        <w:rPr>
          <w:color w:val="000000"/>
        </w:rPr>
        <w:t xml:space="preserve"> Menü wählen Sie </w:t>
      </w:r>
      <w:r>
        <w:rPr>
          <w:rStyle w:val="b"/>
        </w:rPr>
        <w:t>Scripting &gt; Dokumentation</w:t>
      </w:r>
      <w:r>
        <w:rPr>
          <w:color w:val="000000"/>
        </w:rPr>
        <w:t>.</w:t>
      </w:r>
    </w:p>
    <w:bookmarkStart w:id="290" w:name="_Ref1716047655"/>
    <w:p w14:paraId="4688F00B" w14:textId="77777777" w:rsidR="00097C5C" w:rsidRDefault="006D2C64">
      <w:pPr>
        <w:pStyle w:val="h2"/>
      </w:pPr>
      <w:r>
        <w:lastRenderedPageBreak/>
        <w:fldChar w:fldCharType="begin"/>
      </w:r>
      <w:r w:rsidR="00ED40A2">
        <w:instrText xml:space="preserve"> XE "Scripting:Script-Kurztasten" </w:instrText>
      </w:r>
      <w:r>
        <w:fldChar w:fldCharType="end"/>
      </w:r>
      <w:bookmarkStart w:id="291" w:name="_Toc193027839"/>
      <w:r w:rsidR="00ED40A2">
        <w:rPr>
          <w:color w:val="000000"/>
        </w:rPr>
        <w:t>Script-Kurztasten</w:t>
      </w:r>
      <w:bookmarkEnd w:id="291"/>
    </w:p>
    <w:bookmarkEnd w:id="290"/>
    <w:p w14:paraId="0E6DB29C" w14:textId="77777777" w:rsidR="00097C5C" w:rsidRDefault="00ED40A2">
      <w:pPr>
        <w:pStyle w:val="p"/>
      </w:pPr>
      <w:r>
        <w:rPr>
          <w:color w:val="000000"/>
        </w:rPr>
        <w:t>ZoomText-Scripts können so geschrieben werden, dass sie in Reaktion auf angegebene Ereignisse oder beim Drücken einer oder mehrerer Kurztasten automatisch ausgeführt werden. Wenn ein Script zur Ausführung durch eine oder mehrere Kurztasten geschrieben ist, erscheinen die Kurztasten im ZoomText-Dialogfenster Kurztasten. Wie bei allen ZoomText-Kurztasten können Sie die Script-Kurztastenzuweisungen anzeigen und ändern.</w:t>
      </w:r>
    </w:p>
    <w:p w14:paraId="2169D1A2" w14:textId="77777777" w:rsidR="00097C5C" w:rsidRDefault="00ED40A2">
      <w:pPr>
        <w:pStyle w:val="liAi2StepHeader"/>
        <w:numPr>
          <w:ilvl w:val="0"/>
          <w:numId w:val="613"/>
        </w:numPr>
        <w:spacing w:before="240" w:after="240"/>
      </w:pPr>
      <w:r>
        <w:rPr>
          <w:color w:val="000000"/>
        </w:rPr>
        <w:t>Zur Anzeige der Script-Kurztasten</w:t>
      </w:r>
    </w:p>
    <w:p w14:paraId="739BE7D9" w14:textId="77777777" w:rsidR="00097C5C" w:rsidRDefault="00ED40A2">
      <w:pPr>
        <w:pStyle w:val="liAi2StepNumber1"/>
        <w:numPr>
          <w:ilvl w:val="0"/>
          <w:numId w:val="614"/>
        </w:numPr>
      </w:pPr>
      <w:r>
        <w:rPr>
          <w:color w:val="000000"/>
        </w:rPr>
        <w:t xml:space="preserve">In </w:t>
      </w:r>
      <w:r>
        <w:rPr>
          <w:rStyle w:val="b"/>
        </w:rPr>
        <w:t>ZoomText</w:t>
      </w:r>
      <w:r>
        <w:rPr>
          <w:color w:val="000000"/>
        </w:rPr>
        <w:t xml:space="preserve"> wählen Sie </w:t>
      </w:r>
      <w:r>
        <w:rPr>
          <w:rStyle w:val="b"/>
        </w:rPr>
        <w:t>Befehlstasten</w:t>
      </w:r>
    </w:p>
    <w:p w14:paraId="3F1A7248" w14:textId="77777777" w:rsidR="00097C5C" w:rsidRDefault="00ED40A2">
      <w:pPr>
        <w:pStyle w:val="pAi2StepComment"/>
      </w:pPr>
      <w:r>
        <w:rPr>
          <w:color w:val="000000"/>
        </w:rPr>
        <w:t>Das Dialogfenster ZoomText Befehlstasten wird angezeigt.</w:t>
      </w:r>
    </w:p>
    <w:p w14:paraId="749F1722" w14:textId="77777777" w:rsidR="00097C5C" w:rsidRDefault="00ED40A2">
      <w:pPr>
        <w:pStyle w:val="liAi2StepNumber1"/>
        <w:numPr>
          <w:ilvl w:val="0"/>
          <w:numId w:val="615"/>
        </w:numPr>
      </w:pPr>
      <w:r>
        <w:rPr>
          <w:color w:val="000000"/>
        </w:rPr>
        <w:t xml:space="preserve">Schreiben Sie in das </w:t>
      </w:r>
      <w:r>
        <w:rPr>
          <w:rStyle w:val="b"/>
        </w:rPr>
        <w:t>Sucheingabefeld</w:t>
      </w:r>
      <w:r>
        <w:rPr>
          <w:color w:val="000000"/>
        </w:rPr>
        <w:t>: SCRIPTS.</w:t>
      </w:r>
    </w:p>
    <w:p w14:paraId="16477189" w14:textId="77777777" w:rsidR="00097C5C" w:rsidRDefault="00ED40A2">
      <w:pPr>
        <w:pStyle w:val="pAi2StepComment"/>
      </w:pPr>
      <w:r>
        <w:rPr>
          <w:color w:val="000000"/>
        </w:rPr>
        <w:t>Eine Liste von Script-Kurztasten erscheint in der Liste der Kurztastenbefehle.</w:t>
      </w:r>
    </w:p>
    <w:p w14:paraId="4DDB43C0" w14:textId="77777777" w:rsidR="00097C5C" w:rsidRDefault="00ED40A2">
      <w:pPr>
        <w:pStyle w:val="liAi2StepNumber1"/>
        <w:numPr>
          <w:ilvl w:val="0"/>
          <w:numId w:val="616"/>
        </w:numPr>
      </w:pPr>
      <w:r>
        <w:rPr>
          <w:color w:val="000000"/>
        </w:rPr>
        <w:t>Klicken Sie zur Anzeige einer einer Script-Kurztasten zugewiesenen Tastenkombination auf die gewünschte Script-Kurztaste.</w:t>
      </w:r>
    </w:p>
    <w:p w14:paraId="6FC2F251" w14:textId="77777777" w:rsidR="00097C5C" w:rsidRDefault="00ED40A2">
      <w:pPr>
        <w:pStyle w:val="pAi2StepComment"/>
      </w:pPr>
      <w:r>
        <w:rPr>
          <w:color w:val="000000"/>
        </w:rPr>
        <w:t>Daraufhin erscheint die der Kurztaste zugewiesene Tastenkombination in den Einstellungen primäre Taste und Modifizierertasten.</w:t>
      </w:r>
    </w:p>
    <w:p w14:paraId="24D6F7E7" w14:textId="77777777" w:rsidR="00097C5C" w:rsidRDefault="00ED40A2">
      <w:pPr>
        <w:pStyle w:val="liAi2StepNumber1"/>
        <w:numPr>
          <w:ilvl w:val="0"/>
          <w:numId w:val="617"/>
        </w:numPr>
      </w:pPr>
      <w:r>
        <w:rPr>
          <w:color w:val="000000"/>
        </w:rPr>
        <w:t>Passen Sie die Kurztastenkombination an wie gewünscht.</w:t>
      </w:r>
    </w:p>
    <w:p w14:paraId="65F110BD" w14:textId="77777777" w:rsidR="00097C5C" w:rsidRDefault="00ED40A2">
      <w:pPr>
        <w:pStyle w:val="liAi2StepNumber1"/>
        <w:numPr>
          <w:ilvl w:val="0"/>
          <w:numId w:val="617"/>
        </w:numPr>
      </w:pPr>
      <w:r>
        <w:rPr>
          <w:color w:val="000000"/>
        </w:rPr>
        <w:t>Wiederholen Sie die Schritte 3 und 4 für jede Kurztaste, die Sie anzeigen oder ändern möchten.</w:t>
      </w:r>
    </w:p>
    <w:p w14:paraId="6C1C08DC" w14:textId="77777777" w:rsidR="00097C5C" w:rsidRDefault="00ED40A2">
      <w:pPr>
        <w:pStyle w:val="liAi2StepNumber1"/>
        <w:numPr>
          <w:ilvl w:val="0"/>
          <w:numId w:val="617"/>
        </w:numPr>
      </w:pPr>
      <w:r>
        <w:rPr>
          <w:color w:val="000000"/>
        </w:rPr>
        <w:t xml:space="preserve">Klicken Sie </w:t>
      </w:r>
      <w:r>
        <w:rPr>
          <w:rStyle w:val="b"/>
        </w:rPr>
        <w:t>OK</w:t>
      </w:r>
      <w:r>
        <w:rPr>
          <w:color w:val="000000"/>
        </w:rPr>
        <w:t>.</w:t>
      </w:r>
    </w:p>
    <w:bookmarkStart w:id="292" w:name="_Ref-766611007"/>
    <w:p w14:paraId="0A8CD6D6" w14:textId="77777777" w:rsidR="00097C5C" w:rsidRDefault="006D2C64">
      <w:pPr>
        <w:pStyle w:val="h2"/>
      </w:pPr>
      <w:r>
        <w:lastRenderedPageBreak/>
        <w:fldChar w:fldCharType="begin"/>
      </w:r>
      <w:r w:rsidR="00ED40A2">
        <w:instrText xml:space="preserve"> XE "Scripting:Dokumentation" </w:instrText>
      </w:r>
      <w:r>
        <w:fldChar w:fldCharType="end"/>
      </w:r>
      <w:bookmarkStart w:id="293" w:name="_Toc193027840"/>
      <w:r w:rsidR="00ED40A2">
        <w:rPr>
          <w:color w:val="000000"/>
        </w:rPr>
        <w:t>Scripting-Dokumentation für Script-Schreiber</w:t>
      </w:r>
      <w:bookmarkEnd w:id="293"/>
    </w:p>
    <w:bookmarkEnd w:id="292"/>
    <w:p w14:paraId="581A8D68" w14:textId="77777777" w:rsidR="00097C5C" w:rsidRDefault="00ED40A2">
      <w:pPr>
        <w:pStyle w:val="p"/>
      </w:pPr>
      <w:r>
        <w:rPr>
          <w:color w:val="000000"/>
        </w:rPr>
        <w:t>Die ZoomText-Scripting-Dokumentation für Script-Schreiber liefert lehrreiche Informationen über das Schreiben und Testen von ZoomText-Scripts.</w:t>
      </w:r>
    </w:p>
    <w:p w14:paraId="0DAFBB6E" w14:textId="77777777" w:rsidR="00097C5C" w:rsidRDefault="00ED40A2">
      <w:pPr>
        <w:pStyle w:val="liAi2StepHeader"/>
        <w:numPr>
          <w:ilvl w:val="0"/>
          <w:numId w:val="618"/>
        </w:numPr>
        <w:spacing w:before="240" w:after="240"/>
      </w:pPr>
      <w:r>
        <w:rPr>
          <w:color w:val="000000"/>
        </w:rPr>
        <w:t xml:space="preserve">Zur Anzeige der Dokumentation für Script-Schreiber </w:t>
      </w:r>
    </w:p>
    <w:p w14:paraId="29B62CF9" w14:textId="77777777" w:rsidR="00097C5C" w:rsidRDefault="00ED40A2">
      <w:pPr>
        <w:pStyle w:val="pAi2StepParagraph"/>
      </w:pPr>
      <w:r>
        <w:rPr>
          <w:color w:val="000000"/>
        </w:rPr>
        <w:t xml:space="preserve">Im </w:t>
      </w:r>
      <w:r>
        <w:rPr>
          <w:rStyle w:val="b"/>
        </w:rPr>
        <w:t>ZoomText</w:t>
      </w:r>
      <w:r>
        <w:rPr>
          <w:color w:val="000000"/>
        </w:rPr>
        <w:t xml:space="preserve"> Menü wählen Sie </w:t>
      </w:r>
      <w:r>
        <w:rPr>
          <w:rStyle w:val="b"/>
        </w:rPr>
        <w:t>Scripting &gt; Dokumentation</w:t>
      </w:r>
      <w:r>
        <w:rPr>
          <w:color w:val="000000"/>
        </w:rPr>
        <w:t>.</w:t>
      </w:r>
    </w:p>
    <w:p w14:paraId="4CE82745" w14:textId="77777777" w:rsidR="00097C5C" w:rsidRDefault="00097C5C">
      <w:pPr>
        <w:sectPr w:rsidR="00097C5C">
          <w:headerReference w:type="even" r:id="rId199"/>
          <w:headerReference w:type="default" r:id="rId200"/>
          <w:footerReference w:type="even" r:id="rId201"/>
          <w:footerReference w:type="default" r:id="rId202"/>
          <w:headerReference w:type="first" r:id="rId203"/>
          <w:footerReference w:type="first" r:id="rId204"/>
          <w:pgSz w:w="12240" w:h="15840"/>
          <w:pgMar w:top="1440" w:right="1080" w:bottom="720" w:left="1440" w:header="510" w:footer="720" w:gutter="0"/>
          <w:cols w:space="720"/>
          <w:titlePg/>
        </w:sectPr>
      </w:pPr>
    </w:p>
    <w:p w14:paraId="0137619B" w14:textId="77777777" w:rsidR="00097C5C" w:rsidRDefault="00ED40A2">
      <w:pPr>
        <w:pStyle w:val="h1"/>
      </w:pPr>
      <w:bookmarkStart w:id="294" w:name="_Toc193027841"/>
      <w:r>
        <w:rPr>
          <w:color w:val="000000"/>
        </w:rPr>
        <w:lastRenderedPageBreak/>
        <w:t>Index</w:t>
      </w:r>
      <w:bookmarkEnd w:id="294"/>
    </w:p>
    <w:p w14:paraId="107DBA6E" w14:textId="77777777" w:rsidR="008179D2" w:rsidRDefault="006D2C64">
      <w:pPr>
        <w:pStyle w:val="Index1"/>
        <w:tabs>
          <w:tab w:val="right" w:leader="dot" w:pos="9710"/>
        </w:tabs>
        <w:rPr>
          <w:noProof/>
        </w:rPr>
      </w:pPr>
      <w:r w:rsidRPr="006D2C64">
        <w:fldChar w:fldCharType="begin"/>
      </w:r>
      <w:r w:rsidR="00ED40A2">
        <w:instrText xml:space="preserve"> INDEX \z "7"</w:instrText>
      </w:r>
      <w:r w:rsidRPr="006D2C64">
        <w:fldChar w:fldCharType="separate"/>
      </w:r>
      <w:r w:rsidR="008179D2">
        <w:rPr>
          <w:noProof/>
        </w:rPr>
        <w:t>Aktivierung</w:t>
      </w:r>
    </w:p>
    <w:p w14:paraId="4265D25F" w14:textId="77777777" w:rsidR="008179D2" w:rsidRDefault="008179D2">
      <w:pPr>
        <w:pStyle w:val="Index2"/>
        <w:tabs>
          <w:tab w:val="right" w:leader="dot" w:pos="9710"/>
        </w:tabs>
        <w:rPr>
          <w:noProof/>
        </w:rPr>
      </w:pPr>
      <w:r>
        <w:rPr>
          <w:noProof/>
        </w:rPr>
        <w:t>Dongle Autorisierung, 20</w:t>
      </w:r>
    </w:p>
    <w:p w14:paraId="57445A21" w14:textId="77777777" w:rsidR="008179D2" w:rsidRDefault="008179D2">
      <w:pPr>
        <w:pStyle w:val="Index2"/>
        <w:tabs>
          <w:tab w:val="right" w:leader="dot" w:pos="9710"/>
        </w:tabs>
        <w:rPr>
          <w:noProof/>
        </w:rPr>
      </w:pPr>
      <w:r>
        <w:rPr>
          <w:noProof/>
        </w:rPr>
        <w:t>Netzwerkautorisierung, 21</w:t>
      </w:r>
    </w:p>
    <w:p w14:paraId="74429919" w14:textId="77777777" w:rsidR="008179D2" w:rsidRDefault="008179D2">
      <w:pPr>
        <w:pStyle w:val="Index2"/>
        <w:tabs>
          <w:tab w:val="right" w:leader="dot" w:pos="9710"/>
        </w:tabs>
        <w:rPr>
          <w:noProof/>
        </w:rPr>
      </w:pPr>
      <w:r>
        <w:rPr>
          <w:noProof/>
        </w:rPr>
        <w:t>ZoomText aktivieren, 19</w:t>
      </w:r>
    </w:p>
    <w:p w14:paraId="39F8509D" w14:textId="77777777" w:rsidR="008179D2" w:rsidRDefault="008179D2">
      <w:pPr>
        <w:pStyle w:val="Index1"/>
        <w:tabs>
          <w:tab w:val="right" w:leader="dot" w:pos="9710"/>
        </w:tabs>
        <w:rPr>
          <w:noProof/>
        </w:rPr>
      </w:pPr>
      <w:r>
        <w:rPr>
          <w:noProof/>
        </w:rPr>
        <w:t>Aktivierungswort, 290</w:t>
      </w:r>
    </w:p>
    <w:p w14:paraId="06396CAF" w14:textId="77777777" w:rsidR="008179D2" w:rsidRDefault="008179D2">
      <w:pPr>
        <w:pStyle w:val="Index1"/>
        <w:tabs>
          <w:tab w:val="right" w:leader="dot" w:pos="9710"/>
        </w:tabs>
        <w:rPr>
          <w:noProof/>
        </w:rPr>
      </w:pPr>
      <w:r>
        <w:rPr>
          <w:noProof/>
        </w:rPr>
        <w:t>Anmeldeaufforderung, 35</w:t>
      </w:r>
    </w:p>
    <w:p w14:paraId="640B1A4A" w14:textId="77777777" w:rsidR="008179D2" w:rsidRDefault="008179D2">
      <w:pPr>
        <w:pStyle w:val="Index1"/>
        <w:tabs>
          <w:tab w:val="right" w:leader="dot" w:pos="9710"/>
        </w:tabs>
        <w:rPr>
          <w:noProof/>
        </w:rPr>
      </w:pPr>
      <w:r>
        <w:rPr>
          <w:noProof/>
        </w:rPr>
        <w:t>Ansicht Lokator, 121</w:t>
      </w:r>
    </w:p>
    <w:p w14:paraId="18FC62E0" w14:textId="77777777" w:rsidR="008179D2" w:rsidRDefault="008179D2">
      <w:pPr>
        <w:pStyle w:val="Index1"/>
        <w:tabs>
          <w:tab w:val="right" w:leader="dot" w:pos="9710"/>
        </w:tabs>
        <w:rPr>
          <w:noProof/>
        </w:rPr>
      </w:pPr>
      <w:r>
        <w:rPr>
          <w:noProof/>
        </w:rPr>
        <w:t>Anwendungseinstellungen</w:t>
      </w:r>
    </w:p>
    <w:p w14:paraId="2569E49F" w14:textId="77777777" w:rsidR="008179D2" w:rsidRDefault="008179D2">
      <w:pPr>
        <w:pStyle w:val="Index2"/>
        <w:tabs>
          <w:tab w:val="right" w:leader="dot" w:pos="9710"/>
        </w:tabs>
        <w:rPr>
          <w:noProof/>
        </w:rPr>
      </w:pPr>
      <w:r>
        <w:rPr>
          <w:noProof/>
        </w:rPr>
        <w:t>speichern, 309</w:t>
      </w:r>
    </w:p>
    <w:p w14:paraId="6A7478E8" w14:textId="77777777" w:rsidR="008179D2" w:rsidRDefault="008179D2">
      <w:pPr>
        <w:pStyle w:val="Index2"/>
        <w:tabs>
          <w:tab w:val="right" w:leader="dot" w:pos="9710"/>
        </w:tabs>
        <w:rPr>
          <w:noProof/>
        </w:rPr>
      </w:pPr>
      <w:r>
        <w:rPr>
          <w:noProof/>
        </w:rPr>
        <w:t>über, 309</w:t>
      </w:r>
    </w:p>
    <w:p w14:paraId="114F519F" w14:textId="77777777" w:rsidR="008179D2" w:rsidRDefault="008179D2">
      <w:pPr>
        <w:pStyle w:val="Index2"/>
        <w:tabs>
          <w:tab w:val="right" w:leader="dot" w:pos="9710"/>
        </w:tabs>
        <w:rPr>
          <w:noProof/>
        </w:rPr>
      </w:pPr>
      <w:r>
        <w:rPr>
          <w:noProof/>
        </w:rPr>
        <w:t>verwalten, 309</w:t>
      </w:r>
    </w:p>
    <w:p w14:paraId="2AFB0579" w14:textId="77777777" w:rsidR="008179D2" w:rsidRDefault="008179D2">
      <w:pPr>
        <w:pStyle w:val="Index1"/>
        <w:tabs>
          <w:tab w:val="right" w:leader="dot" w:pos="9710"/>
        </w:tabs>
        <w:rPr>
          <w:noProof/>
        </w:rPr>
      </w:pPr>
      <w:r>
        <w:rPr>
          <w:noProof/>
        </w:rPr>
        <w:t>AppReader, 215</w:t>
      </w:r>
    </w:p>
    <w:p w14:paraId="7B0DBC15" w14:textId="77777777" w:rsidR="008179D2" w:rsidRDefault="008179D2">
      <w:pPr>
        <w:pStyle w:val="Index2"/>
        <w:tabs>
          <w:tab w:val="right" w:leader="dot" w:pos="9710"/>
        </w:tabs>
        <w:rPr>
          <w:noProof/>
        </w:rPr>
      </w:pPr>
      <w:r>
        <w:rPr>
          <w:noProof/>
        </w:rPr>
        <w:t>App Ansicht, 216</w:t>
      </w:r>
    </w:p>
    <w:p w14:paraId="58F57C9F" w14:textId="77777777" w:rsidR="008179D2" w:rsidRDefault="008179D2">
      <w:pPr>
        <w:pStyle w:val="Index2"/>
        <w:tabs>
          <w:tab w:val="right" w:leader="dot" w:pos="9710"/>
        </w:tabs>
        <w:rPr>
          <w:noProof/>
        </w:rPr>
      </w:pPr>
      <w:r>
        <w:rPr>
          <w:noProof/>
        </w:rPr>
        <w:t>App Ansicht Einstellungen, 225</w:t>
      </w:r>
    </w:p>
    <w:p w14:paraId="5CBAB780" w14:textId="77777777" w:rsidR="008179D2" w:rsidRDefault="008179D2">
      <w:pPr>
        <w:pStyle w:val="Index2"/>
        <w:tabs>
          <w:tab w:val="right" w:leader="dot" w:pos="9710"/>
        </w:tabs>
        <w:rPr>
          <w:noProof/>
        </w:rPr>
      </w:pPr>
      <w:r>
        <w:rPr>
          <w:noProof/>
        </w:rPr>
        <w:t>Gemeinsame Einstellungen, 233</w:t>
      </w:r>
    </w:p>
    <w:p w14:paraId="021E9E3E" w14:textId="77777777" w:rsidR="008179D2" w:rsidRDefault="008179D2">
      <w:pPr>
        <w:pStyle w:val="Index2"/>
        <w:tabs>
          <w:tab w:val="right" w:leader="dot" w:pos="9710"/>
        </w:tabs>
        <w:rPr>
          <w:noProof/>
        </w:rPr>
      </w:pPr>
      <w:r>
        <w:rPr>
          <w:noProof/>
        </w:rPr>
        <w:t>Lesemodi, 216</w:t>
      </w:r>
    </w:p>
    <w:p w14:paraId="6BA963D9" w14:textId="77777777" w:rsidR="008179D2" w:rsidRDefault="008179D2">
      <w:pPr>
        <w:pStyle w:val="Index2"/>
        <w:tabs>
          <w:tab w:val="right" w:leader="dot" w:pos="9710"/>
        </w:tabs>
        <w:rPr>
          <w:noProof/>
        </w:rPr>
      </w:pPr>
      <w:r>
        <w:rPr>
          <w:noProof/>
        </w:rPr>
        <w:t>Sprich-dies-Werkzeug, 216</w:t>
      </w:r>
    </w:p>
    <w:p w14:paraId="5C6865EE" w14:textId="77777777" w:rsidR="008179D2" w:rsidRDefault="008179D2">
      <w:pPr>
        <w:pStyle w:val="Index2"/>
        <w:tabs>
          <w:tab w:val="right" w:leader="dot" w:pos="9710"/>
        </w:tabs>
        <w:rPr>
          <w:noProof/>
        </w:rPr>
      </w:pPr>
      <w:r>
        <w:rPr>
          <w:noProof/>
        </w:rPr>
        <w:t>starten und verwenden, 221</w:t>
      </w:r>
    </w:p>
    <w:p w14:paraId="2C1B542C" w14:textId="77777777" w:rsidR="008179D2" w:rsidRDefault="008179D2">
      <w:pPr>
        <w:pStyle w:val="Index2"/>
        <w:tabs>
          <w:tab w:val="right" w:leader="dot" w:pos="9710"/>
        </w:tabs>
        <w:rPr>
          <w:noProof/>
        </w:rPr>
      </w:pPr>
      <w:r>
        <w:rPr>
          <w:noProof/>
        </w:rPr>
        <w:t>Text Ansicht, 216</w:t>
      </w:r>
    </w:p>
    <w:p w14:paraId="2F78E75D" w14:textId="77777777" w:rsidR="008179D2" w:rsidRDefault="008179D2">
      <w:pPr>
        <w:pStyle w:val="Index2"/>
        <w:tabs>
          <w:tab w:val="right" w:leader="dot" w:pos="9710"/>
        </w:tabs>
        <w:rPr>
          <w:noProof/>
        </w:rPr>
      </w:pPr>
      <w:r>
        <w:rPr>
          <w:noProof/>
        </w:rPr>
        <w:t>Text Ansicht Einstellungen, 229</w:t>
      </w:r>
    </w:p>
    <w:p w14:paraId="4C50AA49" w14:textId="77777777" w:rsidR="008179D2" w:rsidRDefault="008179D2">
      <w:pPr>
        <w:pStyle w:val="Index2"/>
        <w:tabs>
          <w:tab w:val="right" w:leader="dot" w:pos="9710"/>
        </w:tabs>
        <w:rPr>
          <w:noProof/>
        </w:rPr>
      </w:pPr>
      <w:r>
        <w:rPr>
          <w:noProof/>
        </w:rPr>
        <w:t>Umgebung der Text Ansicht, 218</w:t>
      </w:r>
    </w:p>
    <w:p w14:paraId="4DA181A5" w14:textId="77777777" w:rsidR="008179D2" w:rsidRDefault="008179D2">
      <w:pPr>
        <w:pStyle w:val="Index1"/>
        <w:tabs>
          <w:tab w:val="right" w:leader="dot" w:pos="9710"/>
        </w:tabs>
        <w:rPr>
          <w:noProof/>
        </w:rPr>
      </w:pPr>
      <w:r>
        <w:rPr>
          <w:noProof/>
        </w:rPr>
        <w:t>Audio-Einstellungen, 200</w:t>
      </w:r>
    </w:p>
    <w:p w14:paraId="47F76996" w14:textId="77777777" w:rsidR="008179D2" w:rsidRDefault="008179D2">
      <w:pPr>
        <w:pStyle w:val="Index1"/>
        <w:tabs>
          <w:tab w:val="right" w:leader="dot" w:pos="9710"/>
        </w:tabs>
        <w:rPr>
          <w:noProof/>
        </w:rPr>
      </w:pPr>
      <w:r>
        <w:rPr>
          <w:noProof/>
        </w:rPr>
        <w:t>Ausführen mit einem oder mehreren Bildschirmen, 89</w:t>
      </w:r>
    </w:p>
    <w:p w14:paraId="799A86BD" w14:textId="77777777" w:rsidR="008179D2" w:rsidRDefault="008179D2">
      <w:pPr>
        <w:pStyle w:val="Index1"/>
        <w:tabs>
          <w:tab w:val="right" w:leader="dot" w:pos="9710"/>
        </w:tabs>
        <w:rPr>
          <w:noProof/>
        </w:rPr>
      </w:pPr>
      <w:r>
        <w:rPr>
          <w:noProof/>
        </w:rPr>
        <w:t>Ausführlichkeit, 212</w:t>
      </w:r>
    </w:p>
    <w:p w14:paraId="38300C67" w14:textId="77777777" w:rsidR="008179D2" w:rsidRDefault="008179D2">
      <w:pPr>
        <w:pStyle w:val="Index1"/>
        <w:tabs>
          <w:tab w:val="right" w:leader="dot" w:pos="9710"/>
        </w:tabs>
        <w:rPr>
          <w:noProof/>
        </w:rPr>
      </w:pPr>
      <w:r>
        <w:rPr>
          <w:noProof/>
        </w:rPr>
        <w:t>Ausrichtung (Navigation), 174</w:t>
      </w:r>
    </w:p>
    <w:p w14:paraId="26589C1E" w14:textId="77777777" w:rsidR="008179D2" w:rsidRDefault="008179D2">
      <w:pPr>
        <w:pStyle w:val="Index1"/>
        <w:tabs>
          <w:tab w:val="right" w:leader="dot" w:pos="9710"/>
        </w:tabs>
        <w:rPr>
          <w:noProof/>
        </w:rPr>
      </w:pPr>
      <w:r>
        <w:rPr>
          <w:noProof/>
        </w:rPr>
        <w:t>Befehlen (nach Gruppe)</w:t>
      </w:r>
    </w:p>
    <w:p w14:paraId="3069F66D" w14:textId="77777777" w:rsidR="008179D2" w:rsidRDefault="008179D2">
      <w:pPr>
        <w:pStyle w:val="Index2"/>
        <w:tabs>
          <w:tab w:val="right" w:leader="dot" w:pos="9710"/>
        </w:tabs>
        <w:rPr>
          <w:noProof/>
        </w:rPr>
      </w:pPr>
      <w:r>
        <w:rPr>
          <w:noProof/>
        </w:rPr>
        <w:t>AppReader, 332</w:t>
      </w:r>
    </w:p>
    <w:p w14:paraId="6C1F9108" w14:textId="77777777" w:rsidR="008179D2" w:rsidRDefault="008179D2">
      <w:pPr>
        <w:pStyle w:val="Index2"/>
        <w:tabs>
          <w:tab w:val="right" w:leader="dot" w:pos="9710"/>
        </w:tabs>
        <w:rPr>
          <w:noProof/>
        </w:rPr>
      </w:pPr>
      <w:r>
        <w:rPr>
          <w:noProof/>
        </w:rPr>
        <w:t>Fenster, 357</w:t>
      </w:r>
    </w:p>
    <w:p w14:paraId="120BCD28" w14:textId="77777777" w:rsidR="008179D2" w:rsidRDefault="008179D2">
      <w:pPr>
        <w:pStyle w:val="Index2"/>
        <w:tabs>
          <w:tab w:val="right" w:leader="dot" w:pos="9710"/>
        </w:tabs>
        <w:rPr>
          <w:noProof/>
        </w:rPr>
      </w:pPr>
      <w:r>
        <w:rPr>
          <w:noProof/>
        </w:rPr>
        <w:t>Geschichteter Modus, 340</w:t>
      </w:r>
    </w:p>
    <w:p w14:paraId="69CA24B6" w14:textId="77777777" w:rsidR="008179D2" w:rsidRDefault="008179D2">
      <w:pPr>
        <w:pStyle w:val="Index2"/>
        <w:tabs>
          <w:tab w:val="right" w:leader="dot" w:pos="9710"/>
        </w:tabs>
        <w:rPr>
          <w:noProof/>
        </w:rPr>
      </w:pPr>
      <w:r>
        <w:rPr>
          <w:noProof/>
        </w:rPr>
        <w:t>Hintergrund Reader, 334</w:t>
      </w:r>
    </w:p>
    <w:p w14:paraId="0AEF4844" w14:textId="77777777" w:rsidR="008179D2" w:rsidRDefault="008179D2">
      <w:pPr>
        <w:pStyle w:val="Index2"/>
        <w:tabs>
          <w:tab w:val="right" w:leader="dot" w:pos="9710"/>
        </w:tabs>
        <w:rPr>
          <w:noProof/>
        </w:rPr>
      </w:pPr>
      <w:r>
        <w:rPr>
          <w:noProof/>
        </w:rPr>
        <w:t>Lesezonen, 347</w:t>
      </w:r>
    </w:p>
    <w:p w14:paraId="18B40CA2" w14:textId="77777777" w:rsidR="008179D2" w:rsidRDefault="008179D2">
      <w:pPr>
        <w:pStyle w:val="Index2"/>
        <w:tabs>
          <w:tab w:val="right" w:leader="dot" w:pos="9710"/>
        </w:tabs>
        <w:rPr>
          <w:noProof/>
        </w:rPr>
      </w:pPr>
      <w:r>
        <w:rPr>
          <w:noProof/>
        </w:rPr>
        <w:t>Programm, 343</w:t>
      </w:r>
    </w:p>
    <w:p w14:paraId="4E55519B" w14:textId="77777777" w:rsidR="008179D2" w:rsidRDefault="008179D2">
      <w:pPr>
        <w:pStyle w:val="Index2"/>
        <w:tabs>
          <w:tab w:val="right" w:leader="dot" w:pos="9710"/>
        </w:tabs>
        <w:rPr>
          <w:noProof/>
        </w:rPr>
      </w:pPr>
      <w:r>
        <w:rPr>
          <w:noProof/>
        </w:rPr>
        <w:lastRenderedPageBreak/>
        <w:t>Reader, 345</w:t>
      </w:r>
    </w:p>
    <w:p w14:paraId="3A288E56" w14:textId="77777777" w:rsidR="008179D2" w:rsidRDefault="008179D2">
      <w:pPr>
        <w:pStyle w:val="Index2"/>
        <w:tabs>
          <w:tab w:val="right" w:leader="dot" w:pos="9710"/>
        </w:tabs>
        <w:rPr>
          <w:noProof/>
        </w:rPr>
      </w:pPr>
      <w:r>
        <w:rPr>
          <w:noProof/>
        </w:rPr>
        <w:t>Scrollen, 352</w:t>
      </w:r>
    </w:p>
    <w:p w14:paraId="40E949B7" w14:textId="77777777" w:rsidR="008179D2" w:rsidRDefault="008179D2">
      <w:pPr>
        <w:pStyle w:val="Index2"/>
        <w:tabs>
          <w:tab w:val="right" w:leader="dot" w:pos="9710"/>
        </w:tabs>
        <w:rPr>
          <w:noProof/>
        </w:rPr>
      </w:pPr>
      <w:r>
        <w:rPr>
          <w:noProof/>
        </w:rPr>
        <w:t>Sprich, 253, 350</w:t>
      </w:r>
    </w:p>
    <w:p w14:paraId="50BDCE77" w14:textId="77777777" w:rsidR="008179D2" w:rsidRDefault="008179D2">
      <w:pPr>
        <w:pStyle w:val="Index2"/>
        <w:tabs>
          <w:tab w:val="right" w:leader="dot" w:pos="9710"/>
        </w:tabs>
        <w:rPr>
          <w:noProof/>
        </w:rPr>
      </w:pPr>
      <w:r>
        <w:rPr>
          <w:noProof/>
        </w:rPr>
        <w:t>Sucher, 338</w:t>
      </w:r>
    </w:p>
    <w:p w14:paraId="1CA69508" w14:textId="77777777" w:rsidR="008179D2" w:rsidRDefault="008179D2">
      <w:pPr>
        <w:pStyle w:val="Index2"/>
        <w:tabs>
          <w:tab w:val="right" w:leader="dot" w:pos="9710"/>
        </w:tabs>
        <w:rPr>
          <w:noProof/>
        </w:rPr>
      </w:pPr>
      <w:r>
        <w:rPr>
          <w:noProof/>
        </w:rPr>
        <w:t>Support, 354</w:t>
      </w:r>
    </w:p>
    <w:p w14:paraId="3DB019AA" w14:textId="77777777" w:rsidR="008179D2" w:rsidRDefault="008179D2">
      <w:pPr>
        <w:pStyle w:val="Index2"/>
        <w:tabs>
          <w:tab w:val="right" w:leader="dot" w:pos="9710"/>
        </w:tabs>
        <w:rPr>
          <w:noProof/>
        </w:rPr>
      </w:pPr>
      <w:r>
        <w:rPr>
          <w:noProof/>
        </w:rPr>
        <w:t>Text Cursor, 249, 356</w:t>
      </w:r>
    </w:p>
    <w:p w14:paraId="27D56CB8" w14:textId="77777777" w:rsidR="008179D2" w:rsidRDefault="008179D2">
      <w:pPr>
        <w:pStyle w:val="Index2"/>
        <w:tabs>
          <w:tab w:val="right" w:leader="dot" w:pos="9710"/>
        </w:tabs>
        <w:rPr>
          <w:noProof/>
        </w:rPr>
      </w:pPr>
      <w:r>
        <w:rPr>
          <w:noProof/>
        </w:rPr>
        <w:t>Vergrößerer, 341</w:t>
      </w:r>
    </w:p>
    <w:p w14:paraId="41B8A024" w14:textId="77777777" w:rsidR="008179D2" w:rsidRDefault="008179D2">
      <w:pPr>
        <w:pStyle w:val="Index2"/>
        <w:tabs>
          <w:tab w:val="right" w:leader="dot" w:pos="9710"/>
        </w:tabs>
        <w:rPr>
          <w:noProof/>
        </w:rPr>
      </w:pPr>
      <w:r>
        <w:rPr>
          <w:noProof/>
        </w:rPr>
        <w:t>ZoomText Kamera, 336</w:t>
      </w:r>
    </w:p>
    <w:p w14:paraId="62E461FD" w14:textId="77777777" w:rsidR="008179D2" w:rsidRDefault="008179D2">
      <w:pPr>
        <w:pStyle w:val="Index2"/>
        <w:tabs>
          <w:tab w:val="right" w:leader="dot" w:pos="9710"/>
        </w:tabs>
        <w:rPr>
          <w:noProof/>
        </w:rPr>
      </w:pPr>
      <w:r>
        <w:rPr>
          <w:noProof/>
        </w:rPr>
        <w:t>ZoomText Recorder, 349</w:t>
      </w:r>
    </w:p>
    <w:p w14:paraId="6E9009BD" w14:textId="77777777" w:rsidR="008179D2" w:rsidRDefault="008179D2">
      <w:pPr>
        <w:pStyle w:val="Index1"/>
        <w:tabs>
          <w:tab w:val="right" w:leader="dot" w:pos="9710"/>
        </w:tabs>
        <w:rPr>
          <w:noProof/>
        </w:rPr>
      </w:pPr>
      <w:r>
        <w:rPr>
          <w:noProof/>
        </w:rPr>
        <w:t>Befehlstasten</w:t>
      </w:r>
    </w:p>
    <w:p w14:paraId="26D287E8" w14:textId="77777777" w:rsidR="008179D2" w:rsidRDefault="008179D2">
      <w:pPr>
        <w:pStyle w:val="Index2"/>
        <w:tabs>
          <w:tab w:val="right" w:leader="dot" w:pos="9710"/>
        </w:tabs>
        <w:rPr>
          <w:noProof/>
        </w:rPr>
      </w:pPr>
      <w:r>
        <w:rPr>
          <w:noProof/>
        </w:rPr>
        <w:t>alle Befehle, 331</w:t>
      </w:r>
    </w:p>
    <w:p w14:paraId="75B486A6" w14:textId="77777777" w:rsidR="008179D2" w:rsidRDefault="008179D2">
      <w:pPr>
        <w:pStyle w:val="Index2"/>
        <w:tabs>
          <w:tab w:val="right" w:leader="dot" w:pos="9710"/>
        </w:tabs>
        <w:rPr>
          <w:noProof/>
        </w:rPr>
      </w:pPr>
      <w:r>
        <w:rPr>
          <w:noProof/>
        </w:rPr>
        <w:t>Dialog, 57</w:t>
      </w:r>
    </w:p>
    <w:p w14:paraId="299E976D" w14:textId="77777777" w:rsidR="008179D2" w:rsidRDefault="008179D2">
      <w:pPr>
        <w:pStyle w:val="Index2"/>
        <w:tabs>
          <w:tab w:val="right" w:leader="dot" w:pos="9710"/>
        </w:tabs>
        <w:rPr>
          <w:noProof/>
        </w:rPr>
      </w:pPr>
      <w:r>
        <w:rPr>
          <w:noProof/>
        </w:rPr>
        <w:t>geschichtete Tasten, 53</w:t>
      </w:r>
    </w:p>
    <w:p w14:paraId="4423F3A9" w14:textId="77777777" w:rsidR="008179D2" w:rsidRDefault="008179D2">
      <w:pPr>
        <w:pStyle w:val="Index2"/>
        <w:tabs>
          <w:tab w:val="right" w:leader="dot" w:pos="9710"/>
        </w:tabs>
        <w:rPr>
          <w:noProof/>
        </w:rPr>
      </w:pPr>
      <w:r>
        <w:rPr>
          <w:noProof/>
        </w:rPr>
        <w:t>grundlegenden Befehlstasten, 55</w:t>
      </w:r>
    </w:p>
    <w:p w14:paraId="324763AD" w14:textId="77777777" w:rsidR="008179D2" w:rsidRDefault="008179D2">
      <w:pPr>
        <w:pStyle w:val="Index2"/>
        <w:tabs>
          <w:tab w:val="right" w:leader="dot" w:pos="9710"/>
        </w:tabs>
        <w:rPr>
          <w:noProof/>
        </w:rPr>
      </w:pPr>
      <w:r>
        <w:rPr>
          <w:noProof/>
        </w:rPr>
        <w:t>Kurztasten, 53</w:t>
      </w:r>
    </w:p>
    <w:p w14:paraId="77C7B00C" w14:textId="77777777" w:rsidR="008179D2" w:rsidRDefault="008179D2">
      <w:pPr>
        <w:pStyle w:val="Index2"/>
        <w:tabs>
          <w:tab w:val="right" w:leader="dot" w:pos="9710"/>
        </w:tabs>
        <w:rPr>
          <w:noProof/>
        </w:rPr>
      </w:pPr>
      <w:r>
        <w:rPr>
          <w:noProof/>
        </w:rPr>
        <w:t>Typen von, 53</w:t>
      </w:r>
    </w:p>
    <w:p w14:paraId="42B9B226" w14:textId="77777777" w:rsidR="008179D2" w:rsidRDefault="008179D2">
      <w:pPr>
        <w:pStyle w:val="Index2"/>
        <w:tabs>
          <w:tab w:val="right" w:leader="dot" w:pos="9710"/>
        </w:tabs>
        <w:rPr>
          <w:noProof/>
        </w:rPr>
      </w:pPr>
      <w:r>
        <w:rPr>
          <w:noProof/>
        </w:rPr>
        <w:t>über, 52</w:t>
      </w:r>
    </w:p>
    <w:p w14:paraId="68F423F5" w14:textId="77777777" w:rsidR="008179D2" w:rsidRDefault="008179D2">
      <w:pPr>
        <w:pStyle w:val="Index1"/>
        <w:tabs>
          <w:tab w:val="right" w:leader="dot" w:pos="9710"/>
        </w:tabs>
        <w:rPr>
          <w:noProof/>
        </w:rPr>
      </w:pPr>
      <w:r>
        <w:rPr>
          <w:noProof/>
        </w:rPr>
        <w:t>Benutzerhandbuch</w:t>
      </w:r>
    </w:p>
    <w:p w14:paraId="79146B22" w14:textId="77777777" w:rsidR="008179D2" w:rsidRDefault="008179D2">
      <w:pPr>
        <w:pStyle w:val="Index2"/>
        <w:tabs>
          <w:tab w:val="right" w:leader="dot" w:pos="9710"/>
        </w:tabs>
        <w:rPr>
          <w:noProof/>
        </w:rPr>
      </w:pPr>
      <w:r>
        <w:rPr>
          <w:noProof/>
        </w:rPr>
        <w:t>ZoomText Benutzerhandbuch, 32</w:t>
      </w:r>
    </w:p>
    <w:p w14:paraId="1F5EDE3B" w14:textId="77777777" w:rsidR="008179D2" w:rsidRDefault="008179D2">
      <w:pPr>
        <w:pStyle w:val="Index1"/>
        <w:tabs>
          <w:tab w:val="right" w:leader="dot" w:pos="9710"/>
        </w:tabs>
        <w:rPr>
          <w:noProof/>
        </w:rPr>
      </w:pPr>
      <w:r>
        <w:rPr>
          <w:noProof/>
        </w:rPr>
        <w:t>Benutzeroberfläche, 38</w:t>
      </w:r>
    </w:p>
    <w:p w14:paraId="1580400C" w14:textId="77777777" w:rsidR="008179D2" w:rsidRDefault="008179D2">
      <w:pPr>
        <w:pStyle w:val="Index1"/>
        <w:tabs>
          <w:tab w:val="right" w:leader="dot" w:pos="9710"/>
        </w:tabs>
        <w:rPr>
          <w:noProof/>
        </w:rPr>
      </w:pPr>
      <w:r>
        <w:rPr>
          <w:noProof/>
        </w:rPr>
        <w:t>Benutzeroberfläche Einstellungen, 318</w:t>
      </w:r>
    </w:p>
    <w:p w14:paraId="7425D231" w14:textId="77777777" w:rsidR="008179D2" w:rsidRDefault="008179D2">
      <w:pPr>
        <w:pStyle w:val="Index1"/>
        <w:tabs>
          <w:tab w:val="right" w:leader="dot" w:pos="9710"/>
        </w:tabs>
        <w:rPr>
          <w:noProof/>
        </w:rPr>
      </w:pPr>
      <w:r>
        <w:rPr>
          <w:noProof/>
        </w:rPr>
        <w:t>Bildschirmverstärkungen</w:t>
      </w:r>
    </w:p>
    <w:p w14:paraId="69FD86BA" w14:textId="77777777" w:rsidR="008179D2" w:rsidRDefault="008179D2">
      <w:pPr>
        <w:pStyle w:val="Index2"/>
        <w:tabs>
          <w:tab w:val="right" w:leader="dot" w:pos="9710"/>
        </w:tabs>
        <w:rPr>
          <w:noProof/>
        </w:rPr>
      </w:pPr>
      <w:r>
        <w:rPr>
          <w:noProof/>
        </w:rPr>
        <w:t>Cursorverstärkungen, 151</w:t>
      </w:r>
    </w:p>
    <w:p w14:paraId="3E26812F" w14:textId="77777777" w:rsidR="008179D2" w:rsidRDefault="008179D2">
      <w:pPr>
        <w:pStyle w:val="Index2"/>
        <w:tabs>
          <w:tab w:val="right" w:leader="dot" w:pos="9710"/>
        </w:tabs>
        <w:rPr>
          <w:noProof/>
        </w:rPr>
      </w:pPr>
      <w:r>
        <w:rPr>
          <w:noProof/>
        </w:rPr>
        <w:t>Farbverstärkungen, 141</w:t>
      </w:r>
    </w:p>
    <w:p w14:paraId="6636CC54" w14:textId="77777777" w:rsidR="008179D2" w:rsidRDefault="008179D2">
      <w:pPr>
        <w:pStyle w:val="Index2"/>
        <w:tabs>
          <w:tab w:val="right" w:leader="dot" w:pos="9710"/>
        </w:tabs>
        <w:rPr>
          <w:noProof/>
        </w:rPr>
      </w:pPr>
      <w:r>
        <w:rPr>
          <w:noProof/>
        </w:rPr>
        <w:t>Fokusverstärkungen, 155</w:t>
      </w:r>
    </w:p>
    <w:p w14:paraId="5F498DB4" w14:textId="77777777" w:rsidR="008179D2" w:rsidRDefault="008179D2">
      <w:pPr>
        <w:pStyle w:val="Index2"/>
        <w:tabs>
          <w:tab w:val="right" w:leader="dot" w:pos="9710"/>
        </w:tabs>
        <w:rPr>
          <w:noProof/>
        </w:rPr>
      </w:pPr>
      <w:r>
        <w:rPr>
          <w:noProof/>
        </w:rPr>
        <w:t>Smarte Invertierung, 159</w:t>
      </w:r>
    </w:p>
    <w:p w14:paraId="23CE0E68" w14:textId="77777777" w:rsidR="008179D2" w:rsidRDefault="008179D2">
      <w:pPr>
        <w:pStyle w:val="Index2"/>
        <w:tabs>
          <w:tab w:val="right" w:leader="dot" w:pos="9710"/>
        </w:tabs>
        <w:rPr>
          <w:noProof/>
        </w:rPr>
      </w:pPr>
      <w:r>
        <w:rPr>
          <w:noProof/>
        </w:rPr>
        <w:t>über, 140</w:t>
      </w:r>
    </w:p>
    <w:p w14:paraId="330B615B" w14:textId="77777777" w:rsidR="008179D2" w:rsidRDefault="008179D2">
      <w:pPr>
        <w:pStyle w:val="Index2"/>
        <w:tabs>
          <w:tab w:val="right" w:leader="dot" w:pos="9710"/>
        </w:tabs>
        <w:rPr>
          <w:noProof/>
        </w:rPr>
      </w:pPr>
      <w:r>
        <w:rPr>
          <w:noProof/>
        </w:rPr>
        <w:t>Zeigerverstärkungen, 146</w:t>
      </w:r>
    </w:p>
    <w:p w14:paraId="56A2B507" w14:textId="77777777" w:rsidR="008179D2" w:rsidRDefault="008179D2">
      <w:pPr>
        <w:pStyle w:val="Index1"/>
        <w:tabs>
          <w:tab w:val="right" w:leader="dot" w:pos="9710"/>
        </w:tabs>
        <w:rPr>
          <w:noProof/>
        </w:rPr>
      </w:pPr>
      <w:r>
        <w:rPr>
          <w:noProof/>
        </w:rPr>
        <w:t>Cursorverstärkungen, 151</w:t>
      </w:r>
    </w:p>
    <w:p w14:paraId="3B07A6A2" w14:textId="77777777" w:rsidR="008179D2" w:rsidRDefault="008179D2">
      <w:pPr>
        <w:pStyle w:val="Index1"/>
        <w:tabs>
          <w:tab w:val="right" w:leader="dot" w:pos="9710"/>
        </w:tabs>
        <w:rPr>
          <w:noProof/>
        </w:rPr>
      </w:pPr>
      <w:r>
        <w:rPr>
          <w:noProof/>
        </w:rPr>
        <w:t>Den Start-Assistenten verwenden, 25</w:t>
      </w:r>
    </w:p>
    <w:p w14:paraId="2F906D91" w14:textId="77777777" w:rsidR="008179D2" w:rsidRDefault="008179D2">
      <w:pPr>
        <w:pStyle w:val="Index1"/>
        <w:tabs>
          <w:tab w:val="right" w:leader="dot" w:pos="9710"/>
        </w:tabs>
        <w:rPr>
          <w:noProof/>
        </w:rPr>
      </w:pPr>
      <w:r>
        <w:rPr>
          <w:noProof/>
        </w:rPr>
        <w:t>Dongle Autorisierung, 20</w:t>
      </w:r>
    </w:p>
    <w:p w14:paraId="52C82FE9" w14:textId="77777777" w:rsidR="008179D2" w:rsidRDefault="008179D2">
      <w:pPr>
        <w:pStyle w:val="Index1"/>
        <w:tabs>
          <w:tab w:val="right" w:leader="dot" w:pos="9710"/>
        </w:tabs>
        <w:rPr>
          <w:noProof/>
        </w:rPr>
      </w:pPr>
      <w:r>
        <w:rPr>
          <w:noProof/>
        </w:rPr>
        <w:t>Echo Einstellungen</w:t>
      </w:r>
    </w:p>
    <w:p w14:paraId="64E2EE7C" w14:textId="77777777" w:rsidR="008179D2" w:rsidRDefault="008179D2">
      <w:pPr>
        <w:pStyle w:val="Index2"/>
        <w:tabs>
          <w:tab w:val="right" w:leader="dot" w:pos="9710"/>
        </w:tabs>
        <w:rPr>
          <w:noProof/>
        </w:rPr>
      </w:pPr>
      <w:r>
        <w:rPr>
          <w:noProof/>
        </w:rPr>
        <w:t>Ausführlichkeit, 212</w:t>
      </w:r>
    </w:p>
    <w:p w14:paraId="70E3FA03" w14:textId="77777777" w:rsidR="008179D2" w:rsidRDefault="008179D2">
      <w:pPr>
        <w:pStyle w:val="Index2"/>
        <w:tabs>
          <w:tab w:val="right" w:leader="dot" w:pos="9710"/>
        </w:tabs>
        <w:rPr>
          <w:noProof/>
        </w:rPr>
      </w:pPr>
      <w:r>
        <w:rPr>
          <w:noProof/>
        </w:rPr>
        <w:t>Maus Echo, 206</w:t>
      </w:r>
    </w:p>
    <w:p w14:paraId="74FB45AA" w14:textId="77777777" w:rsidR="008179D2" w:rsidRDefault="008179D2">
      <w:pPr>
        <w:pStyle w:val="Index2"/>
        <w:tabs>
          <w:tab w:val="right" w:leader="dot" w:pos="9710"/>
        </w:tabs>
        <w:rPr>
          <w:noProof/>
        </w:rPr>
      </w:pPr>
      <w:r>
        <w:rPr>
          <w:noProof/>
        </w:rPr>
        <w:t>Programm Echo, 209</w:t>
      </w:r>
    </w:p>
    <w:p w14:paraId="66AC7F45" w14:textId="77777777" w:rsidR="008179D2" w:rsidRDefault="008179D2">
      <w:pPr>
        <w:pStyle w:val="Index2"/>
        <w:tabs>
          <w:tab w:val="right" w:leader="dot" w:pos="9710"/>
        </w:tabs>
        <w:rPr>
          <w:noProof/>
        </w:rPr>
      </w:pPr>
      <w:r>
        <w:rPr>
          <w:noProof/>
        </w:rPr>
        <w:lastRenderedPageBreak/>
        <w:t>Tastatur Echo, 203</w:t>
      </w:r>
    </w:p>
    <w:p w14:paraId="029B654B" w14:textId="77777777" w:rsidR="008179D2" w:rsidRDefault="008179D2">
      <w:pPr>
        <w:pStyle w:val="Index2"/>
        <w:tabs>
          <w:tab w:val="right" w:leader="dot" w:pos="9710"/>
        </w:tabs>
        <w:rPr>
          <w:noProof/>
        </w:rPr>
      </w:pPr>
      <w:r>
        <w:rPr>
          <w:noProof/>
        </w:rPr>
        <w:t>über, 202</w:t>
      </w:r>
    </w:p>
    <w:p w14:paraId="1E899EF4" w14:textId="77777777" w:rsidR="008179D2" w:rsidRDefault="008179D2">
      <w:pPr>
        <w:pStyle w:val="Index1"/>
        <w:tabs>
          <w:tab w:val="right" w:leader="dot" w:pos="9710"/>
        </w:tabs>
        <w:rPr>
          <w:noProof/>
        </w:rPr>
      </w:pPr>
      <w:r>
        <w:rPr>
          <w:noProof/>
        </w:rPr>
        <w:t>Ein Zoomfenster anpassen, 100</w:t>
      </w:r>
    </w:p>
    <w:p w14:paraId="20A3ACAB" w14:textId="77777777" w:rsidR="008179D2" w:rsidRDefault="008179D2">
      <w:pPr>
        <w:pStyle w:val="Index1"/>
        <w:tabs>
          <w:tab w:val="right" w:leader="dot" w:pos="9710"/>
        </w:tabs>
        <w:rPr>
          <w:noProof/>
        </w:rPr>
      </w:pPr>
      <w:r>
        <w:rPr>
          <w:noProof/>
        </w:rPr>
        <w:t>Farbverstärkungen, 141</w:t>
      </w:r>
    </w:p>
    <w:p w14:paraId="4223E52D" w14:textId="77777777" w:rsidR="008179D2" w:rsidRDefault="008179D2">
      <w:pPr>
        <w:pStyle w:val="Index1"/>
        <w:tabs>
          <w:tab w:val="right" w:leader="dot" w:pos="9710"/>
        </w:tabs>
        <w:rPr>
          <w:noProof/>
        </w:rPr>
      </w:pPr>
      <w:r>
        <w:rPr>
          <w:noProof/>
        </w:rPr>
        <w:t>Fehlerbericht, 366</w:t>
      </w:r>
    </w:p>
    <w:p w14:paraId="761BCD01" w14:textId="77777777" w:rsidR="008179D2" w:rsidRDefault="008179D2">
      <w:pPr>
        <w:pStyle w:val="Index1"/>
        <w:tabs>
          <w:tab w:val="right" w:leader="dot" w:pos="9710"/>
        </w:tabs>
        <w:rPr>
          <w:noProof/>
        </w:rPr>
      </w:pPr>
      <w:r>
        <w:rPr>
          <w:noProof/>
        </w:rPr>
        <w:t>Fenster einfrieren, 107, 117</w:t>
      </w:r>
    </w:p>
    <w:p w14:paraId="2394A184" w14:textId="77777777" w:rsidR="008179D2" w:rsidRDefault="008179D2">
      <w:pPr>
        <w:pStyle w:val="Index1"/>
        <w:tabs>
          <w:tab w:val="right" w:leader="dot" w:pos="9710"/>
        </w:tabs>
        <w:rPr>
          <w:noProof/>
        </w:rPr>
      </w:pPr>
      <w:r>
        <w:rPr>
          <w:noProof/>
        </w:rPr>
        <w:t>Feststelltaste (verwenden), 30</w:t>
      </w:r>
    </w:p>
    <w:p w14:paraId="18050C10" w14:textId="77777777" w:rsidR="008179D2" w:rsidRDefault="008179D2">
      <w:pPr>
        <w:pStyle w:val="Index1"/>
        <w:tabs>
          <w:tab w:val="right" w:leader="dot" w:pos="9710"/>
        </w:tabs>
        <w:rPr>
          <w:noProof/>
        </w:rPr>
      </w:pPr>
      <w:r>
        <w:rPr>
          <w:noProof/>
        </w:rPr>
        <w:t>Fix-It Befehl, 370</w:t>
      </w:r>
    </w:p>
    <w:p w14:paraId="14AC83C1" w14:textId="77777777" w:rsidR="008179D2" w:rsidRDefault="008179D2">
      <w:pPr>
        <w:pStyle w:val="Index1"/>
        <w:tabs>
          <w:tab w:val="right" w:leader="dot" w:pos="9710"/>
        </w:tabs>
        <w:rPr>
          <w:noProof/>
        </w:rPr>
      </w:pPr>
      <w:r>
        <w:rPr>
          <w:noProof/>
        </w:rPr>
        <w:t>Fokusverstärkungen, 155</w:t>
      </w:r>
    </w:p>
    <w:p w14:paraId="39473098" w14:textId="77777777" w:rsidR="008179D2" w:rsidRDefault="008179D2">
      <w:pPr>
        <w:pStyle w:val="Index1"/>
        <w:tabs>
          <w:tab w:val="right" w:leader="dot" w:pos="9710"/>
        </w:tabs>
        <w:rPr>
          <w:noProof/>
        </w:rPr>
      </w:pPr>
      <w:r>
        <w:rPr>
          <w:noProof/>
        </w:rPr>
        <w:t>FS Supportwerkzeug, 366</w:t>
      </w:r>
    </w:p>
    <w:p w14:paraId="7B201ADF" w14:textId="77777777" w:rsidR="008179D2" w:rsidRDefault="008179D2">
      <w:pPr>
        <w:pStyle w:val="Index1"/>
        <w:tabs>
          <w:tab w:val="right" w:leader="dot" w:pos="9710"/>
        </w:tabs>
        <w:rPr>
          <w:noProof/>
        </w:rPr>
      </w:pPr>
      <w:r>
        <w:rPr>
          <w:noProof/>
        </w:rPr>
        <w:t>Funktionen</w:t>
      </w:r>
    </w:p>
    <w:p w14:paraId="19B3CD2F" w14:textId="77777777" w:rsidR="008179D2" w:rsidRDefault="008179D2">
      <w:pPr>
        <w:pStyle w:val="Index2"/>
        <w:tabs>
          <w:tab w:val="right" w:leader="dot" w:pos="9710"/>
        </w:tabs>
        <w:rPr>
          <w:noProof/>
        </w:rPr>
      </w:pPr>
      <w:r>
        <w:rPr>
          <w:noProof/>
        </w:rPr>
        <w:t>Vergrößerer, 3</w:t>
      </w:r>
    </w:p>
    <w:p w14:paraId="21D33468" w14:textId="77777777" w:rsidR="008179D2" w:rsidRDefault="008179D2">
      <w:pPr>
        <w:pStyle w:val="Index2"/>
        <w:tabs>
          <w:tab w:val="right" w:leader="dot" w:pos="9710"/>
        </w:tabs>
        <w:rPr>
          <w:noProof/>
        </w:rPr>
      </w:pPr>
      <w:r>
        <w:rPr>
          <w:noProof/>
        </w:rPr>
        <w:t>Vergrößerer/Reader, 6</w:t>
      </w:r>
    </w:p>
    <w:p w14:paraId="3E8E3354" w14:textId="77777777" w:rsidR="008179D2" w:rsidRDefault="008179D2">
      <w:pPr>
        <w:pStyle w:val="Index1"/>
        <w:tabs>
          <w:tab w:val="right" w:leader="dot" w:pos="9710"/>
        </w:tabs>
        <w:rPr>
          <w:noProof/>
        </w:rPr>
      </w:pPr>
      <w:r>
        <w:rPr>
          <w:noProof/>
        </w:rPr>
        <w:t>Glättung Präferenzen, 322</w:t>
      </w:r>
    </w:p>
    <w:p w14:paraId="7053E42C" w14:textId="77777777" w:rsidR="008179D2" w:rsidRDefault="008179D2">
      <w:pPr>
        <w:pStyle w:val="Index2"/>
        <w:tabs>
          <w:tab w:val="right" w:leader="dot" w:pos="9710"/>
        </w:tabs>
        <w:rPr>
          <w:noProof/>
        </w:rPr>
      </w:pPr>
      <w:r>
        <w:rPr>
          <w:noProof/>
        </w:rPr>
        <w:t>xFont ausschließen, 324</w:t>
      </w:r>
    </w:p>
    <w:p w14:paraId="5D6550D6" w14:textId="77777777" w:rsidR="008179D2" w:rsidRDefault="008179D2">
      <w:pPr>
        <w:pStyle w:val="Index1"/>
        <w:tabs>
          <w:tab w:val="right" w:leader="dot" w:pos="9710"/>
        </w:tabs>
        <w:rPr>
          <w:noProof/>
        </w:rPr>
      </w:pPr>
      <w:r>
        <w:rPr>
          <w:noProof/>
        </w:rPr>
        <w:t>Grafikkarte, 372</w:t>
      </w:r>
    </w:p>
    <w:p w14:paraId="12DB0E77" w14:textId="77777777" w:rsidR="008179D2" w:rsidRDefault="008179D2">
      <w:pPr>
        <w:pStyle w:val="Index1"/>
        <w:tabs>
          <w:tab w:val="right" w:leader="dot" w:pos="9710"/>
        </w:tabs>
        <w:rPr>
          <w:noProof/>
        </w:rPr>
      </w:pPr>
      <w:r>
        <w:rPr>
          <w:noProof/>
        </w:rPr>
        <w:t>Hey Zoomy, 290</w:t>
      </w:r>
    </w:p>
    <w:p w14:paraId="78C6B435" w14:textId="77777777" w:rsidR="008179D2" w:rsidRDefault="008179D2">
      <w:pPr>
        <w:pStyle w:val="Index1"/>
        <w:tabs>
          <w:tab w:val="right" w:leader="dot" w:pos="9710"/>
        </w:tabs>
        <w:rPr>
          <w:noProof/>
        </w:rPr>
      </w:pPr>
      <w:r>
        <w:rPr>
          <w:noProof/>
        </w:rPr>
        <w:t>Hilfe, 32</w:t>
      </w:r>
    </w:p>
    <w:p w14:paraId="79FC524E" w14:textId="77777777" w:rsidR="008179D2" w:rsidRDefault="008179D2">
      <w:pPr>
        <w:pStyle w:val="Index2"/>
        <w:tabs>
          <w:tab w:val="right" w:leader="dot" w:pos="9710"/>
        </w:tabs>
        <w:rPr>
          <w:noProof/>
        </w:rPr>
      </w:pPr>
      <w:r>
        <w:rPr>
          <w:noProof/>
        </w:rPr>
        <w:t>Hilfe verwenden, 33</w:t>
      </w:r>
    </w:p>
    <w:p w14:paraId="5FEE80AE" w14:textId="77777777" w:rsidR="008179D2" w:rsidRDefault="008179D2">
      <w:pPr>
        <w:pStyle w:val="Index1"/>
        <w:tabs>
          <w:tab w:val="right" w:leader="dot" w:pos="9710"/>
        </w:tabs>
        <w:rPr>
          <w:noProof/>
        </w:rPr>
      </w:pPr>
      <w:r>
        <w:rPr>
          <w:noProof/>
        </w:rPr>
        <w:t>Hilfe erhalten, 32</w:t>
      </w:r>
    </w:p>
    <w:p w14:paraId="5BCB8746" w14:textId="77777777" w:rsidR="008179D2" w:rsidRDefault="008179D2">
      <w:pPr>
        <w:pStyle w:val="Index1"/>
        <w:tabs>
          <w:tab w:val="right" w:leader="dot" w:pos="9710"/>
        </w:tabs>
        <w:rPr>
          <w:noProof/>
        </w:rPr>
      </w:pPr>
      <w:r>
        <w:rPr>
          <w:noProof/>
        </w:rPr>
        <w:t>Hintergrund Reader, 279</w:t>
      </w:r>
    </w:p>
    <w:p w14:paraId="2A117022" w14:textId="77777777" w:rsidR="008179D2" w:rsidRDefault="008179D2">
      <w:pPr>
        <w:pStyle w:val="Index1"/>
        <w:tabs>
          <w:tab w:val="right" w:leader="dot" w:pos="9710"/>
        </w:tabs>
        <w:rPr>
          <w:noProof/>
        </w:rPr>
      </w:pPr>
      <w:r>
        <w:rPr>
          <w:noProof/>
        </w:rPr>
        <w:t>Hinweise (Stimme), 197</w:t>
      </w:r>
    </w:p>
    <w:p w14:paraId="7A078ACF" w14:textId="77777777" w:rsidR="008179D2" w:rsidRDefault="008179D2">
      <w:pPr>
        <w:pStyle w:val="Index1"/>
        <w:tabs>
          <w:tab w:val="right" w:leader="dot" w:pos="9710"/>
        </w:tabs>
        <w:rPr>
          <w:noProof/>
        </w:rPr>
      </w:pPr>
      <w:r>
        <w:rPr>
          <w:noProof/>
        </w:rPr>
        <w:t>Kamera, 267</w:t>
      </w:r>
    </w:p>
    <w:p w14:paraId="0E652BD3" w14:textId="77777777" w:rsidR="008179D2" w:rsidRDefault="008179D2">
      <w:pPr>
        <w:pStyle w:val="Index1"/>
        <w:tabs>
          <w:tab w:val="right" w:leader="dot" w:pos="9710"/>
        </w:tabs>
        <w:rPr>
          <w:noProof/>
        </w:rPr>
      </w:pPr>
      <w:r>
        <w:rPr>
          <w:noProof/>
        </w:rPr>
        <w:t>Konfigurationen</w:t>
      </w:r>
    </w:p>
    <w:p w14:paraId="5A4F049C" w14:textId="77777777" w:rsidR="008179D2" w:rsidRDefault="008179D2">
      <w:pPr>
        <w:pStyle w:val="Index2"/>
        <w:tabs>
          <w:tab w:val="right" w:leader="dot" w:pos="9710"/>
        </w:tabs>
        <w:rPr>
          <w:noProof/>
        </w:rPr>
      </w:pPr>
      <w:r>
        <w:rPr>
          <w:noProof/>
        </w:rPr>
        <w:t>die Standardkonfiguration, 305</w:t>
      </w:r>
    </w:p>
    <w:p w14:paraId="2470AF0A" w14:textId="77777777" w:rsidR="008179D2" w:rsidRDefault="008179D2">
      <w:pPr>
        <w:pStyle w:val="Index2"/>
        <w:tabs>
          <w:tab w:val="right" w:leader="dot" w:pos="9710"/>
        </w:tabs>
        <w:rPr>
          <w:noProof/>
        </w:rPr>
      </w:pPr>
      <w:r>
        <w:rPr>
          <w:noProof/>
        </w:rPr>
        <w:t>Kurztasten, 307</w:t>
      </w:r>
    </w:p>
    <w:p w14:paraId="11F7C85C" w14:textId="77777777" w:rsidR="008179D2" w:rsidRDefault="008179D2">
      <w:pPr>
        <w:pStyle w:val="Index2"/>
        <w:tabs>
          <w:tab w:val="right" w:leader="dot" w:pos="9710"/>
        </w:tabs>
        <w:rPr>
          <w:noProof/>
        </w:rPr>
      </w:pPr>
      <w:r>
        <w:rPr>
          <w:noProof/>
        </w:rPr>
        <w:t>speichern und laden, 306</w:t>
      </w:r>
    </w:p>
    <w:p w14:paraId="69CE2DF6" w14:textId="77777777" w:rsidR="008179D2" w:rsidRDefault="008179D2">
      <w:pPr>
        <w:pStyle w:val="Index2"/>
        <w:tabs>
          <w:tab w:val="right" w:leader="dot" w:pos="9710"/>
        </w:tabs>
        <w:rPr>
          <w:noProof/>
        </w:rPr>
      </w:pPr>
      <w:r>
        <w:rPr>
          <w:noProof/>
        </w:rPr>
        <w:t>über, 304</w:t>
      </w:r>
    </w:p>
    <w:p w14:paraId="25C62D94" w14:textId="77777777" w:rsidR="008179D2" w:rsidRDefault="008179D2">
      <w:pPr>
        <w:pStyle w:val="Index1"/>
        <w:tabs>
          <w:tab w:val="right" w:leader="dot" w:pos="9710"/>
        </w:tabs>
        <w:rPr>
          <w:noProof/>
        </w:rPr>
      </w:pPr>
      <w:r>
        <w:rPr>
          <w:noProof/>
        </w:rPr>
        <w:t>Kontextbezogene Ansicht, 101</w:t>
      </w:r>
    </w:p>
    <w:p w14:paraId="3ECF603B" w14:textId="77777777" w:rsidR="008179D2" w:rsidRDefault="008179D2">
      <w:pPr>
        <w:pStyle w:val="Index1"/>
        <w:tabs>
          <w:tab w:val="right" w:leader="dot" w:pos="9710"/>
        </w:tabs>
        <w:rPr>
          <w:noProof/>
        </w:rPr>
      </w:pPr>
      <w:r>
        <w:rPr>
          <w:noProof/>
        </w:rPr>
        <w:t>Kurztasten</w:t>
      </w:r>
    </w:p>
    <w:p w14:paraId="34AB8CA1" w14:textId="77777777" w:rsidR="008179D2" w:rsidRDefault="008179D2">
      <w:pPr>
        <w:pStyle w:val="Index2"/>
        <w:tabs>
          <w:tab w:val="right" w:leader="dot" w:pos="9710"/>
        </w:tabs>
        <w:rPr>
          <w:noProof/>
        </w:rPr>
      </w:pPr>
      <w:r>
        <w:rPr>
          <w:noProof/>
        </w:rPr>
        <w:t>Konfiguration Kurztasten, 307</w:t>
      </w:r>
    </w:p>
    <w:p w14:paraId="343EC41F" w14:textId="77777777" w:rsidR="008179D2" w:rsidRDefault="008179D2">
      <w:pPr>
        <w:pStyle w:val="Index2"/>
        <w:tabs>
          <w:tab w:val="right" w:leader="dot" w:pos="9710"/>
        </w:tabs>
        <w:rPr>
          <w:noProof/>
        </w:rPr>
      </w:pPr>
      <w:r>
        <w:rPr>
          <w:noProof/>
        </w:rPr>
        <w:t>Konflikte beheben, 65</w:t>
      </w:r>
    </w:p>
    <w:p w14:paraId="66F6A59D" w14:textId="77777777" w:rsidR="008179D2" w:rsidRDefault="008179D2">
      <w:pPr>
        <w:pStyle w:val="Index1"/>
        <w:tabs>
          <w:tab w:val="right" w:leader="dot" w:pos="9710"/>
        </w:tabs>
        <w:rPr>
          <w:noProof/>
        </w:rPr>
      </w:pPr>
      <w:r>
        <w:rPr>
          <w:noProof/>
        </w:rPr>
        <w:t>Lesebefehle, 253</w:t>
      </w:r>
    </w:p>
    <w:p w14:paraId="1F3C5566" w14:textId="77777777" w:rsidR="008179D2" w:rsidRDefault="008179D2">
      <w:pPr>
        <w:pStyle w:val="Index1"/>
        <w:tabs>
          <w:tab w:val="right" w:leader="dot" w:pos="9710"/>
        </w:tabs>
        <w:rPr>
          <w:noProof/>
        </w:rPr>
      </w:pPr>
      <w:r>
        <w:rPr>
          <w:noProof/>
        </w:rPr>
        <w:t>Lesezonen</w:t>
      </w:r>
    </w:p>
    <w:p w14:paraId="68A4E9F7" w14:textId="77777777" w:rsidR="008179D2" w:rsidRDefault="008179D2">
      <w:pPr>
        <w:pStyle w:val="Index2"/>
        <w:tabs>
          <w:tab w:val="right" w:leader="dot" w:pos="9710"/>
        </w:tabs>
        <w:rPr>
          <w:noProof/>
        </w:rPr>
      </w:pPr>
      <w:r>
        <w:rPr>
          <w:noProof/>
        </w:rPr>
        <w:t>Einstellungen, 244</w:t>
      </w:r>
    </w:p>
    <w:p w14:paraId="19B0A69D" w14:textId="77777777" w:rsidR="008179D2" w:rsidRDefault="008179D2">
      <w:pPr>
        <w:pStyle w:val="Index2"/>
        <w:tabs>
          <w:tab w:val="right" w:leader="dot" w:pos="9710"/>
        </w:tabs>
        <w:rPr>
          <w:noProof/>
        </w:rPr>
      </w:pPr>
      <w:r>
        <w:rPr>
          <w:noProof/>
        </w:rPr>
        <w:lastRenderedPageBreak/>
        <w:t>Erstellen, bearbeiten und löschen, 237</w:t>
      </w:r>
    </w:p>
    <w:p w14:paraId="28F48E82" w14:textId="77777777" w:rsidR="008179D2" w:rsidRDefault="008179D2">
      <w:pPr>
        <w:pStyle w:val="Index2"/>
        <w:tabs>
          <w:tab w:val="right" w:leader="dot" w:pos="9710"/>
        </w:tabs>
        <w:rPr>
          <w:noProof/>
        </w:rPr>
      </w:pPr>
      <w:r>
        <w:rPr>
          <w:noProof/>
        </w:rPr>
        <w:t>Symbolleiste, 243</w:t>
      </w:r>
    </w:p>
    <w:p w14:paraId="490BD0EA" w14:textId="77777777" w:rsidR="008179D2" w:rsidRDefault="008179D2">
      <w:pPr>
        <w:pStyle w:val="Index2"/>
        <w:tabs>
          <w:tab w:val="right" w:leader="dot" w:pos="9710"/>
        </w:tabs>
        <w:rPr>
          <w:noProof/>
        </w:rPr>
      </w:pPr>
      <w:r>
        <w:rPr>
          <w:noProof/>
        </w:rPr>
        <w:t>über, 236</w:t>
      </w:r>
    </w:p>
    <w:p w14:paraId="655A89FB" w14:textId="77777777" w:rsidR="008179D2" w:rsidRDefault="008179D2">
      <w:pPr>
        <w:pStyle w:val="Index2"/>
        <w:tabs>
          <w:tab w:val="right" w:leader="dot" w:pos="9710"/>
        </w:tabs>
        <w:rPr>
          <w:noProof/>
        </w:rPr>
      </w:pPr>
      <w:r>
        <w:rPr>
          <w:noProof/>
        </w:rPr>
        <w:t>verwenden, 241</w:t>
      </w:r>
    </w:p>
    <w:p w14:paraId="5D6C4E61" w14:textId="77777777" w:rsidR="008179D2" w:rsidRDefault="008179D2">
      <w:pPr>
        <w:pStyle w:val="Index1"/>
        <w:tabs>
          <w:tab w:val="right" w:leader="dot" w:pos="9710"/>
        </w:tabs>
        <w:rPr>
          <w:noProof/>
        </w:rPr>
      </w:pPr>
      <w:r>
        <w:rPr>
          <w:noProof/>
        </w:rPr>
        <w:t>Live Text View, 160</w:t>
      </w:r>
    </w:p>
    <w:p w14:paraId="1F07C42B" w14:textId="77777777" w:rsidR="008179D2" w:rsidRDefault="008179D2">
      <w:pPr>
        <w:pStyle w:val="Index1"/>
        <w:tabs>
          <w:tab w:val="right" w:leader="dot" w:pos="9710"/>
        </w:tabs>
        <w:rPr>
          <w:noProof/>
        </w:rPr>
      </w:pPr>
      <w:r>
        <w:rPr>
          <w:noProof/>
        </w:rPr>
        <w:t>Magnifier features (about), 76</w:t>
      </w:r>
    </w:p>
    <w:p w14:paraId="07FD72CD" w14:textId="77777777" w:rsidR="008179D2" w:rsidRDefault="008179D2">
      <w:pPr>
        <w:pStyle w:val="Index1"/>
        <w:tabs>
          <w:tab w:val="right" w:leader="dot" w:pos="9710"/>
        </w:tabs>
        <w:rPr>
          <w:noProof/>
        </w:rPr>
      </w:pPr>
      <w:r>
        <w:rPr>
          <w:noProof/>
        </w:rPr>
        <w:t>Maus (Navigation), 177</w:t>
      </w:r>
    </w:p>
    <w:p w14:paraId="2129D966" w14:textId="77777777" w:rsidR="008179D2" w:rsidRDefault="008179D2">
      <w:pPr>
        <w:pStyle w:val="Index1"/>
        <w:tabs>
          <w:tab w:val="right" w:leader="dot" w:pos="9710"/>
        </w:tabs>
        <w:rPr>
          <w:noProof/>
        </w:rPr>
      </w:pPr>
      <w:r>
        <w:rPr>
          <w:noProof/>
        </w:rPr>
        <w:t>Maus Echo, 206</w:t>
      </w:r>
    </w:p>
    <w:p w14:paraId="5D85D700" w14:textId="77777777" w:rsidR="008179D2" w:rsidRDefault="008179D2">
      <w:pPr>
        <w:pStyle w:val="Index1"/>
        <w:tabs>
          <w:tab w:val="right" w:leader="dot" w:pos="9710"/>
        </w:tabs>
        <w:rPr>
          <w:noProof/>
        </w:rPr>
      </w:pPr>
      <w:r>
        <w:rPr>
          <w:noProof/>
        </w:rPr>
        <w:t>mehrere Bildschirme</w:t>
      </w:r>
    </w:p>
    <w:p w14:paraId="7295F6A2" w14:textId="77777777" w:rsidR="008179D2" w:rsidRDefault="008179D2">
      <w:pPr>
        <w:pStyle w:val="Index2"/>
        <w:tabs>
          <w:tab w:val="right" w:leader="dot" w:pos="9710"/>
        </w:tabs>
        <w:rPr>
          <w:noProof/>
        </w:rPr>
      </w:pPr>
      <w:r>
        <w:rPr>
          <w:noProof/>
        </w:rPr>
        <w:t>Automatische Anpassung der Anzeigeänderungen, 134</w:t>
      </w:r>
    </w:p>
    <w:p w14:paraId="7E23AAAC" w14:textId="77777777" w:rsidR="008179D2" w:rsidRDefault="008179D2">
      <w:pPr>
        <w:pStyle w:val="Index2"/>
        <w:tabs>
          <w:tab w:val="right" w:leader="dot" w:pos="9710"/>
        </w:tabs>
        <w:rPr>
          <w:noProof/>
        </w:rPr>
      </w:pPr>
      <w:r>
        <w:rPr>
          <w:noProof/>
        </w:rPr>
        <w:t>Bildschirme konfigurieren, 131</w:t>
      </w:r>
    </w:p>
    <w:p w14:paraId="39577235" w14:textId="77777777" w:rsidR="008179D2" w:rsidRDefault="008179D2">
      <w:pPr>
        <w:pStyle w:val="Index2"/>
        <w:tabs>
          <w:tab w:val="right" w:leader="dot" w:pos="9710"/>
        </w:tabs>
        <w:rPr>
          <w:noProof/>
        </w:rPr>
      </w:pPr>
      <w:r>
        <w:rPr>
          <w:noProof/>
        </w:rPr>
        <w:t>Empfohlene Bildschirm-Einstellungen, 130</w:t>
      </w:r>
    </w:p>
    <w:p w14:paraId="6AC5407B" w14:textId="77777777" w:rsidR="008179D2" w:rsidRDefault="008179D2">
      <w:pPr>
        <w:pStyle w:val="Index2"/>
        <w:tabs>
          <w:tab w:val="right" w:leader="dot" w:pos="9710"/>
        </w:tabs>
        <w:rPr>
          <w:noProof/>
        </w:rPr>
      </w:pPr>
      <w:r>
        <w:rPr>
          <w:noProof/>
        </w:rPr>
        <w:t>Fehlerbehebung, 138</w:t>
      </w:r>
    </w:p>
    <w:p w14:paraId="2C4797BC" w14:textId="77777777" w:rsidR="008179D2" w:rsidRDefault="008179D2">
      <w:pPr>
        <w:pStyle w:val="Index2"/>
        <w:tabs>
          <w:tab w:val="right" w:leader="dot" w:pos="9710"/>
        </w:tabs>
        <w:rPr>
          <w:noProof/>
        </w:rPr>
      </w:pPr>
      <w:r>
        <w:rPr>
          <w:noProof/>
        </w:rPr>
        <w:t>Funktionsverhalten bei mehreren Bildschirmen, 136</w:t>
      </w:r>
    </w:p>
    <w:p w14:paraId="5194D43F" w14:textId="77777777" w:rsidR="008179D2" w:rsidRDefault="008179D2">
      <w:pPr>
        <w:pStyle w:val="Index2"/>
        <w:tabs>
          <w:tab w:val="right" w:leader="dot" w:pos="9710"/>
        </w:tabs>
        <w:rPr>
          <w:noProof/>
        </w:rPr>
      </w:pPr>
      <w:r>
        <w:rPr>
          <w:noProof/>
        </w:rPr>
        <w:t>Optionen, 125</w:t>
      </w:r>
    </w:p>
    <w:p w14:paraId="559F63A1" w14:textId="77777777" w:rsidR="008179D2" w:rsidRDefault="008179D2">
      <w:pPr>
        <w:pStyle w:val="Index2"/>
        <w:tabs>
          <w:tab w:val="right" w:leader="dot" w:pos="9710"/>
        </w:tabs>
        <w:rPr>
          <w:noProof/>
        </w:rPr>
      </w:pPr>
      <w:r>
        <w:rPr>
          <w:noProof/>
        </w:rPr>
        <w:t>über, 124</w:t>
      </w:r>
    </w:p>
    <w:p w14:paraId="5EBE0329" w14:textId="77777777" w:rsidR="008179D2" w:rsidRDefault="008179D2">
      <w:pPr>
        <w:pStyle w:val="Index2"/>
        <w:tabs>
          <w:tab w:val="right" w:leader="dot" w:pos="9710"/>
        </w:tabs>
        <w:rPr>
          <w:noProof/>
        </w:rPr>
      </w:pPr>
      <w:r>
        <w:rPr>
          <w:noProof/>
        </w:rPr>
        <w:t>Unterstützte Hardware für Mehrbildschirme, 129</w:t>
      </w:r>
    </w:p>
    <w:p w14:paraId="3A8C1669" w14:textId="77777777" w:rsidR="008179D2" w:rsidRDefault="008179D2">
      <w:pPr>
        <w:pStyle w:val="Index1"/>
        <w:tabs>
          <w:tab w:val="right" w:leader="dot" w:pos="9710"/>
        </w:tabs>
        <w:rPr>
          <w:noProof/>
        </w:rPr>
      </w:pPr>
      <w:r>
        <w:rPr>
          <w:noProof/>
        </w:rPr>
        <w:t>Navigationseinstellungen</w:t>
      </w:r>
    </w:p>
    <w:p w14:paraId="2B447DCE" w14:textId="77777777" w:rsidR="008179D2" w:rsidRDefault="008179D2">
      <w:pPr>
        <w:pStyle w:val="Index2"/>
        <w:tabs>
          <w:tab w:val="right" w:leader="dot" w:pos="9710"/>
        </w:tabs>
        <w:rPr>
          <w:noProof/>
        </w:rPr>
      </w:pPr>
      <w:r>
        <w:rPr>
          <w:noProof/>
        </w:rPr>
        <w:t>Ausrichtung, 174</w:t>
      </w:r>
    </w:p>
    <w:p w14:paraId="7D9B227F" w14:textId="77777777" w:rsidR="008179D2" w:rsidRDefault="008179D2">
      <w:pPr>
        <w:pStyle w:val="Index2"/>
        <w:tabs>
          <w:tab w:val="right" w:leader="dot" w:pos="9710"/>
        </w:tabs>
        <w:rPr>
          <w:noProof/>
        </w:rPr>
      </w:pPr>
      <w:r>
        <w:rPr>
          <w:noProof/>
        </w:rPr>
        <w:t>Maus, 177</w:t>
      </w:r>
    </w:p>
    <w:p w14:paraId="43875A19" w14:textId="77777777" w:rsidR="008179D2" w:rsidRDefault="008179D2">
      <w:pPr>
        <w:pStyle w:val="Index2"/>
        <w:tabs>
          <w:tab w:val="right" w:leader="dot" w:pos="9710"/>
        </w:tabs>
        <w:rPr>
          <w:noProof/>
        </w:rPr>
      </w:pPr>
      <w:r>
        <w:rPr>
          <w:noProof/>
        </w:rPr>
        <w:t>über, 170</w:t>
      </w:r>
    </w:p>
    <w:p w14:paraId="3A984394" w14:textId="77777777" w:rsidR="008179D2" w:rsidRDefault="008179D2">
      <w:pPr>
        <w:pStyle w:val="Index2"/>
        <w:tabs>
          <w:tab w:val="right" w:leader="dot" w:pos="9710"/>
        </w:tabs>
        <w:rPr>
          <w:noProof/>
        </w:rPr>
      </w:pPr>
      <w:r>
        <w:rPr>
          <w:noProof/>
        </w:rPr>
        <w:t>Verfolgen, 171</w:t>
      </w:r>
    </w:p>
    <w:p w14:paraId="7E655E14" w14:textId="77777777" w:rsidR="008179D2" w:rsidRDefault="008179D2">
      <w:pPr>
        <w:pStyle w:val="Index2"/>
        <w:tabs>
          <w:tab w:val="right" w:leader="dot" w:pos="9710"/>
        </w:tabs>
        <w:rPr>
          <w:noProof/>
        </w:rPr>
      </w:pPr>
      <w:r>
        <w:rPr>
          <w:noProof/>
        </w:rPr>
        <w:t>Verschieben, 180</w:t>
      </w:r>
    </w:p>
    <w:p w14:paraId="11D712E4" w14:textId="77777777" w:rsidR="008179D2" w:rsidRDefault="008179D2">
      <w:pPr>
        <w:pStyle w:val="Index1"/>
        <w:tabs>
          <w:tab w:val="right" w:leader="dot" w:pos="9710"/>
        </w:tabs>
        <w:rPr>
          <w:noProof/>
        </w:rPr>
      </w:pPr>
      <w:r>
        <w:rPr>
          <w:noProof/>
        </w:rPr>
        <w:t>Netzwerkautorisierung, 21</w:t>
      </w:r>
    </w:p>
    <w:p w14:paraId="02FC5E6B" w14:textId="77777777" w:rsidR="008179D2" w:rsidRDefault="008179D2">
      <w:pPr>
        <w:pStyle w:val="Index1"/>
        <w:tabs>
          <w:tab w:val="right" w:leader="dot" w:pos="9710"/>
        </w:tabs>
        <w:rPr>
          <w:noProof/>
        </w:rPr>
      </w:pPr>
      <w:r>
        <w:rPr>
          <w:noProof/>
        </w:rPr>
        <w:t>Präferenzen</w:t>
      </w:r>
    </w:p>
    <w:p w14:paraId="26BEDB15" w14:textId="77777777" w:rsidR="008179D2" w:rsidRDefault="008179D2">
      <w:pPr>
        <w:pStyle w:val="Index2"/>
        <w:tabs>
          <w:tab w:val="right" w:leader="dot" w:pos="9710"/>
        </w:tabs>
        <w:rPr>
          <w:noProof/>
        </w:rPr>
      </w:pPr>
      <w:r>
        <w:rPr>
          <w:noProof/>
        </w:rPr>
        <w:t>Benutzeroberfläche, 318</w:t>
      </w:r>
    </w:p>
    <w:p w14:paraId="02E76E8E" w14:textId="77777777" w:rsidR="008179D2" w:rsidRDefault="008179D2">
      <w:pPr>
        <w:pStyle w:val="Index2"/>
        <w:tabs>
          <w:tab w:val="right" w:leader="dot" w:pos="9710"/>
        </w:tabs>
        <w:rPr>
          <w:noProof/>
        </w:rPr>
      </w:pPr>
      <w:r>
        <w:rPr>
          <w:noProof/>
        </w:rPr>
        <w:t>Glättung, 322</w:t>
      </w:r>
    </w:p>
    <w:p w14:paraId="0388F15E" w14:textId="77777777" w:rsidR="008179D2" w:rsidRDefault="008179D2">
      <w:pPr>
        <w:pStyle w:val="Index2"/>
        <w:tabs>
          <w:tab w:val="right" w:leader="dot" w:pos="9710"/>
        </w:tabs>
        <w:rPr>
          <w:noProof/>
        </w:rPr>
      </w:pPr>
      <w:r>
        <w:rPr>
          <w:noProof/>
        </w:rPr>
        <w:t>Programm, 313</w:t>
      </w:r>
    </w:p>
    <w:p w14:paraId="37A043F8" w14:textId="77777777" w:rsidR="008179D2" w:rsidRDefault="008179D2">
      <w:pPr>
        <w:pStyle w:val="Index2"/>
        <w:tabs>
          <w:tab w:val="right" w:leader="dot" w:pos="9710"/>
        </w:tabs>
        <w:rPr>
          <w:noProof/>
        </w:rPr>
      </w:pPr>
      <w:r>
        <w:rPr>
          <w:noProof/>
        </w:rPr>
        <w:t>über, 312</w:t>
      </w:r>
    </w:p>
    <w:p w14:paraId="1A5C60FF" w14:textId="77777777" w:rsidR="008179D2" w:rsidRDefault="008179D2">
      <w:pPr>
        <w:pStyle w:val="Index2"/>
        <w:tabs>
          <w:tab w:val="right" w:leader="dot" w:pos="9710"/>
        </w:tabs>
        <w:rPr>
          <w:noProof/>
        </w:rPr>
      </w:pPr>
      <w:r>
        <w:rPr>
          <w:noProof/>
        </w:rPr>
        <w:t>Veraltetes  Lesen, 327</w:t>
      </w:r>
    </w:p>
    <w:p w14:paraId="6501CE02" w14:textId="77777777" w:rsidR="008179D2" w:rsidRDefault="008179D2">
      <w:pPr>
        <w:pStyle w:val="Index2"/>
        <w:tabs>
          <w:tab w:val="right" w:leader="dot" w:pos="9710"/>
        </w:tabs>
        <w:rPr>
          <w:noProof/>
        </w:rPr>
      </w:pPr>
      <w:r>
        <w:rPr>
          <w:noProof/>
        </w:rPr>
        <w:t>xFont ausschließen, 324</w:t>
      </w:r>
    </w:p>
    <w:p w14:paraId="1149057C" w14:textId="77777777" w:rsidR="008179D2" w:rsidRDefault="008179D2">
      <w:pPr>
        <w:pStyle w:val="Index2"/>
        <w:tabs>
          <w:tab w:val="right" w:leader="dot" w:pos="9710"/>
        </w:tabs>
        <w:rPr>
          <w:noProof/>
        </w:rPr>
      </w:pPr>
      <w:r>
        <w:rPr>
          <w:noProof/>
        </w:rPr>
        <w:t>ZoomText ausführen als, 329</w:t>
      </w:r>
    </w:p>
    <w:p w14:paraId="396428F5" w14:textId="77777777" w:rsidR="008179D2" w:rsidRDefault="008179D2">
      <w:pPr>
        <w:pStyle w:val="Index1"/>
        <w:tabs>
          <w:tab w:val="right" w:leader="dot" w:pos="9710"/>
        </w:tabs>
        <w:rPr>
          <w:noProof/>
        </w:rPr>
      </w:pPr>
      <w:r>
        <w:rPr>
          <w:noProof/>
        </w:rPr>
        <w:t>Programm Echo, 209</w:t>
      </w:r>
    </w:p>
    <w:p w14:paraId="528420B6" w14:textId="77777777" w:rsidR="008179D2" w:rsidRDefault="008179D2">
      <w:pPr>
        <w:pStyle w:val="Index1"/>
        <w:tabs>
          <w:tab w:val="right" w:leader="dot" w:pos="9710"/>
        </w:tabs>
        <w:rPr>
          <w:noProof/>
        </w:rPr>
      </w:pPr>
      <w:r>
        <w:rPr>
          <w:noProof/>
        </w:rPr>
        <w:t>Programm Präferenzen, 313</w:t>
      </w:r>
    </w:p>
    <w:p w14:paraId="31E7BA90" w14:textId="77777777" w:rsidR="008179D2" w:rsidRDefault="008179D2">
      <w:pPr>
        <w:pStyle w:val="Index1"/>
        <w:tabs>
          <w:tab w:val="right" w:leader="dot" w:pos="9710"/>
        </w:tabs>
        <w:rPr>
          <w:noProof/>
        </w:rPr>
      </w:pPr>
      <w:r>
        <w:rPr>
          <w:noProof/>
        </w:rPr>
        <w:t>Reader Symbolleiste Registerkarte, 184</w:t>
      </w:r>
    </w:p>
    <w:p w14:paraId="21ECF4FD" w14:textId="77777777" w:rsidR="008179D2" w:rsidRDefault="008179D2">
      <w:pPr>
        <w:pStyle w:val="Index1"/>
        <w:tabs>
          <w:tab w:val="right" w:leader="dot" w:pos="9710"/>
        </w:tabs>
        <w:rPr>
          <w:noProof/>
        </w:rPr>
      </w:pPr>
      <w:r>
        <w:rPr>
          <w:noProof/>
        </w:rPr>
        <w:lastRenderedPageBreak/>
        <w:t>Reader-Funktionen (über), 183</w:t>
      </w:r>
    </w:p>
    <w:p w14:paraId="1A7F5D1D" w14:textId="77777777" w:rsidR="008179D2" w:rsidRDefault="008179D2">
      <w:pPr>
        <w:pStyle w:val="Index1"/>
        <w:tabs>
          <w:tab w:val="right" w:leader="dot" w:pos="9710"/>
        </w:tabs>
        <w:rPr>
          <w:noProof/>
        </w:rPr>
      </w:pPr>
      <w:r>
        <w:rPr>
          <w:noProof/>
        </w:rPr>
        <w:t>Rein und Raus Zoomen, 79</w:t>
      </w:r>
    </w:p>
    <w:p w14:paraId="2323D4CA" w14:textId="77777777" w:rsidR="008179D2" w:rsidRDefault="008179D2">
      <w:pPr>
        <w:pStyle w:val="Index1"/>
        <w:tabs>
          <w:tab w:val="right" w:leader="dot" w:pos="9710"/>
        </w:tabs>
        <w:rPr>
          <w:noProof/>
        </w:rPr>
      </w:pPr>
      <w:r>
        <w:rPr>
          <w:noProof/>
        </w:rPr>
        <w:t>Remote Desktop, 368</w:t>
      </w:r>
    </w:p>
    <w:p w14:paraId="30A70627" w14:textId="77777777" w:rsidR="008179D2" w:rsidRDefault="008179D2">
      <w:pPr>
        <w:pStyle w:val="Index1"/>
        <w:tabs>
          <w:tab w:val="right" w:leader="dot" w:pos="9710"/>
        </w:tabs>
        <w:rPr>
          <w:noProof/>
        </w:rPr>
      </w:pPr>
      <w:r>
        <w:rPr>
          <w:noProof/>
        </w:rPr>
        <w:t>Schnellzugriffsleiste, 42</w:t>
      </w:r>
    </w:p>
    <w:p w14:paraId="12A3C58F" w14:textId="77777777" w:rsidR="008179D2" w:rsidRDefault="008179D2">
      <w:pPr>
        <w:pStyle w:val="Index1"/>
        <w:tabs>
          <w:tab w:val="right" w:leader="dot" w:pos="9710"/>
        </w:tabs>
        <w:rPr>
          <w:noProof/>
        </w:rPr>
      </w:pPr>
      <w:r>
        <w:rPr>
          <w:noProof/>
        </w:rPr>
        <w:t>Scripting</w:t>
      </w:r>
    </w:p>
    <w:p w14:paraId="2FDECC0D" w14:textId="77777777" w:rsidR="008179D2" w:rsidRDefault="008179D2">
      <w:pPr>
        <w:pStyle w:val="Index2"/>
        <w:tabs>
          <w:tab w:val="right" w:leader="dot" w:pos="9710"/>
        </w:tabs>
        <w:rPr>
          <w:noProof/>
        </w:rPr>
      </w:pPr>
      <w:r>
        <w:rPr>
          <w:noProof/>
        </w:rPr>
        <w:t>Dokumentation, 390</w:t>
      </w:r>
    </w:p>
    <w:p w14:paraId="1146E50B" w14:textId="77777777" w:rsidR="008179D2" w:rsidRDefault="008179D2">
      <w:pPr>
        <w:pStyle w:val="Index2"/>
        <w:tabs>
          <w:tab w:val="right" w:leader="dot" w:pos="9710"/>
        </w:tabs>
        <w:rPr>
          <w:noProof/>
        </w:rPr>
      </w:pPr>
      <w:r>
        <w:rPr>
          <w:noProof/>
        </w:rPr>
        <w:t>Registrieren von Scripts, 381</w:t>
      </w:r>
    </w:p>
    <w:p w14:paraId="67CD9410" w14:textId="77777777" w:rsidR="008179D2" w:rsidRDefault="008179D2">
      <w:pPr>
        <w:pStyle w:val="Index2"/>
        <w:tabs>
          <w:tab w:val="right" w:leader="dot" w:pos="9710"/>
        </w:tabs>
        <w:rPr>
          <w:noProof/>
        </w:rPr>
      </w:pPr>
      <w:r>
        <w:rPr>
          <w:noProof/>
        </w:rPr>
        <w:t>Script-Kurztasten, 389</w:t>
      </w:r>
    </w:p>
    <w:p w14:paraId="54B60513" w14:textId="77777777" w:rsidR="008179D2" w:rsidRDefault="008179D2">
      <w:pPr>
        <w:pStyle w:val="Index2"/>
        <w:tabs>
          <w:tab w:val="right" w:leader="dot" w:pos="9710"/>
        </w:tabs>
        <w:rPr>
          <w:noProof/>
        </w:rPr>
      </w:pPr>
      <w:r>
        <w:rPr>
          <w:noProof/>
        </w:rPr>
        <w:t>Scripts schreiben, 380</w:t>
      </w:r>
    </w:p>
    <w:p w14:paraId="65ED8CE1" w14:textId="77777777" w:rsidR="008179D2" w:rsidRDefault="008179D2">
      <w:pPr>
        <w:pStyle w:val="Index2"/>
        <w:tabs>
          <w:tab w:val="right" w:leader="dot" w:pos="9710"/>
        </w:tabs>
        <w:rPr>
          <w:noProof/>
        </w:rPr>
      </w:pPr>
      <w:r>
        <w:rPr>
          <w:noProof/>
        </w:rPr>
        <w:t>über, 377</w:t>
      </w:r>
    </w:p>
    <w:p w14:paraId="654291EA" w14:textId="77777777" w:rsidR="008179D2" w:rsidRDefault="008179D2">
      <w:pPr>
        <w:pStyle w:val="Index2"/>
        <w:tabs>
          <w:tab w:val="right" w:leader="dot" w:pos="9710"/>
        </w:tabs>
        <w:rPr>
          <w:noProof/>
        </w:rPr>
      </w:pPr>
      <w:r>
        <w:rPr>
          <w:noProof/>
        </w:rPr>
        <w:t>Verwalten von Scripts, 385</w:t>
      </w:r>
    </w:p>
    <w:p w14:paraId="45E4B9B7" w14:textId="77777777" w:rsidR="008179D2" w:rsidRDefault="008179D2">
      <w:pPr>
        <w:pStyle w:val="Index2"/>
        <w:tabs>
          <w:tab w:val="right" w:leader="dot" w:pos="9710"/>
        </w:tabs>
        <w:rPr>
          <w:noProof/>
        </w:rPr>
      </w:pPr>
      <w:r>
        <w:rPr>
          <w:noProof/>
        </w:rPr>
        <w:t>Was sind Scripts?, 379</w:t>
      </w:r>
    </w:p>
    <w:p w14:paraId="72B5770C" w14:textId="77777777" w:rsidR="008179D2" w:rsidRDefault="008179D2">
      <w:pPr>
        <w:pStyle w:val="Index1"/>
        <w:tabs>
          <w:tab w:val="right" w:leader="dot" w:pos="9710"/>
        </w:tabs>
        <w:rPr>
          <w:noProof/>
        </w:rPr>
      </w:pPr>
      <w:r>
        <w:rPr>
          <w:noProof/>
        </w:rPr>
        <w:t>Smarte Invertierung, 159</w:t>
      </w:r>
    </w:p>
    <w:p w14:paraId="36A4F1D5" w14:textId="77777777" w:rsidR="008179D2" w:rsidRDefault="008179D2">
      <w:pPr>
        <w:pStyle w:val="Index1"/>
        <w:tabs>
          <w:tab w:val="right" w:leader="dot" w:pos="9710"/>
        </w:tabs>
        <w:rPr>
          <w:noProof/>
        </w:rPr>
      </w:pPr>
      <w:r>
        <w:rPr>
          <w:noProof/>
        </w:rPr>
        <w:t>Sprachassistent, 290</w:t>
      </w:r>
    </w:p>
    <w:p w14:paraId="70DE5690" w14:textId="77777777" w:rsidR="008179D2" w:rsidRDefault="008179D2">
      <w:pPr>
        <w:pStyle w:val="Index1"/>
        <w:tabs>
          <w:tab w:val="right" w:leader="dot" w:pos="9710"/>
        </w:tabs>
        <w:rPr>
          <w:noProof/>
        </w:rPr>
      </w:pPr>
      <w:r>
        <w:rPr>
          <w:noProof/>
        </w:rPr>
        <w:t>Sprich-dies-Werkzeug, 216</w:t>
      </w:r>
    </w:p>
    <w:p w14:paraId="1CABB884" w14:textId="77777777" w:rsidR="008179D2" w:rsidRDefault="008179D2">
      <w:pPr>
        <w:pStyle w:val="Index1"/>
        <w:tabs>
          <w:tab w:val="right" w:leader="dot" w:pos="9710"/>
        </w:tabs>
        <w:rPr>
          <w:noProof/>
        </w:rPr>
      </w:pPr>
      <w:r>
        <w:rPr>
          <w:noProof/>
        </w:rPr>
        <w:t>Stimme</w:t>
      </w:r>
    </w:p>
    <w:p w14:paraId="02D27081" w14:textId="77777777" w:rsidR="008179D2" w:rsidRDefault="008179D2">
      <w:pPr>
        <w:pStyle w:val="Index2"/>
        <w:tabs>
          <w:tab w:val="right" w:leader="dot" w:pos="9710"/>
        </w:tabs>
        <w:rPr>
          <w:noProof/>
        </w:rPr>
      </w:pPr>
      <w:r>
        <w:rPr>
          <w:noProof/>
        </w:rPr>
        <w:t>Die ZoomText Stimme, 186</w:t>
      </w:r>
    </w:p>
    <w:p w14:paraId="5E32C274" w14:textId="77777777" w:rsidR="008179D2" w:rsidRDefault="008179D2">
      <w:pPr>
        <w:pStyle w:val="Index2"/>
        <w:tabs>
          <w:tab w:val="right" w:leader="dot" w:pos="9710"/>
        </w:tabs>
        <w:rPr>
          <w:noProof/>
        </w:rPr>
      </w:pPr>
      <w:r>
        <w:rPr>
          <w:noProof/>
        </w:rPr>
        <w:t>ein- und ausschalten, 187</w:t>
      </w:r>
    </w:p>
    <w:p w14:paraId="5C5AC1D2" w14:textId="77777777" w:rsidR="008179D2" w:rsidRDefault="008179D2">
      <w:pPr>
        <w:pStyle w:val="Index2"/>
        <w:tabs>
          <w:tab w:val="right" w:leader="dot" w:pos="9710"/>
        </w:tabs>
        <w:rPr>
          <w:noProof/>
        </w:rPr>
      </w:pPr>
      <w:r>
        <w:rPr>
          <w:noProof/>
        </w:rPr>
        <w:t>Sprechgeschwindigkeit anpassen, 188</w:t>
      </w:r>
    </w:p>
    <w:p w14:paraId="20CA726D" w14:textId="77777777" w:rsidR="008179D2" w:rsidRDefault="008179D2">
      <w:pPr>
        <w:pStyle w:val="Index1"/>
        <w:tabs>
          <w:tab w:val="right" w:leader="dot" w:pos="9710"/>
        </w:tabs>
        <w:rPr>
          <w:noProof/>
        </w:rPr>
      </w:pPr>
      <w:r>
        <w:rPr>
          <w:noProof/>
        </w:rPr>
        <w:t>Stimmeneinstellungen, 189</w:t>
      </w:r>
    </w:p>
    <w:p w14:paraId="119490F9" w14:textId="77777777" w:rsidR="008179D2" w:rsidRDefault="008179D2">
      <w:pPr>
        <w:pStyle w:val="Index2"/>
        <w:tabs>
          <w:tab w:val="right" w:leader="dot" w:pos="9710"/>
        </w:tabs>
        <w:rPr>
          <w:noProof/>
        </w:rPr>
      </w:pPr>
      <w:r>
        <w:rPr>
          <w:noProof/>
        </w:rPr>
        <w:t>Audio, 200</w:t>
      </w:r>
    </w:p>
    <w:p w14:paraId="0B8A5DFA" w14:textId="77777777" w:rsidR="008179D2" w:rsidRDefault="008179D2">
      <w:pPr>
        <w:pStyle w:val="Index2"/>
        <w:tabs>
          <w:tab w:val="right" w:leader="dot" w:pos="9710"/>
        </w:tabs>
        <w:rPr>
          <w:noProof/>
        </w:rPr>
      </w:pPr>
      <w:r>
        <w:rPr>
          <w:noProof/>
        </w:rPr>
        <w:t>Hinweise, 197</w:t>
      </w:r>
    </w:p>
    <w:p w14:paraId="5643F82A" w14:textId="77777777" w:rsidR="008179D2" w:rsidRDefault="008179D2">
      <w:pPr>
        <w:pStyle w:val="Index2"/>
        <w:tabs>
          <w:tab w:val="right" w:leader="dot" w:pos="9710"/>
        </w:tabs>
        <w:rPr>
          <w:noProof/>
        </w:rPr>
      </w:pPr>
      <w:r>
        <w:rPr>
          <w:noProof/>
        </w:rPr>
        <w:t>Stimme, 189</w:t>
      </w:r>
    </w:p>
    <w:p w14:paraId="089453E1" w14:textId="77777777" w:rsidR="008179D2" w:rsidRDefault="008179D2">
      <w:pPr>
        <w:pStyle w:val="Index2"/>
        <w:tabs>
          <w:tab w:val="right" w:leader="dot" w:pos="9710"/>
        </w:tabs>
        <w:rPr>
          <w:noProof/>
        </w:rPr>
      </w:pPr>
      <w:r>
        <w:rPr>
          <w:noProof/>
        </w:rPr>
        <w:t>Textverarbeitung, 193</w:t>
      </w:r>
    </w:p>
    <w:p w14:paraId="3D629270" w14:textId="77777777" w:rsidR="008179D2" w:rsidRDefault="008179D2">
      <w:pPr>
        <w:pStyle w:val="Index1"/>
        <w:tabs>
          <w:tab w:val="right" w:leader="dot" w:pos="9710"/>
        </w:tabs>
        <w:rPr>
          <w:noProof/>
        </w:rPr>
      </w:pPr>
      <w:r>
        <w:rPr>
          <w:noProof/>
        </w:rPr>
        <w:t>Sucher, 257</w:t>
      </w:r>
    </w:p>
    <w:p w14:paraId="0998B945" w14:textId="77777777" w:rsidR="008179D2" w:rsidRDefault="008179D2">
      <w:pPr>
        <w:pStyle w:val="Index2"/>
        <w:tabs>
          <w:tab w:val="right" w:leader="dot" w:pos="9710"/>
        </w:tabs>
        <w:rPr>
          <w:noProof/>
        </w:rPr>
      </w:pPr>
      <w:r>
        <w:rPr>
          <w:noProof/>
        </w:rPr>
        <w:t>Befehle, 261</w:t>
      </w:r>
    </w:p>
    <w:p w14:paraId="430832BB" w14:textId="77777777" w:rsidR="008179D2" w:rsidRDefault="008179D2">
      <w:pPr>
        <w:pStyle w:val="Index2"/>
        <w:tabs>
          <w:tab w:val="right" w:leader="dot" w:pos="9710"/>
        </w:tabs>
        <w:rPr>
          <w:noProof/>
        </w:rPr>
      </w:pPr>
      <w:r>
        <w:rPr>
          <w:noProof/>
        </w:rPr>
        <w:t>Hervorhebung und Stimmeneinstellungen, 263</w:t>
      </w:r>
    </w:p>
    <w:p w14:paraId="2C8EFF49" w14:textId="77777777" w:rsidR="008179D2" w:rsidRDefault="008179D2">
      <w:pPr>
        <w:pStyle w:val="Index2"/>
        <w:tabs>
          <w:tab w:val="right" w:leader="dot" w:pos="9710"/>
        </w:tabs>
        <w:rPr>
          <w:noProof/>
        </w:rPr>
      </w:pPr>
      <w:r>
        <w:rPr>
          <w:noProof/>
        </w:rPr>
        <w:t>Listensuche, 259</w:t>
      </w:r>
    </w:p>
    <w:p w14:paraId="04E454B6" w14:textId="77777777" w:rsidR="008179D2" w:rsidRDefault="008179D2">
      <w:pPr>
        <w:pStyle w:val="Index2"/>
        <w:tabs>
          <w:tab w:val="right" w:leader="dot" w:pos="9710"/>
        </w:tabs>
        <w:rPr>
          <w:noProof/>
        </w:rPr>
      </w:pPr>
      <w:r>
        <w:rPr>
          <w:noProof/>
        </w:rPr>
        <w:t>Seitensuche, 258</w:t>
      </w:r>
    </w:p>
    <w:p w14:paraId="46927EA4" w14:textId="77777777" w:rsidR="008179D2" w:rsidRDefault="008179D2">
      <w:pPr>
        <w:pStyle w:val="Index2"/>
        <w:tabs>
          <w:tab w:val="right" w:leader="dot" w:pos="9710"/>
        </w:tabs>
        <w:rPr>
          <w:noProof/>
        </w:rPr>
      </w:pPr>
      <w:r>
        <w:rPr>
          <w:noProof/>
        </w:rPr>
        <w:t>starten, 257</w:t>
      </w:r>
    </w:p>
    <w:p w14:paraId="7D114014" w14:textId="77777777" w:rsidR="008179D2" w:rsidRDefault="008179D2">
      <w:pPr>
        <w:pStyle w:val="Index2"/>
        <w:tabs>
          <w:tab w:val="right" w:leader="dot" w:pos="9710"/>
        </w:tabs>
        <w:rPr>
          <w:noProof/>
        </w:rPr>
      </w:pPr>
      <w:r>
        <w:rPr>
          <w:noProof/>
        </w:rPr>
        <w:t>Symbolleiste, 258, 259</w:t>
      </w:r>
    </w:p>
    <w:p w14:paraId="19D42BB1" w14:textId="77777777" w:rsidR="008179D2" w:rsidRDefault="008179D2">
      <w:pPr>
        <w:pStyle w:val="Index1"/>
        <w:tabs>
          <w:tab w:val="right" w:leader="dot" w:pos="9710"/>
        </w:tabs>
        <w:rPr>
          <w:noProof/>
        </w:rPr>
      </w:pPr>
      <w:r>
        <w:rPr>
          <w:noProof/>
        </w:rPr>
        <w:t>Support</w:t>
      </w:r>
    </w:p>
    <w:p w14:paraId="7B9CD27B" w14:textId="77777777" w:rsidR="008179D2" w:rsidRDefault="008179D2">
      <w:pPr>
        <w:pStyle w:val="Index2"/>
        <w:tabs>
          <w:tab w:val="right" w:leader="dot" w:pos="9710"/>
        </w:tabs>
        <w:rPr>
          <w:noProof/>
        </w:rPr>
      </w:pPr>
      <w:r>
        <w:rPr>
          <w:noProof/>
        </w:rPr>
        <w:t>Fehlerberichterstattung, 361</w:t>
      </w:r>
    </w:p>
    <w:p w14:paraId="4A43A6D4" w14:textId="77777777" w:rsidR="008179D2" w:rsidRDefault="008179D2">
      <w:pPr>
        <w:pStyle w:val="Index2"/>
        <w:tabs>
          <w:tab w:val="right" w:leader="dot" w:pos="9710"/>
        </w:tabs>
        <w:rPr>
          <w:noProof/>
        </w:rPr>
      </w:pPr>
      <w:r>
        <w:rPr>
          <w:noProof/>
        </w:rPr>
        <w:t>Fix-It Befehl, 370</w:t>
      </w:r>
    </w:p>
    <w:p w14:paraId="2063ED75" w14:textId="77777777" w:rsidR="008179D2" w:rsidRDefault="008179D2">
      <w:pPr>
        <w:pStyle w:val="Index2"/>
        <w:tabs>
          <w:tab w:val="right" w:leader="dot" w:pos="9710"/>
        </w:tabs>
        <w:rPr>
          <w:noProof/>
        </w:rPr>
      </w:pPr>
      <w:r>
        <w:rPr>
          <w:noProof/>
        </w:rPr>
        <w:t>FS Supportwerkzeug, 366</w:t>
      </w:r>
    </w:p>
    <w:p w14:paraId="34995E32" w14:textId="77777777" w:rsidR="008179D2" w:rsidRDefault="008179D2">
      <w:pPr>
        <w:pStyle w:val="Index2"/>
        <w:tabs>
          <w:tab w:val="right" w:leader="dot" w:pos="9710"/>
        </w:tabs>
        <w:rPr>
          <w:noProof/>
        </w:rPr>
      </w:pPr>
      <w:r>
        <w:rPr>
          <w:noProof/>
        </w:rPr>
        <w:lastRenderedPageBreak/>
        <w:t>Grafikkarte, 372</w:t>
      </w:r>
    </w:p>
    <w:p w14:paraId="7ABF82F2" w14:textId="77777777" w:rsidR="008179D2" w:rsidRDefault="008179D2">
      <w:pPr>
        <w:pStyle w:val="Index2"/>
        <w:tabs>
          <w:tab w:val="right" w:leader="dot" w:pos="9710"/>
        </w:tabs>
        <w:rPr>
          <w:noProof/>
        </w:rPr>
      </w:pPr>
      <w:r>
        <w:rPr>
          <w:noProof/>
        </w:rPr>
        <w:t>Online Support, 374</w:t>
      </w:r>
    </w:p>
    <w:p w14:paraId="200F7580" w14:textId="77777777" w:rsidR="008179D2" w:rsidRDefault="008179D2">
      <w:pPr>
        <w:pStyle w:val="Index2"/>
        <w:tabs>
          <w:tab w:val="right" w:leader="dot" w:pos="9710"/>
        </w:tabs>
        <w:rPr>
          <w:noProof/>
        </w:rPr>
      </w:pPr>
      <w:r>
        <w:rPr>
          <w:noProof/>
        </w:rPr>
        <w:t>Remote Desktop, 368</w:t>
      </w:r>
    </w:p>
    <w:p w14:paraId="0C1B8572" w14:textId="77777777" w:rsidR="008179D2" w:rsidRDefault="008179D2">
      <w:pPr>
        <w:pStyle w:val="Index2"/>
        <w:tabs>
          <w:tab w:val="right" w:leader="dot" w:pos="9710"/>
        </w:tabs>
        <w:rPr>
          <w:noProof/>
        </w:rPr>
      </w:pPr>
      <w:r>
        <w:rPr>
          <w:noProof/>
        </w:rPr>
        <w:t>System-Informationen, 360</w:t>
      </w:r>
    </w:p>
    <w:p w14:paraId="16DB2701" w14:textId="77777777" w:rsidR="008179D2" w:rsidRDefault="008179D2">
      <w:pPr>
        <w:pStyle w:val="Index2"/>
        <w:tabs>
          <w:tab w:val="right" w:leader="dot" w:pos="9710"/>
        </w:tabs>
        <w:rPr>
          <w:noProof/>
        </w:rPr>
      </w:pPr>
      <w:r>
        <w:rPr>
          <w:noProof/>
        </w:rPr>
        <w:t>Über ZoomText, 375</w:t>
      </w:r>
    </w:p>
    <w:p w14:paraId="70741ADE" w14:textId="77777777" w:rsidR="008179D2" w:rsidRDefault="008179D2">
      <w:pPr>
        <w:pStyle w:val="Index2"/>
        <w:tabs>
          <w:tab w:val="right" w:leader="dot" w:pos="9710"/>
        </w:tabs>
        <w:rPr>
          <w:noProof/>
        </w:rPr>
      </w:pPr>
      <w:r>
        <w:rPr>
          <w:noProof/>
        </w:rPr>
        <w:t>ZoomText Support, 359</w:t>
      </w:r>
    </w:p>
    <w:p w14:paraId="313797C2" w14:textId="77777777" w:rsidR="008179D2" w:rsidRDefault="008179D2">
      <w:pPr>
        <w:pStyle w:val="Index1"/>
        <w:tabs>
          <w:tab w:val="right" w:leader="dot" w:pos="9710"/>
        </w:tabs>
        <w:rPr>
          <w:noProof/>
        </w:rPr>
      </w:pPr>
      <w:r>
        <w:rPr>
          <w:noProof/>
        </w:rPr>
        <w:t>Symbolleiste</w:t>
      </w:r>
    </w:p>
    <w:p w14:paraId="3CC5B08A" w14:textId="77777777" w:rsidR="008179D2" w:rsidRDefault="008179D2">
      <w:pPr>
        <w:pStyle w:val="Index2"/>
        <w:tabs>
          <w:tab w:val="right" w:leader="dot" w:pos="9710"/>
        </w:tabs>
        <w:rPr>
          <w:noProof/>
        </w:rPr>
      </w:pPr>
      <w:r>
        <w:rPr>
          <w:noProof/>
        </w:rPr>
        <w:t>minimieren und wiederherstellen, 40</w:t>
      </w:r>
    </w:p>
    <w:p w14:paraId="0712676B" w14:textId="77777777" w:rsidR="008179D2" w:rsidRDefault="008179D2">
      <w:pPr>
        <w:pStyle w:val="Index2"/>
        <w:tabs>
          <w:tab w:val="right" w:leader="dot" w:pos="9710"/>
        </w:tabs>
        <w:rPr>
          <w:noProof/>
        </w:rPr>
      </w:pPr>
      <w:r>
        <w:rPr>
          <w:noProof/>
        </w:rPr>
        <w:t>mit der Tastatur arbeiten, 40</w:t>
      </w:r>
    </w:p>
    <w:p w14:paraId="681619B5" w14:textId="77777777" w:rsidR="008179D2" w:rsidRDefault="008179D2">
      <w:pPr>
        <w:pStyle w:val="Index2"/>
        <w:tabs>
          <w:tab w:val="right" w:leader="dot" w:pos="9710"/>
        </w:tabs>
        <w:rPr>
          <w:noProof/>
        </w:rPr>
      </w:pPr>
      <w:r>
        <w:rPr>
          <w:noProof/>
        </w:rPr>
        <w:t>Reader Registerkarte, 184</w:t>
      </w:r>
    </w:p>
    <w:p w14:paraId="32E52A8B" w14:textId="77777777" w:rsidR="008179D2" w:rsidRDefault="008179D2">
      <w:pPr>
        <w:pStyle w:val="Index2"/>
        <w:tabs>
          <w:tab w:val="right" w:leader="dot" w:pos="9710"/>
        </w:tabs>
        <w:rPr>
          <w:noProof/>
        </w:rPr>
      </w:pPr>
      <w:r>
        <w:rPr>
          <w:noProof/>
        </w:rPr>
        <w:t>Tool Tipps, 32</w:t>
      </w:r>
    </w:p>
    <w:p w14:paraId="1C9DDEA8" w14:textId="77777777" w:rsidR="008179D2" w:rsidRDefault="008179D2">
      <w:pPr>
        <w:pStyle w:val="Index2"/>
        <w:tabs>
          <w:tab w:val="right" w:leader="dot" w:pos="9710"/>
        </w:tabs>
        <w:rPr>
          <w:noProof/>
        </w:rPr>
      </w:pPr>
      <w:r>
        <w:rPr>
          <w:noProof/>
        </w:rPr>
        <w:t>Vergrößerer Registerkarte, 77</w:t>
      </w:r>
    </w:p>
    <w:p w14:paraId="6F73836F" w14:textId="77777777" w:rsidR="008179D2" w:rsidRDefault="008179D2">
      <w:pPr>
        <w:pStyle w:val="Index2"/>
        <w:tabs>
          <w:tab w:val="right" w:leader="dot" w:pos="9710"/>
        </w:tabs>
        <w:rPr>
          <w:noProof/>
        </w:rPr>
      </w:pPr>
      <w:r>
        <w:rPr>
          <w:noProof/>
        </w:rPr>
        <w:t>Werkzeuge Registerkarte, 256</w:t>
      </w:r>
    </w:p>
    <w:p w14:paraId="3D862034" w14:textId="77777777" w:rsidR="008179D2" w:rsidRDefault="008179D2">
      <w:pPr>
        <w:pStyle w:val="Index2"/>
        <w:tabs>
          <w:tab w:val="right" w:leader="dot" w:pos="9710"/>
        </w:tabs>
        <w:rPr>
          <w:noProof/>
        </w:rPr>
      </w:pPr>
      <w:r>
        <w:rPr>
          <w:noProof/>
        </w:rPr>
        <w:t>ZoomText Symbolleiste, 39</w:t>
      </w:r>
    </w:p>
    <w:p w14:paraId="5D8E2D80" w14:textId="77777777" w:rsidR="008179D2" w:rsidRDefault="008179D2">
      <w:pPr>
        <w:pStyle w:val="Index1"/>
        <w:tabs>
          <w:tab w:val="right" w:leader="dot" w:pos="9710"/>
        </w:tabs>
        <w:rPr>
          <w:noProof/>
        </w:rPr>
      </w:pPr>
      <w:r>
        <w:rPr>
          <w:noProof/>
        </w:rPr>
        <w:t>System-Informationen, 360</w:t>
      </w:r>
    </w:p>
    <w:p w14:paraId="327473B3" w14:textId="77777777" w:rsidR="008179D2" w:rsidRDefault="008179D2">
      <w:pPr>
        <w:pStyle w:val="Index1"/>
        <w:tabs>
          <w:tab w:val="right" w:leader="dot" w:pos="9710"/>
        </w:tabs>
        <w:rPr>
          <w:noProof/>
        </w:rPr>
      </w:pPr>
      <w:r>
        <w:rPr>
          <w:noProof/>
        </w:rPr>
        <w:t>Systemvoraussetzungen, 15</w:t>
      </w:r>
    </w:p>
    <w:p w14:paraId="38875898" w14:textId="77777777" w:rsidR="008179D2" w:rsidRDefault="008179D2">
      <w:pPr>
        <w:pStyle w:val="Index1"/>
        <w:tabs>
          <w:tab w:val="right" w:leader="dot" w:pos="9710"/>
        </w:tabs>
        <w:rPr>
          <w:noProof/>
        </w:rPr>
      </w:pPr>
      <w:r>
        <w:rPr>
          <w:noProof/>
        </w:rPr>
        <w:t>Tastatur Echo, 203</w:t>
      </w:r>
    </w:p>
    <w:p w14:paraId="3B5E8C65" w14:textId="77777777" w:rsidR="008179D2" w:rsidRDefault="008179D2">
      <w:pPr>
        <w:pStyle w:val="Index1"/>
        <w:tabs>
          <w:tab w:val="right" w:leader="dot" w:pos="9710"/>
        </w:tabs>
        <w:rPr>
          <w:noProof/>
        </w:rPr>
      </w:pPr>
      <w:r>
        <w:rPr>
          <w:noProof/>
        </w:rPr>
        <w:t>Technische Unterstützung, 33</w:t>
      </w:r>
    </w:p>
    <w:p w14:paraId="353CDBFA" w14:textId="77777777" w:rsidR="008179D2" w:rsidRDefault="008179D2">
      <w:pPr>
        <w:pStyle w:val="Index1"/>
        <w:tabs>
          <w:tab w:val="right" w:leader="dot" w:pos="9710"/>
        </w:tabs>
        <w:rPr>
          <w:noProof/>
        </w:rPr>
      </w:pPr>
      <w:r>
        <w:rPr>
          <w:noProof/>
        </w:rPr>
        <w:t>Technische Unterstützung., 365</w:t>
      </w:r>
    </w:p>
    <w:p w14:paraId="7ACFE520" w14:textId="77777777" w:rsidR="008179D2" w:rsidRDefault="008179D2">
      <w:pPr>
        <w:pStyle w:val="Index1"/>
        <w:tabs>
          <w:tab w:val="right" w:leader="dot" w:pos="9710"/>
        </w:tabs>
        <w:rPr>
          <w:noProof/>
        </w:rPr>
      </w:pPr>
      <w:r>
        <w:rPr>
          <w:noProof/>
        </w:rPr>
        <w:t>Textcursor Befehle, 249</w:t>
      </w:r>
    </w:p>
    <w:p w14:paraId="1495FEA1" w14:textId="77777777" w:rsidR="008179D2" w:rsidRDefault="008179D2">
      <w:pPr>
        <w:pStyle w:val="Index1"/>
        <w:tabs>
          <w:tab w:val="right" w:leader="dot" w:pos="9710"/>
        </w:tabs>
        <w:rPr>
          <w:noProof/>
        </w:rPr>
      </w:pPr>
      <w:r>
        <w:rPr>
          <w:noProof/>
        </w:rPr>
        <w:t>Textverarbeitung (Stimmen), 193</w:t>
      </w:r>
    </w:p>
    <w:p w14:paraId="59561FA8" w14:textId="77777777" w:rsidR="008179D2" w:rsidRDefault="008179D2">
      <w:pPr>
        <w:pStyle w:val="Index1"/>
        <w:tabs>
          <w:tab w:val="right" w:leader="dot" w:pos="9710"/>
        </w:tabs>
        <w:rPr>
          <w:noProof/>
        </w:rPr>
      </w:pPr>
      <w:r>
        <w:rPr>
          <w:noProof/>
        </w:rPr>
        <w:t>Tool Tipps, 32</w:t>
      </w:r>
    </w:p>
    <w:p w14:paraId="58096093" w14:textId="77777777" w:rsidR="008179D2" w:rsidRDefault="008179D2">
      <w:pPr>
        <w:pStyle w:val="Index1"/>
        <w:tabs>
          <w:tab w:val="right" w:leader="dot" w:pos="9710"/>
        </w:tabs>
        <w:rPr>
          <w:noProof/>
        </w:rPr>
      </w:pPr>
      <w:r>
        <w:rPr>
          <w:noProof/>
        </w:rPr>
        <w:t>Tooltipps für die Symbolleiste</w:t>
      </w:r>
    </w:p>
    <w:p w14:paraId="7ACABA7F" w14:textId="77777777" w:rsidR="008179D2" w:rsidRDefault="008179D2">
      <w:pPr>
        <w:pStyle w:val="Index2"/>
        <w:tabs>
          <w:tab w:val="right" w:leader="dot" w:pos="9710"/>
        </w:tabs>
        <w:rPr>
          <w:noProof/>
        </w:rPr>
      </w:pPr>
      <w:r>
        <w:rPr>
          <w:noProof/>
        </w:rPr>
        <w:t>ein- und ausschalten, 34</w:t>
      </w:r>
    </w:p>
    <w:p w14:paraId="4E6184D6" w14:textId="77777777" w:rsidR="008179D2" w:rsidRDefault="008179D2">
      <w:pPr>
        <w:pStyle w:val="Index1"/>
        <w:tabs>
          <w:tab w:val="right" w:leader="dot" w:pos="9710"/>
        </w:tabs>
        <w:rPr>
          <w:noProof/>
        </w:rPr>
      </w:pPr>
      <w:r>
        <w:rPr>
          <w:noProof/>
        </w:rPr>
        <w:t>Touchscreen Unterstützung</w:t>
      </w:r>
    </w:p>
    <w:p w14:paraId="0E31D266" w14:textId="77777777" w:rsidR="008179D2" w:rsidRDefault="008179D2">
      <w:pPr>
        <w:pStyle w:val="Index2"/>
        <w:tabs>
          <w:tab w:val="right" w:leader="dot" w:pos="9710"/>
        </w:tabs>
        <w:rPr>
          <w:noProof/>
        </w:rPr>
      </w:pPr>
      <w:r>
        <w:rPr>
          <w:noProof/>
        </w:rPr>
        <w:t>Auf ZoomText Funktionen zugreifen, 72</w:t>
      </w:r>
    </w:p>
    <w:p w14:paraId="28613F90" w14:textId="77777777" w:rsidR="008179D2" w:rsidRDefault="008179D2">
      <w:pPr>
        <w:pStyle w:val="Index2"/>
        <w:tabs>
          <w:tab w:val="right" w:leader="dot" w:pos="9710"/>
        </w:tabs>
        <w:rPr>
          <w:noProof/>
        </w:rPr>
      </w:pPr>
      <w:r>
        <w:rPr>
          <w:noProof/>
        </w:rPr>
        <w:t>Das ZoomText Touchsymbol verwenden, 68</w:t>
      </w:r>
    </w:p>
    <w:p w14:paraId="35D04D1B" w14:textId="77777777" w:rsidR="008179D2" w:rsidRDefault="008179D2">
      <w:pPr>
        <w:pStyle w:val="Index2"/>
        <w:tabs>
          <w:tab w:val="right" w:leader="dot" w:pos="9710"/>
        </w:tabs>
        <w:rPr>
          <w:noProof/>
        </w:rPr>
      </w:pPr>
      <w:r>
        <w:rPr>
          <w:noProof/>
        </w:rPr>
        <w:t>über, 66</w:t>
      </w:r>
    </w:p>
    <w:p w14:paraId="132ADDD4" w14:textId="77777777" w:rsidR="008179D2" w:rsidRDefault="008179D2">
      <w:pPr>
        <w:pStyle w:val="Index2"/>
        <w:tabs>
          <w:tab w:val="right" w:leader="dot" w:pos="9710"/>
        </w:tabs>
        <w:rPr>
          <w:noProof/>
        </w:rPr>
      </w:pPr>
      <w:r>
        <w:rPr>
          <w:noProof/>
        </w:rPr>
        <w:t>ZoomText auf einem Touchscreen verwenden, 67</w:t>
      </w:r>
    </w:p>
    <w:p w14:paraId="6E8CB966" w14:textId="77777777" w:rsidR="008179D2" w:rsidRDefault="008179D2">
      <w:pPr>
        <w:pStyle w:val="Index1"/>
        <w:tabs>
          <w:tab w:val="right" w:leader="dot" w:pos="9710"/>
        </w:tabs>
        <w:rPr>
          <w:noProof/>
        </w:rPr>
      </w:pPr>
      <w:r>
        <w:rPr>
          <w:noProof/>
        </w:rPr>
        <w:t>UAC, 35</w:t>
      </w:r>
    </w:p>
    <w:p w14:paraId="27B15E6A" w14:textId="77777777" w:rsidR="008179D2" w:rsidRDefault="008179D2">
      <w:pPr>
        <w:pStyle w:val="Index1"/>
        <w:tabs>
          <w:tab w:val="right" w:leader="dot" w:pos="9710"/>
        </w:tabs>
        <w:rPr>
          <w:noProof/>
        </w:rPr>
      </w:pPr>
      <w:r>
        <w:rPr>
          <w:noProof/>
        </w:rPr>
        <w:t>Über ZoomText, 375</w:t>
      </w:r>
    </w:p>
    <w:p w14:paraId="5A7FD2C3" w14:textId="77777777" w:rsidR="008179D2" w:rsidRDefault="008179D2">
      <w:pPr>
        <w:pStyle w:val="Index1"/>
        <w:tabs>
          <w:tab w:val="right" w:leader="dot" w:pos="9710"/>
        </w:tabs>
        <w:rPr>
          <w:noProof/>
        </w:rPr>
      </w:pPr>
      <w:r>
        <w:rPr>
          <w:noProof/>
        </w:rPr>
        <w:t>Übersichtsmodus, 121</w:t>
      </w:r>
    </w:p>
    <w:p w14:paraId="74C55CE7" w14:textId="77777777" w:rsidR="008179D2" w:rsidRDefault="008179D2">
      <w:pPr>
        <w:pStyle w:val="Index1"/>
        <w:tabs>
          <w:tab w:val="right" w:leader="dot" w:pos="9710"/>
        </w:tabs>
        <w:rPr>
          <w:noProof/>
        </w:rPr>
      </w:pPr>
      <w:r>
        <w:rPr>
          <w:noProof/>
        </w:rPr>
        <w:t>Unterstützung Sicherheitsmodus, 35</w:t>
      </w:r>
    </w:p>
    <w:p w14:paraId="5289F07E" w14:textId="77777777" w:rsidR="008179D2" w:rsidRDefault="008179D2">
      <w:pPr>
        <w:pStyle w:val="Index1"/>
        <w:tabs>
          <w:tab w:val="right" w:leader="dot" w:pos="9710"/>
        </w:tabs>
        <w:rPr>
          <w:noProof/>
        </w:rPr>
      </w:pPr>
      <w:r>
        <w:rPr>
          <w:noProof/>
        </w:rPr>
        <w:t>Veraltetes Lesen Einstellungen, 327</w:t>
      </w:r>
    </w:p>
    <w:p w14:paraId="10DC053E" w14:textId="77777777" w:rsidR="008179D2" w:rsidRDefault="008179D2">
      <w:pPr>
        <w:pStyle w:val="Index1"/>
        <w:tabs>
          <w:tab w:val="right" w:leader="dot" w:pos="9710"/>
        </w:tabs>
        <w:rPr>
          <w:noProof/>
        </w:rPr>
      </w:pPr>
      <w:r>
        <w:rPr>
          <w:noProof/>
        </w:rPr>
        <w:t>Verfolgen (Navigation), 171</w:t>
      </w:r>
    </w:p>
    <w:p w14:paraId="63C1CB7A" w14:textId="77777777" w:rsidR="008179D2" w:rsidRDefault="008179D2">
      <w:pPr>
        <w:pStyle w:val="Index1"/>
        <w:tabs>
          <w:tab w:val="right" w:leader="dot" w:pos="9710"/>
        </w:tabs>
        <w:rPr>
          <w:noProof/>
        </w:rPr>
      </w:pPr>
      <w:r>
        <w:rPr>
          <w:noProof/>
        </w:rPr>
        <w:lastRenderedPageBreak/>
        <w:t>Vergrößerer Symbolleiste Registerkarte, 77</w:t>
      </w:r>
    </w:p>
    <w:p w14:paraId="1CA7EAC1" w14:textId="77777777" w:rsidR="008179D2" w:rsidRDefault="008179D2">
      <w:pPr>
        <w:pStyle w:val="Index1"/>
        <w:tabs>
          <w:tab w:val="right" w:leader="dot" w:pos="9710"/>
        </w:tabs>
        <w:rPr>
          <w:noProof/>
        </w:rPr>
      </w:pPr>
      <w:r>
        <w:rPr>
          <w:noProof/>
        </w:rPr>
        <w:t>Vergrößerungsansicht scrollen, 86</w:t>
      </w:r>
    </w:p>
    <w:p w14:paraId="70E5A303" w14:textId="77777777" w:rsidR="008179D2" w:rsidRDefault="008179D2">
      <w:pPr>
        <w:pStyle w:val="Index1"/>
        <w:tabs>
          <w:tab w:val="right" w:leader="dot" w:pos="9710"/>
        </w:tabs>
        <w:rPr>
          <w:noProof/>
        </w:rPr>
      </w:pPr>
      <w:r>
        <w:rPr>
          <w:noProof/>
        </w:rPr>
        <w:t>Vergrößerungsfenster</w:t>
      </w:r>
    </w:p>
    <w:p w14:paraId="34AB8D12" w14:textId="77777777" w:rsidR="008179D2" w:rsidRDefault="008179D2">
      <w:pPr>
        <w:pStyle w:val="Index2"/>
        <w:tabs>
          <w:tab w:val="right" w:leader="dot" w:pos="9710"/>
        </w:tabs>
        <w:rPr>
          <w:noProof/>
        </w:rPr>
      </w:pPr>
      <w:r>
        <w:rPr>
          <w:noProof/>
        </w:rPr>
        <w:t>1x Vergrößerung nutzen, 85</w:t>
      </w:r>
    </w:p>
    <w:p w14:paraId="344FC36E" w14:textId="77777777" w:rsidR="008179D2" w:rsidRDefault="008179D2">
      <w:pPr>
        <w:pStyle w:val="Index2"/>
        <w:tabs>
          <w:tab w:val="right" w:leader="dot" w:pos="9710"/>
        </w:tabs>
        <w:rPr>
          <w:noProof/>
        </w:rPr>
      </w:pPr>
      <w:r>
        <w:rPr>
          <w:noProof/>
        </w:rPr>
        <w:t>anpassen, 100</w:t>
      </w:r>
    </w:p>
    <w:p w14:paraId="73092F45" w14:textId="77777777" w:rsidR="008179D2" w:rsidRDefault="008179D2">
      <w:pPr>
        <w:pStyle w:val="Index2"/>
        <w:tabs>
          <w:tab w:val="right" w:leader="dot" w:pos="9710"/>
        </w:tabs>
        <w:rPr>
          <w:noProof/>
        </w:rPr>
      </w:pPr>
      <w:r>
        <w:rPr>
          <w:noProof/>
        </w:rPr>
        <w:t>Ausführen mit einem oder mehreren Bildschirmen, 89</w:t>
      </w:r>
    </w:p>
    <w:p w14:paraId="426761E0" w14:textId="77777777" w:rsidR="008179D2" w:rsidRDefault="008179D2">
      <w:pPr>
        <w:pStyle w:val="Index2"/>
        <w:tabs>
          <w:tab w:val="right" w:leader="dot" w:pos="9710"/>
        </w:tabs>
        <w:rPr>
          <w:noProof/>
        </w:rPr>
      </w:pPr>
      <w:r>
        <w:rPr>
          <w:noProof/>
        </w:rPr>
        <w:t>auswählen, 90</w:t>
      </w:r>
    </w:p>
    <w:p w14:paraId="1322B94D" w14:textId="77777777" w:rsidR="008179D2" w:rsidRDefault="008179D2">
      <w:pPr>
        <w:pStyle w:val="Index2"/>
        <w:tabs>
          <w:tab w:val="right" w:leader="dot" w:pos="9710"/>
        </w:tabs>
        <w:rPr>
          <w:noProof/>
        </w:rPr>
      </w:pPr>
      <w:r>
        <w:rPr>
          <w:noProof/>
        </w:rPr>
        <w:t>Bei Anwendung von einem Bildschirm, 88, 90</w:t>
      </w:r>
    </w:p>
    <w:p w14:paraId="362B7A2B" w14:textId="77777777" w:rsidR="008179D2" w:rsidRDefault="008179D2">
      <w:pPr>
        <w:pStyle w:val="Index2"/>
        <w:tabs>
          <w:tab w:val="right" w:leader="dot" w:pos="9710"/>
        </w:tabs>
        <w:rPr>
          <w:noProof/>
        </w:rPr>
      </w:pPr>
      <w:r>
        <w:rPr>
          <w:noProof/>
        </w:rPr>
        <w:t>Bei Anwendung von mehreren Bildschirmen, 88, 90</w:t>
      </w:r>
    </w:p>
    <w:p w14:paraId="3CFA8A21" w14:textId="77777777" w:rsidR="008179D2" w:rsidRDefault="008179D2">
      <w:pPr>
        <w:pStyle w:val="Index2"/>
        <w:tabs>
          <w:tab w:val="right" w:leader="dot" w:pos="9710"/>
        </w:tabs>
        <w:rPr>
          <w:noProof/>
        </w:rPr>
      </w:pPr>
      <w:r>
        <w:rPr>
          <w:noProof/>
        </w:rPr>
        <w:t>Fenster einfrieren, 107, 117</w:t>
      </w:r>
    </w:p>
    <w:p w14:paraId="7291EAE7" w14:textId="77777777" w:rsidR="008179D2" w:rsidRDefault="008179D2">
      <w:pPr>
        <w:pStyle w:val="Index2"/>
        <w:tabs>
          <w:tab w:val="right" w:leader="dot" w:pos="9710"/>
        </w:tabs>
        <w:rPr>
          <w:noProof/>
        </w:rPr>
      </w:pPr>
      <w:r>
        <w:rPr>
          <w:noProof/>
        </w:rPr>
        <w:t>Kontextbezogene Ansicht, 101</w:t>
      </w:r>
    </w:p>
    <w:p w14:paraId="62ED94BB" w14:textId="77777777" w:rsidR="008179D2" w:rsidRDefault="008179D2">
      <w:pPr>
        <w:pStyle w:val="Index2"/>
        <w:tabs>
          <w:tab w:val="right" w:leader="dot" w:pos="9710"/>
        </w:tabs>
        <w:rPr>
          <w:noProof/>
        </w:rPr>
      </w:pPr>
      <w:r>
        <w:rPr>
          <w:noProof/>
        </w:rPr>
        <w:t>über, 88</w:t>
      </w:r>
    </w:p>
    <w:p w14:paraId="4F6FAAAA" w14:textId="77777777" w:rsidR="008179D2" w:rsidRDefault="008179D2">
      <w:pPr>
        <w:pStyle w:val="Index2"/>
        <w:tabs>
          <w:tab w:val="right" w:leader="dot" w:pos="9710"/>
        </w:tabs>
        <w:rPr>
          <w:noProof/>
        </w:rPr>
      </w:pPr>
      <w:r>
        <w:rPr>
          <w:noProof/>
        </w:rPr>
        <w:t>Übersichtsmodus und Ansicht Lokator verwenden, 121</w:t>
      </w:r>
    </w:p>
    <w:p w14:paraId="09F328B5" w14:textId="77777777" w:rsidR="008179D2" w:rsidRDefault="008179D2">
      <w:pPr>
        <w:pStyle w:val="Index2"/>
        <w:tabs>
          <w:tab w:val="right" w:leader="dot" w:pos="9710"/>
        </w:tabs>
        <w:rPr>
          <w:noProof/>
        </w:rPr>
      </w:pPr>
      <w:r>
        <w:rPr>
          <w:noProof/>
        </w:rPr>
        <w:t>Vergrößerungsansicht scrollen, 86</w:t>
      </w:r>
    </w:p>
    <w:p w14:paraId="506D5F46" w14:textId="77777777" w:rsidR="008179D2" w:rsidRDefault="008179D2">
      <w:pPr>
        <w:pStyle w:val="Index1"/>
        <w:tabs>
          <w:tab w:val="right" w:leader="dot" w:pos="9710"/>
        </w:tabs>
        <w:rPr>
          <w:noProof/>
        </w:rPr>
      </w:pPr>
      <w:r>
        <w:rPr>
          <w:noProof/>
        </w:rPr>
        <w:t>Verschieben (Navigation), 180</w:t>
      </w:r>
    </w:p>
    <w:p w14:paraId="0EECF120" w14:textId="77777777" w:rsidR="008179D2" w:rsidRDefault="008179D2">
      <w:pPr>
        <w:pStyle w:val="Index1"/>
        <w:tabs>
          <w:tab w:val="right" w:leader="dot" w:pos="9710"/>
        </w:tabs>
        <w:rPr>
          <w:noProof/>
        </w:rPr>
      </w:pPr>
      <w:r>
        <w:rPr>
          <w:noProof/>
        </w:rPr>
        <w:t>Verwendung der anonymisierten Datensammlung, 361</w:t>
      </w:r>
    </w:p>
    <w:p w14:paraId="32EB134C" w14:textId="77777777" w:rsidR="008179D2" w:rsidRDefault="008179D2">
      <w:pPr>
        <w:pStyle w:val="Index1"/>
        <w:tabs>
          <w:tab w:val="right" w:leader="dot" w:pos="9710"/>
        </w:tabs>
        <w:rPr>
          <w:noProof/>
        </w:rPr>
      </w:pPr>
      <w:r>
        <w:rPr>
          <w:noProof/>
        </w:rPr>
        <w:t>Weitere Stimmen hinzufügen, 23</w:t>
      </w:r>
    </w:p>
    <w:p w14:paraId="7F5006B3" w14:textId="77777777" w:rsidR="008179D2" w:rsidRDefault="008179D2">
      <w:pPr>
        <w:pStyle w:val="Index1"/>
        <w:tabs>
          <w:tab w:val="right" w:leader="dot" w:pos="9710"/>
        </w:tabs>
        <w:rPr>
          <w:noProof/>
        </w:rPr>
      </w:pPr>
      <w:r>
        <w:rPr>
          <w:noProof/>
        </w:rPr>
        <w:t>Werkzeuge</w:t>
      </w:r>
    </w:p>
    <w:p w14:paraId="3C1DF4CB" w14:textId="77777777" w:rsidR="008179D2" w:rsidRDefault="008179D2">
      <w:pPr>
        <w:pStyle w:val="Index2"/>
        <w:tabs>
          <w:tab w:val="right" w:leader="dot" w:pos="9710"/>
        </w:tabs>
        <w:rPr>
          <w:noProof/>
        </w:rPr>
      </w:pPr>
      <w:r>
        <w:rPr>
          <w:noProof/>
        </w:rPr>
        <w:t>Hintergrund Reader, 279</w:t>
      </w:r>
    </w:p>
    <w:p w14:paraId="6444DBA6" w14:textId="77777777" w:rsidR="008179D2" w:rsidRDefault="008179D2">
      <w:pPr>
        <w:pStyle w:val="Index2"/>
        <w:tabs>
          <w:tab w:val="right" w:leader="dot" w:pos="9710"/>
        </w:tabs>
        <w:rPr>
          <w:noProof/>
        </w:rPr>
      </w:pPr>
      <w:r>
        <w:rPr>
          <w:noProof/>
        </w:rPr>
        <w:t>Sprachassistent, 290</w:t>
      </w:r>
    </w:p>
    <w:p w14:paraId="40AB4938" w14:textId="77777777" w:rsidR="008179D2" w:rsidRDefault="008179D2">
      <w:pPr>
        <w:pStyle w:val="Index2"/>
        <w:tabs>
          <w:tab w:val="right" w:leader="dot" w:pos="9710"/>
        </w:tabs>
        <w:rPr>
          <w:noProof/>
        </w:rPr>
      </w:pPr>
      <w:r>
        <w:rPr>
          <w:noProof/>
        </w:rPr>
        <w:t>Sucher, 257</w:t>
      </w:r>
    </w:p>
    <w:p w14:paraId="0624C1FD" w14:textId="77777777" w:rsidR="008179D2" w:rsidRDefault="008179D2">
      <w:pPr>
        <w:pStyle w:val="Index2"/>
        <w:tabs>
          <w:tab w:val="right" w:leader="dot" w:pos="9710"/>
        </w:tabs>
        <w:rPr>
          <w:noProof/>
        </w:rPr>
      </w:pPr>
      <w:r>
        <w:rPr>
          <w:noProof/>
        </w:rPr>
        <w:t>Support, 365</w:t>
      </w:r>
    </w:p>
    <w:p w14:paraId="4B32B5D1" w14:textId="77777777" w:rsidR="008179D2" w:rsidRDefault="008179D2">
      <w:pPr>
        <w:pStyle w:val="Index2"/>
        <w:tabs>
          <w:tab w:val="right" w:leader="dot" w:pos="9710"/>
        </w:tabs>
        <w:rPr>
          <w:noProof/>
        </w:rPr>
      </w:pPr>
      <w:r>
        <w:rPr>
          <w:noProof/>
        </w:rPr>
        <w:t>Technische Unterstützung., 365</w:t>
      </w:r>
    </w:p>
    <w:p w14:paraId="7375E186" w14:textId="77777777" w:rsidR="008179D2" w:rsidRDefault="008179D2">
      <w:pPr>
        <w:pStyle w:val="Index2"/>
        <w:tabs>
          <w:tab w:val="right" w:leader="dot" w:pos="9710"/>
        </w:tabs>
        <w:rPr>
          <w:noProof/>
        </w:rPr>
      </w:pPr>
      <w:r>
        <w:rPr>
          <w:noProof/>
        </w:rPr>
        <w:t>ZoomText Kamera, 267</w:t>
      </w:r>
    </w:p>
    <w:p w14:paraId="0C59C047" w14:textId="77777777" w:rsidR="008179D2" w:rsidRDefault="008179D2">
      <w:pPr>
        <w:pStyle w:val="Index2"/>
        <w:tabs>
          <w:tab w:val="right" w:leader="dot" w:pos="9710"/>
        </w:tabs>
        <w:rPr>
          <w:noProof/>
        </w:rPr>
      </w:pPr>
      <w:r>
        <w:rPr>
          <w:noProof/>
        </w:rPr>
        <w:t>ZoomText Recorder, 284</w:t>
      </w:r>
    </w:p>
    <w:p w14:paraId="6A321B2A" w14:textId="77777777" w:rsidR="008179D2" w:rsidRDefault="008179D2">
      <w:pPr>
        <w:pStyle w:val="Index1"/>
        <w:tabs>
          <w:tab w:val="right" w:leader="dot" w:pos="9710"/>
        </w:tabs>
        <w:rPr>
          <w:noProof/>
        </w:rPr>
      </w:pPr>
      <w:r>
        <w:rPr>
          <w:noProof/>
        </w:rPr>
        <w:t>Werkzeuge (Support), 365</w:t>
      </w:r>
    </w:p>
    <w:p w14:paraId="1F48FD04" w14:textId="77777777" w:rsidR="008179D2" w:rsidRDefault="008179D2">
      <w:pPr>
        <w:pStyle w:val="Index1"/>
        <w:tabs>
          <w:tab w:val="right" w:leader="dot" w:pos="9710"/>
        </w:tabs>
        <w:rPr>
          <w:noProof/>
        </w:rPr>
      </w:pPr>
      <w:r>
        <w:rPr>
          <w:noProof/>
        </w:rPr>
        <w:t>Werkzeuge Symbolleiste Registerkarte, 256</w:t>
      </w:r>
    </w:p>
    <w:p w14:paraId="4E1F455D" w14:textId="77777777" w:rsidR="008179D2" w:rsidRDefault="008179D2">
      <w:pPr>
        <w:pStyle w:val="Index1"/>
        <w:tabs>
          <w:tab w:val="right" w:leader="dot" w:pos="9710"/>
        </w:tabs>
        <w:rPr>
          <w:noProof/>
        </w:rPr>
      </w:pPr>
      <w:r>
        <w:rPr>
          <w:noProof/>
        </w:rPr>
        <w:t>Werkzeugfunktionen (über), 255</w:t>
      </w:r>
    </w:p>
    <w:p w14:paraId="20B4E27E" w14:textId="77777777" w:rsidR="008179D2" w:rsidRDefault="008179D2">
      <w:pPr>
        <w:pStyle w:val="Index1"/>
        <w:tabs>
          <w:tab w:val="right" w:leader="dot" w:pos="9710"/>
        </w:tabs>
        <w:rPr>
          <w:noProof/>
        </w:rPr>
      </w:pPr>
      <w:r>
        <w:rPr>
          <w:noProof/>
        </w:rPr>
        <w:t>Willkommen bei ZoomText, 1</w:t>
      </w:r>
    </w:p>
    <w:p w14:paraId="5661D037" w14:textId="77777777" w:rsidR="008179D2" w:rsidRDefault="008179D2">
      <w:pPr>
        <w:pStyle w:val="Index1"/>
        <w:tabs>
          <w:tab w:val="right" w:leader="dot" w:pos="9710"/>
        </w:tabs>
        <w:rPr>
          <w:noProof/>
        </w:rPr>
      </w:pPr>
      <w:r>
        <w:rPr>
          <w:noProof/>
        </w:rPr>
        <w:t>xFont in Anwendungen ausschließen, 324</w:t>
      </w:r>
    </w:p>
    <w:p w14:paraId="017DC306" w14:textId="77777777" w:rsidR="008179D2" w:rsidRDefault="008179D2">
      <w:pPr>
        <w:pStyle w:val="Index1"/>
        <w:tabs>
          <w:tab w:val="right" w:leader="dot" w:pos="9710"/>
        </w:tabs>
        <w:rPr>
          <w:noProof/>
        </w:rPr>
      </w:pPr>
      <w:r>
        <w:rPr>
          <w:noProof/>
        </w:rPr>
        <w:t>Zeigerverstärkungen, 146</w:t>
      </w:r>
    </w:p>
    <w:p w14:paraId="50AF6604" w14:textId="77777777" w:rsidR="008179D2" w:rsidRDefault="008179D2">
      <w:pPr>
        <w:pStyle w:val="Index1"/>
        <w:tabs>
          <w:tab w:val="right" w:leader="dot" w:pos="9710"/>
        </w:tabs>
        <w:rPr>
          <w:noProof/>
        </w:rPr>
      </w:pPr>
      <w:r>
        <w:rPr>
          <w:noProof/>
        </w:rPr>
        <w:t>Zoom auf 1x, 85</w:t>
      </w:r>
    </w:p>
    <w:p w14:paraId="73E98111" w14:textId="77777777" w:rsidR="008179D2" w:rsidRDefault="008179D2">
      <w:pPr>
        <w:pStyle w:val="Index1"/>
        <w:tabs>
          <w:tab w:val="right" w:leader="dot" w:pos="9710"/>
        </w:tabs>
        <w:rPr>
          <w:noProof/>
        </w:rPr>
      </w:pPr>
      <w:r>
        <w:rPr>
          <w:noProof/>
        </w:rPr>
        <w:t>Zoomfaktor</w:t>
      </w:r>
    </w:p>
    <w:p w14:paraId="600957C5" w14:textId="77777777" w:rsidR="008179D2" w:rsidRDefault="008179D2">
      <w:pPr>
        <w:pStyle w:val="Index2"/>
        <w:tabs>
          <w:tab w:val="right" w:leader="dot" w:pos="9710"/>
        </w:tabs>
        <w:rPr>
          <w:noProof/>
        </w:rPr>
      </w:pPr>
      <w:r>
        <w:rPr>
          <w:noProof/>
        </w:rPr>
        <w:t>1x Vergrößerung nutzen, 85</w:t>
      </w:r>
    </w:p>
    <w:p w14:paraId="6178FE4D" w14:textId="77777777" w:rsidR="008179D2" w:rsidRDefault="008179D2">
      <w:pPr>
        <w:pStyle w:val="Index2"/>
        <w:tabs>
          <w:tab w:val="right" w:leader="dot" w:pos="9710"/>
        </w:tabs>
        <w:rPr>
          <w:noProof/>
        </w:rPr>
      </w:pPr>
      <w:r>
        <w:rPr>
          <w:noProof/>
        </w:rPr>
        <w:t>Festlegen eines Zoomstufensatzes, 80</w:t>
      </w:r>
    </w:p>
    <w:p w14:paraId="79C0B2BA" w14:textId="77777777" w:rsidR="008179D2" w:rsidRDefault="008179D2">
      <w:pPr>
        <w:pStyle w:val="Index3"/>
        <w:tabs>
          <w:tab w:val="right" w:leader="dot" w:pos="9710"/>
        </w:tabs>
        <w:rPr>
          <w:noProof/>
        </w:rPr>
      </w:pPr>
      <w:r>
        <w:rPr>
          <w:noProof/>
        </w:rPr>
        <w:lastRenderedPageBreak/>
        <w:t>Alle Zoomstufen, 80</w:t>
      </w:r>
    </w:p>
    <w:p w14:paraId="709572D8" w14:textId="77777777" w:rsidR="008179D2" w:rsidRDefault="008179D2">
      <w:pPr>
        <w:pStyle w:val="Index3"/>
        <w:tabs>
          <w:tab w:val="right" w:leader="dot" w:pos="9710"/>
        </w:tabs>
        <w:rPr>
          <w:noProof/>
        </w:rPr>
      </w:pPr>
      <w:r>
        <w:rPr>
          <w:noProof/>
        </w:rPr>
        <w:t>Bevorzugte Zoomstufen, 80</w:t>
      </w:r>
    </w:p>
    <w:p w14:paraId="3063AA40" w14:textId="77777777" w:rsidR="008179D2" w:rsidRDefault="008179D2">
      <w:pPr>
        <w:pStyle w:val="Index3"/>
        <w:tabs>
          <w:tab w:val="right" w:leader="dot" w:pos="9710"/>
        </w:tabs>
        <w:rPr>
          <w:noProof/>
        </w:rPr>
      </w:pPr>
      <w:r>
        <w:rPr>
          <w:noProof/>
        </w:rPr>
        <w:t>Ganze Zoomstufen, 80</w:t>
      </w:r>
    </w:p>
    <w:p w14:paraId="7A8734BC" w14:textId="77777777" w:rsidR="008179D2" w:rsidRDefault="008179D2">
      <w:pPr>
        <w:pStyle w:val="Index2"/>
        <w:tabs>
          <w:tab w:val="right" w:leader="dot" w:pos="9710"/>
        </w:tabs>
        <w:rPr>
          <w:noProof/>
        </w:rPr>
      </w:pPr>
      <w:r>
        <w:rPr>
          <w:noProof/>
        </w:rPr>
        <w:t>Rein und Raus Zoomen, 79</w:t>
      </w:r>
    </w:p>
    <w:p w14:paraId="2FFF082F" w14:textId="77777777" w:rsidR="008179D2" w:rsidRDefault="008179D2">
      <w:pPr>
        <w:pStyle w:val="Index2"/>
        <w:tabs>
          <w:tab w:val="right" w:leader="dot" w:pos="9710"/>
        </w:tabs>
        <w:rPr>
          <w:noProof/>
        </w:rPr>
      </w:pPr>
      <w:r>
        <w:rPr>
          <w:noProof/>
        </w:rPr>
        <w:t>Zoomen mit dem Mausrad anpassen, 82</w:t>
      </w:r>
    </w:p>
    <w:p w14:paraId="65E9BE86" w14:textId="77777777" w:rsidR="008179D2" w:rsidRDefault="008179D2">
      <w:pPr>
        <w:pStyle w:val="Index2"/>
        <w:tabs>
          <w:tab w:val="right" w:leader="dot" w:pos="9710"/>
        </w:tabs>
        <w:rPr>
          <w:noProof/>
        </w:rPr>
      </w:pPr>
      <w:r>
        <w:rPr>
          <w:noProof/>
        </w:rPr>
        <w:t>Zoomen mit Mausrad, 79</w:t>
      </w:r>
    </w:p>
    <w:p w14:paraId="533F1782" w14:textId="77777777" w:rsidR="008179D2" w:rsidRDefault="008179D2">
      <w:pPr>
        <w:pStyle w:val="Index1"/>
        <w:tabs>
          <w:tab w:val="right" w:leader="dot" w:pos="9710"/>
        </w:tabs>
        <w:rPr>
          <w:noProof/>
        </w:rPr>
      </w:pPr>
      <w:r>
        <w:rPr>
          <w:noProof/>
        </w:rPr>
        <w:t>ZoomText aktualisieren, 22</w:t>
      </w:r>
    </w:p>
    <w:p w14:paraId="3675C798" w14:textId="77777777" w:rsidR="008179D2" w:rsidRDefault="008179D2">
      <w:pPr>
        <w:pStyle w:val="Index2"/>
        <w:tabs>
          <w:tab w:val="right" w:leader="dot" w:pos="9710"/>
        </w:tabs>
        <w:rPr>
          <w:noProof/>
        </w:rPr>
      </w:pPr>
      <w:r>
        <w:rPr>
          <w:noProof/>
        </w:rPr>
        <w:t>automatische Updates verwenden, 22</w:t>
      </w:r>
    </w:p>
    <w:p w14:paraId="5F76E53D" w14:textId="77777777" w:rsidR="008179D2" w:rsidRDefault="008179D2">
      <w:pPr>
        <w:pStyle w:val="Index2"/>
        <w:tabs>
          <w:tab w:val="right" w:leader="dot" w:pos="9710"/>
        </w:tabs>
        <w:rPr>
          <w:noProof/>
        </w:rPr>
      </w:pPr>
      <w:r>
        <w:rPr>
          <w:noProof/>
        </w:rPr>
        <w:t>Ein- und Ausschalten der automatischen Aktualisierung, 22</w:t>
      </w:r>
    </w:p>
    <w:p w14:paraId="6F4538E3" w14:textId="77777777" w:rsidR="008179D2" w:rsidRDefault="008179D2">
      <w:pPr>
        <w:pStyle w:val="Index2"/>
        <w:tabs>
          <w:tab w:val="right" w:leader="dot" w:pos="9710"/>
        </w:tabs>
        <w:rPr>
          <w:noProof/>
        </w:rPr>
      </w:pPr>
      <w:r>
        <w:rPr>
          <w:noProof/>
        </w:rPr>
        <w:t>manuelle Updates verwenden, 22</w:t>
      </w:r>
    </w:p>
    <w:p w14:paraId="4DA4539A" w14:textId="77777777" w:rsidR="008179D2" w:rsidRDefault="008179D2">
      <w:pPr>
        <w:pStyle w:val="Index1"/>
        <w:tabs>
          <w:tab w:val="right" w:leader="dot" w:pos="9710"/>
        </w:tabs>
        <w:rPr>
          <w:noProof/>
        </w:rPr>
      </w:pPr>
      <w:r>
        <w:rPr>
          <w:noProof/>
        </w:rPr>
        <w:t>ZoomText ausführen, 27</w:t>
      </w:r>
    </w:p>
    <w:p w14:paraId="34280D98" w14:textId="77777777" w:rsidR="008179D2" w:rsidRDefault="008179D2">
      <w:pPr>
        <w:pStyle w:val="Index1"/>
        <w:tabs>
          <w:tab w:val="right" w:leader="dot" w:pos="9710"/>
        </w:tabs>
        <w:rPr>
          <w:noProof/>
        </w:rPr>
      </w:pPr>
      <w:r>
        <w:rPr>
          <w:noProof/>
        </w:rPr>
        <w:t>ZoomText ausführen als, 329</w:t>
      </w:r>
    </w:p>
    <w:p w14:paraId="7F9E411A" w14:textId="77777777" w:rsidR="008179D2" w:rsidRDefault="008179D2">
      <w:pPr>
        <w:pStyle w:val="Index1"/>
        <w:tabs>
          <w:tab w:val="right" w:leader="dot" w:pos="9710"/>
        </w:tabs>
        <w:rPr>
          <w:noProof/>
        </w:rPr>
      </w:pPr>
      <w:r>
        <w:rPr>
          <w:noProof/>
        </w:rPr>
        <w:t>ZoomText beenden, 31</w:t>
      </w:r>
    </w:p>
    <w:p w14:paraId="75348E2F" w14:textId="77777777" w:rsidR="008179D2" w:rsidRDefault="008179D2">
      <w:pPr>
        <w:pStyle w:val="Index1"/>
        <w:tabs>
          <w:tab w:val="right" w:leader="dot" w:pos="9710"/>
        </w:tabs>
        <w:rPr>
          <w:noProof/>
        </w:rPr>
      </w:pPr>
      <w:r>
        <w:rPr>
          <w:noProof/>
        </w:rPr>
        <w:t>ZoomText deinstallieren, 26</w:t>
      </w:r>
    </w:p>
    <w:p w14:paraId="7C3F9822" w14:textId="77777777" w:rsidR="008179D2" w:rsidRDefault="008179D2">
      <w:pPr>
        <w:pStyle w:val="Index1"/>
        <w:tabs>
          <w:tab w:val="right" w:leader="dot" w:pos="9710"/>
        </w:tabs>
        <w:rPr>
          <w:noProof/>
        </w:rPr>
      </w:pPr>
      <w:r>
        <w:rPr>
          <w:noProof/>
        </w:rPr>
        <w:t>ZoomText ein- und ausschalten, 29</w:t>
      </w:r>
    </w:p>
    <w:p w14:paraId="2EBC4252" w14:textId="77777777" w:rsidR="008179D2" w:rsidRDefault="008179D2">
      <w:pPr>
        <w:pStyle w:val="Index1"/>
        <w:tabs>
          <w:tab w:val="right" w:leader="dot" w:pos="9710"/>
        </w:tabs>
        <w:rPr>
          <w:noProof/>
        </w:rPr>
      </w:pPr>
      <w:r>
        <w:rPr>
          <w:noProof/>
        </w:rPr>
        <w:t>ZoomText einrichten, 14</w:t>
      </w:r>
    </w:p>
    <w:p w14:paraId="074901E9" w14:textId="77777777" w:rsidR="008179D2" w:rsidRDefault="008179D2">
      <w:pPr>
        <w:pStyle w:val="Index2"/>
        <w:tabs>
          <w:tab w:val="right" w:leader="dot" w:pos="9710"/>
        </w:tabs>
        <w:rPr>
          <w:noProof/>
        </w:rPr>
      </w:pPr>
      <w:r>
        <w:rPr>
          <w:noProof/>
        </w:rPr>
        <w:t>Den Start-Assistenten verwenden, 25</w:t>
      </w:r>
    </w:p>
    <w:p w14:paraId="16DAEB03" w14:textId="77777777" w:rsidR="008179D2" w:rsidRDefault="008179D2">
      <w:pPr>
        <w:pStyle w:val="Index2"/>
        <w:tabs>
          <w:tab w:val="right" w:leader="dot" w:pos="9710"/>
        </w:tabs>
        <w:rPr>
          <w:noProof/>
        </w:rPr>
      </w:pPr>
      <w:r>
        <w:rPr>
          <w:noProof/>
        </w:rPr>
        <w:t>Schritt 1—ZoomText installieren, 16</w:t>
      </w:r>
    </w:p>
    <w:p w14:paraId="6776A1BD" w14:textId="77777777" w:rsidR="008179D2" w:rsidRDefault="008179D2">
      <w:pPr>
        <w:pStyle w:val="Index2"/>
        <w:tabs>
          <w:tab w:val="right" w:leader="dot" w:pos="9710"/>
        </w:tabs>
        <w:rPr>
          <w:noProof/>
        </w:rPr>
      </w:pPr>
      <w:r>
        <w:rPr>
          <w:noProof/>
        </w:rPr>
        <w:t>Schritt 2—ZoomText starten, 17</w:t>
      </w:r>
    </w:p>
    <w:p w14:paraId="4D27ACB8" w14:textId="77777777" w:rsidR="008179D2" w:rsidRDefault="008179D2">
      <w:pPr>
        <w:pStyle w:val="Index2"/>
        <w:tabs>
          <w:tab w:val="right" w:leader="dot" w:pos="9710"/>
        </w:tabs>
        <w:rPr>
          <w:noProof/>
        </w:rPr>
      </w:pPr>
      <w:r>
        <w:rPr>
          <w:noProof/>
        </w:rPr>
        <w:t>Schritt 3—ZoomText aktivieren, 19</w:t>
      </w:r>
    </w:p>
    <w:p w14:paraId="0619FF9D" w14:textId="77777777" w:rsidR="008179D2" w:rsidRDefault="008179D2">
      <w:pPr>
        <w:pStyle w:val="Index2"/>
        <w:tabs>
          <w:tab w:val="right" w:leader="dot" w:pos="9710"/>
        </w:tabs>
        <w:rPr>
          <w:noProof/>
        </w:rPr>
      </w:pPr>
      <w:r>
        <w:rPr>
          <w:noProof/>
        </w:rPr>
        <w:t>Schritt 4—ZoomText aktualisieren, 22</w:t>
      </w:r>
    </w:p>
    <w:p w14:paraId="2E6FEBAC" w14:textId="77777777" w:rsidR="008179D2" w:rsidRDefault="008179D2">
      <w:pPr>
        <w:pStyle w:val="Index2"/>
        <w:tabs>
          <w:tab w:val="right" w:leader="dot" w:pos="9710"/>
        </w:tabs>
        <w:rPr>
          <w:noProof/>
        </w:rPr>
      </w:pPr>
      <w:r>
        <w:rPr>
          <w:noProof/>
        </w:rPr>
        <w:t>Systemvoraussetzungen, 15</w:t>
      </w:r>
    </w:p>
    <w:p w14:paraId="16B103D2" w14:textId="77777777" w:rsidR="008179D2" w:rsidRDefault="008179D2">
      <w:pPr>
        <w:pStyle w:val="Index2"/>
        <w:tabs>
          <w:tab w:val="right" w:leader="dot" w:pos="9710"/>
        </w:tabs>
        <w:rPr>
          <w:noProof/>
        </w:rPr>
      </w:pPr>
      <w:r>
        <w:rPr>
          <w:noProof/>
        </w:rPr>
        <w:t>Weitere Stimmen hinzufügen, 23</w:t>
      </w:r>
    </w:p>
    <w:p w14:paraId="1FEC5D11" w14:textId="77777777" w:rsidR="008179D2" w:rsidRDefault="008179D2">
      <w:pPr>
        <w:pStyle w:val="Index2"/>
        <w:tabs>
          <w:tab w:val="right" w:leader="dot" w:pos="9710"/>
        </w:tabs>
        <w:rPr>
          <w:noProof/>
        </w:rPr>
      </w:pPr>
      <w:r>
        <w:rPr>
          <w:noProof/>
        </w:rPr>
        <w:t>ZoomText deinstallieren, 26</w:t>
      </w:r>
    </w:p>
    <w:p w14:paraId="49BB1D7B" w14:textId="77777777" w:rsidR="008179D2" w:rsidRDefault="008179D2">
      <w:pPr>
        <w:pStyle w:val="Index1"/>
        <w:tabs>
          <w:tab w:val="right" w:leader="dot" w:pos="9710"/>
        </w:tabs>
        <w:rPr>
          <w:noProof/>
        </w:rPr>
      </w:pPr>
      <w:r>
        <w:rPr>
          <w:noProof/>
        </w:rPr>
        <w:t>ZoomText Hilfe, 32</w:t>
      </w:r>
    </w:p>
    <w:p w14:paraId="2A66DC64" w14:textId="77777777" w:rsidR="008179D2" w:rsidRDefault="008179D2">
      <w:pPr>
        <w:pStyle w:val="Index1"/>
        <w:tabs>
          <w:tab w:val="right" w:leader="dot" w:pos="9710"/>
        </w:tabs>
        <w:rPr>
          <w:noProof/>
        </w:rPr>
      </w:pPr>
      <w:r>
        <w:rPr>
          <w:noProof/>
        </w:rPr>
        <w:t>ZoomText installieren, 16</w:t>
      </w:r>
    </w:p>
    <w:p w14:paraId="4721A099" w14:textId="77777777" w:rsidR="008179D2" w:rsidRDefault="008179D2">
      <w:pPr>
        <w:pStyle w:val="Index1"/>
        <w:tabs>
          <w:tab w:val="right" w:leader="dot" w:pos="9710"/>
        </w:tabs>
        <w:rPr>
          <w:noProof/>
        </w:rPr>
      </w:pPr>
      <w:r>
        <w:rPr>
          <w:noProof/>
        </w:rPr>
        <w:t>ZoomText Kamera, 267</w:t>
      </w:r>
    </w:p>
    <w:p w14:paraId="701AF73A" w14:textId="77777777" w:rsidR="008179D2" w:rsidRDefault="008179D2">
      <w:pPr>
        <w:pStyle w:val="Index2"/>
        <w:tabs>
          <w:tab w:val="right" w:leader="dot" w:pos="9710"/>
        </w:tabs>
        <w:rPr>
          <w:noProof/>
        </w:rPr>
      </w:pPr>
      <w:r>
        <w:rPr>
          <w:noProof/>
        </w:rPr>
        <w:t>Dialog Kamera-Einstellungen, 273</w:t>
      </w:r>
    </w:p>
    <w:p w14:paraId="558B709E" w14:textId="77777777" w:rsidR="008179D2" w:rsidRDefault="008179D2">
      <w:pPr>
        <w:pStyle w:val="Index2"/>
        <w:tabs>
          <w:tab w:val="right" w:leader="dot" w:pos="9710"/>
        </w:tabs>
        <w:rPr>
          <w:noProof/>
        </w:rPr>
      </w:pPr>
      <w:r>
        <w:rPr>
          <w:noProof/>
        </w:rPr>
        <w:t>Eine Kamera einrichten, 268</w:t>
      </w:r>
    </w:p>
    <w:p w14:paraId="616C43AD" w14:textId="77777777" w:rsidR="008179D2" w:rsidRDefault="008179D2">
      <w:pPr>
        <w:pStyle w:val="Index2"/>
        <w:tabs>
          <w:tab w:val="right" w:leader="dot" w:pos="9710"/>
        </w:tabs>
        <w:rPr>
          <w:noProof/>
        </w:rPr>
      </w:pPr>
      <w:r>
        <w:rPr>
          <w:noProof/>
        </w:rPr>
        <w:t>Eine Kamera erwerben, 268</w:t>
      </w:r>
    </w:p>
    <w:p w14:paraId="116D1B5E" w14:textId="77777777" w:rsidR="008179D2" w:rsidRDefault="008179D2">
      <w:pPr>
        <w:pStyle w:val="Index2"/>
        <w:tabs>
          <w:tab w:val="right" w:leader="dot" w:pos="9710"/>
        </w:tabs>
        <w:rPr>
          <w:noProof/>
        </w:rPr>
      </w:pPr>
      <w:r>
        <w:rPr>
          <w:noProof/>
        </w:rPr>
        <w:t>verwenden, 269</w:t>
      </w:r>
    </w:p>
    <w:p w14:paraId="21BF9E9F" w14:textId="77777777" w:rsidR="008179D2" w:rsidRDefault="008179D2">
      <w:pPr>
        <w:pStyle w:val="Index2"/>
        <w:tabs>
          <w:tab w:val="right" w:leader="dot" w:pos="9710"/>
        </w:tabs>
        <w:rPr>
          <w:noProof/>
        </w:rPr>
      </w:pPr>
      <w:r>
        <w:rPr>
          <w:noProof/>
        </w:rPr>
        <w:t>Video- und Systemleistung, 273</w:t>
      </w:r>
    </w:p>
    <w:p w14:paraId="4F34F973" w14:textId="77777777" w:rsidR="008179D2" w:rsidRDefault="008179D2">
      <w:pPr>
        <w:pStyle w:val="Index2"/>
        <w:tabs>
          <w:tab w:val="right" w:leader="dot" w:pos="9710"/>
        </w:tabs>
        <w:rPr>
          <w:noProof/>
        </w:rPr>
      </w:pPr>
      <w:r>
        <w:rPr>
          <w:noProof/>
        </w:rPr>
        <w:t>Zum Einstieg, 267</w:t>
      </w:r>
    </w:p>
    <w:p w14:paraId="3E5299C1" w14:textId="77777777" w:rsidR="008179D2" w:rsidRDefault="008179D2">
      <w:pPr>
        <w:pStyle w:val="Index1"/>
        <w:tabs>
          <w:tab w:val="right" w:leader="dot" w:pos="9710"/>
        </w:tabs>
        <w:rPr>
          <w:noProof/>
        </w:rPr>
      </w:pPr>
      <w:r>
        <w:rPr>
          <w:noProof/>
        </w:rPr>
        <w:t>ZoomText Recorder, 284</w:t>
      </w:r>
    </w:p>
    <w:p w14:paraId="01E146F3" w14:textId="77777777" w:rsidR="008179D2" w:rsidRDefault="008179D2">
      <w:pPr>
        <w:pStyle w:val="Index1"/>
        <w:tabs>
          <w:tab w:val="right" w:leader="dot" w:pos="9710"/>
        </w:tabs>
        <w:rPr>
          <w:noProof/>
        </w:rPr>
      </w:pPr>
      <w:r>
        <w:rPr>
          <w:noProof/>
        </w:rPr>
        <w:t>ZoomText Sicherheitsmodus, 35</w:t>
      </w:r>
    </w:p>
    <w:p w14:paraId="3A6B96D8" w14:textId="77777777" w:rsidR="008179D2" w:rsidRDefault="008179D2">
      <w:pPr>
        <w:pStyle w:val="Index2"/>
        <w:tabs>
          <w:tab w:val="right" w:leader="dot" w:pos="9710"/>
        </w:tabs>
        <w:rPr>
          <w:noProof/>
        </w:rPr>
      </w:pPr>
      <w:r>
        <w:rPr>
          <w:noProof/>
        </w:rPr>
        <w:lastRenderedPageBreak/>
        <w:t>ein- und ausschalten, 36</w:t>
      </w:r>
    </w:p>
    <w:p w14:paraId="4C86A9A6" w14:textId="77777777" w:rsidR="008179D2" w:rsidRDefault="008179D2">
      <w:pPr>
        <w:pStyle w:val="Index2"/>
        <w:tabs>
          <w:tab w:val="right" w:leader="dot" w:pos="9710"/>
        </w:tabs>
        <w:rPr>
          <w:noProof/>
        </w:rPr>
      </w:pPr>
      <w:r>
        <w:rPr>
          <w:noProof/>
        </w:rPr>
        <w:t>Symbolleiste, 35</w:t>
      </w:r>
    </w:p>
    <w:p w14:paraId="6527133A" w14:textId="77777777" w:rsidR="008179D2" w:rsidRDefault="008179D2">
      <w:pPr>
        <w:pStyle w:val="Index1"/>
        <w:tabs>
          <w:tab w:val="right" w:leader="dot" w:pos="9710"/>
        </w:tabs>
        <w:rPr>
          <w:noProof/>
        </w:rPr>
      </w:pPr>
      <w:r>
        <w:rPr>
          <w:noProof/>
        </w:rPr>
        <w:t>ZoomText starten, 17, 28</w:t>
      </w:r>
    </w:p>
    <w:p w14:paraId="271994AE" w14:textId="77777777" w:rsidR="008179D2" w:rsidRDefault="008179D2">
      <w:pPr>
        <w:pStyle w:val="Index2"/>
        <w:tabs>
          <w:tab w:val="right" w:leader="dot" w:pos="9710"/>
        </w:tabs>
        <w:rPr>
          <w:noProof/>
        </w:rPr>
      </w:pPr>
      <w:r>
        <w:rPr>
          <w:noProof/>
        </w:rPr>
        <w:t>automatisch starten, 28</w:t>
      </w:r>
    </w:p>
    <w:p w14:paraId="1B698D50" w14:textId="77777777" w:rsidR="008179D2" w:rsidRDefault="008179D2">
      <w:pPr>
        <w:pStyle w:val="Index1"/>
        <w:tabs>
          <w:tab w:val="right" w:leader="dot" w:pos="9710"/>
        </w:tabs>
        <w:rPr>
          <w:noProof/>
        </w:rPr>
      </w:pPr>
      <w:r>
        <w:rPr>
          <w:noProof/>
        </w:rPr>
        <w:t>ZoomText Stimmen, 186</w:t>
      </w:r>
    </w:p>
    <w:p w14:paraId="3B5EEF15" w14:textId="77777777" w:rsidR="008179D2" w:rsidRDefault="008179D2">
      <w:pPr>
        <w:pStyle w:val="Index1"/>
        <w:tabs>
          <w:tab w:val="right" w:leader="dot" w:pos="9710"/>
        </w:tabs>
        <w:rPr>
          <w:noProof/>
        </w:rPr>
      </w:pPr>
      <w:r>
        <w:rPr>
          <w:noProof/>
        </w:rPr>
        <w:t>ZoomText Support, 359</w:t>
      </w:r>
    </w:p>
    <w:p w14:paraId="4406DB3C" w14:textId="77777777" w:rsidR="008179D2" w:rsidRDefault="008179D2">
      <w:pPr>
        <w:pStyle w:val="Index1"/>
        <w:tabs>
          <w:tab w:val="right" w:leader="dot" w:pos="9710"/>
        </w:tabs>
        <w:rPr>
          <w:noProof/>
        </w:rPr>
      </w:pPr>
      <w:r>
        <w:rPr>
          <w:noProof/>
        </w:rPr>
        <w:t>ZoomText Symbolleiste, 39</w:t>
      </w:r>
    </w:p>
    <w:p w14:paraId="56156822" w14:textId="77777777" w:rsidR="008179D2" w:rsidRDefault="008179D2">
      <w:pPr>
        <w:pStyle w:val="Index2"/>
        <w:tabs>
          <w:tab w:val="right" w:leader="dot" w:pos="9710"/>
        </w:tabs>
        <w:rPr>
          <w:noProof/>
        </w:rPr>
      </w:pPr>
      <w:r>
        <w:rPr>
          <w:noProof/>
        </w:rPr>
        <w:t>minimieren und wiederherstellen, 40</w:t>
      </w:r>
    </w:p>
    <w:p w14:paraId="0E48CA4E" w14:textId="77777777" w:rsidR="008179D2" w:rsidRDefault="008179D2">
      <w:pPr>
        <w:pStyle w:val="Index1"/>
        <w:tabs>
          <w:tab w:val="right" w:leader="dot" w:pos="9710"/>
        </w:tabs>
        <w:rPr>
          <w:noProof/>
        </w:rPr>
      </w:pPr>
      <w:r>
        <w:rPr>
          <w:noProof/>
        </w:rPr>
        <w:t>ZoomText Touch Symbol, 68</w:t>
      </w:r>
    </w:p>
    <w:p w14:paraId="1985BFAC" w14:textId="77777777" w:rsidR="008179D2" w:rsidRDefault="008179D2">
      <w:pPr>
        <w:pStyle w:val="Index1"/>
        <w:tabs>
          <w:tab w:val="right" w:leader="dot" w:pos="9710"/>
        </w:tabs>
        <w:rPr>
          <w:noProof/>
        </w:rPr>
      </w:pPr>
      <w:r>
        <w:rPr>
          <w:noProof/>
        </w:rPr>
        <w:t>Zoomy, 290</w:t>
      </w:r>
    </w:p>
    <w:p w14:paraId="3B16D8D7" w14:textId="77777777" w:rsidR="008179D2" w:rsidRDefault="008179D2">
      <w:pPr>
        <w:pStyle w:val="Index1"/>
        <w:tabs>
          <w:tab w:val="right" w:leader="dot" w:pos="9710"/>
        </w:tabs>
        <w:rPr>
          <w:noProof/>
        </w:rPr>
      </w:pPr>
      <w:r>
        <w:rPr>
          <w:noProof/>
        </w:rPr>
        <w:t>Zum Einstieg</w:t>
      </w:r>
    </w:p>
    <w:p w14:paraId="76898226" w14:textId="77777777" w:rsidR="008179D2" w:rsidRDefault="008179D2">
      <w:pPr>
        <w:pStyle w:val="Index2"/>
        <w:tabs>
          <w:tab w:val="right" w:leader="dot" w:pos="9710"/>
        </w:tabs>
        <w:rPr>
          <w:noProof/>
        </w:rPr>
      </w:pPr>
      <w:r>
        <w:rPr>
          <w:noProof/>
        </w:rPr>
        <w:t>Neue Anwender, 8</w:t>
      </w:r>
    </w:p>
    <w:p w14:paraId="4D44EF31" w14:textId="1452E80A" w:rsidR="00097C5C" w:rsidRDefault="006D2C64">
      <w:r>
        <w:fldChar w:fldCharType="end"/>
      </w:r>
    </w:p>
    <w:p w14:paraId="689910ED" w14:textId="77777777" w:rsidR="00097C5C" w:rsidRDefault="00ED40A2">
      <w:pPr>
        <w:pStyle w:val="p"/>
      </w:pPr>
      <w:r>
        <w:rPr>
          <w:color w:val="000000"/>
        </w:rPr>
        <w:t> </w:t>
      </w:r>
    </w:p>
    <w:p w14:paraId="532B440A" w14:textId="77777777" w:rsidR="00097C5C" w:rsidRDefault="00097C5C">
      <w:pPr>
        <w:sectPr w:rsidR="00097C5C">
          <w:headerReference w:type="even" r:id="rId205"/>
          <w:headerReference w:type="default" r:id="rId206"/>
          <w:footerReference w:type="even" r:id="rId207"/>
          <w:footerReference w:type="default" r:id="rId208"/>
          <w:headerReference w:type="first" r:id="rId209"/>
          <w:footerReference w:type="first" r:id="rId210"/>
          <w:pgSz w:w="12240" w:h="15840"/>
          <w:pgMar w:top="1440" w:right="1080" w:bottom="720" w:left="1440" w:header="510" w:footer="720" w:gutter="0"/>
          <w:cols w:space="720"/>
          <w:titlePg/>
        </w:sectPr>
      </w:pPr>
    </w:p>
    <w:p w14:paraId="3DDE1BB5" w14:textId="77777777" w:rsidR="00097C5C" w:rsidRDefault="00ED40A2">
      <w:pPr>
        <w:pStyle w:val="h6"/>
      </w:pPr>
      <w:r>
        <w:rPr>
          <w:color w:val="000000"/>
        </w:rPr>
        <w:lastRenderedPageBreak/>
        <w:t>Hinweise</w:t>
      </w:r>
    </w:p>
    <w:p w14:paraId="0CD9D40F" w14:textId="77777777" w:rsidR="00097C5C" w:rsidRDefault="00ED40A2">
      <w:pPr>
        <w:pStyle w:val="p"/>
      </w:pPr>
      <w:r>
        <w:rPr>
          <w:color w:val="000000"/>
        </w:rPr>
        <w:t> </w:t>
      </w:r>
    </w:p>
    <w:p w14:paraId="1BA90D1B" w14:textId="77777777" w:rsidR="00097C5C" w:rsidRDefault="00ED40A2">
      <w:pPr>
        <w:pStyle w:val="p"/>
      </w:pPr>
      <w:r>
        <w:rPr>
          <w:color w:val="000000"/>
        </w:rPr>
        <w:t> </w:t>
      </w:r>
    </w:p>
    <w:p w14:paraId="3F688D7D" w14:textId="77777777" w:rsidR="00097C5C" w:rsidRDefault="00097C5C">
      <w:pPr>
        <w:sectPr w:rsidR="00097C5C">
          <w:headerReference w:type="even" r:id="rId211"/>
          <w:headerReference w:type="default" r:id="rId212"/>
          <w:footerReference w:type="even" r:id="rId213"/>
          <w:footerReference w:type="default" r:id="rId214"/>
          <w:headerReference w:type="first" r:id="rId215"/>
          <w:footerReference w:type="first" r:id="rId216"/>
          <w:pgSz w:w="12240" w:h="15840"/>
          <w:pgMar w:top="1440" w:right="1080" w:bottom="720" w:left="1440" w:header="510" w:footer="720" w:gutter="0"/>
          <w:cols w:space="720"/>
          <w:titlePg/>
        </w:sectPr>
      </w:pPr>
    </w:p>
    <w:p w14:paraId="2908D598" w14:textId="77777777" w:rsidR="00097C5C" w:rsidRDefault="00ED40A2">
      <w:pPr>
        <w:pStyle w:val="h6"/>
      </w:pPr>
      <w:r>
        <w:rPr>
          <w:color w:val="000000"/>
        </w:rPr>
        <w:lastRenderedPageBreak/>
        <w:t> </w:t>
      </w:r>
    </w:p>
    <w:p w14:paraId="52F6F23F" w14:textId="77777777" w:rsidR="00097C5C" w:rsidRDefault="00ED40A2">
      <w:pPr>
        <w:pStyle w:val="h1"/>
      </w:pPr>
      <w:r>
        <w:rPr>
          <w:color w:val="000000"/>
        </w:rPr>
        <w:t> </w:t>
      </w:r>
    </w:p>
    <w:p w14:paraId="66B84668" w14:textId="77777777" w:rsidR="00097C5C" w:rsidRDefault="00ED40A2">
      <w:pPr>
        <w:pStyle w:val="p"/>
      </w:pPr>
      <w:r>
        <w:rPr>
          <w:color w:val="000000"/>
        </w:rPr>
        <w:t> </w:t>
      </w:r>
    </w:p>
    <w:p w14:paraId="4671F6B9" w14:textId="77777777" w:rsidR="00097C5C" w:rsidRDefault="00ED40A2">
      <w:pPr>
        <w:pStyle w:val="p"/>
      </w:pPr>
      <w:r>
        <w:rPr>
          <w:color w:val="000000"/>
        </w:rPr>
        <w:t> </w:t>
      </w:r>
    </w:p>
    <w:p w14:paraId="1D12E31D" w14:textId="77777777" w:rsidR="00097C5C" w:rsidRDefault="00ED40A2">
      <w:pPr>
        <w:pStyle w:val="p"/>
      </w:pPr>
      <w:r>
        <w:rPr>
          <w:color w:val="000000"/>
        </w:rPr>
        <w:t> </w:t>
      </w:r>
    </w:p>
    <w:p w14:paraId="789F8315" w14:textId="77777777" w:rsidR="00097C5C" w:rsidRDefault="00ED40A2">
      <w:pPr>
        <w:pStyle w:val="p"/>
      </w:pPr>
      <w:r>
        <w:rPr>
          <w:color w:val="000000"/>
        </w:rPr>
        <w:t> </w:t>
      </w:r>
    </w:p>
    <w:p w14:paraId="1A74BBA3" w14:textId="77777777" w:rsidR="00097C5C" w:rsidRDefault="00ED40A2">
      <w:pPr>
        <w:pStyle w:val="p"/>
      </w:pPr>
      <w:r>
        <w:rPr>
          <w:color w:val="000000"/>
        </w:rPr>
        <w:t> </w:t>
      </w:r>
    </w:p>
    <w:p w14:paraId="0B4F0B33" w14:textId="77777777" w:rsidR="00097C5C" w:rsidRDefault="00ED40A2">
      <w:pPr>
        <w:pStyle w:val="p"/>
      </w:pPr>
      <w:r>
        <w:rPr>
          <w:color w:val="000000"/>
        </w:rPr>
        <w:t> </w:t>
      </w:r>
    </w:p>
    <w:p w14:paraId="726D52BB" w14:textId="77777777" w:rsidR="00097C5C" w:rsidRDefault="00ED40A2">
      <w:pPr>
        <w:pStyle w:val="p"/>
      </w:pPr>
      <w:r>
        <w:rPr>
          <w:color w:val="000000"/>
        </w:rPr>
        <w:t> </w:t>
      </w:r>
    </w:p>
    <w:sectPr w:rsidR="00097C5C" w:rsidSect="00097C5C">
      <w:headerReference w:type="even" r:id="rId217"/>
      <w:headerReference w:type="default" r:id="rId218"/>
      <w:footerReference w:type="even" r:id="rId219"/>
      <w:footerReference w:type="default" r:id="rId220"/>
      <w:headerReference w:type="first" r:id="rId221"/>
      <w:footerReference w:type="first" r:id="rId222"/>
      <w:pgSz w:w="12240" w:h="15840"/>
      <w:pgMar w:top="1440" w:right="1080" w:bottom="720" w:left="14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A798C" w14:textId="77777777" w:rsidR="008E552F" w:rsidRDefault="008E552F" w:rsidP="00097C5C">
      <w:r>
        <w:separator/>
      </w:r>
    </w:p>
  </w:endnote>
  <w:endnote w:type="continuationSeparator" w:id="0">
    <w:p w14:paraId="56CD7E52" w14:textId="77777777" w:rsidR="008E552F" w:rsidRDefault="008E552F" w:rsidP="00097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3966" w14:textId="77777777" w:rsidR="00097C5C" w:rsidRDefault="00097C5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22FE1" w14:textId="77777777" w:rsidR="00097C5C" w:rsidRDefault="00097C5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7706E" w14:textId="77777777" w:rsidR="00097C5C" w:rsidRDefault="00097C5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5D02" w14:textId="77777777" w:rsidR="00097C5C" w:rsidRDefault="00097C5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477F" w14:textId="77777777" w:rsidR="00097C5C" w:rsidRDefault="00097C5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C323" w14:textId="77777777" w:rsidR="00097C5C" w:rsidRDefault="00097C5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86379" w14:textId="77777777" w:rsidR="00097C5C" w:rsidRDefault="00097C5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4807B" w14:textId="77777777" w:rsidR="00097C5C" w:rsidRDefault="00097C5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188B" w14:textId="77777777" w:rsidR="00097C5C" w:rsidRDefault="00097C5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3CA76" w14:textId="77777777" w:rsidR="00097C5C" w:rsidRDefault="00097C5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2036" w14:textId="77777777" w:rsidR="00097C5C" w:rsidRDefault="00097C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9D313" w14:textId="77777777" w:rsidR="00097C5C" w:rsidRDefault="00097C5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82578" w14:textId="77777777" w:rsidR="00097C5C" w:rsidRDefault="00097C5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7936E" w14:textId="77777777" w:rsidR="00097C5C" w:rsidRDefault="00097C5C"/>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9B648" w14:textId="77777777" w:rsidR="00097C5C" w:rsidRDefault="00097C5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5837" w14:textId="77777777" w:rsidR="00097C5C" w:rsidRDefault="00097C5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4320A" w14:textId="77777777" w:rsidR="00097C5C" w:rsidRDefault="00097C5C"/>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4DFA2" w14:textId="77777777" w:rsidR="00097C5C" w:rsidRDefault="00097C5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192DB" w14:textId="77777777" w:rsidR="00097C5C" w:rsidRDefault="00097C5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4A67" w14:textId="77777777" w:rsidR="00097C5C" w:rsidRDefault="00097C5C"/>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F339" w14:textId="77777777" w:rsidR="00097C5C" w:rsidRDefault="00097C5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5914" w14:textId="77777777" w:rsidR="00097C5C" w:rsidRDefault="00097C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5C3C3" w14:textId="77777777" w:rsidR="00F82562" w:rsidRDefault="00F8256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2D2A1" w14:textId="77777777" w:rsidR="00097C5C" w:rsidRDefault="00097C5C"/>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A0AD" w14:textId="77777777" w:rsidR="00097C5C" w:rsidRDefault="00097C5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19B9" w14:textId="77777777" w:rsidR="00097C5C" w:rsidRDefault="00097C5C"/>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4557" w14:textId="77777777" w:rsidR="00097C5C" w:rsidRDefault="00097C5C"/>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EB39B" w14:textId="77777777" w:rsidR="00097C5C" w:rsidRDefault="00097C5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DF947" w14:textId="77777777" w:rsidR="00097C5C" w:rsidRDefault="00097C5C"/>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AFDD" w14:textId="77777777" w:rsidR="00097C5C" w:rsidRDefault="00097C5C"/>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02DC6" w14:textId="77777777" w:rsidR="00097C5C" w:rsidRDefault="00097C5C"/>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C9A93" w14:textId="77777777" w:rsidR="00097C5C" w:rsidRDefault="00097C5C"/>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81AFD" w14:textId="77777777" w:rsidR="00097C5C" w:rsidRDefault="00097C5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C375E" w14:textId="77777777" w:rsidR="00097C5C" w:rsidRDefault="00097C5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C89A0" w14:textId="77777777" w:rsidR="00097C5C" w:rsidRDefault="00097C5C"/>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5F559" w14:textId="77777777" w:rsidR="00097C5C" w:rsidRDefault="00097C5C"/>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0D936" w14:textId="77777777" w:rsidR="00097C5C" w:rsidRDefault="00097C5C"/>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06F0" w14:textId="77777777" w:rsidR="00097C5C" w:rsidRDefault="00097C5C"/>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5C646" w14:textId="77777777" w:rsidR="00097C5C" w:rsidRDefault="00097C5C"/>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FA71C" w14:textId="77777777" w:rsidR="00097C5C" w:rsidRDefault="00097C5C"/>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A7F7" w14:textId="77777777" w:rsidR="00097C5C" w:rsidRDefault="00097C5C"/>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7AD90" w14:textId="77777777" w:rsidR="00097C5C" w:rsidRDefault="00097C5C"/>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7968" w14:textId="77777777" w:rsidR="00097C5C" w:rsidRDefault="00097C5C"/>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4920" w14:textId="77777777" w:rsidR="00097C5C" w:rsidRDefault="00097C5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BD686" w14:textId="77777777" w:rsidR="00097C5C" w:rsidRDefault="00097C5C"/>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650E1" w14:textId="77777777" w:rsidR="00097C5C" w:rsidRDefault="00097C5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85F0" w14:textId="77777777" w:rsidR="00097C5C" w:rsidRDefault="00097C5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4186" w14:textId="77777777" w:rsidR="00097C5C" w:rsidRDefault="00097C5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321D" w14:textId="77777777" w:rsidR="00097C5C" w:rsidRDefault="00097C5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2A86" w14:textId="77777777" w:rsidR="00097C5C" w:rsidRDefault="00097C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FBCA8" w14:textId="77777777" w:rsidR="008E552F" w:rsidRDefault="008E552F" w:rsidP="00097C5C">
      <w:r>
        <w:separator/>
      </w:r>
    </w:p>
  </w:footnote>
  <w:footnote w:type="continuationSeparator" w:id="0">
    <w:p w14:paraId="65A3BF11" w14:textId="77777777" w:rsidR="008E552F" w:rsidRDefault="008E552F" w:rsidP="00097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9B06E" w14:textId="77777777" w:rsidR="00097C5C" w:rsidRDefault="00ED40A2">
    <w:pPr>
      <w:pStyle w:val="p"/>
    </w:pPr>
    <w:r>
      <w:rPr>
        <w:color w:val="000000"/>
      </w:rP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A37E5" w14:textId="128DD13E" w:rsidR="00097C5C" w:rsidRDefault="00F82562">
    <w:pPr>
      <w:pStyle w:val="pAi2PageHeaderRight"/>
    </w:pPr>
    <w:fldSimple w:instr=" STYLEREF h6 \* MERGEFORMAT ">
      <w:r w:rsidR="00BC7A95">
        <w:rPr>
          <w:noProof/>
        </w:rPr>
        <w:t>Kapitel 2</w:t>
      </w:r>
    </w:fldSimple>
    <w:r w:rsidR="00ED40A2">
      <w:rPr>
        <w:color w:val="000000"/>
      </w:rPr>
      <w:t>—</w:t>
    </w:r>
    <w:fldSimple w:instr=" STYLEREF h1 \* MERGEFORMAT ">
      <w:r w:rsidR="00BC7A95">
        <w:rPr>
          <w:noProof/>
        </w:rPr>
        <w:t>ZoomText einrichten</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15</w:t>
    </w:r>
    <w:r w:rsidR="006D2C64">
      <w:rPr>
        <w:rStyle w:val="variable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E5207" w14:textId="77777777" w:rsidR="00097C5C" w:rsidRDefault="00ED40A2">
    <w:pPr>
      <w:pStyle w:val="p"/>
    </w:pPr>
    <w:r>
      <w:rPr>
        <w:color w:val="000000"/>
      </w:rPr>
      <w: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2CD11"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28</w:t>
    </w:r>
    <w:r>
      <w:rPr>
        <w:rStyle w:val="variab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09FFA" w14:textId="28005CA6" w:rsidR="00097C5C" w:rsidRDefault="00F82562">
    <w:pPr>
      <w:pStyle w:val="pAi2PageHeaderRight"/>
    </w:pPr>
    <w:fldSimple w:instr=" STYLEREF h6 \* MERGEFORMAT ">
      <w:r w:rsidR="00BC7A95">
        <w:rPr>
          <w:noProof/>
        </w:rPr>
        <w:t>Kapitel 3</w:t>
      </w:r>
    </w:fldSimple>
    <w:r w:rsidR="00ED40A2">
      <w:rPr>
        <w:color w:val="000000"/>
      </w:rPr>
      <w:t>—</w:t>
    </w:r>
    <w:fldSimple w:instr=" STYLEREF h1 \* MERGEFORMAT ">
      <w:r w:rsidR="00BC7A95">
        <w:rPr>
          <w:noProof/>
        </w:rPr>
        <w:t>ZoomText ausführen</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27</w:t>
    </w:r>
    <w:r w:rsidR="006D2C64">
      <w:rPr>
        <w:rStyle w:val="variable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74A8" w14:textId="77777777" w:rsidR="00097C5C" w:rsidRDefault="00ED40A2">
    <w:pPr>
      <w:pStyle w:val="p"/>
    </w:pPr>
    <w:r>
      <w:rPr>
        <w:color w:val="000000"/>
      </w:rPr>
      <w: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525"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38</w:t>
    </w:r>
    <w:r>
      <w:rPr>
        <w:rStyle w:val="variabl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1486" w14:textId="0F403AFF" w:rsidR="00097C5C" w:rsidRDefault="00F82562">
    <w:pPr>
      <w:pStyle w:val="pAi2PageHeaderRight"/>
    </w:pPr>
    <w:fldSimple w:instr=" STYLEREF h6 \* MERGEFORMAT ">
      <w:r w:rsidR="00BC7A95">
        <w:rPr>
          <w:noProof/>
        </w:rPr>
        <w:t>Kapitel 4</w:t>
      </w:r>
    </w:fldSimple>
    <w:r w:rsidR="00ED40A2">
      <w:rPr>
        <w:color w:val="000000"/>
      </w:rPr>
      <w:t>—</w:t>
    </w:r>
    <w:fldSimple w:instr=" STYLEREF h1 \* MERGEFORMAT ">
      <w:r w:rsidR="00BC7A95">
        <w:rPr>
          <w:noProof/>
        </w:rPr>
        <w:t>Die ZoomText Benutzeroberfläche</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39</w:t>
    </w:r>
    <w:r w:rsidR="006D2C64">
      <w:rPr>
        <w:rStyle w:val="variable1"/>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8A19" w14:textId="77777777" w:rsidR="00097C5C" w:rsidRDefault="00ED40A2">
    <w:pPr>
      <w:pStyle w:val="p"/>
    </w:pPr>
    <w:r>
      <w:rPr>
        <w:color w:val="000000"/>
      </w:rPr>
      <w: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C4248"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76</w:t>
    </w:r>
    <w:r>
      <w:rPr>
        <w:rStyle w:val="variabl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CE7ED" w14:textId="2054A1FB" w:rsidR="00097C5C" w:rsidRDefault="00F82562">
    <w:pPr>
      <w:pStyle w:val="pAi2PageHeaderRight"/>
    </w:pPr>
    <w:fldSimple w:instr=" STYLEREF h6 \* MERGEFORMAT ">
      <w:r w:rsidR="00BC7A95">
        <w:rPr>
          <w:noProof/>
        </w:rPr>
        <w:t>Kapitel 5</w:t>
      </w:r>
    </w:fldSimple>
    <w:r w:rsidR="00ED40A2">
      <w:rPr>
        <w:color w:val="000000"/>
      </w:rPr>
      <w:t>—</w:t>
    </w:r>
    <w:fldSimple w:instr=" STYLEREF h1 \* MERGEFORMAT ">
      <w:r w:rsidR="00BC7A95">
        <w:rPr>
          <w:noProof/>
        </w:rPr>
        <w:t>Vergrößerungsfunktionen</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77</w:t>
    </w:r>
    <w:r w:rsidR="006D2C64">
      <w:rPr>
        <w:rStyle w:val="variable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48CB8" w14:textId="77777777" w:rsidR="00097C5C" w:rsidRDefault="00ED40A2">
    <w:pPr>
      <w:pStyle w:val="p"/>
    </w:pPr>
    <w:r>
      <w:rPr>
        <w:color w:val="000000"/>
      </w:rP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65C2" w14:textId="77777777" w:rsidR="00097C5C" w:rsidRDefault="00ED40A2">
    <w:pPr>
      <w:pStyle w:val="p"/>
    </w:pPr>
    <w:r>
      <w:rPr>
        <w:color w:val="000000"/>
      </w:rPr>
      <w:t>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8BAA0"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190</w:t>
    </w:r>
    <w:r>
      <w:rPr>
        <w:rStyle w:val="variabl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A2F54" w14:textId="65A18885" w:rsidR="00097C5C" w:rsidRDefault="00F82562">
    <w:pPr>
      <w:pStyle w:val="pAi2PageHeaderRight"/>
    </w:pPr>
    <w:fldSimple w:instr=" STYLEREF h6 \* MERGEFORMAT ">
      <w:r w:rsidR="00BC7A95">
        <w:rPr>
          <w:noProof/>
        </w:rPr>
        <w:t>Kapitel 6</w:t>
      </w:r>
    </w:fldSimple>
    <w:r w:rsidR="00ED40A2">
      <w:rPr>
        <w:color w:val="000000"/>
      </w:rPr>
      <w:t>—</w:t>
    </w:r>
    <w:fldSimple w:instr=" STYLEREF h1 \* MERGEFORMAT ">
      <w:r w:rsidR="00BC7A95">
        <w:rPr>
          <w:noProof/>
        </w:rPr>
        <w:t>Reader Funktionen</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189</w:t>
    </w:r>
    <w:r w:rsidR="006D2C64">
      <w:rPr>
        <w:rStyle w:val="variable1"/>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FBC0" w14:textId="77777777" w:rsidR="00097C5C" w:rsidRDefault="00ED40A2">
    <w:pPr>
      <w:pStyle w:val="p"/>
    </w:pPr>
    <w:r>
      <w:rPr>
        <w:color w:val="000000"/>
      </w:rPr>
      <w: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6CA78"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260</w:t>
    </w:r>
    <w:r>
      <w:rPr>
        <w:rStyle w:val="variabl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67B2" w14:textId="5D60D60E" w:rsidR="00097C5C" w:rsidRDefault="00F82562">
    <w:pPr>
      <w:pStyle w:val="pAi2PageHeaderRight"/>
    </w:pPr>
    <w:fldSimple w:instr=" STYLEREF h6 \* MERGEFORMAT ">
      <w:r w:rsidR="00BC7A95">
        <w:rPr>
          <w:noProof/>
        </w:rPr>
        <w:t>Kapitel 7</w:t>
      </w:r>
    </w:fldSimple>
    <w:r w:rsidR="00ED40A2">
      <w:rPr>
        <w:color w:val="000000"/>
      </w:rPr>
      <w:t>—</w:t>
    </w:r>
    <w:fldSimple w:instr=" STYLEREF h1 \* MERGEFORMAT ">
      <w:r w:rsidR="00BC7A95">
        <w:rPr>
          <w:noProof/>
        </w:rPr>
        <w:t>Werkzeugfunktionen</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261</w:t>
    </w:r>
    <w:r w:rsidR="006D2C64">
      <w:rPr>
        <w:rStyle w:val="variable1"/>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F659" w14:textId="77777777" w:rsidR="00097C5C" w:rsidRDefault="00ED40A2">
    <w:pPr>
      <w:pStyle w:val="p"/>
    </w:pPr>
    <w:r>
      <w:rPr>
        <w:color w:val="000000"/>
      </w:rPr>
      <w:t>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6689"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308</w:t>
    </w:r>
    <w:r>
      <w:rPr>
        <w:rStyle w:val="variable"/>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C379" w14:textId="0C454236" w:rsidR="00097C5C" w:rsidRDefault="00F82562">
    <w:pPr>
      <w:pStyle w:val="pAi2PageHeaderRight"/>
    </w:pPr>
    <w:fldSimple w:instr=" STYLEREF h6 \* MERGEFORMAT ">
      <w:r w:rsidR="00BC7A95">
        <w:rPr>
          <w:noProof/>
        </w:rPr>
        <w:t>Kapitel 8</w:t>
      </w:r>
    </w:fldSimple>
    <w:r w:rsidR="00ED40A2">
      <w:rPr>
        <w:color w:val="000000"/>
      </w:rPr>
      <w:t>—</w:t>
    </w:r>
    <w:fldSimple w:instr=" STYLEREF h1 \* MERGEFORMAT ">
      <w:r w:rsidR="00BC7A95">
        <w:rPr>
          <w:noProof/>
        </w:rPr>
        <w:t>Konfigurationen</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307</w:t>
    </w:r>
    <w:r w:rsidR="006D2C64">
      <w:rPr>
        <w:rStyle w:val="variable1"/>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B161F" w14:textId="77777777" w:rsidR="00097C5C" w:rsidRDefault="00ED40A2">
    <w:pPr>
      <w:pStyle w:val="p"/>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B98F" w14:textId="77777777" w:rsidR="00F82562" w:rsidRDefault="00F8256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85F9"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316</w:t>
    </w:r>
    <w:r>
      <w:rPr>
        <w:rStyle w:val="variab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14D13" w14:textId="5FCE5E4B" w:rsidR="00097C5C" w:rsidRDefault="00F82562">
    <w:pPr>
      <w:pStyle w:val="pAi2PageHeaderRight"/>
    </w:pPr>
    <w:fldSimple w:instr=" STYLEREF h6 \* MERGEFORMAT ">
      <w:r w:rsidR="00BC7A95">
        <w:rPr>
          <w:noProof/>
        </w:rPr>
        <w:t>Kapitel 9</w:t>
      </w:r>
    </w:fldSimple>
    <w:r w:rsidR="00ED40A2">
      <w:rPr>
        <w:color w:val="000000"/>
      </w:rPr>
      <w:t>—</w:t>
    </w:r>
    <w:fldSimple w:instr=" STYLEREF h1 \* MERGEFORMAT ">
      <w:r w:rsidR="00BC7A95">
        <w:rPr>
          <w:noProof/>
        </w:rPr>
        <w:t>Einstellungen</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315</w:t>
    </w:r>
    <w:r w:rsidR="006D2C64">
      <w:rPr>
        <w:rStyle w:val="variable1"/>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23BFD" w14:textId="77777777" w:rsidR="00097C5C" w:rsidRDefault="00ED40A2">
    <w:pPr>
      <w:pStyle w:val="p"/>
    </w:pPr>
    <w:r>
      <w:rPr>
        <w:color w:val="000000"/>
      </w:rPr>
      <w: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13C1"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334</w:t>
    </w:r>
    <w:r>
      <w:rPr>
        <w:rStyle w:val="variable"/>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799F8" w14:textId="558D3858" w:rsidR="00097C5C" w:rsidRDefault="00F82562">
    <w:pPr>
      <w:pStyle w:val="pAi2PageHeaderRight"/>
    </w:pPr>
    <w:fldSimple w:instr=" STYLEREF h6 \* MERGEFORMAT ">
      <w:r w:rsidR="00BC7A95">
        <w:rPr>
          <w:noProof/>
        </w:rPr>
        <w:t>Kapitel 10</w:t>
      </w:r>
    </w:fldSimple>
    <w:r w:rsidR="00ED40A2">
      <w:rPr>
        <w:color w:val="000000"/>
      </w:rPr>
      <w:t>—</w:t>
    </w:r>
    <w:fldSimple w:instr=" STYLEREF h1 \* MERGEFORMAT ">
      <w:r w:rsidR="00BC7A95">
        <w:rPr>
          <w:noProof/>
        </w:rPr>
        <w:t>ZoomText Befehle</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333</w:t>
    </w:r>
    <w:r w:rsidR="006D2C64">
      <w:rPr>
        <w:rStyle w:val="variable1"/>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78D0" w14:textId="77777777" w:rsidR="00097C5C" w:rsidRDefault="00ED40A2">
    <w:pPr>
      <w:pStyle w:val="p"/>
    </w:pPr>
    <w:r>
      <w:rPr>
        <w:color w:val="000000"/>
      </w:rPr>
      <w:t>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80F9"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362</w:t>
    </w:r>
    <w:r>
      <w:rPr>
        <w:rStyle w:val="variable"/>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4B32" w14:textId="692049A9" w:rsidR="00097C5C" w:rsidRDefault="00F82562">
    <w:pPr>
      <w:pStyle w:val="pAi2PageHeaderRight"/>
    </w:pPr>
    <w:fldSimple w:instr=" STYLEREF h6 \* MERGEFORMAT ">
      <w:r w:rsidR="00BC7A95">
        <w:rPr>
          <w:noProof/>
        </w:rPr>
        <w:t>Kapitel 11</w:t>
      </w:r>
    </w:fldSimple>
    <w:r w:rsidR="00ED40A2">
      <w:rPr>
        <w:color w:val="000000"/>
      </w:rPr>
      <w:t>—</w:t>
    </w:r>
    <w:fldSimple w:instr=" STYLEREF h1 \* MERGEFORMAT ">
      <w:r w:rsidR="00BC7A95">
        <w:rPr>
          <w:noProof/>
        </w:rPr>
        <w:t>ZoomText Support</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361</w:t>
    </w:r>
    <w:r w:rsidR="006D2C64">
      <w:rPr>
        <w:rStyle w:val="variable1"/>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937C" w14:textId="77777777" w:rsidR="00097C5C" w:rsidRDefault="00ED40A2">
    <w:pPr>
      <w:pStyle w:val="p"/>
    </w:pPr>
    <w:r>
      <w:rPr>
        <w:color w:val="000000"/>
      </w:rPr>
      <w: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BE979"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378</w:t>
    </w:r>
    <w:r>
      <w:rPr>
        <w:rStyle w:val="variab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D4C9E" w14:textId="77777777" w:rsidR="00097C5C" w:rsidRDefault="00ED40A2">
    <w:pPr>
      <w:pStyle w:val="p"/>
    </w:pPr>
    <w:r>
      <w:rPr>
        <w:color w:val="000000"/>
      </w:rPr>
      <w:t>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10FDD" w14:textId="026A39FF" w:rsidR="00097C5C" w:rsidRDefault="00F82562">
    <w:pPr>
      <w:pStyle w:val="pAi2PageHeaderRight"/>
    </w:pPr>
    <w:fldSimple w:instr=" STYLEREF h6 \* MERGEFORMAT ">
      <w:r w:rsidR="00BC7A95">
        <w:rPr>
          <w:noProof/>
        </w:rPr>
        <w:t>Kapitel 12</w:t>
      </w:r>
    </w:fldSimple>
    <w:r w:rsidR="00ED40A2">
      <w:rPr>
        <w:color w:val="000000"/>
      </w:rPr>
      <w:t>—</w:t>
    </w:r>
    <w:fldSimple w:instr=" STYLEREF h1 \* MERGEFORMAT ">
      <w:r w:rsidR="00BC7A95">
        <w:rPr>
          <w:noProof/>
        </w:rPr>
        <w:t>Scripting</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379</w:t>
    </w:r>
    <w:r w:rsidR="006D2C64">
      <w:rPr>
        <w:rStyle w:val="variable1"/>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9D61" w14:textId="77777777" w:rsidR="00097C5C" w:rsidRDefault="00ED40A2">
    <w:pPr>
      <w:pStyle w:val="p"/>
    </w:pPr>
    <w:r>
      <w:rPr>
        <w:color w:val="000000"/>
      </w:rPr>
      <w: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2D32B"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392</w:t>
    </w:r>
    <w:r>
      <w:rPr>
        <w:rStyle w:val="variable"/>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06EF" w14:textId="2637BD95" w:rsidR="00097C5C" w:rsidRDefault="00F82562">
    <w:pPr>
      <w:pStyle w:val="pAi2PageHeaderRight"/>
    </w:pPr>
    <w:fldSimple w:instr=" STYLEREF h1 \* MERGEFORMAT ">
      <w:r w:rsidR="00BC7A95">
        <w:rPr>
          <w:noProof/>
        </w:rPr>
        <w:t>Index</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393</w:t>
    </w:r>
    <w:r w:rsidR="006D2C64">
      <w:rPr>
        <w:rStyle w:val="variable1"/>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0800" w14:textId="77777777" w:rsidR="00097C5C" w:rsidRDefault="00ED40A2">
    <w:pPr>
      <w:pStyle w:val="p"/>
    </w:pPr>
    <w:r>
      <w:rPr>
        <w:color w:val="000000"/>
      </w:rPr>
      <w:t>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091C"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09EE" w14:textId="31371337" w:rsidR="00097C5C" w:rsidRDefault="00097C5C">
    <w:pPr>
      <w:pStyle w:val="pAi2PageHeaderRight"/>
    </w:pPr>
    <w:fldSimple w:instr=" STYLEREF h1 \* MERGEFORMAT ">
      <w:r w:rsidR="00BC7A95">
        <w:rPr>
          <w:noProof/>
        </w:rPr>
        <w:t>Index</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FCBF8" w14:textId="77777777" w:rsidR="00097C5C" w:rsidRDefault="00ED40A2">
    <w:pPr>
      <w:pStyle w:val="p"/>
    </w:pPr>
    <w:r>
      <w:rPr>
        <w:color w:val="000000"/>
      </w:rPr>
      <w:t>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6793" w14:textId="77777777" w:rsidR="00097C5C" w:rsidRDefault="00ED40A2">
    <w:pPr>
      <w:pStyle w:val="p"/>
    </w:pPr>
    <w:r>
      <w:rPr>
        <w:color w:val="000000"/>
      </w:rPr>
      <w:t>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DA83" w14:textId="77777777" w:rsidR="00097C5C" w:rsidRDefault="00ED40A2">
    <w:pPr>
      <w:pStyle w:val="p"/>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1360" w14:textId="77777777" w:rsidR="00097C5C" w:rsidRDefault="00ED40A2">
    <w:pPr>
      <w:pStyle w:val="p"/>
    </w:pPr>
    <w:r>
      <w:rPr>
        <w:color w:val="000000"/>
      </w:rPr>
      <w: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8EC8" w14:textId="77777777" w:rsidR="00097C5C" w:rsidRDefault="00ED40A2">
    <w:pPr>
      <w:pStyle w:val="p"/>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917C7"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2</w:t>
    </w:r>
    <w:r>
      <w:rPr>
        <w:rStyle w:val="variabl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3AFA" w14:textId="38D8A90F" w:rsidR="00097C5C" w:rsidRDefault="00F82562">
    <w:pPr>
      <w:pStyle w:val="pAi2PageHeaderRight"/>
    </w:pPr>
    <w:fldSimple w:instr=" STYLEREF h6 \* MERGEFORMAT ">
      <w:r w:rsidR="00BC7A95">
        <w:rPr>
          <w:noProof/>
        </w:rPr>
        <w:t>Kapitel 1</w:t>
      </w:r>
    </w:fldSimple>
    <w:r w:rsidR="00ED40A2">
      <w:rPr>
        <w:color w:val="000000"/>
      </w:rPr>
      <w:t>—</w:t>
    </w:r>
    <w:fldSimple w:instr=" STYLEREF h1 \* MERGEFORMAT ">
      <w:r w:rsidR="00BC7A95">
        <w:rPr>
          <w:noProof/>
        </w:rPr>
        <w:t>Willkommen bei ZoomText</w:t>
      </w:r>
    </w:fldSimple>
    <w:r w:rsidR="00ED40A2">
      <w:rPr>
        <w:color w:val="000000"/>
      </w:rPr>
      <w:t xml:space="preserve"> </w:t>
    </w:r>
    <w:r w:rsidR="006D2C64">
      <w:rPr>
        <w:rStyle w:val="variable1"/>
      </w:rPr>
      <w:fldChar w:fldCharType="begin"/>
    </w:r>
    <w:r w:rsidR="00ED40A2">
      <w:rPr>
        <w:rStyle w:val="variable1"/>
      </w:rPr>
      <w:instrText xml:space="preserve"> PAGE \* Arabic  \* MERGEFORMAT </w:instrText>
    </w:r>
    <w:r w:rsidR="006D2C64">
      <w:rPr>
        <w:rStyle w:val="variable1"/>
      </w:rPr>
      <w:fldChar w:fldCharType="separate"/>
    </w:r>
    <w:r>
      <w:rPr>
        <w:rStyle w:val="variable1"/>
        <w:noProof/>
      </w:rPr>
      <w:t>3</w:t>
    </w:r>
    <w:r w:rsidR="006D2C64">
      <w:rPr>
        <w:rStyle w:val="variable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CF37" w14:textId="77777777" w:rsidR="00097C5C" w:rsidRDefault="00ED40A2">
    <w:pPr>
      <w:pStyle w:val="p"/>
    </w:pPr>
    <w:r>
      <w:rPr>
        <w:color w:val="000000"/>
      </w:rP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F55E3" w14:textId="77777777" w:rsidR="00097C5C" w:rsidRDefault="006D2C64">
    <w:pPr>
      <w:pStyle w:val="pAi2PageHeaderLeft"/>
    </w:pPr>
    <w:r>
      <w:rPr>
        <w:rStyle w:val="variable"/>
      </w:rPr>
      <w:fldChar w:fldCharType="begin"/>
    </w:r>
    <w:r w:rsidR="00ED40A2">
      <w:rPr>
        <w:rStyle w:val="variable"/>
      </w:rPr>
      <w:instrText xml:space="preserve"> PAGE \* Arabic  \* MERGEFORMAT </w:instrText>
    </w:r>
    <w:r>
      <w:rPr>
        <w:rStyle w:val="variable"/>
      </w:rPr>
      <w:fldChar w:fldCharType="separate"/>
    </w:r>
    <w:r w:rsidR="00F82562">
      <w:rPr>
        <w:rStyle w:val="variable"/>
        <w:noProof/>
      </w:rPr>
      <w:t>14</w:t>
    </w:r>
    <w:r>
      <w:rPr>
        <w:rStyle w:val="variab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41D8"/>
    <w:multiLevelType w:val="multilevel"/>
    <w:tmpl w:val="56D004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2526B5"/>
    <w:multiLevelType w:val="multilevel"/>
    <w:tmpl w:val="6DF6E48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44684E"/>
    <w:multiLevelType w:val="multilevel"/>
    <w:tmpl w:val="7B22307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8C377C"/>
    <w:multiLevelType w:val="multilevel"/>
    <w:tmpl w:val="C3AE745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90331E"/>
    <w:multiLevelType w:val="multilevel"/>
    <w:tmpl w:val="A1305A8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BB2718"/>
    <w:multiLevelType w:val="multilevel"/>
    <w:tmpl w:val="1F0A091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FD0566"/>
    <w:multiLevelType w:val="multilevel"/>
    <w:tmpl w:val="8F1CA5C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5D6F3B"/>
    <w:multiLevelType w:val="multilevel"/>
    <w:tmpl w:val="05F2610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612003"/>
    <w:multiLevelType w:val="multilevel"/>
    <w:tmpl w:val="8FF2B98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B52B37"/>
    <w:multiLevelType w:val="multilevel"/>
    <w:tmpl w:val="52804F6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1A609C"/>
    <w:multiLevelType w:val="multilevel"/>
    <w:tmpl w:val="2200C43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1B79EF"/>
    <w:multiLevelType w:val="multilevel"/>
    <w:tmpl w:val="2180A82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2D212A"/>
    <w:multiLevelType w:val="multilevel"/>
    <w:tmpl w:val="1520BAD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8546FD"/>
    <w:multiLevelType w:val="multilevel"/>
    <w:tmpl w:val="1A385E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982AA0"/>
    <w:multiLevelType w:val="multilevel"/>
    <w:tmpl w:val="06C030D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A81FC6"/>
    <w:multiLevelType w:val="multilevel"/>
    <w:tmpl w:val="27E85ED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C735C9"/>
    <w:multiLevelType w:val="multilevel"/>
    <w:tmpl w:val="3230D5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0919D0"/>
    <w:multiLevelType w:val="multilevel"/>
    <w:tmpl w:val="0CA2126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230B02"/>
    <w:multiLevelType w:val="multilevel"/>
    <w:tmpl w:val="F314051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3D6CC9"/>
    <w:multiLevelType w:val="multilevel"/>
    <w:tmpl w:val="459CDD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50462A"/>
    <w:multiLevelType w:val="multilevel"/>
    <w:tmpl w:val="D5BAB9C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3E21CA4"/>
    <w:multiLevelType w:val="multilevel"/>
    <w:tmpl w:val="E5F6CB7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1A00F4"/>
    <w:multiLevelType w:val="multilevel"/>
    <w:tmpl w:val="8BE8BB2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6C42D4"/>
    <w:multiLevelType w:val="multilevel"/>
    <w:tmpl w:val="E6B43B8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4A30755"/>
    <w:multiLevelType w:val="multilevel"/>
    <w:tmpl w:val="F15E43D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CF26BA"/>
    <w:multiLevelType w:val="multilevel"/>
    <w:tmpl w:val="C5BC6E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123A37"/>
    <w:multiLevelType w:val="multilevel"/>
    <w:tmpl w:val="2646B6D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302A48"/>
    <w:multiLevelType w:val="multilevel"/>
    <w:tmpl w:val="ACF6E3F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5A701B"/>
    <w:multiLevelType w:val="multilevel"/>
    <w:tmpl w:val="122204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58C0773"/>
    <w:multiLevelType w:val="multilevel"/>
    <w:tmpl w:val="CE82005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580CA2"/>
    <w:multiLevelType w:val="multilevel"/>
    <w:tmpl w:val="C50E56C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5A5D17"/>
    <w:multiLevelType w:val="multilevel"/>
    <w:tmpl w:val="07F0E9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A0567C"/>
    <w:multiLevelType w:val="multilevel"/>
    <w:tmpl w:val="38EAF9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D541D2"/>
    <w:multiLevelType w:val="multilevel"/>
    <w:tmpl w:val="A5FC64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6F51E53"/>
    <w:multiLevelType w:val="multilevel"/>
    <w:tmpl w:val="3C389E6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6FF0A90"/>
    <w:multiLevelType w:val="multilevel"/>
    <w:tmpl w:val="EC34164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7574FBE"/>
    <w:multiLevelType w:val="multilevel"/>
    <w:tmpl w:val="CB46E87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77C5F0E"/>
    <w:multiLevelType w:val="multilevel"/>
    <w:tmpl w:val="E17AAD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7962783"/>
    <w:multiLevelType w:val="multilevel"/>
    <w:tmpl w:val="0ED8DB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7AA24A6"/>
    <w:multiLevelType w:val="multilevel"/>
    <w:tmpl w:val="7DCEC7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7BA1874"/>
    <w:multiLevelType w:val="multilevel"/>
    <w:tmpl w:val="8A24ED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7BB33FD"/>
    <w:multiLevelType w:val="multilevel"/>
    <w:tmpl w:val="76C8794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276F9A"/>
    <w:multiLevelType w:val="multilevel"/>
    <w:tmpl w:val="78C82F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83C12DE"/>
    <w:multiLevelType w:val="multilevel"/>
    <w:tmpl w:val="087825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8456F26"/>
    <w:multiLevelType w:val="multilevel"/>
    <w:tmpl w:val="8E84CA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85E3B16"/>
    <w:multiLevelType w:val="multilevel"/>
    <w:tmpl w:val="071294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8FC6DE0"/>
    <w:multiLevelType w:val="multilevel"/>
    <w:tmpl w:val="FD765FD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9250986"/>
    <w:multiLevelType w:val="multilevel"/>
    <w:tmpl w:val="38F0A1E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963565C"/>
    <w:multiLevelType w:val="multilevel"/>
    <w:tmpl w:val="99A4A8CE"/>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986193F"/>
    <w:multiLevelType w:val="multilevel"/>
    <w:tmpl w:val="76028B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9C73E77"/>
    <w:multiLevelType w:val="multilevel"/>
    <w:tmpl w:val="4314C80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AAA465C"/>
    <w:multiLevelType w:val="multilevel"/>
    <w:tmpl w:val="FB6E5C2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AC007CA"/>
    <w:multiLevelType w:val="multilevel"/>
    <w:tmpl w:val="038EA8C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AC54C4B"/>
    <w:multiLevelType w:val="multilevel"/>
    <w:tmpl w:val="2D1E49E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ADD024E"/>
    <w:multiLevelType w:val="multilevel"/>
    <w:tmpl w:val="1BC8338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B421266"/>
    <w:multiLevelType w:val="multilevel"/>
    <w:tmpl w:val="129E8FE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B5B53FC"/>
    <w:multiLevelType w:val="multilevel"/>
    <w:tmpl w:val="711E2C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BA55D45"/>
    <w:multiLevelType w:val="multilevel"/>
    <w:tmpl w:val="B81CA8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BC66239"/>
    <w:multiLevelType w:val="multilevel"/>
    <w:tmpl w:val="CD3CFCE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BCA643E"/>
    <w:multiLevelType w:val="multilevel"/>
    <w:tmpl w:val="B2D2A39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BF6011C"/>
    <w:multiLevelType w:val="multilevel"/>
    <w:tmpl w:val="63C864EE"/>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C245FFD"/>
    <w:multiLevelType w:val="multilevel"/>
    <w:tmpl w:val="5AB6564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C7B038F"/>
    <w:multiLevelType w:val="multilevel"/>
    <w:tmpl w:val="7AD4A86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CA305CE"/>
    <w:multiLevelType w:val="multilevel"/>
    <w:tmpl w:val="B17A32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CBB1515"/>
    <w:multiLevelType w:val="multilevel"/>
    <w:tmpl w:val="D41AA1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D3859D5"/>
    <w:multiLevelType w:val="multilevel"/>
    <w:tmpl w:val="142E84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D4C54D3"/>
    <w:multiLevelType w:val="multilevel"/>
    <w:tmpl w:val="E3ACEF3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D581994"/>
    <w:multiLevelType w:val="multilevel"/>
    <w:tmpl w:val="0C42953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E784F2B"/>
    <w:multiLevelType w:val="multilevel"/>
    <w:tmpl w:val="F320BF3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E8942DB"/>
    <w:multiLevelType w:val="multilevel"/>
    <w:tmpl w:val="1BFABF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EA63251"/>
    <w:multiLevelType w:val="multilevel"/>
    <w:tmpl w:val="EF4831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EBE3FD8"/>
    <w:multiLevelType w:val="multilevel"/>
    <w:tmpl w:val="F8EAE1D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F1F55A7"/>
    <w:multiLevelType w:val="multilevel"/>
    <w:tmpl w:val="60B8E8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F5F5E76"/>
    <w:multiLevelType w:val="multilevel"/>
    <w:tmpl w:val="5F0484E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F945A87"/>
    <w:multiLevelType w:val="multilevel"/>
    <w:tmpl w:val="6942A5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FA96A45"/>
    <w:multiLevelType w:val="multilevel"/>
    <w:tmpl w:val="569869D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01519C5"/>
    <w:multiLevelType w:val="multilevel"/>
    <w:tmpl w:val="9558FC0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1441698"/>
    <w:multiLevelType w:val="multilevel"/>
    <w:tmpl w:val="181661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14F47FD"/>
    <w:multiLevelType w:val="multilevel"/>
    <w:tmpl w:val="0862F84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2446ABB"/>
    <w:multiLevelType w:val="multilevel"/>
    <w:tmpl w:val="AE1625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2893C20"/>
    <w:multiLevelType w:val="multilevel"/>
    <w:tmpl w:val="ADB0C81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3206C68"/>
    <w:multiLevelType w:val="multilevel"/>
    <w:tmpl w:val="2F82E32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3403AC9"/>
    <w:multiLevelType w:val="multilevel"/>
    <w:tmpl w:val="ECA6272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3443E2E"/>
    <w:multiLevelType w:val="multilevel"/>
    <w:tmpl w:val="5530A23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3566BCB"/>
    <w:multiLevelType w:val="multilevel"/>
    <w:tmpl w:val="4380FD8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38337FC"/>
    <w:multiLevelType w:val="multilevel"/>
    <w:tmpl w:val="185612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3C9479F"/>
    <w:multiLevelType w:val="multilevel"/>
    <w:tmpl w:val="AF98F35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3F96652"/>
    <w:multiLevelType w:val="multilevel"/>
    <w:tmpl w:val="5DC4A45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42C044B"/>
    <w:multiLevelType w:val="multilevel"/>
    <w:tmpl w:val="DC9CD3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4332B81"/>
    <w:multiLevelType w:val="multilevel"/>
    <w:tmpl w:val="5C66291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468153C"/>
    <w:multiLevelType w:val="multilevel"/>
    <w:tmpl w:val="BC1AE28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5412246"/>
    <w:multiLevelType w:val="multilevel"/>
    <w:tmpl w:val="1B0AD71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56E5022"/>
    <w:multiLevelType w:val="multilevel"/>
    <w:tmpl w:val="B9C2FFA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5D828C8"/>
    <w:multiLevelType w:val="multilevel"/>
    <w:tmpl w:val="8034F36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6241478"/>
    <w:multiLevelType w:val="multilevel"/>
    <w:tmpl w:val="06846AD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6724308"/>
    <w:multiLevelType w:val="multilevel"/>
    <w:tmpl w:val="777E8A46"/>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67D00CD"/>
    <w:multiLevelType w:val="multilevel"/>
    <w:tmpl w:val="DC0AF9C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6F312B4"/>
    <w:multiLevelType w:val="multilevel"/>
    <w:tmpl w:val="877E72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7071AC1"/>
    <w:multiLevelType w:val="multilevel"/>
    <w:tmpl w:val="0D4EDA7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727734C"/>
    <w:multiLevelType w:val="multilevel"/>
    <w:tmpl w:val="DCC4E1D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7501E7B"/>
    <w:multiLevelType w:val="multilevel"/>
    <w:tmpl w:val="FD1EF02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7514401"/>
    <w:multiLevelType w:val="multilevel"/>
    <w:tmpl w:val="3154E5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7695F6D"/>
    <w:multiLevelType w:val="multilevel"/>
    <w:tmpl w:val="2BF2672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7A0196B"/>
    <w:multiLevelType w:val="multilevel"/>
    <w:tmpl w:val="B13CE10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81C163C"/>
    <w:multiLevelType w:val="multilevel"/>
    <w:tmpl w:val="4C76A45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83B4E98"/>
    <w:multiLevelType w:val="multilevel"/>
    <w:tmpl w:val="E1D4020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85E1306"/>
    <w:multiLevelType w:val="multilevel"/>
    <w:tmpl w:val="FEAE1C9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85F2F11"/>
    <w:multiLevelType w:val="multilevel"/>
    <w:tmpl w:val="ACBE739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86F0536"/>
    <w:multiLevelType w:val="multilevel"/>
    <w:tmpl w:val="36F6CC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89F371E"/>
    <w:multiLevelType w:val="multilevel"/>
    <w:tmpl w:val="5E82FAF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8AE036F"/>
    <w:multiLevelType w:val="multilevel"/>
    <w:tmpl w:val="F21CD6F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8D97A39"/>
    <w:multiLevelType w:val="multilevel"/>
    <w:tmpl w:val="6EE83EC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8E543A5"/>
    <w:multiLevelType w:val="multilevel"/>
    <w:tmpl w:val="CBB469D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9377E02"/>
    <w:multiLevelType w:val="multilevel"/>
    <w:tmpl w:val="D02CA48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9440E15"/>
    <w:multiLevelType w:val="multilevel"/>
    <w:tmpl w:val="EB6C4BE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96E5067"/>
    <w:multiLevelType w:val="multilevel"/>
    <w:tmpl w:val="97BC9EA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97C5839"/>
    <w:multiLevelType w:val="multilevel"/>
    <w:tmpl w:val="8D7C4AC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9866C31"/>
    <w:multiLevelType w:val="multilevel"/>
    <w:tmpl w:val="D35E50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98C47D6"/>
    <w:multiLevelType w:val="multilevel"/>
    <w:tmpl w:val="59BC028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99D5047"/>
    <w:multiLevelType w:val="multilevel"/>
    <w:tmpl w:val="E9060C0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9CF4647"/>
    <w:multiLevelType w:val="multilevel"/>
    <w:tmpl w:val="C61821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A282BBB"/>
    <w:multiLevelType w:val="multilevel"/>
    <w:tmpl w:val="DF7666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A4D1F40"/>
    <w:multiLevelType w:val="multilevel"/>
    <w:tmpl w:val="425E682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A4E5510"/>
    <w:multiLevelType w:val="multilevel"/>
    <w:tmpl w:val="05A2742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A515166"/>
    <w:multiLevelType w:val="multilevel"/>
    <w:tmpl w:val="E5429A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A6D0582"/>
    <w:multiLevelType w:val="multilevel"/>
    <w:tmpl w:val="E23E05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A9157D3"/>
    <w:multiLevelType w:val="multilevel"/>
    <w:tmpl w:val="F84865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AE56AC8"/>
    <w:multiLevelType w:val="multilevel"/>
    <w:tmpl w:val="7970207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B5D7915"/>
    <w:multiLevelType w:val="multilevel"/>
    <w:tmpl w:val="F4FC21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B6A665E"/>
    <w:multiLevelType w:val="multilevel"/>
    <w:tmpl w:val="EE0CE7B4"/>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B8B5DA1"/>
    <w:multiLevelType w:val="multilevel"/>
    <w:tmpl w:val="422635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BEB32D3"/>
    <w:multiLevelType w:val="multilevel"/>
    <w:tmpl w:val="F1CCBC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BF25464"/>
    <w:multiLevelType w:val="multilevel"/>
    <w:tmpl w:val="B42C8C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C1328B8"/>
    <w:multiLevelType w:val="multilevel"/>
    <w:tmpl w:val="91AE266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C342635"/>
    <w:multiLevelType w:val="multilevel"/>
    <w:tmpl w:val="EFC0473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C5F192E"/>
    <w:multiLevelType w:val="multilevel"/>
    <w:tmpl w:val="515217D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C866958"/>
    <w:multiLevelType w:val="multilevel"/>
    <w:tmpl w:val="3B1CF1C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C9E1851"/>
    <w:multiLevelType w:val="multilevel"/>
    <w:tmpl w:val="10BA266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CAE6597"/>
    <w:multiLevelType w:val="multilevel"/>
    <w:tmpl w:val="626E6AF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CC32BD0"/>
    <w:multiLevelType w:val="multilevel"/>
    <w:tmpl w:val="EEE20E1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D272340"/>
    <w:multiLevelType w:val="multilevel"/>
    <w:tmpl w:val="0C9AE27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D515AE3"/>
    <w:multiLevelType w:val="multilevel"/>
    <w:tmpl w:val="25605D3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D7C63DC"/>
    <w:multiLevelType w:val="multilevel"/>
    <w:tmpl w:val="9B3CC40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DC3699E"/>
    <w:multiLevelType w:val="multilevel"/>
    <w:tmpl w:val="2E0CDAF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DE92EB4"/>
    <w:multiLevelType w:val="multilevel"/>
    <w:tmpl w:val="C860AC4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E3C20B0"/>
    <w:multiLevelType w:val="multilevel"/>
    <w:tmpl w:val="51E88FC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E63617E"/>
    <w:multiLevelType w:val="multilevel"/>
    <w:tmpl w:val="BE86A20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EFF4EA2"/>
    <w:multiLevelType w:val="multilevel"/>
    <w:tmpl w:val="CE52BE9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F507C33"/>
    <w:multiLevelType w:val="multilevel"/>
    <w:tmpl w:val="EB6064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F972444"/>
    <w:multiLevelType w:val="multilevel"/>
    <w:tmpl w:val="D56ADF5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FAA67F9"/>
    <w:multiLevelType w:val="multilevel"/>
    <w:tmpl w:val="EC0C505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FD15E36"/>
    <w:multiLevelType w:val="multilevel"/>
    <w:tmpl w:val="1B0E69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FDE2EA7"/>
    <w:multiLevelType w:val="multilevel"/>
    <w:tmpl w:val="12D82E6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04C2F43"/>
    <w:multiLevelType w:val="multilevel"/>
    <w:tmpl w:val="8F8672C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0AC2211"/>
    <w:multiLevelType w:val="multilevel"/>
    <w:tmpl w:val="2EFAB15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0FE6D58"/>
    <w:multiLevelType w:val="multilevel"/>
    <w:tmpl w:val="52666A4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1130BA4"/>
    <w:multiLevelType w:val="multilevel"/>
    <w:tmpl w:val="774869D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1190471"/>
    <w:multiLevelType w:val="multilevel"/>
    <w:tmpl w:val="4894CB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13B7E70"/>
    <w:multiLevelType w:val="multilevel"/>
    <w:tmpl w:val="C5E68F7E"/>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1520073"/>
    <w:multiLevelType w:val="multilevel"/>
    <w:tmpl w:val="E6F0455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1545528"/>
    <w:multiLevelType w:val="multilevel"/>
    <w:tmpl w:val="645CA0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17E1BA9"/>
    <w:multiLevelType w:val="multilevel"/>
    <w:tmpl w:val="C870ED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1922913"/>
    <w:multiLevelType w:val="multilevel"/>
    <w:tmpl w:val="CD282A2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19579AD"/>
    <w:multiLevelType w:val="multilevel"/>
    <w:tmpl w:val="44B2CF7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1BC6041"/>
    <w:multiLevelType w:val="multilevel"/>
    <w:tmpl w:val="CA4A03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1BE1F2D"/>
    <w:multiLevelType w:val="multilevel"/>
    <w:tmpl w:val="89CCFC4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1CD68C3"/>
    <w:multiLevelType w:val="multilevel"/>
    <w:tmpl w:val="B4549AE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21F3CCC"/>
    <w:multiLevelType w:val="multilevel"/>
    <w:tmpl w:val="2D1AB42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22E69AE"/>
    <w:multiLevelType w:val="multilevel"/>
    <w:tmpl w:val="0B16B47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25F51BF"/>
    <w:multiLevelType w:val="multilevel"/>
    <w:tmpl w:val="9BC4504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2C17F50"/>
    <w:multiLevelType w:val="multilevel"/>
    <w:tmpl w:val="F8F0DA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2EF6542"/>
    <w:multiLevelType w:val="multilevel"/>
    <w:tmpl w:val="CF1019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31E70B5"/>
    <w:multiLevelType w:val="multilevel"/>
    <w:tmpl w:val="36303D0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3220F2F"/>
    <w:multiLevelType w:val="multilevel"/>
    <w:tmpl w:val="80B660F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357714C"/>
    <w:multiLevelType w:val="multilevel"/>
    <w:tmpl w:val="7E341FE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3594723"/>
    <w:multiLevelType w:val="multilevel"/>
    <w:tmpl w:val="9EE2DE7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36B74E0"/>
    <w:multiLevelType w:val="multilevel"/>
    <w:tmpl w:val="29B2162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438420C"/>
    <w:multiLevelType w:val="multilevel"/>
    <w:tmpl w:val="111252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4464A4A"/>
    <w:multiLevelType w:val="multilevel"/>
    <w:tmpl w:val="859A065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4673A9E"/>
    <w:multiLevelType w:val="multilevel"/>
    <w:tmpl w:val="F48A1AA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47B4201"/>
    <w:multiLevelType w:val="multilevel"/>
    <w:tmpl w:val="D8ACE18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4835ECA"/>
    <w:multiLevelType w:val="multilevel"/>
    <w:tmpl w:val="51FCC6C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4992E46"/>
    <w:multiLevelType w:val="multilevel"/>
    <w:tmpl w:val="C220FCC0"/>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4CE27E0"/>
    <w:multiLevelType w:val="multilevel"/>
    <w:tmpl w:val="E4D6A9E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50B46F6"/>
    <w:multiLevelType w:val="multilevel"/>
    <w:tmpl w:val="0660F4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50F776F"/>
    <w:multiLevelType w:val="multilevel"/>
    <w:tmpl w:val="5F9A216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5444A08"/>
    <w:multiLevelType w:val="multilevel"/>
    <w:tmpl w:val="C4B25EB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5671287"/>
    <w:multiLevelType w:val="multilevel"/>
    <w:tmpl w:val="148CBB2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56B3478"/>
    <w:multiLevelType w:val="multilevel"/>
    <w:tmpl w:val="2C4A64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6153882"/>
    <w:multiLevelType w:val="multilevel"/>
    <w:tmpl w:val="16E6C5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6486306"/>
    <w:multiLevelType w:val="multilevel"/>
    <w:tmpl w:val="6082EC2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66E0890"/>
    <w:multiLevelType w:val="multilevel"/>
    <w:tmpl w:val="6D32776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67D39E9"/>
    <w:multiLevelType w:val="multilevel"/>
    <w:tmpl w:val="9B1C30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69614A4"/>
    <w:multiLevelType w:val="multilevel"/>
    <w:tmpl w:val="33A6C8B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6A07354"/>
    <w:multiLevelType w:val="multilevel"/>
    <w:tmpl w:val="672A368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6A1248A"/>
    <w:multiLevelType w:val="multilevel"/>
    <w:tmpl w:val="D19A9E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6B2391A"/>
    <w:multiLevelType w:val="multilevel"/>
    <w:tmpl w:val="C40CAE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6F238C2"/>
    <w:multiLevelType w:val="multilevel"/>
    <w:tmpl w:val="71A8C85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6FA79DE"/>
    <w:multiLevelType w:val="multilevel"/>
    <w:tmpl w:val="23A852C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78A1E43"/>
    <w:multiLevelType w:val="multilevel"/>
    <w:tmpl w:val="3EA8FFB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79D68DF"/>
    <w:multiLevelType w:val="multilevel"/>
    <w:tmpl w:val="F87898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84C1667"/>
    <w:multiLevelType w:val="multilevel"/>
    <w:tmpl w:val="3FB8C2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84C200B"/>
    <w:multiLevelType w:val="multilevel"/>
    <w:tmpl w:val="E522C6F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897735D"/>
    <w:multiLevelType w:val="multilevel"/>
    <w:tmpl w:val="18889B9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912502F"/>
    <w:multiLevelType w:val="multilevel"/>
    <w:tmpl w:val="D0C4956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92E784B"/>
    <w:multiLevelType w:val="multilevel"/>
    <w:tmpl w:val="7130A52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9821855"/>
    <w:multiLevelType w:val="multilevel"/>
    <w:tmpl w:val="2EBA016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A34400C"/>
    <w:multiLevelType w:val="multilevel"/>
    <w:tmpl w:val="C1EC1CB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A497689"/>
    <w:multiLevelType w:val="multilevel"/>
    <w:tmpl w:val="8B1C3E2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A763E32"/>
    <w:multiLevelType w:val="multilevel"/>
    <w:tmpl w:val="75CA62A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A7A34E0"/>
    <w:multiLevelType w:val="multilevel"/>
    <w:tmpl w:val="70CA6BD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A9A17C4"/>
    <w:multiLevelType w:val="multilevel"/>
    <w:tmpl w:val="E8B60D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AA06ECE"/>
    <w:multiLevelType w:val="multilevel"/>
    <w:tmpl w:val="2F2883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ABC26B2"/>
    <w:multiLevelType w:val="multilevel"/>
    <w:tmpl w:val="76644B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B2F6D51"/>
    <w:multiLevelType w:val="multilevel"/>
    <w:tmpl w:val="05D4F3D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B367DF4"/>
    <w:multiLevelType w:val="multilevel"/>
    <w:tmpl w:val="91062C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BB31A87"/>
    <w:multiLevelType w:val="multilevel"/>
    <w:tmpl w:val="B1BE66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BC4464F"/>
    <w:multiLevelType w:val="multilevel"/>
    <w:tmpl w:val="25E2AFC0"/>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BE11BC8"/>
    <w:multiLevelType w:val="multilevel"/>
    <w:tmpl w:val="E1E6DF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BF74E44"/>
    <w:multiLevelType w:val="multilevel"/>
    <w:tmpl w:val="B8145D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C2B2F50"/>
    <w:multiLevelType w:val="multilevel"/>
    <w:tmpl w:val="A196707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C894B2B"/>
    <w:multiLevelType w:val="multilevel"/>
    <w:tmpl w:val="C8001AF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CA91C9A"/>
    <w:multiLevelType w:val="multilevel"/>
    <w:tmpl w:val="DDBC19C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CB02369"/>
    <w:multiLevelType w:val="multilevel"/>
    <w:tmpl w:val="3DB84F7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CCB27D2"/>
    <w:multiLevelType w:val="multilevel"/>
    <w:tmpl w:val="C54EFD5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CFC751F"/>
    <w:multiLevelType w:val="multilevel"/>
    <w:tmpl w:val="C8FAD34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D19641C"/>
    <w:multiLevelType w:val="multilevel"/>
    <w:tmpl w:val="AAEA848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D294AD0"/>
    <w:multiLevelType w:val="multilevel"/>
    <w:tmpl w:val="BE64BCD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D6C475E"/>
    <w:multiLevelType w:val="multilevel"/>
    <w:tmpl w:val="5838ED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D9A3B93"/>
    <w:multiLevelType w:val="multilevel"/>
    <w:tmpl w:val="92703D7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DCB7A3F"/>
    <w:multiLevelType w:val="multilevel"/>
    <w:tmpl w:val="3572BF6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DD87CB2"/>
    <w:multiLevelType w:val="multilevel"/>
    <w:tmpl w:val="F57EA1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DF12DD4"/>
    <w:multiLevelType w:val="multilevel"/>
    <w:tmpl w:val="986C16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E077B85"/>
    <w:multiLevelType w:val="multilevel"/>
    <w:tmpl w:val="D4F08F2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E5362DC"/>
    <w:multiLevelType w:val="multilevel"/>
    <w:tmpl w:val="D152B9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E541A0B"/>
    <w:multiLevelType w:val="multilevel"/>
    <w:tmpl w:val="BAFE432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EAE17B4"/>
    <w:multiLevelType w:val="multilevel"/>
    <w:tmpl w:val="15C206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2EE07F1F"/>
    <w:multiLevelType w:val="multilevel"/>
    <w:tmpl w:val="47CE09C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F047AA0"/>
    <w:multiLevelType w:val="multilevel"/>
    <w:tmpl w:val="3110B8D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2F20127D"/>
    <w:multiLevelType w:val="multilevel"/>
    <w:tmpl w:val="D252391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2F3B2DB9"/>
    <w:multiLevelType w:val="multilevel"/>
    <w:tmpl w:val="783AECF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2FCD10F4"/>
    <w:multiLevelType w:val="multilevel"/>
    <w:tmpl w:val="45401F9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01C683C"/>
    <w:multiLevelType w:val="multilevel"/>
    <w:tmpl w:val="3FE8F7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06378F9"/>
    <w:multiLevelType w:val="multilevel"/>
    <w:tmpl w:val="7A7435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07B0F82"/>
    <w:multiLevelType w:val="multilevel"/>
    <w:tmpl w:val="2F9841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09617AC"/>
    <w:multiLevelType w:val="multilevel"/>
    <w:tmpl w:val="A8462B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1135B76"/>
    <w:multiLevelType w:val="multilevel"/>
    <w:tmpl w:val="14B49C7E"/>
    <w:lvl w:ilvl="0">
      <w:numFmt w:val="decimal"/>
      <w:lvlText w:val=""/>
      <w:lvlJc w:val="left"/>
    </w:lvl>
    <w:lvl w:ilvl="1">
      <w:numFmt w:val="bullet"/>
      <w:lvlText w:val=""/>
      <w:lvlJc w:val="right"/>
      <w:pPr>
        <w:tabs>
          <w:tab w:val="num" w:pos="2010"/>
        </w:tabs>
        <w:spacing w:before="120" w:after="120"/>
        <w:ind w:left="2010" w:hanging="210"/>
      </w:pPr>
      <w:rPr>
        <w:rFonts w:ascii="Palatino Linotype" w:hAnsi="Symbol"/>
        <w:color w:val="000000"/>
        <w:sz w:val="28"/>
        <w:szCs w:val="28"/>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11771A5"/>
    <w:multiLevelType w:val="multilevel"/>
    <w:tmpl w:val="548A9B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1525BE6"/>
    <w:multiLevelType w:val="multilevel"/>
    <w:tmpl w:val="80EEBB4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1647B12"/>
    <w:multiLevelType w:val="multilevel"/>
    <w:tmpl w:val="567689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16C48A8"/>
    <w:multiLevelType w:val="multilevel"/>
    <w:tmpl w:val="1D10391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1E67C4E"/>
    <w:multiLevelType w:val="multilevel"/>
    <w:tmpl w:val="44DE6FD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24D7932"/>
    <w:multiLevelType w:val="multilevel"/>
    <w:tmpl w:val="6ACEDA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2B63C4C"/>
    <w:multiLevelType w:val="multilevel"/>
    <w:tmpl w:val="F6084A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2C32F42"/>
    <w:multiLevelType w:val="multilevel"/>
    <w:tmpl w:val="5DEEF11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2E53E30"/>
    <w:multiLevelType w:val="multilevel"/>
    <w:tmpl w:val="F3C8C73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2E955EF"/>
    <w:multiLevelType w:val="multilevel"/>
    <w:tmpl w:val="E206B08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3352A5F"/>
    <w:multiLevelType w:val="multilevel"/>
    <w:tmpl w:val="6B1ED54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37F4A11"/>
    <w:multiLevelType w:val="multilevel"/>
    <w:tmpl w:val="89C49A0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39F13CC"/>
    <w:multiLevelType w:val="multilevel"/>
    <w:tmpl w:val="78EC605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3CF5846"/>
    <w:multiLevelType w:val="multilevel"/>
    <w:tmpl w:val="8124DE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3D51F2C"/>
    <w:multiLevelType w:val="multilevel"/>
    <w:tmpl w:val="155604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48E6A69"/>
    <w:multiLevelType w:val="multilevel"/>
    <w:tmpl w:val="386C04E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4973A8A"/>
    <w:multiLevelType w:val="multilevel"/>
    <w:tmpl w:val="17F804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4B00074"/>
    <w:multiLevelType w:val="multilevel"/>
    <w:tmpl w:val="1B6C6F3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4C818CE"/>
    <w:multiLevelType w:val="multilevel"/>
    <w:tmpl w:val="B66E0B2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511021E"/>
    <w:multiLevelType w:val="multilevel"/>
    <w:tmpl w:val="D04CB4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59B41FA"/>
    <w:multiLevelType w:val="multilevel"/>
    <w:tmpl w:val="9BA2FC6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6686679"/>
    <w:multiLevelType w:val="multilevel"/>
    <w:tmpl w:val="FAF04B8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6DC493B"/>
    <w:multiLevelType w:val="multilevel"/>
    <w:tmpl w:val="38D0FBA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7142701"/>
    <w:multiLevelType w:val="multilevel"/>
    <w:tmpl w:val="F7AE6CC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772515A"/>
    <w:multiLevelType w:val="multilevel"/>
    <w:tmpl w:val="55B447B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7946063"/>
    <w:multiLevelType w:val="multilevel"/>
    <w:tmpl w:val="0142BD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8025E8B"/>
    <w:multiLevelType w:val="multilevel"/>
    <w:tmpl w:val="AC78F1D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81404D0"/>
    <w:multiLevelType w:val="multilevel"/>
    <w:tmpl w:val="C4C2EE9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81717C5"/>
    <w:multiLevelType w:val="multilevel"/>
    <w:tmpl w:val="10A4A5D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8665170"/>
    <w:multiLevelType w:val="multilevel"/>
    <w:tmpl w:val="D4F0BA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86658DC"/>
    <w:multiLevelType w:val="multilevel"/>
    <w:tmpl w:val="4E463C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86D6EF7"/>
    <w:multiLevelType w:val="multilevel"/>
    <w:tmpl w:val="91B44E3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878063A"/>
    <w:multiLevelType w:val="multilevel"/>
    <w:tmpl w:val="2B442F5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89C71BE"/>
    <w:multiLevelType w:val="multilevel"/>
    <w:tmpl w:val="9D180B1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8BC34B6"/>
    <w:multiLevelType w:val="multilevel"/>
    <w:tmpl w:val="E4FE825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8DE4C06"/>
    <w:multiLevelType w:val="multilevel"/>
    <w:tmpl w:val="7F38FDA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9082976"/>
    <w:multiLevelType w:val="multilevel"/>
    <w:tmpl w:val="8AE62CB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9216B60"/>
    <w:multiLevelType w:val="multilevel"/>
    <w:tmpl w:val="3ACAC57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92F0EBB"/>
    <w:multiLevelType w:val="multilevel"/>
    <w:tmpl w:val="A006B7F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952508A"/>
    <w:multiLevelType w:val="multilevel"/>
    <w:tmpl w:val="0E02D74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95414D2"/>
    <w:multiLevelType w:val="multilevel"/>
    <w:tmpl w:val="C7EACE4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9E000DD"/>
    <w:multiLevelType w:val="multilevel"/>
    <w:tmpl w:val="B63CC77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9E427F8"/>
    <w:multiLevelType w:val="multilevel"/>
    <w:tmpl w:val="3B92A4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A4F1B21"/>
    <w:multiLevelType w:val="multilevel"/>
    <w:tmpl w:val="F67CB92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A743E53"/>
    <w:multiLevelType w:val="multilevel"/>
    <w:tmpl w:val="8D5C79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A935373"/>
    <w:multiLevelType w:val="multilevel"/>
    <w:tmpl w:val="6F08FEB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AB60A39"/>
    <w:multiLevelType w:val="multilevel"/>
    <w:tmpl w:val="D8E2E38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AC96F30"/>
    <w:multiLevelType w:val="multilevel"/>
    <w:tmpl w:val="84D206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B6961CC"/>
    <w:multiLevelType w:val="multilevel"/>
    <w:tmpl w:val="3E0839F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B840259"/>
    <w:multiLevelType w:val="multilevel"/>
    <w:tmpl w:val="7BE0B8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BDF1108"/>
    <w:multiLevelType w:val="multilevel"/>
    <w:tmpl w:val="358EFC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BE623B9"/>
    <w:multiLevelType w:val="multilevel"/>
    <w:tmpl w:val="3504209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C34516B"/>
    <w:multiLevelType w:val="multilevel"/>
    <w:tmpl w:val="59769D0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C431E30"/>
    <w:multiLevelType w:val="multilevel"/>
    <w:tmpl w:val="78B42D82"/>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C670C64"/>
    <w:multiLevelType w:val="multilevel"/>
    <w:tmpl w:val="1CBA7BE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CAB30AE"/>
    <w:multiLevelType w:val="multilevel"/>
    <w:tmpl w:val="970C35B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CC76925"/>
    <w:multiLevelType w:val="multilevel"/>
    <w:tmpl w:val="EB42F2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CDC7BDF"/>
    <w:multiLevelType w:val="multilevel"/>
    <w:tmpl w:val="B8B8185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D3715F8"/>
    <w:multiLevelType w:val="multilevel"/>
    <w:tmpl w:val="17C08B6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DC43E03"/>
    <w:multiLevelType w:val="multilevel"/>
    <w:tmpl w:val="7018EC7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DFC38D2"/>
    <w:multiLevelType w:val="multilevel"/>
    <w:tmpl w:val="F9946D5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E0A4FB9"/>
    <w:multiLevelType w:val="multilevel"/>
    <w:tmpl w:val="63564B5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E602C73"/>
    <w:multiLevelType w:val="multilevel"/>
    <w:tmpl w:val="FF7CFD5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E6E3DC2"/>
    <w:multiLevelType w:val="multilevel"/>
    <w:tmpl w:val="EA9E689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EE754A1"/>
    <w:multiLevelType w:val="multilevel"/>
    <w:tmpl w:val="F55E9E6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EF20A29"/>
    <w:multiLevelType w:val="multilevel"/>
    <w:tmpl w:val="EFD07D5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F0A34CF"/>
    <w:multiLevelType w:val="multilevel"/>
    <w:tmpl w:val="28E419E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F1D0977"/>
    <w:multiLevelType w:val="multilevel"/>
    <w:tmpl w:val="785864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F211C3E"/>
    <w:multiLevelType w:val="multilevel"/>
    <w:tmpl w:val="53DA60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3F362BCD"/>
    <w:multiLevelType w:val="multilevel"/>
    <w:tmpl w:val="14460F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3F46208C"/>
    <w:multiLevelType w:val="multilevel"/>
    <w:tmpl w:val="9D2C26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3FCF16F7"/>
    <w:multiLevelType w:val="multilevel"/>
    <w:tmpl w:val="7D3602E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0000696"/>
    <w:multiLevelType w:val="multilevel"/>
    <w:tmpl w:val="BBF065A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01D5318"/>
    <w:multiLevelType w:val="multilevel"/>
    <w:tmpl w:val="1F5C5DB0"/>
    <w:lvl w:ilvl="0">
      <w:numFmt w:val="decimal"/>
      <w:lvlText w:val=""/>
      <w:lvlJc w:val="left"/>
    </w:lvl>
    <w:lvl w:ilvl="1">
      <w:numFmt w:val="bullet"/>
      <w:lvlText w:val=""/>
      <w:lvlJc w:val="right"/>
      <w:pPr>
        <w:tabs>
          <w:tab w:val="num" w:pos="2010"/>
        </w:tabs>
        <w:spacing w:before="120" w:after="120"/>
        <w:ind w:left="2010" w:hanging="210"/>
      </w:pPr>
      <w:rPr>
        <w:rFonts w:ascii="Palatino Linotype" w:hAnsi="Symbol"/>
        <w:color w:val="000000"/>
        <w:sz w:val="28"/>
        <w:szCs w:val="28"/>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06E72E9"/>
    <w:multiLevelType w:val="multilevel"/>
    <w:tmpl w:val="2534B1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0D7402F"/>
    <w:multiLevelType w:val="multilevel"/>
    <w:tmpl w:val="F926EC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0F53D2A"/>
    <w:multiLevelType w:val="multilevel"/>
    <w:tmpl w:val="6A80127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41645A56"/>
    <w:multiLevelType w:val="multilevel"/>
    <w:tmpl w:val="CFB851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17D1AD4"/>
    <w:multiLevelType w:val="multilevel"/>
    <w:tmpl w:val="E8C202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1A51813"/>
    <w:multiLevelType w:val="multilevel"/>
    <w:tmpl w:val="829C17A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1CC689E"/>
    <w:multiLevelType w:val="multilevel"/>
    <w:tmpl w:val="6A8606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278419D"/>
    <w:multiLevelType w:val="multilevel"/>
    <w:tmpl w:val="E4285E4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2975500"/>
    <w:multiLevelType w:val="multilevel"/>
    <w:tmpl w:val="2C2CFB7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2A450AD"/>
    <w:multiLevelType w:val="multilevel"/>
    <w:tmpl w:val="80F82D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2DC2273"/>
    <w:multiLevelType w:val="multilevel"/>
    <w:tmpl w:val="B6FC5E4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2F87041"/>
    <w:multiLevelType w:val="multilevel"/>
    <w:tmpl w:val="6FD2598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3196563"/>
    <w:multiLevelType w:val="multilevel"/>
    <w:tmpl w:val="A5D8C0E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35A093D"/>
    <w:multiLevelType w:val="multilevel"/>
    <w:tmpl w:val="3664ED7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37B0881"/>
    <w:multiLevelType w:val="multilevel"/>
    <w:tmpl w:val="D334E7F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3815E14"/>
    <w:multiLevelType w:val="multilevel"/>
    <w:tmpl w:val="FFB200AE"/>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3927DB9"/>
    <w:multiLevelType w:val="multilevel"/>
    <w:tmpl w:val="E0E6678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4122B8E"/>
    <w:multiLevelType w:val="multilevel"/>
    <w:tmpl w:val="424479F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41D54E5"/>
    <w:multiLevelType w:val="multilevel"/>
    <w:tmpl w:val="283036E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44122AF"/>
    <w:multiLevelType w:val="multilevel"/>
    <w:tmpl w:val="754EB50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44C5829"/>
    <w:multiLevelType w:val="multilevel"/>
    <w:tmpl w:val="D95E8F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4BA542C"/>
    <w:multiLevelType w:val="multilevel"/>
    <w:tmpl w:val="CCAEEA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4BE6A47"/>
    <w:multiLevelType w:val="multilevel"/>
    <w:tmpl w:val="0450F2AC"/>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4E13CC8"/>
    <w:multiLevelType w:val="multilevel"/>
    <w:tmpl w:val="1F50C2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5174EAA"/>
    <w:multiLevelType w:val="multilevel"/>
    <w:tmpl w:val="217E54E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5227EFA"/>
    <w:multiLevelType w:val="multilevel"/>
    <w:tmpl w:val="06BA556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5436DD6"/>
    <w:multiLevelType w:val="multilevel"/>
    <w:tmpl w:val="D840B75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5504F88"/>
    <w:multiLevelType w:val="multilevel"/>
    <w:tmpl w:val="BB74F9B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5730EEE"/>
    <w:multiLevelType w:val="multilevel"/>
    <w:tmpl w:val="FB5A5D8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5842A1B"/>
    <w:multiLevelType w:val="multilevel"/>
    <w:tmpl w:val="2C58B1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5895665"/>
    <w:multiLevelType w:val="multilevel"/>
    <w:tmpl w:val="3E0A6B0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5D82597"/>
    <w:multiLevelType w:val="multilevel"/>
    <w:tmpl w:val="997A59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625353F"/>
    <w:multiLevelType w:val="multilevel"/>
    <w:tmpl w:val="002861F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6462517"/>
    <w:multiLevelType w:val="multilevel"/>
    <w:tmpl w:val="5B38103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65B65C9"/>
    <w:multiLevelType w:val="multilevel"/>
    <w:tmpl w:val="373A2D9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66A138B"/>
    <w:multiLevelType w:val="multilevel"/>
    <w:tmpl w:val="F5F2DF9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686521E"/>
    <w:multiLevelType w:val="multilevel"/>
    <w:tmpl w:val="164CE66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69E5F5F"/>
    <w:multiLevelType w:val="multilevel"/>
    <w:tmpl w:val="1652CC7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6A440FF"/>
    <w:multiLevelType w:val="multilevel"/>
    <w:tmpl w:val="5428EF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46E616B3"/>
    <w:multiLevelType w:val="multilevel"/>
    <w:tmpl w:val="E7C282C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46F433C2"/>
    <w:multiLevelType w:val="multilevel"/>
    <w:tmpl w:val="A33E20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706042D"/>
    <w:multiLevelType w:val="multilevel"/>
    <w:tmpl w:val="D8B082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7F42C8B"/>
    <w:multiLevelType w:val="multilevel"/>
    <w:tmpl w:val="011256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48390542"/>
    <w:multiLevelType w:val="multilevel"/>
    <w:tmpl w:val="CDB2D9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84949E7"/>
    <w:multiLevelType w:val="multilevel"/>
    <w:tmpl w:val="BB0A257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8646771"/>
    <w:multiLevelType w:val="multilevel"/>
    <w:tmpl w:val="3F1EDC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8CB472F"/>
    <w:multiLevelType w:val="multilevel"/>
    <w:tmpl w:val="32962A8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9271421"/>
    <w:multiLevelType w:val="multilevel"/>
    <w:tmpl w:val="BECC196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9AC06E8"/>
    <w:multiLevelType w:val="multilevel"/>
    <w:tmpl w:val="63307DD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ACB0253"/>
    <w:multiLevelType w:val="multilevel"/>
    <w:tmpl w:val="B0788B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AED2A7B"/>
    <w:multiLevelType w:val="multilevel"/>
    <w:tmpl w:val="D8EEB92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B98511B"/>
    <w:multiLevelType w:val="multilevel"/>
    <w:tmpl w:val="7CEE455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B9E2AC1"/>
    <w:multiLevelType w:val="multilevel"/>
    <w:tmpl w:val="F4E0D30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4BFB29E7"/>
    <w:multiLevelType w:val="multilevel"/>
    <w:tmpl w:val="7D185F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4C1D2D34"/>
    <w:multiLevelType w:val="multilevel"/>
    <w:tmpl w:val="D0EA40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C4379D0"/>
    <w:multiLevelType w:val="multilevel"/>
    <w:tmpl w:val="CE2271A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C5B02BC"/>
    <w:multiLevelType w:val="multilevel"/>
    <w:tmpl w:val="31B8AF2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99449D"/>
    <w:multiLevelType w:val="multilevel"/>
    <w:tmpl w:val="01F2FA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CAC1839"/>
    <w:multiLevelType w:val="multilevel"/>
    <w:tmpl w:val="12D49A1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CB50C02"/>
    <w:multiLevelType w:val="multilevel"/>
    <w:tmpl w:val="B778F7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4D1F74E7"/>
    <w:multiLevelType w:val="multilevel"/>
    <w:tmpl w:val="0C5C7E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4D382A8A"/>
    <w:multiLevelType w:val="multilevel"/>
    <w:tmpl w:val="691249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D4217AC"/>
    <w:multiLevelType w:val="multilevel"/>
    <w:tmpl w:val="C80054F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D58656A"/>
    <w:multiLevelType w:val="multilevel"/>
    <w:tmpl w:val="BDE20BF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4D591ADB"/>
    <w:multiLevelType w:val="multilevel"/>
    <w:tmpl w:val="D1CC3D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D834EE5"/>
    <w:multiLevelType w:val="multilevel"/>
    <w:tmpl w:val="D67E628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DB13946"/>
    <w:multiLevelType w:val="multilevel"/>
    <w:tmpl w:val="EB20ED2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4E4162A0"/>
    <w:multiLevelType w:val="multilevel"/>
    <w:tmpl w:val="DE18EBA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4E444C8B"/>
    <w:multiLevelType w:val="multilevel"/>
    <w:tmpl w:val="558C742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EF9604F"/>
    <w:multiLevelType w:val="multilevel"/>
    <w:tmpl w:val="F7ECDDF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4F291A5B"/>
    <w:multiLevelType w:val="multilevel"/>
    <w:tmpl w:val="813E91A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4F373271"/>
    <w:multiLevelType w:val="multilevel"/>
    <w:tmpl w:val="CC3A650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4FDB3B08"/>
    <w:multiLevelType w:val="multilevel"/>
    <w:tmpl w:val="C62C284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4FF82410"/>
    <w:multiLevelType w:val="multilevel"/>
    <w:tmpl w:val="485432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0D11695"/>
    <w:multiLevelType w:val="multilevel"/>
    <w:tmpl w:val="3260D4E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0D95A02"/>
    <w:multiLevelType w:val="multilevel"/>
    <w:tmpl w:val="808AC3E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50F04EEA"/>
    <w:multiLevelType w:val="multilevel"/>
    <w:tmpl w:val="774879A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10B5247"/>
    <w:multiLevelType w:val="multilevel"/>
    <w:tmpl w:val="447EE7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5616D6"/>
    <w:multiLevelType w:val="multilevel"/>
    <w:tmpl w:val="863646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72F7C"/>
    <w:multiLevelType w:val="multilevel"/>
    <w:tmpl w:val="DD56E8E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1C4056A"/>
    <w:multiLevelType w:val="multilevel"/>
    <w:tmpl w:val="BF90A48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20129CF"/>
    <w:multiLevelType w:val="multilevel"/>
    <w:tmpl w:val="3976C6F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7F2983"/>
    <w:multiLevelType w:val="multilevel"/>
    <w:tmpl w:val="9CD2AB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29D171E"/>
    <w:multiLevelType w:val="multilevel"/>
    <w:tmpl w:val="241C983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2C3564A"/>
    <w:multiLevelType w:val="multilevel"/>
    <w:tmpl w:val="23247C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2D46336"/>
    <w:multiLevelType w:val="multilevel"/>
    <w:tmpl w:val="DA9C3AA4"/>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996B1F"/>
    <w:multiLevelType w:val="multilevel"/>
    <w:tmpl w:val="8C8074A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3F05644"/>
    <w:multiLevelType w:val="multilevel"/>
    <w:tmpl w:val="92F4270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40F0E64"/>
    <w:multiLevelType w:val="multilevel"/>
    <w:tmpl w:val="8768093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541313D7"/>
    <w:multiLevelType w:val="multilevel"/>
    <w:tmpl w:val="9248484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4655EEA"/>
    <w:multiLevelType w:val="multilevel"/>
    <w:tmpl w:val="129C356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478377B"/>
    <w:multiLevelType w:val="multilevel"/>
    <w:tmpl w:val="4132AC4E"/>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47A0272"/>
    <w:multiLevelType w:val="multilevel"/>
    <w:tmpl w:val="E884B34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54C14AB2"/>
    <w:multiLevelType w:val="multilevel"/>
    <w:tmpl w:val="85A6BF44"/>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55126BD8"/>
    <w:multiLevelType w:val="multilevel"/>
    <w:tmpl w:val="025842B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53475A9"/>
    <w:multiLevelType w:val="multilevel"/>
    <w:tmpl w:val="3FEE1B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54207DE"/>
    <w:multiLevelType w:val="multilevel"/>
    <w:tmpl w:val="1006121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5840292"/>
    <w:multiLevelType w:val="multilevel"/>
    <w:tmpl w:val="7646F0F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59F00E8"/>
    <w:multiLevelType w:val="multilevel"/>
    <w:tmpl w:val="FF40E19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5D8779D"/>
    <w:multiLevelType w:val="multilevel"/>
    <w:tmpl w:val="30E29F6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5DF07C2"/>
    <w:multiLevelType w:val="multilevel"/>
    <w:tmpl w:val="8B8ABE3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6066F70"/>
    <w:multiLevelType w:val="multilevel"/>
    <w:tmpl w:val="CE86677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62646E3"/>
    <w:multiLevelType w:val="multilevel"/>
    <w:tmpl w:val="7D10399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6430133"/>
    <w:multiLevelType w:val="multilevel"/>
    <w:tmpl w:val="6F8603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66F2621"/>
    <w:multiLevelType w:val="multilevel"/>
    <w:tmpl w:val="E9282BB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6827207"/>
    <w:multiLevelType w:val="multilevel"/>
    <w:tmpl w:val="A9EE9DE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6A70BB4"/>
    <w:multiLevelType w:val="multilevel"/>
    <w:tmpl w:val="5852BE5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7132CCF"/>
    <w:multiLevelType w:val="multilevel"/>
    <w:tmpl w:val="73AC06A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717430A"/>
    <w:multiLevelType w:val="multilevel"/>
    <w:tmpl w:val="1FC2D20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781389B"/>
    <w:multiLevelType w:val="multilevel"/>
    <w:tmpl w:val="A4609F2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7C56B8D"/>
    <w:multiLevelType w:val="multilevel"/>
    <w:tmpl w:val="A84C1DA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7C617E2"/>
    <w:multiLevelType w:val="multilevel"/>
    <w:tmpl w:val="E2C8BEB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7DE2715"/>
    <w:multiLevelType w:val="multilevel"/>
    <w:tmpl w:val="1EFCF24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8282CC5"/>
    <w:multiLevelType w:val="multilevel"/>
    <w:tmpl w:val="72C456D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84A4671"/>
    <w:multiLevelType w:val="multilevel"/>
    <w:tmpl w:val="3650254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8561BB4"/>
    <w:multiLevelType w:val="multilevel"/>
    <w:tmpl w:val="DCFEB9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8CC4767"/>
    <w:multiLevelType w:val="multilevel"/>
    <w:tmpl w:val="F2ECFDD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8CE2FA2"/>
    <w:multiLevelType w:val="multilevel"/>
    <w:tmpl w:val="3BBE67E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8E62900"/>
    <w:multiLevelType w:val="multilevel"/>
    <w:tmpl w:val="29A05EC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58ED3ECA"/>
    <w:multiLevelType w:val="multilevel"/>
    <w:tmpl w:val="10AAD15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95E472C"/>
    <w:multiLevelType w:val="multilevel"/>
    <w:tmpl w:val="630E7B3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9CE7DE9"/>
    <w:multiLevelType w:val="multilevel"/>
    <w:tmpl w:val="5C70B57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9E2788D"/>
    <w:multiLevelType w:val="multilevel"/>
    <w:tmpl w:val="01BCC19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A13533C"/>
    <w:multiLevelType w:val="multilevel"/>
    <w:tmpl w:val="ED60146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A7C08D6"/>
    <w:multiLevelType w:val="multilevel"/>
    <w:tmpl w:val="524C8A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5AB47011"/>
    <w:multiLevelType w:val="multilevel"/>
    <w:tmpl w:val="00E0E84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5B1A3272"/>
    <w:multiLevelType w:val="multilevel"/>
    <w:tmpl w:val="FEA6F3D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5B226ECB"/>
    <w:multiLevelType w:val="multilevel"/>
    <w:tmpl w:val="6604277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5B2613EA"/>
    <w:multiLevelType w:val="multilevel"/>
    <w:tmpl w:val="4582FD9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5B841347"/>
    <w:multiLevelType w:val="multilevel"/>
    <w:tmpl w:val="654EBE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C6F4DC4"/>
    <w:multiLevelType w:val="multilevel"/>
    <w:tmpl w:val="2A80C9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C794AF9"/>
    <w:multiLevelType w:val="multilevel"/>
    <w:tmpl w:val="E640C61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5C7D7871"/>
    <w:multiLevelType w:val="multilevel"/>
    <w:tmpl w:val="98D254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CC4140B"/>
    <w:multiLevelType w:val="multilevel"/>
    <w:tmpl w:val="2E526A1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5CCA72DC"/>
    <w:multiLevelType w:val="multilevel"/>
    <w:tmpl w:val="6E042F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5D111523"/>
    <w:multiLevelType w:val="multilevel"/>
    <w:tmpl w:val="461AB92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5D165182"/>
    <w:multiLevelType w:val="multilevel"/>
    <w:tmpl w:val="7168376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5D2C29FB"/>
    <w:multiLevelType w:val="multilevel"/>
    <w:tmpl w:val="7E726BC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5D542BFD"/>
    <w:multiLevelType w:val="multilevel"/>
    <w:tmpl w:val="8D9ABCC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5D706B17"/>
    <w:multiLevelType w:val="multilevel"/>
    <w:tmpl w:val="3948E3B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5D792C0E"/>
    <w:multiLevelType w:val="multilevel"/>
    <w:tmpl w:val="9F6C6B4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D7C2EFE"/>
    <w:multiLevelType w:val="multilevel"/>
    <w:tmpl w:val="29F626F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D9C734E"/>
    <w:multiLevelType w:val="multilevel"/>
    <w:tmpl w:val="88DE38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DFC5743"/>
    <w:multiLevelType w:val="multilevel"/>
    <w:tmpl w:val="C0B6A23C"/>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5E116B94"/>
    <w:multiLevelType w:val="multilevel"/>
    <w:tmpl w:val="94A879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5E2A2EAA"/>
    <w:multiLevelType w:val="multilevel"/>
    <w:tmpl w:val="F9AAA0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5EEF2E8B"/>
    <w:multiLevelType w:val="multilevel"/>
    <w:tmpl w:val="92A09DE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5F521FD9"/>
    <w:multiLevelType w:val="multilevel"/>
    <w:tmpl w:val="E36642E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5F766DA3"/>
    <w:multiLevelType w:val="multilevel"/>
    <w:tmpl w:val="A300CD7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5F905B73"/>
    <w:multiLevelType w:val="multilevel"/>
    <w:tmpl w:val="06FC7516"/>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60074A4D"/>
    <w:multiLevelType w:val="multilevel"/>
    <w:tmpl w:val="5D6452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00E404F"/>
    <w:multiLevelType w:val="multilevel"/>
    <w:tmpl w:val="BF3AA00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0125318"/>
    <w:multiLevelType w:val="multilevel"/>
    <w:tmpl w:val="F5B4A49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0137573"/>
    <w:multiLevelType w:val="multilevel"/>
    <w:tmpl w:val="295C24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605E4990"/>
    <w:multiLevelType w:val="multilevel"/>
    <w:tmpl w:val="B3FA0C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0AC65A7"/>
    <w:multiLevelType w:val="multilevel"/>
    <w:tmpl w:val="E61AFE58"/>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0D1784D"/>
    <w:multiLevelType w:val="multilevel"/>
    <w:tmpl w:val="E604B74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60EB66A6"/>
    <w:multiLevelType w:val="multilevel"/>
    <w:tmpl w:val="906020D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12E71B0"/>
    <w:multiLevelType w:val="multilevel"/>
    <w:tmpl w:val="94C4CF0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1431637"/>
    <w:multiLevelType w:val="multilevel"/>
    <w:tmpl w:val="EEC49B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184543E"/>
    <w:multiLevelType w:val="multilevel"/>
    <w:tmpl w:val="1EC85B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18F6FB4"/>
    <w:multiLevelType w:val="multilevel"/>
    <w:tmpl w:val="3E46605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1E43F7B"/>
    <w:multiLevelType w:val="multilevel"/>
    <w:tmpl w:val="1D14F7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2424E9E"/>
    <w:multiLevelType w:val="multilevel"/>
    <w:tmpl w:val="82ACA8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26B6D19"/>
    <w:multiLevelType w:val="multilevel"/>
    <w:tmpl w:val="4462D5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26F0750"/>
    <w:multiLevelType w:val="multilevel"/>
    <w:tmpl w:val="4C9A2D6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29370D8"/>
    <w:multiLevelType w:val="multilevel"/>
    <w:tmpl w:val="C150A33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3284AEB"/>
    <w:multiLevelType w:val="multilevel"/>
    <w:tmpl w:val="A43C28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635A32CF"/>
    <w:multiLevelType w:val="multilevel"/>
    <w:tmpl w:val="DAF8D66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3E34991"/>
    <w:multiLevelType w:val="multilevel"/>
    <w:tmpl w:val="245650A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4571EE6"/>
    <w:multiLevelType w:val="multilevel"/>
    <w:tmpl w:val="40BCBBB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47C2FD6"/>
    <w:multiLevelType w:val="multilevel"/>
    <w:tmpl w:val="AFDABB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48E7955"/>
    <w:multiLevelType w:val="multilevel"/>
    <w:tmpl w:val="2DDA7E8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4F31BAB"/>
    <w:multiLevelType w:val="multilevel"/>
    <w:tmpl w:val="30E2A24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5803380"/>
    <w:multiLevelType w:val="multilevel"/>
    <w:tmpl w:val="EF2290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6602211C"/>
    <w:multiLevelType w:val="multilevel"/>
    <w:tmpl w:val="EEAAAB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644099C"/>
    <w:multiLevelType w:val="multilevel"/>
    <w:tmpl w:val="B7DE535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667972C9"/>
    <w:multiLevelType w:val="multilevel"/>
    <w:tmpl w:val="B1EAD1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6C73D8D"/>
    <w:multiLevelType w:val="multilevel"/>
    <w:tmpl w:val="2D905C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7742AAE"/>
    <w:multiLevelType w:val="multilevel"/>
    <w:tmpl w:val="21AC14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7752E2E"/>
    <w:multiLevelType w:val="multilevel"/>
    <w:tmpl w:val="B2422CA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79C0EC8"/>
    <w:multiLevelType w:val="multilevel"/>
    <w:tmpl w:val="655AB0B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7DE7413"/>
    <w:multiLevelType w:val="multilevel"/>
    <w:tmpl w:val="800AA46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81242E2"/>
    <w:multiLevelType w:val="multilevel"/>
    <w:tmpl w:val="39E697B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8264BAA"/>
    <w:multiLevelType w:val="multilevel"/>
    <w:tmpl w:val="EF6226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83450BF"/>
    <w:multiLevelType w:val="multilevel"/>
    <w:tmpl w:val="FEFCBAF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83E7316"/>
    <w:multiLevelType w:val="multilevel"/>
    <w:tmpl w:val="C7B4C5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8583A7E"/>
    <w:multiLevelType w:val="multilevel"/>
    <w:tmpl w:val="77904B0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85C5A04"/>
    <w:multiLevelType w:val="multilevel"/>
    <w:tmpl w:val="2812A52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85D7427"/>
    <w:multiLevelType w:val="multilevel"/>
    <w:tmpl w:val="BFF4A29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8747696"/>
    <w:multiLevelType w:val="multilevel"/>
    <w:tmpl w:val="3B7A440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8973793"/>
    <w:multiLevelType w:val="multilevel"/>
    <w:tmpl w:val="6D56EAF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692F005D"/>
    <w:multiLevelType w:val="multilevel"/>
    <w:tmpl w:val="1734A7C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93A2B94"/>
    <w:multiLevelType w:val="multilevel"/>
    <w:tmpl w:val="EF02A37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96E7BF1"/>
    <w:multiLevelType w:val="multilevel"/>
    <w:tmpl w:val="61B61D2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9843796"/>
    <w:multiLevelType w:val="multilevel"/>
    <w:tmpl w:val="4A60B17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9995F41"/>
    <w:multiLevelType w:val="multilevel"/>
    <w:tmpl w:val="2FF8C61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9DE466B"/>
    <w:multiLevelType w:val="multilevel"/>
    <w:tmpl w:val="7B34FCE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9FE73D7"/>
    <w:multiLevelType w:val="multilevel"/>
    <w:tmpl w:val="9B12AE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A4B1C32"/>
    <w:multiLevelType w:val="multilevel"/>
    <w:tmpl w:val="AE5EF6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A51671C"/>
    <w:multiLevelType w:val="multilevel"/>
    <w:tmpl w:val="E7B6BA8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A870257"/>
    <w:multiLevelType w:val="multilevel"/>
    <w:tmpl w:val="CA5E2F1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6A8B276E"/>
    <w:multiLevelType w:val="multilevel"/>
    <w:tmpl w:val="A01E3CA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6B7E05DF"/>
    <w:multiLevelType w:val="multilevel"/>
    <w:tmpl w:val="DA5225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6B916CF3"/>
    <w:multiLevelType w:val="multilevel"/>
    <w:tmpl w:val="FFB452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6BBF5B79"/>
    <w:multiLevelType w:val="multilevel"/>
    <w:tmpl w:val="FC0CF1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6C401B9F"/>
    <w:multiLevelType w:val="multilevel"/>
    <w:tmpl w:val="BDA043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6C431539"/>
    <w:multiLevelType w:val="multilevel"/>
    <w:tmpl w:val="BDF039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6C636656"/>
    <w:multiLevelType w:val="multilevel"/>
    <w:tmpl w:val="5874BA2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6CB23F08"/>
    <w:multiLevelType w:val="multilevel"/>
    <w:tmpl w:val="CA743F1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6CC3375A"/>
    <w:multiLevelType w:val="multilevel"/>
    <w:tmpl w:val="6646FD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6CEB36F1"/>
    <w:multiLevelType w:val="multilevel"/>
    <w:tmpl w:val="0C10264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6CF53B0F"/>
    <w:multiLevelType w:val="multilevel"/>
    <w:tmpl w:val="C98A4E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6D8D0766"/>
    <w:multiLevelType w:val="multilevel"/>
    <w:tmpl w:val="151885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6E324D76"/>
    <w:multiLevelType w:val="multilevel"/>
    <w:tmpl w:val="FE4410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6E5E577C"/>
    <w:multiLevelType w:val="multilevel"/>
    <w:tmpl w:val="F132C0D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6EB27806"/>
    <w:multiLevelType w:val="multilevel"/>
    <w:tmpl w:val="BC36E32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6EB313FC"/>
    <w:multiLevelType w:val="multilevel"/>
    <w:tmpl w:val="DE5E49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6EEA618F"/>
    <w:multiLevelType w:val="multilevel"/>
    <w:tmpl w:val="F27890E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6F3A59B2"/>
    <w:multiLevelType w:val="multilevel"/>
    <w:tmpl w:val="B75E38D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6F597ECA"/>
    <w:multiLevelType w:val="multilevel"/>
    <w:tmpl w:val="E03AA47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6FBE1486"/>
    <w:multiLevelType w:val="multilevel"/>
    <w:tmpl w:val="0374CE2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6FC94B60"/>
    <w:multiLevelType w:val="multilevel"/>
    <w:tmpl w:val="AD6224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040056E"/>
    <w:multiLevelType w:val="multilevel"/>
    <w:tmpl w:val="F6CA4BD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705C3A64"/>
    <w:multiLevelType w:val="multilevel"/>
    <w:tmpl w:val="898C441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705D7A02"/>
    <w:multiLevelType w:val="multilevel"/>
    <w:tmpl w:val="065AEB8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0717A0A"/>
    <w:multiLevelType w:val="multilevel"/>
    <w:tmpl w:val="4CE2F7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70762560"/>
    <w:multiLevelType w:val="multilevel"/>
    <w:tmpl w:val="1B165D9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0A940B9"/>
    <w:multiLevelType w:val="multilevel"/>
    <w:tmpl w:val="9AEAADB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70DB4BA7"/>
    <w:multiLevelType w:val="multilevel"/>
    <w:tmpl w:val="F27289D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0EE34B9"/>
    <w:multiLevelType w:val="multilevel"/>
    <w:tmpl w:val="BEECFD0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0F0798D"/>
    <w:multiLevelType w:val="multilevel"/>
    <w:tmpl w:val="CEF402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0F8374E"/>
    <w:multiLevelType w:val="multilevel"/>
    <w:tmpl w:val="E1424C7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1017A4E"/>
    <w:multiLevelType w:val="multilevel"/>
    <w:tmpl w:val="B29E0A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71022F39"/>
    <w:multiLevelType w:val="multilevel"/>
    <w:tmpl w:val="A8F083E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12201D4"/>
    <w:multiLevelType w:val="multilevel"/>
    <w:tmpl w:val="81CACB3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714F36AA"/>
    <w:multiLevelType w:val="multilevel"/>
    <w:tmpl w:val="A50EA31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1633822"/>
    <w:multiLevelType w:val="multilevel"/>
    <w:tmpl w:val="5E6E130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1836DAF"/>
    <w:multiLevelType w:val="multilevel"/>
    <w:tmpl w:val="52FE39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718C5EB4"/>
    <w:multiLevelType w:val="multilevel"/>
    <w:tmpl w:val="DD860C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71A10FFC"/>
    <w:multiLevelType w:val="multilevel"/>
    <w:tmpl w:val="B0DEDC04"/>
    <w:lvl w:ilvl="0">
      <w:start w:val="8"/>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1DF4130"/>
    <w:multiLevelType w:val="multilevel"/>
    <w:tmpl w:val="44B0873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1E11B14"/>
    <w:multiLevelType w:val="multilevel"/>
    <w:tmpl w:val="FCA2568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1E24C19"/>
    <w:multiLevelType w:val="multilevel"/>
    <w:tmpl w:val="20C43FA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1F21A08"/>
    <w:multiLevelType w:val="multilevel"/>
    <w:tmpl w:val="A1967F7E"/>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2573690"/>
    <w:multiLevelType w:val="multilevel"/>
    <w:tmpl w:val="C6902A4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25B677D"/>
    <w:multiLevelType w:val="multilevel"/>
    <w:tmpl w:val="D160FE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32E79FB"/>
    <w:multiLevelType w:val="multilevel"/>
    <w:tmpl w:val="BD0609F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3346350"/>
    <w:multiLevelType w:val="multilevel"/>
    <w:tmpl w:val="65DE6E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3403A07"/>
    <w:multiLevelType w:val="multilevel"/>
    <w:tmpl w:val="C6B21CE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73677855"/>
    <w:multiLevelType w:val="multilevel"/>
    <w:tmpl w:val="2F984B2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3B83401"/>
    <w:multiLevelType w:val="multilevel"/>
    <w:tmpl w:val="A0DCC0E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45D65F6"/>
    <w:multiLevelType w:val="multilevel"/>
    <w:tmpl w:val="C4D4A6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46D3B8A"/>
    <w:multiLevelType w:val="multilevel"/>
    <w:tmpl w:val="A1BC21F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477429C"/>
    <w:multiLevelType w:val="multilevel"/>
    <w:tmpl w:val="1E18DE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47B6732"/>
    <w:multiLevelType w:val="multilevel"/>
    <w:tmpl w:val="569C0B8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49A161A"/>
    <w:multiLevelType w:val="multilevel"/>
    <w:tmpl w:val="1E40FF6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750B06DD"/>
    <w:multiLevelType w:val="multilevel"/>
    <w:tmpl w:val="D83C21E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53B1B40"/>
    <w:multiLevelType w:val="multilevel"/>
    <w:tmpl w:val="341EC85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5691DD9"/>
    <w:multiLevelType w:val="multilevel"/>
    <w:tmpl w:val="AEC078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5D9532C"/>
    <w:multiLevelType w:val="multilevel"/>
    <w:tmpl w:val="01A0D2A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5EA673F"/>
    <w:multiLevelType w:val="multilevel"/>
    <w:tmpl w:val="4836B18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63510FE"/>
    <w:multiLevelType w:val="multilevel"/>
    <w:tmpl w:val="0B0E6C9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6EC003D"/>
    <w:multiLevelType w:val="multilevel"/>
    <w:tmpl w:val="ABD0F9D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7485681"/>
    <w:multiLevelType w:val="multilevel"/>
    <w:tmpl w:val="998C3A30"/>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7CE6391"/>
    <w:multiLevelType w:val="multilevel"/>
    <w:tmpl w:val="097AE5D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7DC11C7"/>
    <w:multiLevelType w:val="multilevel"/>
    <w:tmpl w:val="4210CE5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8302CB6"/>
    <w:multiLevelType w:val="multilevel"/>
    <w:tmpl w:val="049898D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8CD2F8B"/>
    <w:multiLevelType w:val="multilevel"/>
    <w:tmpl w:val="41D4E4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8DA0508"/>
    <w:multiLevelType w:val="multilevel"/>
    <w:tmpl w:val="73666CB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94D64A1"/>
    <w:multiLevelType w:val="multilevel"/>
    <w:tmpl w:val="70782E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796020A1"/>
    <w:multiLevelType w:val="multilevel"/>
    <w:tmpl w:val="D89698E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A420232"/>
    <w:multiLevelType w:val="multilevel"/>
    <w:tmpl w:val="D670042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7A5861DF"/>
    <w:multiLevelType w:val="multilevel"/>
    <w:tmpl w:val="C20252F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7ACB1FF3"/>
    <w:multiLevelType w:val="multilevel"/>
    <w:tmpl w:val="C33448D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7B251F09"/>
    <w:multiLevelType w:val="multilevel"/>
    <w:tmpl w:val="9C609CD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B29197D"/>
    <w:multiLevelType w:val="multilevel"/>
    <w:tmpl w:val="F3C0C16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B4436F0"/>
    <w:multiLevelType w:val="multilevel"/>
    <w:tmpl w:val="C8446E2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B4C54C2"/>
    <w:multiLevelType w:val="multilevel"/>
    <w:tmpl w:val="B1EE9E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B693B4B"/>
    <w:multiLevelType w:val="multilevel"/>
    <w:tmpl w:val="B52CCBC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B9C6770"/>
    <w:multiLevelType w:val="multilevel"/>
    <w:tmpl w:val="11F8A7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7BC92167"/>
    <w:multiLevelType w:val="multilevel"/>
    <w:tmpl w:val="43766A3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7BD446FA"/>
    <w:multiLevelType w:val="multilevel"/>
    <w:tmpl w:val="5C4891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7BEA163A"/>
    <w:multiLevelType w:val="multilevel"/>
    <w:tmpl w:val="B636EDF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BFD667B"/>
    <w:multiLevelType w:val="multilevel"/>
    <w:tmpl w:val="804081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7C440F92"/>
    <w:multiLevelType w:val="multilevel"/>
    <w:tmpl w:val="1864152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7CDD770B"/>
    <w:multiLevelType w:val="multilevel"/>
    <w:tmpl w:val="7E8A0DD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CF75C3E"/>
    <w:multiLevelType w:val="multilevel"/>
    <w:tmpl w:val="E610847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7D305F6D"/>
    <w:multiLevelType w:val="multilevel"/>
    <w:tmpl w:val="30CC924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7D9B7B80"/>
    <w:multiLevelType w:val="multilevel"/>
    <w:tmpl w:val="6CF8D96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7DE17A75"/>
    <w:multiLevelType w:val="multilevel"/>
    <w:tmpl w:val="54F8415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7E30519B"/>
    <w:multiLevelType w:val="multilevel"/>
    <w:tmpl w:val="F78411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7E4D2CE4"/>
    <w:multiLevelType w:val="multilevel"/>
    <w:tmpl w:val="BE2C390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7E571BB8"/>
    <w:multiLevelType w:val="multilevel"/>
    <w:tmpl w:val="17A229B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7EB23A2F"/>
    <w:multiLevelType w:val="multilevel"/>
    <w:tmpl w:val="9E4EC0C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7FD27F0E"/>
    <w:multiLevelType w:val="multilevel"/>
    <w:tmpl w:val="124C578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7FF944A2"/>
    <w:multiLevelType w:val="multilevel"/>
    <w:tmpl w:val="716CA4A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58769242">
    <w:abstractNumId w:val="198"/>
  </w:num>
  <w:num w:numId="2" w16cid:durableId="1010989455">
    <w:abstractNumId w:val="429"/>
  </w:num>
  <w:num w:numId="3" w16cid:durableId="996568262">
    <w:abstractNumId w:val="311"/>
  </w:num>
  <w:num w:numId="4" w16cid:durableId="863396067">
    <w:abstractNumId w:val="184"/>
  </w:num>
  <w:num w:numId="5" w16cid:durableId="1080755079">
    <w:abstractNumId w:val="105"/>
  </w:num>
  <w:num w:numId="6" w16cid:durableId="2090036554">
    <w:abstractNumId w:val="126"/>
  </w:num>
  <w:num w:numId="7" w16cid:durableId="1927297811">
    <w:abstractNumId w:val="361"/>
  </w:num>
  <w:num w:numId="8" w16cid:durableId="2086223339">
    <w:abstractNumId w:val="352"/>
  </w:num>
  <w:num w:numId="9" w16cid:durableId="575625224">
    <w:abstractNumId w:val="125"/>
  </w:num>
  <w:num w:numId="10" w16cid:durableId="1995403372">
    <w:abstractNumId w:val="261"/>
  </w:num>
  <w:num w:numId="11" w16cid:durableId="933318089">
    <w:abstractNumId w:val="260"/>
  </w:num>
  <w:num w:numId="12" w16cid:durableId="1845777219">
    <w:abstractNumId w:val="475"/>
  </w:num>
  <w:num w:numId="13" w16cid:durableId="186145124">
    <w:abstractNumId w:val="232"/>
  </w:num>
  <w:num w:numId="14" w16cid:durableId="281153083">
    <w:abstractNumId w:val="128"/>
  </w:num>
  <w:num w:numId="15" w16cid:durableId="249782136">
    <w:abstractNumId w:val="38"/>
  </w:num>
  <w:num w:numId="16" w16cid:durableId="1118111423">
    <w:abstractNumId w:val="375"/>
  </w:num>
  <w:num w:numId="17" w16cid:durableId="1789230497">
    <w:abstractNumId w:val="330"/>
  </w:num>
  <w:num w:numId="18" w16cid:durableId="1537818163">
    <w:abstractNumId w:val="286"/>
  </w:num>
  <w:num w:numId="19" w16cid:durableId="1604805293">
    <w:abstractNumId w:val="590"/>
  </w:num>
  <w:num w:numId="20" w16cid:durableId="1489975815">
    <w:abstractNumId w:val="525"/>
  </w:num>
  <w:num w:numId="21" w16cid:durableId="1707562421">
    <w:abstractNumId w:val="466"/>
  </w:num>
  <w:num w:numId="22" w16cid:durableId="1440753917">
    <w:abstractNumId w:val="81"/>
  </w:num>
  <w:num w:numId="23" w16cid:durableId="604463132">
    <w:abstractNumId w:val="299"/>
  </w:num>
  <w:num w:numId="24" w16cid:durableId="1783569024">
    <w:abstractNumId w:val="227"/>
  </w:num>
  <w:num w:numId="25" w16cid:durableId="1726026308">
    <w:abstractNumId w:val="526"/>
  </w:num>
  <w:num w:numId="26" w16cid:durableId="1935355473">
    <w:abstractNumId w:val="257"/>
  </w:num>
  <w:num w:numId="27" w16cid:durableId="476840310">
    <w:abstractNumId w:val="523"/>
  </w:num>
  <w:num w:numId="28" w16cid:durableId="1027408273">
    <w:abstractNumId w:val="133"/>
  </w:num>
  <w:num w:numId="29" w16cid:durableId="1098646545">
    <w:abstractNumId w:val="97"/>
  </w:num>
  <w:num w:numId="30" w16cid:durableId="588318816">
    <w:abstractNumId w:val="178"/>
  </w:num>
  <w:num w:numId="31" w16cid:durableId="1802646994">
    <w:abstractNumId w:val="211"/>
  </w:num>
  <w:num w:numId="32" w16cid:durableId="107821306">
    <w:abstractNumId w:val="34"/>
  </w:num>
  <w:num w:numId="33" w16cid:durableId="89743566">
    <w:abstractNumId w:val="121"/>
  </w:num>
  <w:num w:numId="34" w16cid:durableId="224877361">
    <w:abstractNumId w:val="391"/>
  </w:num>
  <w:num w:numId="35" w16cid:durableId="1073086662">
    <w:abstractNumId w:val="457"/>
  </w:num>
  <w:num w:numId="36" w16cid:durableId="1742096969">
    <w:abstractNumId w:val="3"/>
  </w:num>
  <w:num w:numId="37" w16cid:durableId="330834522">
    <w:abstractNumId w:val="577"/>
  </w:num>
  <w:num w:numId="38" w16cid:durableId="122620351">
    <w:abstractNumId w:val="317"/>
  </w:num>
  <w:num w:numId="39" w16cid:durableId="575482735">
    <w:abstractNumId w:val="4"/>
  </w:num>
  <w:num w:numId="40" w16cid:durableId="194855803">
    <w:abstractNumId w:val="23"/>
  </w:num>
  <w:num w:numId="41" w16cid:durableId="427237132">
    <w:abstractNumId w:val="611"/>
  </w:num>
  <w:num w:numId="42" w16cid:durableId="1000233695">
    <w:abstractNumId w:val="176"/>
  </w:num>
  <w:num w:numId="43" w16cid:durableId="1831675906">
    <w:abstractNumId w:val="364"/>
  </w:num>
  <w:num w:numId="44" w16cid:durableId="350495279">
    <w:abstractNumId w:val="205"/>
  </w:num>
  <w:num w:numId="45" w16cid:durableId="380403556">
    <w:abstractNumId w:val="284"/>
  </w:num>
  <w:num w:numId="46" w16cid:durableId="1773934370">
    <w:abstractNumId w:val="508"/>
  </w:num>
  <w:num w:numId="47" w16cid:durableId="690178957">
    <w:abstractNumId w:val="599"/>
  </w:num>
  <w:num w:numId="48" w16cid:durableId="371615362">
    <w:abstractNumId w:val="208"/>
  </w:num>
  <w:num w:numId="49" w16cid:durableId="1667787034">
    <w:abstractNumId w:val="213"/>
  </w:num>
  <w:num w:numId="50" w16cid:durableId="1749419270">
    <w:abstractNumId w:val="308"/>
  </w:num>
  <w:num w:numId="51" w16cid:durableId="1832482519">
    <w:abstractNumId w:val="224"/>
  </w:num>
  <w:num w:numId="52" w16cid:durableId="2006786872">
    <w:abstractNumId w:val="219"/>
  </w:num>
  <w:num w:numId="53" w16cid:durableId="1350334090">
    <w:abstractNumId w:val="491"/>
  </w:num>
  <w:num w:numId="54" w16cid:durableId="1455826816">
    <w:abstractNumId w:val="117"/>
  </w:num>
  <w:num w:numId="55" w16cid:durableId="457335099">
    <w:abstractNumId w:val="504"/>
  </w:num>
  <w:num w:numId="56" w16cid:durableId="1913930393">
    <w:abstractNumId w:val="64"/>
  </w:num>
  <w:num w:numId="57" w16cid:durableId="473763670">
    <w:abstractNumId w:val="428"/>
  </w:num>
  <w:num w:numId="58" w16cid:durableId="2118333505">
    <w:abstractNumId w:val="546"/>
  </w:num>
  <w:num w:numId="59" w16cid:durableId="1680696777">
    <w:abstractNumId w:val="360"/>
  </w:num>
  <w:num w:numId="60" w16cid:durableId="378171152">
    <w:abstractNumId w:val="233"/>
  </w:num>
  <w:num w:numId="61" w16cid:durableId="27073433">
    <w:abstractNumId w:val="479"/>
  </w:num>
  <w:num w:numId="62" w16cid:durableId="1774741734">
    <w:abstractNumId w:val="397"/>
  </w:num>
  <w:num w:numId="63" w16cid:durableId="428237090">
    <w:abstractNumId w:val="316"/>
  </w:num>
  <w:num w:numId="64" w16cid:durableId="448429995">
    <w:abstractNumId w:val="251"/>
  </w:num>
  <w:num w:numId="65" w16cid:durableId="540364879">
    <w:abstractNumId w:val="345"/>
  </w:num>
  <w:num w:numId="66" w16cid:durableId="619605475">
    <w:abstractNumId w:val="377"/>
  </w:num>
  <w:num w:numId="67" w16cid:durableId="1596397099">
    <w:abstractNumId w:val="0"/>
  </w:num>
  <w:num w:numId="68" w16cid:durableId="649289724">
    <w:abstractNumId w:val="568"/>
  </w:num>
  <w:num w:numId="69" w16cid:durableId="201674261">
    <w:abstractNumId w:val="245"/>
  </w:num>
  <w:num w:numId="70" w16cid:durableId="1110395133">
    <w:abstractNumId w:val="357"/>
  </w:num>
  <w:num w:numId="71" w16cid:durableId="1391074590">
    <w:abstractNumId w:val="297"/>
  </w:num>
  <w:num w:numId="72" w16cid:durableId="882405413">
    <w:abstractNumId w:val="30"/>
  </w:num>
  <w:num w:numId="73" w16cid:durableId="290134604">
    <w:abstractNumId w:val="235"/>
  </w:num>
  <w:num w:numId="74" w16cid:durableId="473374713">
    <w:abstractNumId w:val="452"/>
  </w:num>
  <w:num w:numId="75" w16cid:durableId="1538274747">
    <w:abstractNumId w:val="207"/>
  </w:num>
  <w:num w:numId="76" w16cid:durableId="241643657">
    <w:abstractNumId w:val="238"/>
  </w:num>
  <w:num w:numId="77" w16cid:durableId="780565671">
    <w:abstractNumId w:val="119"/>
  </w:num>
  <w:num w:numId="78" w16cid:durableId="1859542518">
    <w:abstractNumId w:val="615"/>
  </w:num>
  <w:num w:numId="79" w16cid:durableId="1891917142">
    <w:abstractNumId w:val="396"/>
  </w:num>
  <w:num w:numId="80" w16cid:durableId="30232033">
    <w:abstractNumId w:val="612"/>
  </w:num>
  <w:num w:numId="81" w16cid:durableId="1808355440">
    <w:abstractNumId w:val="147"/>
  </w:num>
  <w:num w:numId="82" w16cid:durableId="331028466">
    <w:abstractNumId w:val="11"/>
  </w:num>
  <w:num w:numId="83" w16cid:durableId="1611546267">
    <w:abstractNumId w:val="222"/>
  </w:num>
  <w:num w:numId="84" w16cid:durableId="203717053">
    <w:abstractNumId w:val="26"/>
  </w:num>
  <w:num w:numId="85" w16cid:durableId="506796364">
    <w:abstractNumId w:val="351"/>
  </w:num>
  <w:num w:numId="86" w16cid:durableId="634989100">
    <w:abstractNumId w:val="614"/>
  </w:num>
  <w:num w:numId="87" w16cid:durableId="212355268">
    <w:abstractNumId w:val="367"/>
  </w:num>
  <w:num w:numId="88" w16cid:durableId="1214123024">
    <w:abstractNumId w:val="12"/>
  </w:num>
  <w:num w:numId="89" w16cid:durableId="1984695780">
    <w:abstractNumId w:val="248"/>
  </w:num>
  <w:num w:numId="90" w16cid:durableId="668097819">
    <w:abstractNumId w:val="283"/>
  </w:num>
  <w:num w:numId="91" w16cid:durableId="579759428">
    <w:abstractNumId w:val="54"/>
  </w:num>
  <w:num w:numId="92" w16cid:durableId="480970268">
    <w:abstractNumId w:val="307"/>
  </w:num>
  <w:num w:numId="93" w16cid:durableId="2115056707">
    <w:abstractNumId w:val="463"/>
  </w:num>
  <w:num w:numId="94" w16cid:durableId="651299369">
    <w:abstractNumId w:val="8"/>
  </w:num>
  <w:num w:numId="95" w16cid:durableId="2047094018">
    <w:abstractNumId w:val="458"/>
  </w:num>
  <w:num w:numId="96" w16cid:durableId="1438988187">
    <w:abstractNumId w:val="310"/>
  </w:num>
  <w:num w:numId="97" w16cid:durableId="1789005086">
    <w:abstractNumId w:val="163"/>
  </w:num>
  <w:num w:numId="98" w16cid:durableId="1690254558">
    <w:abstractNumId w:val="194"/>
  </w:num>
  <w:num w:numId="99" w16cid:durableId="1627155224">
    <w:abstractNumId w:val="435"/>
  </w:num>
  <w:num w:numId="100" w16cid:durableId="1317995722">
    <w:abstractNumId w:val="304"/>
  </w:num>
  <w:num w:numId="101" w16cid:durableId="1949774565">
    <w:abstractNumId w:val="107"/>
  </w:num>
  <w:num w:numId="102" w16cid:durableId="769935140">
    <w:abstractNumId w:val="370"/>
  </w:num>
  <w:num w:numId="103" w16cid:durableId="2145735557">
    <w:abstractNumId w:val="159"/>
  </w:num>
  <w:num w:numId="104" w16cid:durableId="1645617371">
    <w:abstractNumId w:val="327"/>
  </w:num>
  <w:num w:numId="105" w16cid:durableId="670522625">
    <w:abstractNumId w:val="239"/>
  </w:num>
  <w:num w:numId="106" w16cid:durableId="1045254796">
    <w:abstractNumId w:val="333"/>
  </w:num>
  <w:num w:numId="107" w16cid:durableId="65807065">
    <w:abstractNumId w:val="379"/>
  </w:num>
  <w:num w:numId="108" w16cid:durableId="575865937">
    <w:abstractNumId w:val="341"/>
  </w:num>
  <w:num w:numId="109" w16cid:durableId="1479761272">
    <w:abstractNumId w:val="498"/>
  </w:num>
  <w:num w:numId="110" w16cid:durableId="564877636">
    <w:abstractNumId w:val="430"/>
  </w:num>
  <w:num w:numId="111" w16cid:durableId="1097210248">
    <w:abstractNumId w:val="68"/>
  </w:num>
  <w:num w:numId="112" w16cid:durableId="692535623">
    <w:abstractNumId w:val="78"/>
  </w:num>
  <w:num w:numId="113" w16cid:durableId="145752940">
    <w:abstractNumId w:val="447"/>
  </w:num>
  <w:num w:numId="114" w16cid:durableId="1939363905">
    <w:abstractNumId w:val="410"/>
  </w:num>
  <w:num w:numId="115" w16cid:durableId="16004857">
    <w:abstractNumId w:val="433"/>
  </w:num>
  <w:num w:numId="116" w16cid:durableId="1028993069">
    <w:abstractNumId w:val="236"/>
  </w:num>
  <w:num w:numId="117" w16cid:durableId="1554537887">
    <w:abstractNumId w:val="94"/>
  </w:num>
  <w:num w:numId="118" w16cid:durableId="1877162418">
    <w:abstractNumId w:val="66"/>
  </w:num>
  <w:num w:numId="119" w16cid:durableId="828209831">
    <w:abstractNumId w:val="309"/>
  </w:num>
  <w:num w:numId="120" w16cid:durableId="650863589">
    <w:abstractNumId w:val="102"/>
  </w:num>
  <w:num w:numId="121" w16cid:durableId="511839867">
    <w:abstractNumId w:val="230"/>
  </w:num>
  <w:num w:numId="122" w16cid:durableId="608315140">
    <w:abstractNumId w:val="220"/>
  </w:num>
  <w:num w:numId="123" w16cid:durableId="24984018">
    <w:abstractNumId w:val="602"/>
  </w:num>
  <w:num w:numId="124" w16cid:durableId="1723629204">
    <w:abstractNumId w:val="73"/>
  </w:num>
  <w:num w:numId="125" w16cid:durableId="1025983345">
    <w:abstractNumId w:val="277"/>
  </w:num>
  <w:num w:numId="126" w16cid:durableId="2010021044">
    <w:abstractNumId w:val="42"/>
  </w:num>
  <w:num w:numId="127" w16cid:durableId="1523667285">
    <w:abstractNumId w:val="321"/>
  </w:num>
  <w:num w:numId="128" w16cid:durableId="2008167309">
    <w:abstractNumId w:val="422"/>
  </w:num>
  <w:num w:numId="129" w16cid:durableId="1614825629">
    <w:abstractNumId w:val="63"/>
  </w:num>
  <w:num w:numId="130" w16cid:durableId="1716545646">
    <w:abstractNumId w:val="279"/>
  </w:num>
  <w:num w:numId="131" w16cid:durableId="306977338">
    <w:abstractNumId w:val="185"/>
  </w:num>
  <w:num w:numId="132" w16cid:durableId="1511918665">
    <w:abstractNumId w:val="450"/>
  </w:num>
  <w:num w:numId="133" w16cid:durableId="79110958">
    <w:abstractNumId w:val="481"/>
  </w:num>
  <w:num w:numId="134" w16cid:durableId="1676764028">
    <w:abstractNumId w:val="501"/>
  </w:num>
  <w:num w:numId="135" w16cid:durableId="1406761196">
    <w:abstractNumId w:val="115"/>
  </w:num>
  <w:num w:numId="136" w16cid:durableId="1477994096">
    <w:abstractNumId w:val="324"/>
  </w:num>
  <w:num w:numId="137" w16cid:durableId="519511031">
    <w:abstractNumId w:val="181"/>
  </w:num>
  <w:num w:numId="138" w16cid:durableId="2080519327">
    <w:abstractNumId w:val="387"/>
  </w:num>
  <w:num w:numId="139" w16cid:durableId="1869098054">
    <w:abstractNumId w:val="65"/>
  </w:num>
  <w:num w:numId="140" w16cid:durableId="1152940146">
    <w:abstractNumId w:val="118"/>
  </w:num>
  <w:num w:numId="141" w16cid:durableId="215089713">
    <w:abstractNumId w:val="420"/>
  </w:num>
  <w:num w:numId="142" w16cid:durableId="1282034436">
    <w:abstractNumId w:val="483"/>
  </w:num>
  <w:num w:numId="143" w16cid:durableId="254090898">
    <w:abstractNumId w:val="323"/>
  </w:num>
  <w:num w:numId="144" w16cid:durableId="136264405">
    <w:abstractNumId w:val="340"/>
  </w:num>
  <w:num w:numId="145" w16cid:durableId="1046415170">
    <w:abstractNumId w:val="155"/>
  </w:num>
  <w:num w:numId="146" w16cid:durableId="422069000">
    <w:abstractNumId w:val="464"/>
  </w:num>
  <w:num w:numId="147" w16cid:durableId="1207525328">
    <w:abstractNumId w:val="497"/>
  </w:num>
  <w:num w:numId="148" w16cid:durableId="170294931">
    <w:abstractNumId w:val="269"/>
  </w:num>
  <w:num w:numId="149" w16cid:durableId="401021839">
    <w:abstractNumId w:val="596"/>
  </w:num>
  <w:num w:numId="150" w16cid:durableId="2027556656">
    <w:abstractNumId w:val="39"/>
  </w:num>
  <w:num w:numId="151" w16cid:durableId="1171525888">
    <w:abstractNumId w:val="493"/>
  </w:num>
  <w:num w:numId="152" w16cid:durableId="1778720253">
    <w:abstractNumId w:val="48"/>
  </w:num>
  <w:num w:numId="153" w16cid:durableId="992101490">
    <w:abstractNumId w:val="83"/>
  </w:num>
  <w:num w:numId="154" w16cid:durableId="291832918">
    <w:abstractNumId w:val="494"/>
  </w:num>
  <w:num w:numId="155" w16cid:durableId="2119057514">
    <w:abstractNumId w:val="13"/>
  </w:num>
  <w:num w:numId="156" w16cid:durableId="1715809330">
    <w:abstractNumId w:val="395"/>
  </w:num>
  <w:num w:numId="157" w16cid:durableId="874930036">
    <w:abstractNumId w:val="400"/>
  </w:num>
  <w:num w:numId="158" w16cid:durableId="1038898207">
    <w:abstractNumId w:val="247"/>
  </w:num>
  <w:num w:numId="159" w16cid:durableId="2075426730">
    <w:abstractNumId w:val="150"/>
  </w:num>
  <w:num w:numId="160" w16cid:durableId="1605384304">
    <w:abstractNumId w:val="411"/>
  </w:num>
  <w:num w:numId="161" w16cid:durableId="1515265362">
    <w:abstractNumId w:val="363"/>
  </w:num>
  <w:num w:numId="162" w16cid:durableId="421804811">
    <w:abstractNumId w:val="350"/>
  </w:num>
  <w:num w:numId="163" w16cid:durableId="1207572324">
    <w:abstractNumId w:val="331"/>
  </w:num>
  <w:num w:numId="164" w16cid:durableId="194734865">
    <w:abstractNumId w:val="388"/>
  </w:num>
  <w:num w:numId="165" w16cid:durableId="740562646">
    <w:abstractNumId w:val="72"/>
  </w:num>
  <w:num w:numId="166" w16cid:durableId="1056658502">
    <w:abstractNumId w:val="100"/>
  </w:num>
  <w:num w:numId="167" w16cid:durableId="994190389">
    <w:abstractNumId w:val="552"/>
  </w:num>
  <w:num w:numId="168" w16cid:durableId="1142431563">
    <w:abstractNumId w:val="335"/>
  </w:num>
  <w:num w:numId="169" w16cid:durableId="1211305899">
    <w:abstractNumId w:val="601"/>
  </w:num>
  <w:num w:numId="170" w16cid:durableId="1333214999">
    <w:abstractNumId w:val="127"/>
  </w:num>
  <w:num w:numId="171" w16cid:durableId="271599006">
    <w:abstractNumId w:val="378"/>
  </w:num>
  <w:num w:numId="172" w16cid:durableId="2105294579">
    <w:abstractNumId w:val="371"/>
  </w:num>
  <w:num w:numId="173" w16cid:durableId="980311236">
    <w:abstractNumId w:val="187"/>
  </w:num>
  <w:num w:numId="174" w16cid:durableId="522288824">
    <w:abstractNumId w:val="547"/>
  </w:num>
  <w:num w:numId="175" w16cid:durableId="453868720">
    <w:abstractNumId w:val="186"/>
  </w:num>
  <w:num w:numId="176" w16cid:durableId="1114861501">
    <w:abstractNumId w:val="200"/>
  </w:num>
  <w:num w:numId="177" w16cid:durableId="1726905705">
    <w:abstractNumId w:val="103"/>
  </w:num>
  <w:num w:numId="178" w16cid:durableId="1858999773">
    <w:abstractNumId w:val="489"/>
  </w:num>
  <w:num w:numId="179" w16cid:durableId="1807509427">
    <w:abstractNumId w:val="460"/>
  </w:num>
  <w:num w:numId="180" w16cid:durableId="369846529">
    <w:abstractNumId w:val="56"/>
  </w:num>
  <w:num w:numId="181" w16cid:durableId="289091242">
    <w:abstractNumId w:val="137"/>
  </w:num>
  <w:num w:numId="182" w16cid:durableId="1927684524">
    <w:abstractNumId w:val="423"/>
  </w:num>
  <w:num w:numId="183" w16cid:durableId="1943301254">
    <w:abstractNumId w:val="416"/>
  </w:num>
  <w:num w:numId="184" w16cid:durableId="359742449">
    <w:abstractNumId w:val="603"/>
  </w:num>
  <w:num w:numId="185" w16cid:durableId="1422138756">
    <w:abstractNumId w:val="560"/>
  </w:num>
  <w:num w:numId="186" w16cid:durableId="226650803">
    <w:abstractNumId w:val="462"/>
  </w:num>
  <w:num w:numId="187" w16cid:durableId="307058861">
    <w:abstractNumId w:val="93"/>
  </w:num>
  <w:num w:numId="188" w16cid:durableId="911355402">
    <w:abstractNumId w:val="570"/>
  </w:num>
  <w:num w:numId="189" w16cid:durableId="1982686021">
    <w:abstractNumId w:val="31"/>
  </w:num>
  <w:num w:numId="190" w16cid:durableId="363214705">
    <w:abstractNumId w:val="353"/>
  </w:num>
  <w:num w:numId="191" w16cid:durableId="920605179">
    <w:abstractNumId w:val="408"/>
  </w:num>
  <w:num w:numId="192" w16cid:durableId="1036929906">
    <w:abstractNumId w:val="6"/>
  </w:num>
  <w:num w:numId="193" w16cid:durableId="383867048">
    <w:abstractNumId w:val="553"/>
  </w:num>
  <w:num w:numId="194" w16cid:durableId="2018606815">
    <w:abstractNumId w:val="368"/>
  </w:num>
  <w:num w:numId="195" w16cid:durableId="169175444">
    <w:abstractNumId w:val="385"/>
  </w:num>
  <w:num w:numId="196" w16cid:durableId="772868089">
    <w:abstractNumId w:val="254"/>
  </w:num>
  <w:num w:numId="197" w16cid:durableId="255015342">
    <w:abstractNumId w:val="122"/>
  </w:num>
  <w:num w:numId="198" w16cid:durableId="259145939">
    <w:abstractNumId w:val="139"/>
  </w:num>
  <w:num w:numId="199" w16cid:durableId="656227054">
    <w:abstractNumId w:val="80"/>
  </w:num>
  <w:num w:numId="200" w16cid:durableId="2122648135">
    <w:abstractNumId w:val="585"/>
  </w:num>
  <w:num w:numId="201" w16cid:durableId="1816606906">
    <w:abstractNumId w:val="561"/>
  </w:num>
  <w:num w:numId="202" w16cid:durableId="1766002066">
    <w:abstractNumId w:val="476"/>
  </w:num>
  <w:num w:numId="203" w16cid:durableId="1033263343">
    <w:abstractNumId w:val="190"/>
  </w:num>
  <w:num w:numId="204" w16cid:durableId="580721750">
    <w:abstractNumId w:val="510"/>
  </w:num>
  <w:num w:numId="205" w16cid:durableId="1321614046">
    <w:abstractNumId w:val="300"/>
  </w:num>
  <w:num w:numId="206" w16cid:durableId="370111928">
    <w:abstractNumId w:val="91"/>
  </w:num>
  <w:num w:numId="207" w16cid:durableId="1580749319">
    <w:abstractNumId w:val="209"/>
  </w:num>
  <w:num w:numId="208" w16cid:durableId="673263457">
    <w:abstractNumId w:val="444"/>
  </w:num>
  <w:num w:numId="209" w16cid:durableId="1688293434">
    <w:abstractNumId w:val="226"/>
  </w:num>
  <w:num w:numId="210" w16cid:durableId="170218591">
    <w:abstractNumId w:val="329"/>
  </w:num>
  <w:num w:numId="211" w16cid:durableId="210193238">
    <w:abstractNumId w:val="2"/>
  </w:num>
  <w:num w:numId="212" w16cid:durableId="1511456783">
    <w:abstractNumId w:val="502"/>
  </w:num>
  <w:num w:numId="213" w16cid:durableId="1545095598">
    <w:abstractNumId w:val="314"/>
  </w:num>
  <w:num w:numId="214" w16cid:durableId="1275861586">
    <w:abstractNumId w:val="574"/>
  </w:num>
  <w:num w:numId="215" w16cid:durableId="1628586451">
    <w:abstractNumId w:val="425"/>
  </w:num>
  <w:num w:numId="216" w16cid:durableId="1854294741">
    <w:abstractNumId w:val="505"/>
  </w:num>
  <w:num w:numId="217" w16cid:durableId="537158211">
    <w:abstractNumId w:val="531"/>
  </w:num>
  <w:num w:numId="218" w16cid:durableId="1919706037">
    <w:abstractNumId w:val="162"/>
  </w:num>
  <w:num w:numId="219" w16cid:durableId="1528324445">
    <w:abstractNumId w:val="606"/>
  </w:num>
  <w:num w:numId="220" w16cid:durableId="1826774633">
    <w:abstractNumId w:val="202"/>
  </w:num>
  <w:num w:numId="221" w16cid:durableId="1025711012">
    <w:abstractNumId w:val="580"/>
  </w:num>
  <w:num w:numId="222" w16cid:durableId="395475675">
    <w:abstractNumId w:val="295"/>
  </w:num>
  <w:num w:numId="223" w16cid:durableId="1963416440">
    <w:abstractNumId w:val="532"/>
  </w:num>
  <w:num w:numId="224" w16cid:durableId="1264387433">
    <w:abstractNumId w:val="158"/>
  </w:num>
  <w:num w:numId="225" w16cid:durableId="817040418">
    <w:abstractNumId w:val="37"/>
  </w:num>
  <w:num w:numId="226" w16cid:durableId="450824895">
    <w:abstractNumId w:val="240"/>
  </w:num>
  <w:num w:numId="227" w16cid:durableId="1711686608">
    <w:abstractNumId w:val="234"/>
  </w:num>
  <w:num w:numId="228" w16cid:durableId="1400709518">
    <w:abstractNumId w:val="551"/>
  </w:num>
  <w:num w:numId="229" w16cid:durableId="1965846614">
    <w:abstractNumId w:val="540"/>
  </w:num>
  <w:num w:numId="230" w16cid:durableId="1894849139">
    <w:abstractNumId w:val="380"/>
  </w:num>
  <w:num w:numId="231" w16cid:durableId="1503930194">
    <w:abstractNumId w:val="480"/>
  </w:num>
  <w:num w:numId="232" w16cid:durableId="473789750">
    <w:abstractNumId w:val="558"/>
  </w:num>
  <w:num w:numId="233" w16cid:durableId="1898859752">
    <w:abstractNumId w:val="52"/>
  </w:num>
  <w:num w:numId="234" w16cid:durableId="551691969">
    <w:abstractNumId w:val="291"/>
  </w:num>
  <w:num w:numId="235" w16cid:durableId="1755660612">
    <w:abstractNumId w:val="241"/>
  </w:num>
  <w:num w:numId="236" w16cid:durableId="55475523">
    <w:abstractNumId w:val="114"/>
  </w:num>
  <w:num w:numId="237" w16cid:durableId="1408457901">
    <w:abstractNumId w:val="140"/>
  </w:num>
  <w:num w:numId="238" w16cid:durableId="748691752">
    <w:abstractNumId w:val="193"/>
  </w:num>
  <w:num w:numId="239" w16cid:durableId="774524018">
    <w:abstractNumId w:val="528"/>
  </w:num>
  <w:num w:numId="240" w16cid:durableId="1918897412">
    <w:abstractNumId w:val="24"/>
  </w:num>
  <w:num w:numId="241" w16cid:durableId="2020303888">
    <w:abstractNumId w:val="412"/>
  </w:num>
  <w:num w:numId="242" w16cid:durableId="862533">
    <w:abstractNumId w:val="152"/>
  </w:num>
  <w:num w:numId="243" w16cid:durableId="132406001">
    <w:abstractNumId w:val="106"/>
  </w:num>
  <w:num w:numId="244" w16cid:durableId="725877823">
    <w:abstractNumId w:val="413"/>
  </w:num>
  <w:num w:numId="245" w16cid:durableId="378285028">
    <w:abstractNumId w:val="50"/>
  </w:num>
  <w:num w:numId="246" w16cid:durableId="1996837068">
    <w:abstractNumId w:val="282"/>
  </w:num>
  <w:num w:numId="247" w16cid:durableId="1791362358">
    <w:abstractNumId w:val="5"/>
  </w:num>
  <w:num w:numId="248" w16cid:durableId="676542543">
    <w:abstractNumId w:val="322"/>
  </w:num>
  <w:num w:numId="249" w16cid:durableId="2011643409">
    <w:abstractNumId w:val="41"/>
  </w:num>
  <w:num w:numId="250" w16cid:durableId="1656105034">
    <w:abstractNumId w:val="442"/>
  </w:num>
  <w:num w:numId="251" w16cid:durableId="1457722789">
    <w:abstractNumId w:val="539"/>
  </w:num>
  <w:num w:numId="252" w16cid:durableId="2147040512">
    <w:abstractNumId w:val="503"/>
  </w:num>
  <w:num w:numId="253" w16cid:durableId="1529758853">
    <w:abstractNumId w:val="592"/>
  </w:num>
  <w:num w:numId="254" w16cid:durableId="1721905767">
    <w:abstractNumId w:val="275"/>
  </w:num>
  <w:num w:numId="255" w16cid:durableId="1173958789">
    <w:abstractNumId w:val="215"/>
  </w:num>
  <w:num w:numId="256" w16cid:durableId="588734597">
    <w:abstractNumId w:val="469"/>
  </w:num>
  <w:num w:numId="257" w16cid:durableId="741296186">
    <w:abstractNumId w:val="276"/>
  </w:num>
  <w:num w:numId="258" w16cid:durableId="604272506">
    <w:abstractNumId w:val="305"/>
  </w:num>
  <w:num w:numId="259" w16cid:durableId="1359547412">
    <w:abstractNumId w:val="486"/>
  </w:num>
  <w:num w:numId="260" w16cid:durableId="178738457">
    <w:abstractNumId w:val="533"/>
  </w:num>
  <w:num w:numId="261" w16cid:durableId="1908611220">
    <w:abstractNumId w:val="225"/>
  </w:num>
  <w:num w:numId="262" w16cid:durableId="617226924">
    <w:abstractNumId w:val="281"/>
  </w:num>
  <w:num w:numId="263" w16cid:durableId="1218669415">
    <w:abstractNumId w:val="174"/>
  </w:num>
  <w:num w:numId="264" w16cid:durableId="403184396">
    <w:abstractNumId w:val="362"/>
  </w:num>
  <w:num w:numId="265" w16cid:durableId="1427727536">
    <w:abstractNumId w:val="221"/>
  </w:num>
  <w:num w:numId="266" w16cid:durableId="110244526">
    <w:abstractNumId w:val="543"/>
  </w:num>
  <w:num w:numId="267" w16cid:durableId="2068916678">
    <w:abstractNumId w:val="384"/>
  </w:num>
  <w:num w:numId="268" w16cid:durableId="1022976778">
    <w:abstractNumId w:val="67"/>
  </w:num>
  <w:num w:numId="269" w16cid:durableId="827400563">
    <w:abstractNumId w:val="382"/>
  </w:num>
  <w:num w:numId="270" w16cid:durableId="1737244497">
    <w:abstractNumId w:val="210"/>
  </w:num>
  <w:num w:numId="271" w16cid:durableId="1031882733">
    <w:abstractNumId w:val="77"/>
  </w:num>
  <w:num w:numId="272" w16cid:durableId="264924653">
    <w:abstractNumId w:val="302"/>
  </w:num>
  <w:num w:numId="273" w16cid:durableId="1572692163">
    <w:abstractNumId w:val="164"/>
  </w:num>
  <w:num w:numId="274" w16cid:durableId="1815443416">
    <w:abstractNumId w:val="537"/>
  </w:num>
  <w:num w:numId="275" w16cid:durableId="2119594372">
    <w:abstractNumId w:val="548"/>
  </w:num>
  <w:num w:numId="276" w16cid:durableId="500629687">
    <w:abstractNumId w:val="16"/>
  </w:num>
  <w:num w:numId="277" w16cid:durableId="698626032">
    <w:abstractNumId w:val="264"/>
  </w:num>
  <w:num w:numId="278" w16cid:durableId="1154447529">
    <w:abstractNumId w:val="265"/>
  </w:num>
  <w:num w:numId="279" w16cid:durableId="1020665403">
    <w:abstractNumId w:val="544"/>
  </w:num>
  <w:num w:numId="280" w16cid:durableId="1996226995">
    <w:abstractNumId w:val="33"/>
  </w:num>
  <w:num w:numId="281" w16cid:durableId="1296564478">
    <w:abstractNumId w:val="518"/>
  </w:num>
  <w:num w:numId="282" w16cid:durableId="943414783">
    <w:abstractNumId w:val="593"/>
  </w:num>
  <w:num w:numId="283" w16cid:durableId="1201557120">
    <w:abstractNumId w:val="579"/>
  </w:num>
  <w:num w:numId="284" w16cid:durableId="1371028445">
    <w:abstractNumId w:val="223"/>
  </w:num>
  <w:num w:numId="285" w16cid:durableId="1108934996">
    <w:abstractNumId w:val="496"/>
  </w:num>
  <w:num w:numId="286" w16cid:durableId="817308930">
    <w:abstractNumId w:val="446"/>
  </w:num>
  <w:num w:numId="287" w16cid:durableId="2078671226">
    <w:abstractNumId w:val="381"/>
  </w:num>
  <w:num w:numId="288" w16cid:durableId="1323116603">
    <w:abstractNumId w:val="512"/>
  </w:num>
  <w:num w:numId="289" w16cid:durableId="422383691">
    <w:abstractNumId w:val="138"/>
  </w:num>
  <w:num w:numId="290" w16cid:durableId="880482318">
    <w:abstractNumId w:val="507"/>
  </w:num>
  <w:num w:numId="291" w16cid:durableId="2106611579">
    <w:abstractNumId w:val="320"/>
  </w:num>
  <w:num w:numId="292" w16cid:durableId="1248884481">
    <w:abstractNumId w:val="10"/>
  </w:num>
  <w:num w:numId="293" w16cid:durableId="962731036">
    <w:abstractNumId w:val="112"/>
  </w:num>
  <w:num w:numId="294" w16cid:durableId="45876125">
    <w:abstractNumId w:val="262"/>
  </w:num>
  <w:num w:numId="295" w16cid:durableId="1013918545">
    <w:abstractNumId w:val="92"/>
  </w:num>
  <w:num w:numId="296" w16cid:durableId="143208924">
    <w:abstractNumId w:val="581"/>
  </w:num>
  <w:num w:numId="297" w16cid:durableId="2067029609">
    <w:abstractNumId w:val="506"/>
  </w:num>
  <w:num w:numId="298" w16cid:durableId="1010913290">
    <w:abstractNumId w:val="445"/>
  </w:num>
  <w:num w:numId="299" w16cid:durableId="1307470986">
    <w:abstractNumId w:val="246"/>
  </w:num>
  <w:num w:numId="300" w16cid:durableId="1139954474">
    <w:abstractNumId w:val="372"/>
  </w:num>
  <w:num w:numId="301" w16cid:durableId="1016537505">
    <w:abstractNumId w:val="431"/>
  </w:num>
  <w:num w:numId="302" w16cid:durableId="1356007099">
    <w:abstractNumId w:val="373"/>
  </w:num>
  <w:num w:numId="303" w16cid:durableId="1794403378">
    <w:abstractNumId w:val="536"/>
  </w:num>
  <w:num w:numId="304" w16cid:durableId="440035478">
    <w:abstractNumId w:val="303"/>
  </w:num>
  <w:num w:numId="305" w16cid:durableId="254243608">
    <w:abstractNumId w:val="535"/>
  </w:num>
  <w:num w:numId="306" w16cid:durableId="1050031531">
    <w:abstractNumId w:val="328"/>
  </w:num>
  <w:num w:numId="307" w16cid:durableId="616836629">
    <w:abstractNumId w:val="74"/>
  </w:num>
  <w:num w:numId="308" w16cid:durableId="334311876">
    <w:abstractNumId w:val="120"/>
  </w:num>
  <w:num w:numId="309" w16cid:durableId="1837960186">
    <w:abstractNumId w:val="98"/>
  </w:num>
  <w:num w:numId="310" w16cid:durableId="359430030">
    <w:abstractNumId w:val="453"/>
  </w:num>
  <w:num w:numId="311" w16cid:durableId="1479346955">
    <w:abstractNumId w:val="563"/>
  </w:num>
  <w:num w:numId="312" w16cid:durableId="1237861703">
    <w:abstractNumId w:val="332"/>
  </w:num>
  <w:num w:numId="313" w16cid:durableId="1694917689">
    <w:abstractNumId w:val="519"/>
  </w:num>
  <w:num w:numId="314" w16cid:durableId="469325986">
    <w:abstractNumId w:val="57"/>
  </w:num>
  <w:num w:numId="315" w16cid:durableId="2080639842">
    <w:abstractNumId w:val="594"/>
  </w:num>
  <w:num w:numId="316" w16cid:durableId="1558592928">
    <w:abstractNumId w:val="349"/>
  </w:num>
  <w:num w:numId="317" w16cid:durableId="1557011128">
    <w:abstractNumId w:val="521"/>
  </w:num>
  <w:num w:numId="318" w16cid:durableId="828909705">
    <w:abstractNumId w:val="392"/>
  </w:num>
  <w:num w:numId="319" w16cid:durableId="1075280751">
    <w:abstractNumId w:val="61"/>
  </w:num>
  <w:num w:numId="320" w16cid:durableId="795297404">
    <w:abstractNumId w:val="555"/>
  </w:num>
  <w:num w:numId="321" w16cid:durableId="1415005269">
    <w:abstractNumId w:val="183"/>
  </w:num>
  <w:num w:numId="322" w16cid:durableId="1050688997">
    <w:abstractNumId w:val="131"/>
  </w:num>
  <w:num w:numId="323" w16cid:durableId="973220893">
    <w:abstractNumId w:val="149"/>
  </w:num>
  <w:num w:numId="324" w16cid:durableId="307172281">
    <w:abstractNumId w:val="470"/>
  </w:num>
  <w:num w:numId="325" w16cid:durableId="1339692577">
    <w:abstractNumId w:val="289"/>
  </w:num>
  <w:num w:numId="326" w16cid:durableId="822937248">
    <w:abstractNumId w:val="562"/>
  </w:num>
  <w:num w:numId="327" w16cid:durableId="1676879639">
    <w:abstractNumId w:val="156"/>
  </w:num>
  <w:num w:numId="328" w16cid:durableId="1727030586">
    <w:abstractNumId w:val="86"/>
  </w:num>
  <w:num w:numId="329" w16cid:durableId="484398043">
    <w:abstractNumId w:val="567"/>
  </w:num>
  <w:num w:numId="330" w16cid:durableId="1183279598">
    <w:abstractNumId w:val="9"/>
  </w:num>
  <w:num w:numId="331" w16cid:durableId="563956462">
    <w:abstractNumId w:val="591"/>
  </w:num>
  <w:num w:numId="332" w16cid:durableId="1547913161">
    <w:abstractNumId w:val="514"/>
  </w:num>
  <w:num w:numId="333" w16cid:durableId="535461677">
    <w:abstractNumId w:val="354"/>
  </w:num>
  <w:num w:numId="334" w16cid:durableId="1209146370">
    <w:abstractNumId w:val="337"/>
  </w:num>
  <w:num w:numId="335" w16cid:durableId="832529981">
    <w:abstractNumId w:val="389"/>
  </w:num>
  <w:num w:numId="336" w16cid:durableId="257906695">
    <w:abstractNumId w:val="250"/>
  </w:num>
  <w:num w:numId="337" w16cid:durableId="1301812797">
    <w:abstractNumId w:val="55"/>
  </w:num>
  <w:num w:numId="338" w16cid:durableId="1518539239">
    <w:abstractNumId w:val="32"/>
  </w:num>
  <w:num w:numId="339" w16cid:durableId="1846169985">
    <w:abstractNumId w:val="610"/>
  </w:num>
  <w:num w:numId="340" w16cid:durableId="322051369">
    <w:abstractNumId w:val="228"/>
  </w:num>
  <w:num w:numId="341" w16cid:durableId="1950769025">
    <w:abstractNumId w:val="421"/>
  </w:num>
  <w:num w:numId="342" w16cid:durableId="615138473">
    <w:abstractNumId w:val="313"/>
  </w:num>
  <w:num w:numId="343" w16cid:durableId="953294962">
    <w:abstractNumId w:val="132"/>
  </w:num>
  <w:num w:numId="344" w16cid:durableId="1975678859">
    <w:abstractNumId w:val="285"/>
  </w:num>
  <w:num w:numId="345" w16cid:durableId="1518537832">
    <w:abstractNumId w:val="436"/>
  </w:num>
  <w:num w:numId="346" w16cid:durableId="393822278">
    <w:abstractNumId w:val="485"/>
  </w:num>
  <w:num w:numId="347" w16cid:durableId="2008899145">
    <w:abstractNumId w:val="487"/>
  </w:num>
  <w:num w:numId="348" w16cid:durableId="1580017880">
    <w:abstractNumId w:val="296"/>
  </w:num>
  <w:num w:numId="349" w16cid:durableId="416556697">
    <w:abstractNumId w:val="598"/>
  </w:num>
  <w:num w:numId="350" w16cid:durableId="1900701846">
    <w:abstractNumId w:val="191"/>
  </w:num>
  <w:num w:numId="351" w16cid:durableId="95564137">
    <w:abstractNumId w:val="252"/>
  </w:num>
  <w:num w:numId="352" w16cid:durableId="1248148874">
    <w:abstractNumId w:val="319"/>
  </w:num>
  <w:num w:numId="353" w16cid:durableId="99029494">
    <w:abstractNumId w:val="455"/>
  </w:num>
  <w:num w:numId="354" w16cid:durableId="1225525534">
    <w:abstractNumId w:val="538"/>
  </w:num>
  <w:num w:numId="355" w16cid:durableId="2087148645">
    <w:abstractNumId w:val="522"/>
  </w:num>
  <w:num w:numId="356" w16cid:durableId="1641156741">
    <w:abstractNumId w:val="402"/>
  </w:num>
  <w:num w:numId="357" w16cid:durableId="2037653474">
    <w:abstractNumId w:val="28"/>
  </w:num>
  <w:num w:numId="358" w16cid:durableId="1319110048">
    <w:abstractNumId w:val="557"/>
  </w:num>
  <w:num w:numId="359" w16cid:durableId="1837109337">
    <w:abstractNumId w:val="214"/>
  </w:num>
  <w:num w:numId="360" w16cid:durableId="1779793811">
    <w:abstractNumId w:val="527"/>
  </w:num>
  <w:num w:numId="361" w16cid:durableId="1955400094">
    <w:abstractNumId w:val="136"/>
  </w:num>
  <w:num w:numId="362" w16cid:durableId="661592241">
    <w:abstractNumId w:val="88"/>
  </w:num>
  <w:num w:numId="363" w16cid:durableId="1736003326">
    <w:abstractNumId w:val="59"/>
  </w:num>
  <w:num w:numId="364" w16cid:durableId="913979283">
    <w:abstractNumId w:val="95"/>
  </w:num>
  <w:num w:numId="365" w16cid:durableId="1334526495">
    <w:abstractNumId w:val="589"/>
  </w:num>
  <w:num w:numId="366" w16cid:durableId="1785462833">
    <w:abstractNumId w:val="166"/>
  </w:num>
  <w:num w:numId="367" w16cid:durableId="2035762826">
    <w:abstractNumId w:val="151"/>
  </w:num>
  <w:num w:numId="368" w16cid:durableId="1386104610">
    <w:abstractNumId w:val="123"/>
  </w:num>
  <w:num w:numId="369" w16cid:durableId="827406704">
    <w:abstractNumId w:val="171"/>
  </w:num>
  <w:num w:numId="370" w16cid:durableId="1330136862">
    <w:abstractNumId w:val="216"/>
  </w:num>
  <w:num w:numId="371" w16cid:durableId="2130976250">
    <w:abstractNumId w:val="500"/>
  </w:num>
  <w:num w:numId="372" w16cid:durableId="1014188789">
    <w:abstractNumId w:val="124"/>
  </w:num>
  <w:num w:numId="373" w16cid:durableId="1292638348">
    <w:abstractNumId w:val="461"/>
  </w:num>
  <w:num w:numId="374" w16cid:durableId="1576820887">
    <w:abstractNumId w:val="488"/>
  </w:num>
  <w:num w:numId="375" w16cid:durableId="1483620018">
    <w:abstractNumId w:val="179"/>
  </w:num>
  <w:num w:numId="376" w16cid:durableId="1719552523">
    <w:abstractNumId w:val="355"/>
  </w:num>
  <w:num w:numId="377" w16cid:durableId="1411849819">
    <w:abstractNumId w:val="249"/>
  </w:num>
  <w:num w:numId="378" w16cid:durableId="1001541832">
    <w:abstractNumId w:val="87"/>
  </w:num>
  <w:num w:numId="379" w16cid:durableId="1165589040">
    <w:abstractNumId w:val="604"/>
  </w:num>
  <w:num w:numId="380" w16cid:durableId="1715890597">
    <w:abstractNumId w:val="465"/>
  </w:num>
  <w:num w:numId="381" w16cid:durableId="848644907">
    <w:abstractNumId w:val="459"/>
  </w:num>
  <w:num w:numId="382" w16cid:durableId="83958503">
    <w:abstractNumId w:val="271"/>
  </w:num>
  <w:num w:numId="383" w16cid:durableId="1475490702">
    <w:abstractNumId w:val="278"/>
  </w:num>
  <w:num w:numId="384" w16cid:durableId="291984196">
    <w:abstractNumId w:val="101"/>
  </w:num>
  <w:num w:numId="385" w16cid:durableId="810557811">
    <w:abstractNumId w:val="564"/>
  </w:num>
  <w:num w:numId="386" w16cid:durableId="2138525803">
    <w:abstractNumId w:val="608"/>
  </w:num>
  <w:num w:numId="387" w16cid:durableId="1606964117">
    <w:abstractNumId w:val="467"/>
  </w:num>
  <w:num w:numId="388" w16cid:durableId="1272126396">
    <w:abstractNumId w:val="154"/>
  </w:num>
  <w:num w:numId="389" w16cid:durableId="820928101">
    <w:abstractNumId w:val="343"/>
  </w:num>
  <w:num w:numId="390" w16cid:durableId="89207887">
    <w:abstractNumId w:val="336"/>
  </w:num>
  <w:num w:numId="391" w16cid:durableId="112292084">
    <w:abstractNumId w:val="44"/>
  </w:num>
  <w:num w:numId="392" w16cid:durableId="102457613">
    <w:abstractNumId w:val="293"/>
  </w:num>
  <w:num w:numId="393" w16cid:durableId="1870605079">
    <w:abstractNumId w:val="597"/>
  </w:num>
  <w:num w:numId="394" w16cid:durableId="1405100597">
    <w:abstractNumId w:val="449"/>
  </w:num>
  <w:num w:numId="395" w16cid:durableId="19361526">
    <w:abstractNumId w:val="369"/>
  </w:num>
  <w:num w:numId="396" w16cid:durableId="807939560">
    <w:abstractNumId w:val="84"/>
  </w:num>
  <w:num w:numId="397" w16cid:durableId="1748653175">
    <w:abstractNumId w:val="60"/>
  </w:num>
  <w:num w:numId="398" w16cid:durableId="552697674">
    <w:abstractNumId w:val="399"/>
  </w:num>
  <w:num w:numId="399" w16cid:durableId="45102791">
    <w:abstractNumId w:val="263"/>
  </w:num>
  <w:num w:numId="400" w16cid:durableId="1042443291">
    <w:abstractNumId w:val="613"/>
  </w:num>
  <w:num w:numId="401" w16cid:durableId="254637471">
    <w:abstractNumId w:val="256"/>
  </w:num>
  <w:num w:numId="402" w16cid:durableId="591814050">
    <w:abstractNumId w:val="414"/>
  </w:num>
  <w:num w:numId="403" w16cid:durableId="1259944707">
    <w:abstractNumId w:val="130"/>
  </w:num>
  <w:num w:numId="404" w16cid:durableId="634261586">
    <w:abstractNumId w:val="253"/>
  </w:num>
  <w:num w:numId="405" w16cid:durableId="1332097572">
    <w:abstractNumId w:val="542"/>
  </w:num>
  <w:num w:numId="406" w16cid:durableId="1015234353">
    <w:abstractNumId w:val="403"/>
  </w:num>
  <w:num w:numId="407" w16cid:durableId="1761829420">
    <w:abstractNumId w:val="167"/>
  </w:num>
  <w:num w:numId="408" w16cid:durableId="2009823647">
    <w:abstractNumId w:val="515"/>
  </w:num>
  <w:num w:numId="409" w16cid:durableId="641351076">
    <w:abstractNumId w:val="415"/>
  </w:num>
  <w:num w:numId="410" w16cid:durableId="1883711864">
    <w:abstractNumId w:val="134"/>
  </w:num>
  <w:num w:numId="411" w16cid:durableId="615337208">
    <w:abstractNumId w:val="272"/>
  </w:num>
  <w:num w:numId="412" w16cid:durableId="319119410">
    <w:abstractNumId w:val="588"/>
  </w:num>
  <w:num w:numId="413" w16cid:durableId="684212459">
    <w:abstractNumId w:val="434"/>
  </w:num>
  <w:num w:numId="414" w16cid:durableId="787696034">
    <w:abstractNumId w:val="237"/>
  </w:num>
  <w:num w:numId="415" w16cid:durableId="238833753">
    <w:abstractNumId w:val="549"/>
  </w:num>
  <w:num w:numId="416" w16cid:durableId="543711828">
    <w:abstractNumId w:val="468"/>
  </w:num>
  <w:num w:numId="417" w16cid:durableId="66848638">
    <w:abstractNumId w:val="554"/>
  </w:num>
  <w:num w:numId="418" w16cid:durableId="457800273">
    <w:abstractNumId w:val="600"/>
  </w:num>
  <w:num w:numId="419" w16cid:durableId="1097481219">
    <w:abstractNumId w:val="472"/>
  </w:num>
  <w:num w:numId="420" w16cid:durableId="1891112059">
    <w:abstractNumId w:val="268"/>
  </w:num>
  <w:num w:numId="421" w16cid:durableId="1805463426">
    <w:abstractNumId w:val="146"/>
  </w:num>
  <w:num w:numId="422" w16cid:durableId="1262689587">
    <w:abstractNumId w:val="182"/>
  </w:num>
  <w:num w:numId="423" w16cid:durableId="1795293646">
    <w:abstractNumId w:val="482"/>
  </w:num>
  <w:num w:numId="424" w16cid:durableId="1962490478">
    <w:abstractNumId w:val="288"/>
  </w:num>
  <w:num w:numId="425" w16cid:durableId="1052189983">
    <w:abstractNumId w:val="75"/>
  </w:num>
  <w:num w:numId="426" w16cid:durableId="1259413869">
    <w:abstractNumId w:val="161"/>
  </w:num>
  <w:num w:numId="427" w16cid:durableId="311372470">
    <w:abstractNumId w:val="451"/>
  </w:num>
  <w:num w:numId="428" w16cid:durableId="1147477970">
    <w:abstractNumId w:val="108"/>
  </w:num>
  <w:num w:numId="429" w16cid:durableId="88503406">
    <w:abstractNumId w:val="192"/>
  </w:num>
  <w:num w:numId="430" w16cid:durableId="1657029530">
    <w:abstractNumId w:val="110"/>
  </w:num>
  <w:num w:numId="431" w16cid:durableId="440731412">
    <w:abstractNumId w:val="266"/>
  </w:num>
  <w:num w:numId="432" w16cid:durableId="1108164078">
    <w:abstractNumId w:val="113"/>
  </w:num>
  <w:num w:numId="433" w16cid:durableId="433599361">
    <w:abstractNumId w:val="165"/>
  </w:num>
  <w:num w:numId="434" w16cid:durableId="238685169">
    <w:abstractNumId w:val="169"/>
  </w:num>
  <w:num w:numId="435" w16cid:durableId="1490251658">
    <w:abstractNumId w:val="342"/>
  </w:num>
  <w:num w:numId="436" w16cid:durableId="1673339783">
    <w:abstractNumId w:val="394"/>
  </w:num>
  <w:num w:numId="437" w16cid:durableId="463889984">
    <w:abstractNumId w:val="267"/>
  </w:num>
  <w:num w:numId="438" w16cid:durableId="1995328677">
    <w:abstractNumId w:val="424"/>
  </w:num>
  <w:num w:numId="439" w16cid:durableId="773136941">
    <w:abstractNumId w:val="383"/>
  </w:num>
  <w:num w:numId="440" w16cid:durableId="1065108099">
    <w:abstractNumId w:val="89"/>
  </w:num>
  <w:num w:numId="441" w16cid:durableId="1882017079">
    <w:abstractNumId w:val="439"/>
  </w:num>
  <w:num w:numId="442" w16cid:durableId="114719667">
    <w:abstractNumId w:val="398"/>
  </w:num>
  <w:num w:numId="443" w16cid:durableId="1535267117">
    <w:abstractNumId w:val="29"/>
  </w:num>
  <w:num w:numId="444" w16cid:durableId="1844474404">
    <w:abstractNumId w:val="160"/>
  </w:num>
  <w:num w:numId="445" w16cid:durableId="452478341">
    <w:abstractNumId w:val="374"/>
  </w:num>
  <w:num w:numId="446" w16cid:durableId="987397673">
    <w:abstractNumId w:val="609"/>
  </w:num>
  <w:num w:numId="447" w16cid:durableId="1164711087">
    <w:abstractNumId w:val="188"/>
  </w:num>
  <w:num w:numId="448" w16cid:durableId="723024226">
    <w:abstractNumId w:val="359"/>
  </w:num>
  <w:num w:numId="449" w16cid:durableId="1708021823">
    <w:abstractNumId w:val="76"/>
  </w:num>
  <w:num w:numId="450" w16cid:durableId="806628265">
    <w:abstractNumId w:val="21"/>
  </w:num>
  <w:num w:numId="451" w16cid:durableId="541288623">
    <w:abstractNumId w:val="534"/>
  </w:num>
  <w:num w:numId="452" w16cid:durableId="1626038117">
    <w:abstractNumId w:val="298"/>
  </w:num>
  <w:num w:numId="453" w16cid:durableId="2140487257">
    <w:abstractNumId w:val="492"/>
  </w:num>
  <w:num w:numId="454" w16cid:durableId="443619126">
    <w:abstractNumId w:val="529"/>
  </w:num>
  <w:num w:numId="455" w16cid:durableId="605890319">
    <w:abstractNumId w:val="404"/>
  </w:num>
  <w:num w:numId="456" w16cid:durableId="335352320">
    <w:abstractNumId w:val="524"/>
  </w:num>
  <w:num w:numId="457" w16cid:durableId="1062289584">
    <w:abstractNumId w:val="180"/>
  </w:num>
  <w:num w:numId="458" w16cid:durableId="1546987984">
    <w:abstractNumId w:val="25"/>
  </w:num>
  <w:num w:numId="459" w16cid:durableId="1067147659">
    <w:abstractNumId w:val="244"/>
  </w:num>
  <w:num w:numId="460" w16cid:durableId="1304582489">
    <w:abstractNumId w:val="386"/>
  </w:num>
  <w:num w:numId="461" w16cid:durableId="2090879822">
    <w:abstractNumId w:val="141"/>
  </w:num>
  <w:num w:numId="462" w16cid:durableId="686760953">
    <w:abstractNumId w:val="427"/>
  </w:num>
  <w:num w:numId="463" w16cid:durableId="1328942541">
    <w:abstractNumId w:val="27"/>
  </w:num>
  <w:num w:numId="464" w16cid:durableId="381830276">
    <w:abstractNumId w:val="344"/>
  </w:num>
  <w:num w:numId="465" w16cid:durableId="952786887">
    <w:abstractNumId w:val="212"/>
  </w:num>
  <w:num w:numId="466" w16cid:durableId="354619923">
    <w:abstractNumId w:val="135"/>
  </w:num>
  <w:num w:numId="467" w16cid:durableId="232277513">
    <w:abstractNumId w:val="69"/>
  </w:num>
  <w:num w:numId="468" w16cid:durableId="233012518">
    <w:abstractNumId w:val="104"/>
  </w:num>
  <w:num w:numId="469" w16cid:durableId="1829511630">
    <w:abstractNumId w:val="177"/>
  </w:num>
  <w:num w:numId="470" w16cid:durableId="344478581">
    <w:abstractNumId w:val="43"/>
  </w:num>
  <w:num w:numId="471" w16cid:durableId="23292907">
    <w:abstractNumId w:val="586"/>
  </w:num>
  <w:num w:numId="472" w16cid:durableId="1775901046">
    <w:abstractNumId w:val="170"/>
  </w:num>
  <w:num w:numId="473" w16cid:durableId="1978949516">
    <w:abstractNumId w:val="556"/>
  </w:num>
  <w:num w:numId="474" w16cid:durableId="904031497">
    <w:abstractNumId w:val="338"/>
  </w:num>
  <w:num w:numId="475" w16cid:durableId="780957975">
    <w:abstractNumId w:val="7"/>
  </w:num>
  <w:num w:numId="476" w16cid:durableId="853960094">
    <w:abstractNumId w:val="405"/>
  </w:num>
  <w:num w:numId="477" w16cid:durableId="782921965">
    <w:abstractNumId w:val="197"/>
  </w:num>
  <w:num w:numId="478" w16cid:durableId="9726576">
    <w:abstractNumId w:val="144"/>
  </w:num>
  <w:num w:numId="479" w16cid:durableId="672992815">
    <w:abstractNumId w:val="443"/>
  </w:num>
  <w:num w:numId="480" w16cid:durableId="1545093076">
    <w:abstractNumId w:val="347"/>
  </w:num>
  <w:num w:numId="481" w16cid:durableId="1688100605">
    <w:abstractNumId w:val="142"/>
  </w:num>
  <w:num w:numId="482" w16cid:durableId="1393500498">
    <w:abstractNumId w:val="490"/>
  </w:num>
  <w:num w:numId="483" w16cid:durableId="2020690166">
    <w:abstractNumId w:val="229"/>
  </w:num>
  <w:num w:numId="484" w16cid:durableId="1030110311">
    <w:abstractNumId w:val="15"/>
  </w:num>
  <w:num w:numId="485" w16cid:durableId="156310130">
    <w:abstractNumId w:val="258"/>
  </w:num>
  <w:num w:numId="486" w16cid:durableId="1252859077">
    <w:abstractNumId w:val="143"/>
  </w:num>
  <w:num w:numId="487" w16cid:durableId="1561017928">
    <w:abstractNumId w:val="312"/>
  </w:num>
  <w:num w:numId="488" w16cid:durableId="103230317">
    <w:abstractNumId w:val="22"/>
  </w:num>
  <w:num w:numId="489" w16cid:durableId="1059133774">
    <w:abstractNumId w:val="566"/>
  </w:num>
  <w:num w:numId="490" w16cid:durableId="134494930">
    <w:abstractNumId w:val="292"/>
  </w:num>
  <w:num w:numId="491" w16cid:durableId="965165062">
    <w:abstractNumId w:val="583"/>
  </w:num>
  <w:num w:numId="492" w16cid:durableId="1440373251">
    <w:abstractNumId w:val="348"/>
  </w:num>
  <w:num w:numId="493" w16cid:durableId="1590650320">
    <w:abstractNumId w:val="204"/>
  </w:num>
  <w:num w:numId="494" w16cid:durableId="601648794">
    <w:abstractNumId w:val="111"/>
  </w:num>
  <w:num w:numId="495" w16cid:durableId="1338772590">
    <w:abstractNumId w:val="571"/>
  </w:num>
  <w:num w:numId="496" w16cid:durableId="2020114204">
    <w:abstractNumId w:val="53"/>
  </w:num>
  <w:num w:numId="497" w16cid:durableId="987784878">
    <w:abstractNumId w:val="82"/>
  </w:num>
  <w:num w:numId="498" w16cid:durableId="1851141374">
    <w:abstractNumId w:val="346"/>
  </w:num>
  <w:num w:numId="499" w16cid:durableId="1079907398">
    <w:abstractNumId w:val="617"/>
  </w:num>
  <w:num w:numId="500" w16cid:durableId="1827477008">
    <w:abstractNumId w:val="582"/>
  </w:num>
  <w:num w:numId="501" w16cid:durableId="638608014">
    <w:abstractNumId w:val="390"/>
  </w:num>
  <w:num w:numId="502" w16cid:durableId="821240096">
    <w:abstractNumId w:val="145"/>
  </w:num>
  <w:num w:numId="503" w16cid:durableId="80224310">
    <w:abstractNumId w:val="273"/>
  </w:num>
  <w:num w:numId="504" w16cid:durableId="11731248">
    <w:abstractNumId w:val="576"/>
  </w:num>
  <w:num w:numId="505" w16cid:durableId="1258639348">
    <w:abstractNumId w:val="441"/>
  </w:num>
  <w:num w:numId="506" w16cid:durableId="265240114">
    <w:abstractNumId w:val="438"/>
  </w:num>
  <w:num w:numId="507" w16cid:durableId="935939730">
    <w:abstractNumId w:val="274"/>
  </w:num>
  <w:num w:numId="508" w16cid:durableId="85658576">
    <w:abstractNumId w:val="18"/>
  </w:num>
  <w:num w:numId="509" w16cid:durableId="1387528339">
    <w:abstractNumId w:val="306"/>
  </w:num>
  <w:num w:numId="510" w16cid:durableId="669331215">
    <w:abstractNumId w:val="290"/>
  </w:num>
  <w:num w:numId="511" w16cid:durableId="239754396">
    <w:abstractNumId w:val="58"/>
  </w:num>
  <w:num w:numId="512" w16cid:durableId="471337717">
    <w:abstractNumId w:val="419"/>
  </w:num>
  <w:num w:numId="513" w16cid:durableId="2068020485">
    <w:abstractNumId w:val="201"/>
  </w:num>
  <w:num w:numId="514" w16cid:durableId="164634454">
    <w:abstractNumId w:val="157"/>
  </w:num>
  <w:num w:numId="515" w16cid:durableId="1773435993">
    <w:abstractNumId w:val="513"/>
  </w:num>
  <w:num w:numId="516" w16cid:durableId="796604909">
    <w:abstractNumId w:val="79"/>
  </w:num>
  <w:num w:numId="517" w16cid:durableId="90905741">
    <w:abstractNumId w:val="280"/>
  </w:num>
  <w:num w:numId="518" w16cid:durableId="2055690928">
    <w:abstractNumId w:val="509"/>
  </w:num>
  <w:num w:numId="519" w16cid:durableId="1485466094">
    <w:abstractNumId w:val="334"/>
  </w:num>
  <w:num w:numId="520" w16cid:durableId="706369134">
    <w:abstractNumId w:val="90"/>
  </w:num>
  <w:num w:numId="521" w16cid:durableId="2062170287">
    <w:abstractNumId w:val="339"/>
  </w:num>
  <w:num w:numId="522" w16cid:durableId="1484004519">
    <w:abstractNumId w:val="325"/>
  </w:num>
  <w:num w:numId="523" w16cid:durableId="2056807127">
    <w:abstractNumId w:val="484"/>
  </w:num>
  <w:num w:numId="524" w16cid:durableId="348875999">
    <w:abstractNumId w:val="172"/>
  </w:num>
  <w:num w:numId="525" w16cid:durableId="1690910884">
    <w:abstractNumId w:val="196"/>
  </w:num>
  <w:num w:numId="526" w16cid:durableId="490829307">
    <w:abstractNumId w:val="477"/>
  </w:num>
  <w:num w:numId="527" w16cid:durableId="1985772163">
    <w:abstractNumId w:val="587"/>
  </w:num>
  <w:num w:numId="528" w16cid:durableId="1431241933">
    <w:abstractNumId w:val="45"/>
  </w:num>
  <w:num w:numId="529" w16cid:durableId="1766262525">
    <w:abstractNumId w:val="418"/>
  </w:num>
  <w:num w:numId="530" w16cid:durableId="1068070975">
    <w:abstractNumId w:val="376"/>
  </w:num>
  <w:num w:numId="531" w16cid:durableId="1266616671">
    <w:abstractNumId w:val="401"/>
  </w:num>
  <w:num w:numId="532" w16cid:durableId="1007515147">
    <w:abstractNumId w:val="516"/>
  </w:num>
  <w:num w:numId="533" w16cid:durableId="1626233365">
    <w:abstractNumId w:val="99"/>
  </w:num>
  <w:num w:numId="534" w16cid:durableId="410783024">
    <w:abstractNumId w:val="366"/>
  </w:num>
  <w:num w:numId="535" w16cid:durableId="662513692">
    <w:abstractNumId w:val="499"/>
  </w:num>
  <w:num w:numId="536" w16cid:durableId="1871067559">
    <w:abstractNumId w:val="17"/>
  </w:num>
  <w:num w:numId="537" w16cid:durableId="1866945921">
    <w:abstractNumId w:val="575"/>
  </w:num>
  <w:num w:numId="538" w16cid:durableId="166411310">
    <w:abstractNumId w:val="231"/>
  </w:num>
  <w:num w:numId="539" w16cid:durableId="1598833796">
    <w:abstractNumId w:val="116"/>
  </w:num>
  <w:num w:numId="540" w16cid:durableId="805775600">
    <w:abstractNumId w:val="530"/>
  </w:num>
  <w:num w:numId="541" w16cid:durableId="830490455">
    <w:abstractNumId w:val="1"/>
  </w:num>
  <w:num w:numId="542" w16cid:durableId="604651501">
    <w:abstractNumId w:val="565"/>
  </w:num>
  <w:num w:numId="543" w16cid:durableId="833953046">
    <w:abstractNumId w:val="471"/>
  </w:num>
  <w:num w:numId="544" w16cid:durableId="2145148516">
    <w:abstractNumId w:val="206"/>
  </w:num>
  <w:num w:numId="545" w16cid:durableId="1505515853">
    <w:abstractNumId w:val="569"/>
  </w:num>
  <w:num w:numId="546" w16cid:durableId="459954238">
    <w:abstractNumId w:val="511"/>
  </w:num>
  <w:num w:numId="547" w16cid:durableId="84769769">
    <w:abstractNumId w:val="456"/>
  </w:num>
  <w:num w:numId="548" w16cid:durableId="2102407652">
    <w:abstractNumId w:val="578"/>
  </w:num>
  <w:num w:numId="549" w16cid:durableId="584194344">
    <w:abstractNumId w:val="175"/>
  </w:num>
  <w:num w:numId="550" w16cid:durableId="1492330297">
    <w:abstractNumId w:val="14"/>
  </w:num>
  <w:num w:numId="551" w16cid:durableId="1729911804">
    <w:abstractNumId w:val="584"/>
  </w:num>
  <w:num w:numId="552" w16cid:durableId="726491089">
    <w:abstractNumId w:val="40"/>
  </w:num>
  <w:num w:numId="553" w16cid:durableId="400713416">
    <w:abstractNumId w:val="573"/>
  </w:num>
  <w:num w:numId="554" w16cid:durableId="1374113320">
    <w:abstractNumId w:val="20"/>
  </w:num>
  <w:num w:numId="555" w16cid:durableId="673456433">
    <w:abstractNumId w:val="19"/>
  </w:num>
  <w:num w:numId="556" w16cid:durableId="82453028">
    <w:abstractNumId w:val="318"/>
  </w:num>
  <w:num w:numId="557" w16cid:durableId="1803226920">
    <w:abstractNumId w:val="36"/>
  </w:num>
  <w:num w:numId="558" w16cid:durableId="380331278">
    <w:abstractNumId w:val="437"/>
  </w:num>
  <w:num w:numId="559" w16cid:durableId="269165390">
    <w:abstractNumId w:val="109"/>
  </w:num>
  <w:num w:numId="560" w16cid:durableId="817958442">
    <w:abstractNumId w:val="495"/>
  </w:num>
  <w:num w:numId="561" w16cid:durableId="268658038">
    <w:abstractNumId w:val="294"/>
  </w:num>
  <w:num w:numId="562" w16cid:durableId="952788489">
    <w:abstractNumId w:val="365"/>
  </w:num>
  <w:num w:numId="563" w16cid:durableId="1017929998">
    <w:abstractNumId w:val="407"/>
  </w:num>
  <w:num w:numId="564" w16cid:durableId="475804326">
    <w:abstractNumId w:val="572"/>
  </w:num>
  <w:num w:numId="565" w16cid:durableId="907962347">
    <w:abstractNumId w:val="473"/>
  </w:num>
  <w:num w:numId="566" w16cid:durableId="1969167261">
    <w:abstractNumId w:val="62"/>
  </w:num>
  <w:num w:numId="567" w16cid:durableId="499658899">
    <w:abstractNumId w:val="448"/>
  </w:num>
  <w:num w:numId="568" w16cid:durableId="554509422">
    <w:abstractNumId w:val="315"/>
  </w:num>
  <w:num w:numId="569" w16cid:durableId="1148937285">
    <w:abstractNumId w:val="153"/>
  </w:num>
  <w:num w:numId="570" w16cid:durableId="2070574409">
    <w:abstractNumId w:val="517"/>
  </w:num>
  <w:num w:numId="571" w16cid:durableId="1247416784">
    <w:abstractNumId w:val="46"/>
  </w:num>
  <w:num w:numId="572" w16cid:durableId="235210404">
    <w:abstractNumId w:val="559"/>
  </w:num>
  <w:num w:numId="573" w16cid:durableId="1895004282">
    <w:abstractNumId w:val="478"/>
  </w:num>
  <w:num w:numId="574" w16cid:durableId="784081282">
    <w:abstractNumId w:val="409"/>
  </w:num>
  <w:num w:numId="575" w16cid:durableId="885724082">
    <w:abstractNumId w:val="607"/>
  </w:num>
  <w:num w:numId="576" w16cid:durableId="1335840838">
    <w:abstractNumId w:val="85"/>
  </w:num>
  <w:num w:numId="577" w16cid:durableId="1717116837">
    <w:abstractNumId w:val="595"/>
  </w:num>
  <w:num w:numId="578" w16cid:durableId="706638111">
    <w:abstractNumId w:val="616"/>
  </w:num>
  <w:num w:numId="579" w16cid:durableId="61491572">
    <w:abstractNumId w:val="199"/>
  </w:num>
  <w:num w:numId="580" w16cid:durableId="619722831">
    <w:abstractNumId w:val="432"/>
  </w:num>
  <w:num w:numId="581" w16cid:durableId="1685479265">
    <w:abstractNumId w:val="49"/>
  </w:num>
  <w:num w:numId="582" w16cid:durableId="1744596711">
    <w:abstractNumId w:val="168"/>
  </w:num>
  <w:num w:numId="583" w16cid:durableId="1511918557">
    <w:abstractNumId w:val="301"/>
  </w:num>
  <w:num w:numId="584" w16cid:durableId="1117606493">
    <w:abstractNumId w:val="195"/>
  </w:num>
  <w:num w:numId="585" w16cid:durableId="1875117243">
    <w:abstractNumId w:val="259"/>
  </w:num>
  <w:num w:numId="586" w16cid:durableId="661082183">
    <w:abstractNumId w:val="417"/>
  </w:num>
  <w:num w:numId="587" w16cid:durableId="36856674">
    <w:abstractNumId w:val="217"/>
  </w:num>
  <w:num w:numId="588" w16cid:durableId="48648871">
    <w:abstractNumId w:val="173"/>
  </w:num>
  <w:num w:numId="589" w16cid:durableId="709260703">
    <w:abstractNumId w:val="189"/>
  </w:num>
  <w:num w:numId="590" w16cid:durableId="865942320">
    <w:abstractNumId w:val="287"/>
  </w:num>
  <w:num w:numId="591" w16cid:durableId="1608080144">
    <w:abstractNumId w:val="243"/>
  </w:num>
  <w:num w:numId="592" w16cid:durableId="842596790">
    <w:abstractNumId w:val="242"/>
  </w:num>
  <w:num w:numId="593" w16cid:durableId="1452044342">
    <w:abstractNumId w:val="426"/>
  </w:num>
  <w:num w:numId="594" w16cid:durableId="330182307">
    <w:abstractNumId w:val="47"/>
  </w:num>
  <w:num w:numId="595" w16cid:durableId="1468204080">
    <w:abstractNumId w:val="454"/>
  </w:num>
  <w:num w:numId="596" w16cid:durableId="1645547134">
    <w:abstractNumId w:val="393"/>
  </w:num>
  <w:num w:numId="597" w16cid:durableId="860896709">
    <w:abstractNumId w:val="218"/>
  </w:num>
  <w:num w:numId="598" w16cid:durableId="1882130100">
    <w:abstractNumId w:val="71"/>
  </w:num>
  <w:num w:numId="599" w16cid:durableId="1308052534">
    <w:abstractNumId w:val="541"/>
  </w:num>
  <w:num w:numId="600" w16cid:durableId="1846020034">
    <w:abstractNumId w:val="545"/>
  </w:num>
  <w:num w:numId="601" w16cid:durableId="1299725696">
    <w:abstractNumId w:val="203"/>
  </w:num>
  <w:num w:numId="602" w16cid:durableId="410736559">
    <w:abstractNumId w:val="520"/>
  </w:num>
  <w:num w:numId="603" w16cid:durableId="665324049">
    <w:abstractNumId w:val="70"/>
  </w:num>
  <w:num w:numId="604" w16cid:durableId="1808930258">
    <w:abstractNumId w:val="406"/>
  </w:num>
  <w:num w:numId="605" w16cid:durableId="1104616663">
    <w:abstractNumId w:val="129"/>
  </w:num>
  <w:num w:numId="606" w16cid:durableId="669648579">
    <w:abstractNumId w:val="96"/>
  </w:num>
  <w:num w:numId="607" w16cid:durableId="470289276">
    <w:abstractNumId w:val="550"/>
  </w:num>
  <w:num w:numId="608" w16cid:durableId="1088501040">
    <w:abstractNumId w:val="326"/>
  </w:num>
  <w:num w:numId="609" w16cid:durableId="924190838">
    <w:abstractNumId w:val="255"/>
  </w:num>
  <w:num w:numId="610" w16cid:durableId="1004940480">
    <w:abstractNumId w:val="148"/>
  </w:num>
  <w:num w:numId="611" w16cid:durableId="55394635">
    <w:abstractNumId w:val="358"/>
  </w:num>
  <w:num w:numId="612" w16cid:durableId="442002221">
    <w:abstractNumId w:val="51"/>
  </w:num>
  <w:num w:numId="613" w16cid:durableId="1613171548">
    <w:abstractNumId w:val="605"/>
  </w:num>
  <w:num w:numId="614" w16cid:durableId="1835030194">
    <w:abstractNumId w:val="440"/>
  </w:num>
  <w:num w:numId="615" w16cid:durableId="1042251263">
    <w:abstractNumId w:val="356"/>
  </w:num>
  <w:num w:numId="616" w16cid:durableId="1940331763">
    <w:abstractNumId w:val="270"/>
  </w:num>
  <w:num w:numId="617" w16cid:durableId="1196624283">
    <w:abstractNumId w:val="35"/>
  </w:num>
  <w:num w:numId="618" w16cid:durableId="905919930">
    <w:abstractNumId w:val="4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C5C"/>
    <w:rsid w:val="00097C5C"/>
    <w:rsid w:val="00122CC7"/>
    <w:rsid w:val="002B1E61"/>
    <w:rsid w:val="00401989"/>
    <w:rsid w:val="00457C2F"/>
    <w:rsid w:val="00535396"/>
    <w:rsid w:val="006D2C64"/>
    <w:rsid w:val="007B6C37"/>
    <w:rsid w:val="008064B7"/>
    <w:rsid w:val="008179D2"/>
    <w:rsid w:val="008E552F"/>
    <w:rsid w:val="008F116D"/>
    <w:rsid w:val="00A63627"/>
    <w:rsid w:val="00AC70A7"/>
    <w:rsid w:val="00BC7A95"/>
    <w:rsid w:val="00CD0F8D"/>
    <w:rsid w:val="00D17E9D"/>
    <w:rsid w:val="00D5212C"/>
    <w:rsid w:val="00E4673C"/>
    <w:rsid w:val="00ED40A2"/>
    <w:rsid w:val="00F82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51E65"/>
  <w15:docId w15:val="{6444D9F1-A867-446F-A67E-FCBFDB837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Unresolved Mention" w:uiPriority="99"/>
  </w:latentStyles>
  <w:style w:type="paragraph" w:default="1" w:styleId="Normal">
    <w:name w:val="Normal"/>
    <w:qFormat/>
    <w:rsid w:val="006D2C64"/>
  </w:style>
  <w:style w:type="paragraph" w:styleId="Heading1">
    <w:name w:val="heading 1"/>
    <w:qFormat/>
    <w:rsid w:val="00097C5C"/>
    <w:pPr>
      <w:outlineLvl w:val="0"/>
    </w:pPr>
  </w:style>
  <w:style w:type="paragraph" w:styleId="Heading2">
    <w:name w:val="heading 2"/>
    <w:qFormat/>
    <w:rsid w:val="00097C5C"/>
    <w:pPr>
      <w:outlineLvl w:val="1"/>
    </w:pPr>
  </w:style>
  <w:style w:type="paragraph" w:styleId="Heading3">
    <w:name w:val="heading 3"/>
    <w:qFormat/>
    <w:rsid w:val="00097C5C"/>
    <w:pPr>
      <w:outlineLvl w:val="2"/>
    </w:pPr>
  </w:style>
  <w:style w:type="paragraph" w:styleId="Heading4">
    <w:name w:val="heading 4"/>
    <w:qFormat/>
    <w:rsid w:val="00097C5C"/>
    <w:pPr>
      <w:outlineLvl w:val="3"/>
    </w:pPr>
  </w:style>
  <w:style w:type="paragraph" w:styleId="Heading5">
    <w:name w:val="heading 5"/>
    <w:qFormat/>
    <w:rsid w:val="00097C5C"/>
    <w:pPr>
      <w:outlineLvl w:val="4"/>
    </w:pPr>
  </w:style>
  <w:style w:type="paragraph" w:styleId="Heading6">
    <w:name w:val="heading 6"/>
    <w:qFormat/>
    <w:rsid w:val="00097C5C"/>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097C5C"/>
    <w:pPr>
      <w:spacing w:before="160" w:after="240"/>
      <w:ind w:left="720"/>
    </w:pPr>
    <w:rPr>
      <w:rFonts w:ascii="Palatino Linotype" w:hAnsi="Palatino Linotype" w:cs="Palatino Linotype"/>
      <w:sz w:val="28"/>
      <w:szCs w:val="28"/>
    </w:rPr>
  </w:style>
  <w:style w:type="paragraph" w:customStyle="1" w:styleId="pAi2DocumentTitle">
    <w:name w:val="p_Ai2_DocumentTitle"/>
    <w:rsid w:val="00097C5C"/>
    <w:pPr>
      <w:spacing w:after="720"/>
      <w:jc w:val="right"/>
    </w:pPr>
    <w:rPr>
      <w:rFonts w:ascii="Tahoma" w:hAnsi="Tahoma" w:cs="Tahoma"/>
      <w:b/>
      <w:bCs/>
      <w:sz w:val="84"/>
      <w:szCs w:val="84"/>
    </w:rPr>
  </w:style>
  <w:style w:type="character" w:customStyle="1" w:styleId="br">
    <w:name w:val="br"/>
    <w:rsid w:val="00097C5C"/>
    <w:rPr>
      <w:color w:val="000000"/>
      <w:sz w:val="84"/>
      <w:szCs w:val="84"/>
    </w:rPr>
  </w:style>
  <w:style w:type="paragraph" w:customStyle="1" w:styleId="pAi2DocumentSubTitle">
    <w:name w:val="p_Ai2_DocumentSubTitle"/>
    <w:rsid w:val="00097C5C"/>
    <w:pPr>
      <w:spacing w:before="160" w:after="240"/>
      <w:jc w:val="right"/>
    </w:pPr>
    <w:rPr>
      <w:rFonts w:ascii="Tahoma" w:hAnsi="Tahoma" w:cs="Tahoma"/>
      <w:b/>
      <w:bCs/>
      <w:sz w:val="72"/>
      <w:szCs w:val="72"/>
    </w:rPr>
  </w:style>
  <w:style w:type="paragraph" w:customStyle="1" w:styleId="h3">
    <w:name w:val="h3"/>
    <w:rsid w:val="00097C5C"/>
    <w:pPr>
      <w:keepNext/>
      <w:keepLines/>
      <w:spacing w:before="240" w:after="120"/>
    </w:pPr>
    <w:rPr>
      <w:rFonts w:ascii="Tahoma" w:hAnsi="Tahoma" w:cs="Tahoma"/>
      <w:b/>
      <w:bCs/>
      <w:sz w:val="32"/>
      <w:szCs w:val="32"/>
    </w:rPr>
  </w:style>
  <w:style w:type="paragraph" w:customStyle="1" w:styleId="h1Ai2H1withPageBreak">
    <w:name w:val="h1_Ai2_H1withPageBreak"/>
    <w:basedOn w:val="Heading1"/>
    <w:rsid w:val="00097C5C"/>
    <w:pPr>
      <w:keepNext/>
      <w:keepLines/>
      <w:pageBreakBefore/>
      <w:spacing w:after="480"/>
      <w:jc w:val="right"/>
    </w:pPr>
    <w:rPr>
      <w:rFonts w:ascii="Tahoma" w:hAnsi="Tahoma" w:cs="Tahoma"/>
      <w:b/>
      <w:bCs/>
      <w:sz w:val="56"/>
      <w:szCs w:val="56"/>
    </w:rPr>
  </w:style>
  <w:style w:type="paragraph" w:styleId="TOC1">
    <w:name w:val="toc 1"/>
    <w:uiPriority w:val="39"/>
    <w:rsid w:val="00097C5C"/>
    <w:pPr>
      <w:tabs>
        <w:tab w:val="right" w:pos="9770"/>
      </w:tabs>
      <w:spacing w:before="240" w:after="80"/>
      <w:ind w:left="720"/>
    </w:pPr>
    <w:rPr>
      <w:rFonts w:ascii="Tahoma" w:hAnsi="Tahoma" w:cs="Tahoma"/>
      <w:b/>
      <w:bCs/>
      <w:sz w:val="28"/>
      <w:szCs w:val="28"/>
    </w:rPr>
  </w:style>
  <w:style w:type="paragraph" w:styleId="TOC2">
    <w:name w:val="toc 2"/>
    <w:uiPriority w:val="39"/>
    <w:rsid w:val="00097C5C"/>
    <w:pPr>
      <w:tabs>
        <w:tab w:val="right" w:pos="9770"/>
      </w:tabs>
      <w:spacing w:after="80"/>
      <w:ind w:left="1080"/>
    </w:pPr>
    <w:rPr>
      <w:rFonts w:ascii="Palatino Linotype" w:hAnsi="Palatino Linotype" w:cs="Palatino Linotype"/>
      <w:sz w:val="28"/>
      <w:szCs w:val="28"/>
    </w:rPr>
  </w:style>
  <w:style w:type="paragraph" w:styleId="TOC3">
    <w:name w:val="toc 3"/>
    <w:uiPriority w:val="39"/>
    <w:rsid w:val="00097C5C"/>
    <w:pPr>
      <w:tabs>
        <w:tab w:val="right" w:pos="9770"/>
      </w:tabs>
      <w:spacing w:after="80"/>
      <w:ind w:left="1440"/>
    </w:pPr>
    <w:rPr>
      <w:rFonts w:ascii="Palatino Linotype" w:hAnsi="Palatino Linotype" w:cs="Palatino Linotype"/>
      <w:sz w:val="28"/>
      <w:szCs w:val="28"/>
    </w:rPr>
  </w:style>
  <w:style w:type="paragraph" w:styleId="TOC4">
    <w:name w:val="toc 4"/>
    <w:uiPriority w:val="39"/>
    <w:rsid w:val="00097C5C"/>
    <w:pPr>
      <w:tabs>
        <w:tab w:val="right" w:leader="dot" w:pos="8170"/>
      </w:tabs>
      <w:spacing w:before="160" w:after="240"/>
      <w:ind w:left="600"/>
    </w:pPr>
    <w:rPr>
      <w:rFonts w:ascii="Palatino Linotype" w:hAnsi="Palatino Linotype" w:cs="Palatino Linotype"/>
      <w:sz w:val="28"/>
      <w:szCs w:val="28"/>
    </w:rPr>
  </w:style>
  <w:style w:type="paragraph" w:styleId="TOC5">
    <w:name w:val="toc 5"/>
    <w:uiPriority w:val="39"/>
    <w:rsid w:val="00097C5C"/>
    <w:pPr>
      <w:tabs>
        <w:tab w:val="right" w:leader="dot" w:pos="8170"/>
      </w:tabs>
      <w:spacing w:before="160" w:after="240"/>
      <w:ind w:left="800"/>
    </w:pPr>
    <w:rPr>
      <w:rFonts w:ascii="Palatino Linotype" w:hAnsi="Palatino Linotype" w:cs="Palatino Linotype"/>
      <w:sz w:val="28"/>
      <w:szCs w:val="28"/>
    </w:rPr>
  </w:style>
  <w:style w:type="paragraph" w:styleId="TOC6">
    <w:name w:val="toc 6"/>
    <w:uiPriority w:val="39"/>
    <w:rsid w:val="00097C5C"/>
    <w:pPr>
      <w:tabs>
        <w:tab w:val="right" w:leader="dot" w:pos="8170"/>
      </w:tabs>
      <w:spacing w:before="160" w:after="240"/>
      <w:ind w:left="1000"/>
    </w:pPr>
    <w:rPr>
      <w:rFonts w:ascii="Palatino Linotype" w:hAnsi="Palatino Linotype" w:cs="Palatino Linotype"/>
      <w:sz w:val="28"/>
      <w:szCs w:val="28"/>
    </w:rPr>
  </w:style>
  <w:style w:type="paragraph" w:styleId="TOC7">
    <w:name w:val="toc 7"/>
    <w:uiPriority w:val="39"/>
    <w:rsid w:val="00097C5C"/>
    <w:pPr>
      <w:tabs>
        <w:tab w:val="right" w:leader="dot" w:pos="8170"/>
      </w:tabs>
      <w:spacing w:before="160" w:after="240"/>
      <w:ind w:left="1200"/>
    </w:pPr>
    <w:rPr>
      <w:rFonts w:ascii="Palatino Linotype" w:hAnsi="Palatino Linotype" w:cs="Palatino Linotype"/>
      <w:sz w:val="28"/>
      <w:szCs w:val="28"/>
    </w:rPr>
  </w:style>
  <w:style w:type="paragraph" w:styleId="TOC8">
    <w:name w:val="toc 8"/>
    <w:uiPriority w:val="39"/>
    <w:rsid w:val="00097C5C"/>
    <w:pPr>
      <w:tabs>
        <w:tab w:val="right" w:leader="dot" w:pos="8170"/>
      </w:tabs>
      <w:spacing w:before="160" w:after="240"/>
      <w:ind w:left="1400"/>
    </w:pPr>
    <w:rPr>
      <w:rFonts w:ascii="Palatino Linotype" w:hAnsi="Palatino Linotype" w:cs="Palatino Linotype"/>
      <w:sz w:val="28"/>
      <w:szCs w:val="28"/>
    </w:rPr>
  </w:style>
  <w:style w:type="paragraph" w:styleId="TOC9">
    <w:name w:val="toc 9"/>
    <w:uiPriority w:val="39"/>
    <w:rsid w:val="00097C5C"/>
    <w:pPr>
      <w:tabs>
        <w:tab w:val="right" w:leader="dot" w:pos="8170"/>
      </w:tabs>
      <w:spacing w:before="160" w:after="240"/>
      <w:ind w:left="1600"/>
    </w:pPr>
    <w:rPr>
      <w:rFonts w:ascii="Palatino Linotype" w:hAnsi="Palatino Linotype" w:cs="Palatino Linotype"/>
      <w:sz w:val="28"/>
      <w:szCs w:val="28"/>
    </w:rPr>
  </w:style>
  <w:style w:type="paragraph" w:customStyle="1" w:styleId="pAi2PageHeaderLeft">
    <w:name w:val="p_Ai2_PageHeaderLeft"/>
    <w:rsid w:val="00097C5C"/>
    <w:rPr>
      <w:rFonts w:ascii="Century Gothic" w:hAnsi="Century Gothic" w:cs="Century Gothic"/>
      <w:sz w:val="28"/>
      <w:szCs w:val="28"/>
    </w:rPr>
  </w:style>
  <w:style w:type="character" w:customStyle="1" w:styleId="variable">
    <w:name w:val="variable"/>
    <w:rsid w:val="00097C5C"/>
    <w:rPr>
      <w:rFonts w:ascii="Century Gothic" w:hAnsi="Century Gothic" w:cs="Century Gothic"/>
      <w:color w:val="000000"/>
      <w:sz w:val="28"/>
      <w:szCs w:val="28"/>
    </w:rPr>
  </w:style>
  <w:style w:type="paragraph" w:customStyle="1" w:styleId="pAi2PageHeaderRight">
    <w:name w:val="p_Ai2_PageHeaderRight"/>
    <w:rsid w:val="00097C5C"/>
    <w:pPr>
      <w:jc w:val="right"/>
    </w:pPr>
    <w:rPr>
      <w:rFonts w:ascii="Century Gothic" w:hAnsi="Century Gothic" w:cs="Century Gothic"/>
      <w:sz w:val="28"/>
      <w:szCs w:val="28"/>
    </w:rPr>
  </w:style>
  <w:style w:type="character" w:customStyle="1" w:styleId="variable1">
    <w:name w:val="variable_1"/>
    <w:rsid w:val="00097C5C"/>
    <w:rPr>
      <w:color w:val="000000"/>
      <w:sz w:val="28"/>
      <w:szCs w:val="28"/>
    </w:rPr>
  </w:style>
  <w:style w:type="paragraph" w:customStyle="1" w:styleId="h6">
    <w:name w:val="h6"/>
    <w:rsid w:val="00097C5C"/>
    <w:pPr>
      <w:keepNext/>
      <w:keepLines/>
      <w:pageBreakBefore/>
      <w:spacing w:after="200"/>
      <w:ind w:left="720"/>
      <w:jc w:val="right"/>
    </w:pPr>
    <w:rPr>
      <w:rFonts w:ascii="Century Gothic" w:hAnsi="Century Gothic" w:cs="Century Gothic"/>
      <w:sz w:val="40"/>
      <w:szCs w:val="40"/>
    </w:rPr>
  </w:style>
  <w:style w:type="paragraph" w:customStyle="1" w:styleId="h1">
    <w:name w:val="h1"/>
    <w:basedOn w:val="Heading1"/>
    <w:rsid w:val="00097C5C"/>
    <w:pPr>
      <w:keepNext/>
      <w:keepLines/>
      <w:spacing w:after="480"/>
      <w:jc w:val="right"/>
    </w:pPr>
    <w:rPr>
      <w:rFonts w:ascii="Tahoma" w:hAnsi="Tahoma" w:cs="Tahoma"/>
      <w:b/>
      <w:bCs/>
      <w:sz w:val="56"/>
      <w:szCs w:val="56"/>
    </w:rPr>
  </w:style>
  <w:style w:type="paragraph" w:customStyle="1" w:styleId="pAi2Image">
    <w:name w:val="p_Ai2_Image"/>
    <w:rsid w:val="00097C5C"/>
    <w:pPr>
      <w:spacing w:before="480" w:after="200"/>
      <w:ind w:left="720"/>
      <w:jc w:val="center"/>
    </w:pPr>
    <w:rPr>
      <w:rFonts w:ascii="Verdana" w:hAnsi="Verdana" w:cs="Verdana"/>
    </w:rPr>
  </w:style>
  <w:style w:type="character" w:customStyle="1" w:styleId="i">
    <w:name w:val="i"/>
    <w:rsid w:val="00097C5C"/>
    <w:rPr>
      <w:i/>
      <w:iCs/>
      <w:color w:val="000000"/>
      <w:sz w:val="28"/>
      <w:szCs w:val="28"/>
    </w:rPr>
  </w:style>
  <w:style w:type="paragraph" w:customStyle="1" w:styleId="liAi2Bullet1">
    <w:name w:val="li_Ai2_Bullet1"/>
    <w:rsid w:val="00097C5C"/>
    <w:pPr>
      <w:keepLines/>
      <w:spacing w:before="120" w:after="120"/>
      <w:ind w:left="1440"/>
    </w:pPr>
    <w:rPr>
      <w:rFonts w:ascii="Palatino Linotype" w:hAnsi="Palatino Linotype" w:cs="Palatino Linotype"/>
      <w:sz w:val="28"/>
      <w:szCs w:val="28"/>
    </w:rPr>
  </w:style>
  <w:style w:type="character" w:customStyle="1" w:styleId="b">
    <w:name w:val="b"/>
    <w:rsid w:val="00097C5C"/>
    <w:rPr>
      <w:b/>
      <w:bCs/>
      <w:color w:val="000000"/>
      <w:sz w:val="28"/>
      <w:szCs w:val="28"/>
    </w:rPr>
  </w:style>
  <w:style w:type="paragraph" w:customStyle="1" w:styleId="h2">
    <w:name w:val="h2"/>
    <w:basedOn w:val="Heading2"/>
    <w:rsid w:val="00097C5C"/>
    <w:pPr>
      <w:keepNext/>
      <w:keepLines/>
      <w:pageBreakBefore/>
      <w:pBdr>
        <w:bottom w:val="single" w:sz="0" w:space="0" w:color="auto"/>
      </w:pBdr>
      <w:spacing w:after="360"/>
    </w:pPr>
    <w:rPr>
      <w:rFonts w:ascii="Tahoma" w:hAnsi="Tahoma" w:cs="Tahoma"/>
      <w:b/>
      <w:bCs/>
      <w:sz w:val="40"/>
      <w:szCs w:val="40"/>
    </w:rPr>
  </w:style>
  <w:style w:type="paragraph" w:customStyle="1" w:styleId="pAi2ImageCaption">
    <w:name w:val="p_Ai2_ImageCaption"/>
    <w:rsid w:val="00097C5C"/>
    <w:pPr>
      <w:spacing w:before="120" w:after="360"/>
      <w:ind w:left="720"/>
      <w:jc w:val="center"/>
    </w:pPr>
    <w:rPr>
      <w:rFonts w:ascii="Palatino Linotype" w:hAnsi="Palatino Linotype" w:cs="Palatino Linotype"/>
      <w:i/>
      <w:iCs/>
      <w:sz w:val="28"/>
      <w:szCs w:val="28"/>
    </w:rPr>
  </w:style>
  <w:style w:type="paragraph" w:customStyle="1" w:styleId="liAi2StepHeader">
    <w:name w:val="li_Ai2_StepHeader"/>
    <w:rsid w:val="00097C5C"/>
    <w:pPr>
      <w:spacing w:before="360" w:after="120"/>
      <w:ind w:left="720"/>
    </w:pPr>
    <w:rPr>
      <w:rFonts w:ascii="Tahoma" w:hAnsi="Tahoma" w:cs="Tahoma"/>
      <w:b/>
      <w:bCs/>
      <w:sz w:val="28"/>
      <w:szCs w:val="28"/>
    </w:rPr>
  </w:style>
  <w:style w:type="paragraph" w:customStyle="1" w:styleId="pAi2StepParagraph">
    <w:name w:val="p_Ai2_StepParagraph"/>
    <w:rsid w:val="00097C5C"/>
    <w:pPr>
      <w:spacing w:after="120"/>
      <w:ind w:left="1007"/>
    </w:pPr>
    <w:rPr>
      <w:rFonts w:ascii="Palatino Linotype" w:hAnsi="Palatino Linotype" w:cs="Palatino Linotype"/>
      <w:sz w:val="28"/>
      <w:szCs w:val="28"/>
    </w:rPr>
  </w:style>
  <w:style w:type="paragraph" w:customStyle="1" w:styleId="pAi2Note">
    <w:name w:val="p_Ai2_Note"/>
    <w:rsid w:val="00097C5C"/>
    <w:pPr>
      <w:spacing w:before="120" w:after="240"/>
      <w:ind w:left="720"/>
    </w:pPr>
    <w:rPr>
      <w:rFonts w:ascii="Palatino Linotype" w:hAnsi="Palatino Linotype" w:cs="Palatino Linotype"/>
      <w:sz w:val="28"/>
      <w:szCs w:val="28"/>
    </w:rPr>
  </w:style>
  <w:style w:type="paragraph" w:customStyle="1" w:styleId="pAi2StepComment">
    <w:name w:val="p_Ai2_StepComment"/>
    <w:rsid w:val="00097C5C"/>
    <w:pPr>
      <w:spacing w:before="200" w:after="200"/>
      <w:ind w:left="1728"/>
    </w:pPr>
    <w:rPr>
      <w:rFonts w:ascii="Palatino Linotype" w:hAnsi="Palatino Linotype" w:cs="Palatino Linotype"/>
      <w:i/>
      <w:iCs/>
      <w:sz w:val="28"/>
      <w:szCs w:val="28"/>
    </w:rPr>
  </w:style>
  <w:style w:type="paragraph" w:customStyle="1" w:styleId="liAi2StepNumber1">
    <w:name w:val="li_Ai2_StepNumber1"/>
    <w:rsid w:val="00097C5C"/>
    <w:pPr>
      <w:spacing w:after="120"/>
      <w:ind w:left="1440"/>
    </w:pPr>
    <w:rPr>
      <w:rFonts w:ascii="Palatino Linotype" w:hAnsi="Palatino Linotype" w:cs="Palatino Linotype"/>
      <w:sz w:val="28"/>
      <w:szCs w:val="28"/>
    </w:rPr>
  </w:style>
  <w:style w:type="character" w:customStyle="1" w:styleId="spanAi2SpanNote">
    <w:name w:val="span_Ai2_Span_Note"/>
    <w:rsid w:val="00097C5C"/>
    <w:rPr>
      <w:b/>
      <w:bCs/>
      <w:i/>
      <w:iCs/>
      <w:color w:val="000000"/>
      <w:sz w:val="28"/>
      <w:szCs w:val="28"/>
    </w:rPr>
  </w:style>
  <w:style w:type="paragraph" w:customStyle="1" w:styleId="liAi2StepBullet1">
    <w:name w:val="li_Ai2_StepBullet1"/>
    <w:rsid w:val="00097C5C"/>
    <w:pPr>
      <w:spacing w:before="120" w:after="120"/>
      <w:ind w:left="1440"/>
    </w:pPr>
    <w:rPr>
      <w:rFonts w:ascii="Palatino Linotype" w:hAnsi="Palatino Linotype" w:cs="Palatino Linotype"/>
      <w:sz w:val="28"/>
      <w:szCs w:val="28"/>
    </w:rPr>
  </w:style>
  <w:style w:type="paragraph" w:customStyle="1" w:styleId="pAi2Note2">
    <w:name w:val="p_Ai2_Note2"/>
    <w:rsid w:val="00097C5C"/>
    <w:pPr>
      <w:spacing w:before="240" w:after="240"/>
      <w:ind w:left="1440"/>
    </w:pPr>
    <w:rPr>
      <w:rFonts w:ascii="Palatino Linotype" w:hAnsi="Palatino Linotype" w:cs="Palatino Linotype"/>
      <w:sz w:val="28"/>
      <w:szCs w:val="28"/>
    </w:rPr>
  </w:style>
  <w:style w:type="paragraph" w:customStyle="1" w:styleId="pAi2Bullet1Paragraph">
    <w:name w:val="p_Ai2_Bullet1Paragraph"/>
    <w:rsid w:val="00097C5C"/>
    <w:pPr>
      <w:spacing w:before="240" w:after="240"/>
      <w:ind w:left="1440"/>
    </w:pPr>
    <w:rPr>
      <w:rFonts w:ascii="Palatino Linotype" w:hAnsi="Palatino Linotype" w:cs="Palatino Linotype"/>
      <w:sz w:val="28"/>
      <w:szCs w:val="28"/>
    </w:rPr>
  </w:style>
  <w:style w:type="paragraph" w:customStyle="1" w:styleId="pAi2StepNumber1Note">
    <w:name w:val="p_Ai2_StepNumber1Note"/>
    <w:rsid w:val="00097C5C"/>
    <w:pPr>
      <w:spacing w:before="240" w:after="240"/>
      <w:ind w:left="1440"/>
    </w:pPr>
    <w:rPr>
      <w:rFonts w:ascii="Palatino Linotype" w:hAnsi="Palatino Linotype" w:cs="Palatino Linotype"/>
      <w:sz w:val="28"/>
      <w:szCs w:val="28"/>
    </w:rPr>
  </w:style>
  <w:style w:type="paragraph" w:customStyle="1" w:styleId="tdAi2TableColumnHeader">
    <w:name w:val="td_Ai2_TableColumnHeader"/>
    <w:rsid w:val="00097C5C"/>
    <w:rPr>
      <w:rFonts w:ascii="Tahoma" w:hAnsi="Tahoma" w:cs="Tahoma"/>
      <w:b/>
      <w:bCs/>
      <w:color w:val="FFFFFF"/>
      <w:sz w:val="28"/>
      <w:szCs w:val="28"/>
    </w:rPr>
  </w:style>
  <w:style w:type="paragraph" w:customStyle="1" w:styleId="tdAi2TableSection1">
    <w:name w:val="td_Ai2_TableSection1"/>
    <w:rsid w:val="00097C5C"/>
    <w:rPr>
      <w:rFonts w:ascii="Palatino Linotype" w:hAnsi="Palatino Linotype" w:cs="Palatino Linotype"/>
      <w:b/>
      <w:bCs/>
      <w:i/>
      <w:iCs/>
      <w:sz w:val="28"/>
      <w:szCs w:val="28"/>
    </w:rPr>
  </w:style>
  <w:style w:type="paragraph" w:customStyle="1" w:styleId="pAi2TableBody1">
    <w:name w:val="p_Ai2_TableBody1"/>
    <w:rsid w:val="00097C5C"/>
    <w:pPr>
      <w:spacing w:before="60" w:after="60"/>
    </w:pPr>
    <w:rPr>
      <w:rFonts w:ascii="Palatino Linotype" w:hAnsi="Palatino Linotype" w:cs="Palatino Linotype"/>
      <w:sz w:val="28"/>
      <w:szCs w:val="28"/>
    </w:rPr>
  </w:style>
  <w:style w:type="paragraph" w:customStyle="1" w:styleId="liAi2StepNumber1Bullet1">
    <w:name w:val="li_Ai2_StepNumber1_Bullet1"/>
    <w:rsid w:val="00097C5C"/>
    <w:pPr>
      <w:spacing w:before="120" w:after="120"/>
      <w:ind w:left="2015"/>
    </w:pPr>
    <w:rPr>
      <w:rFonts w:ascii="Palatino Linotype" w:hAnsi="Palatino Linotype" w:cs="Palatino Linotype"/>
      <w:sz w:val="28"/>
      <w:szCs w:val="28"/>
    </w:rPr>
  </w:style>
  <w:style w:type="paragraph" w:customStyle="1" w:styleId="tdAi2TableBody2">
    <w:name w:val="td_Ai2_TableBody2"/>
    <w:rsid w:val="00097C5C"/>
    <w:rPr>
      <w:rFonts w:ascii="Palatino Linotype" w:hAnsi="Palatino Linotype" w:cs="Palatino Linotype"/>
      <w:sz w:val="28"/>
      <w:szCs w:val="28"/>
    </w:rPr>
  </w:style>
  <w:style w:type="paragraph" w:customStyle="1" w:styleId="pAi2Bullet1Note">
    <w:name w:val="p_Ai2_Bullet1Note"/>
    <w:rsid w:val="00097C5C"/>
    <w:pPr>
      <w:spacing w:before="240" w:after="240"/>
      <w:ind w:left="1440"/>
    </w:pPr>
    <w:rPr>
      <w:rFonts w:ascii="Palatino Linotype" w:hAnsi="Palatino Linotype" w:cs="Palatino Linotype"/>
      <w:sz w:val="28"/>
      <w:szCs w:val="28"/>
    </w:rPr>
  </w:style>
  <w:style w:type="paragraph" w:customStyle="1" w:styleId="pAi2KeyboardShortcutsDescription">
    <w:name w:val="p_Ai2_KeyboardShortcutsDescription"/>
    <w:rsid w:val="00097C5C"/>
    <w:pPr>
      <w:spacing w:before="180" w:after="180"/>
    </w:pPr>
    <w:rPr>
      <w:rFonts w:ascii="Palatino Linotype" w:hAnsi="Palatino Linotype" w:cs="Palatino Linotype"/>
      <w:sz w:val="28"/>
      <w:szCs w:val="28"/>
    </w:rPr>
  </w:style>
  <w:style w:type="paragraph" w:customStyle="1" w:styleId="pAi2Space8pt">
    <w:name w:val="p_Ai2_Space8pt"/>
    <w:rsid w:val="00097C5C"/>
    <w:pPr>
      <w:ind w:left="720"/>
    </w:pPr>
    <w:rPr>
      <w:rFonts w:ascii="Palatino Linotype" w:hAnsi="Palatino Linotype" w:cs="Palatino Linotype"/>
      <w:sz w:val="16"/>
      <w:szCs w:val="16"/>
    </w:rPr>
  </w:style>
  <w:style w:type="paragraph" w:customStyle="1" w:styleId="tdAi2TableBody1">
    <w:name w:val="td_Ai2_TableBody1"/>
    <w:rsid w:val="00097C5C"/>
    <w:rPr>
      <w:rFonts w:ascii="Palatino Linotype" w:hAnsi="Palatino Linotype" w:cs="Palatino Linotype"/>
      <w:sz w:val="28"/>
      <w:szCs w:val="28"/>
    </w:rPr>
  </w:style>
  <w:style w:type="paragraph" w:customStyle="1" w:styleId="h3Ai2KeyboardShortcuts">
    <w:name w:val="h3_Ai2_KeyboardShortcuts"/>
    <w:rsid w:val="00097C5C"/>
    <w:pPr>
      <w:keepNext/>
      <w:keepLines/>
      <w:spacing w:before="240" w:after="240"/>
    </w:pPr>
    <w:rPr>
      <w:rFonts w:ascii="Tahoma" w:hAnsi="Tahoma" w:cs="Tahoma"/>
      <w:b/>
      <w:bCs/>
      <w:sz w:val="32"/>
      <w:szCs w:val="32"/>
    </w:rPr>
  </w:style>
  <w:style w:type="paragraph" w:customStyle="1" w:styleId="liAi2StepBullet2">
    <w:name w:val="li_Ai2_StepBullet2"/>
    <w:rsid w:val="00097C5C"/>
    <w:pPr>
      <w:spacing w:before="120" w:after="120"/>
      <w:ind w:left="2304"/>
    </w:pPr>
    <w:rPr>
      <w:rFonts w:ascii="Palatino Linotype" w:hAnsi="Palatino Linotype" w:cs="Palatino Linotype"/>
      <w:sz w:val="28"/>
      <w:szCs w:val="28"/>
    </w:rPr>
  </w:style>
  <w:style w:type="paragraph" w:customStyle="1" w:styleId="liAi2TableBullet1">
    <w:name w:val="li_Ai2_TableBullet1"/>
    <w:rsid w:val="00097C5C"/>
    <w:pPr>
      <w:spacing w:before="120" w:after="60"/>
      <w:ind w:left="480"/>
    </w:pPr>
    <w:rPr>
      <w:rFonts w:ascii="Palatino Linotype" w:hAnsi="Palatino Linotype" w:cs="Palatino Linotype"/>
      <w:sz w:val="28"/>
      <w:szCs w:val="28"/>
    </w:rPr>
  </w:style>
  <w:style w:type="paragraph" w:customStyle="1" w:styleId="pAi2Note1">
    <w:name w:val="p_Ai2_Note1"/>
    <w:rsid w:val="00097C5C"/>
    <w:pPr>
      <w:spacing w:before="160" w:after="240"/>
      <w:ind w:left="720"/>
    </w:pPr>
    <w:rPr>
      <w:rFonts w:ascii="Palatino Linotype" w:hAnsi="Palatino Linotype" w:cs="Palatino Linotype"/>
      <w:sz w:val="28"/>
      <w:szCs w:val="28"/>
    </w:rPr>
  </w:style>
  <w:style w:type="paragraph" w:customStyle="1" w:styleId="tdAi2TableSection2">
    <w:name w:val="td_Ai2_TableSection2"/>
    <w:rsid w:val="00097C5C"/>
    <w:rPr>
      <w:rFonts w:ascii="Palatino Linotype" w:hAnsi="Palatino Linotype" w:cs="Palatino Linotype"/>
      <w:b/>
      <w:bCs/>
      <w:i/>
      <w:iCs/>
      <w:sz w:val="28"/>
      <w:szCs w:val="28"/>
    </w:rPr>
  </w:style>
  <w:style w:type="paragraph" w:customStyle="1" w:styleId="pAi2TableBody3">
    <w:name w:val="p_Ai2_TableBody3"/>
    <w:rsid w:val="00097C5C"/>
    <w:pPr>
      <w:spacing w:before="60" w:after="120"/>
      <w:ind w:left="720"/>
    </w:pPr>
    <w:rPr>
      <w:rFonts w:ascii="Palatino Linotype" w:hAnsi="Palatino Linotype" w:cs="Palatino Linotype"/>
      <w:sz w:val="28"/>
      <w:szCs w:val="28"/>
    </w:rPr>
  </w:style>
  <w:style w:type="paragraph" w:customStyle="1" w:styleId="pAi2TableBody2">
    <w:name w:val="p_Ai2_TableBody2"/>
    <w:rsid w:val="00097C5C"/>
    <w:pPr>
      <w:spacing w:before="60" w:after="60"/>
      <w:ind w:left="360"/>
    </w:pPr>
    <w:rPr>
      <w:rFonts w:ascii="Palatino Linotype" w:hAnsi="Palatino Linotype" w:cs="Palatino Linotype"/>
      <w:sz w:val="28"/>
      <w:szCs w:val="28"/>
    </w:rPr>
  </w:style>
  <w:style w:type="paragraph" w:customStyle="1" w:styleId="pAi2StepNumber1Paragraph">
    <w:name w:val="p_Ai2_StepNumber1Paragraph"/>
    <w:rsid w:val="00097C5C"/>
    <w:pPr>
      <w:spacing w:before="120" w:after="120"/>
      <w:ind w:left="1440"/>
    </w:pPr>
    <w:rPr>
      <w:rFonts w:ascii="Palatino Linotype" w:hAnsi="Palatino Linotype" w:cs="Palatino Linotype"/>
      <w:sz w:val="28"/>
      <w:szCs w:val="28"/>
    </w:rPr>
  </w:style>
  <w:style w:type="paragraph" w:customStyle="1" w:styleId="tdAi2TableNoBorders">
    <w:name w:val="td_Ai2_TableNoBorders"/>
    <w:rsid w:val="00097C5C"/>
    <w:rPr>
      <w:rFonts w:ascii="Palatino Linotype" w:hAnsi="Palatino Linotype" w:cs="Palatino Linotype"/>
      <w:sz w:val="28"/>
      <w:szCs w:val="28"/>
    </w:rPr>
  </w:style>
  <w:style w:type="paragraph" w:customStyle="1" w:styleId="tdAi2TableNoBorders1">
    <w:name w:val="td_Ai2_TableNoBorders_1"/>
    <w:rsid w:val="00097C5C"/>
    <w:pPr>
      <w:jc w:val="center"/>
    </w:pPr>
    <w:rPr>
      <w:rFonts w:ascii="Palatino Linotype" w:hAnsi="Palatino Linotype" w:cs="Palatino Linotype"/>
      <w:sz w:val="28"/>
      <w:szCs w:val="28"/>
    </w:rPr>
  </w:style>
  <w:style w:type="paragraph" w:customStyle="1" w:styleId="liAi2Bullet2">
    <w:name w:val="li_Ai2_Bullet2"/>
    <w:rsid w:val="00097C5C"/>
    <w:pPr>
      <w:keepLines/>
      <w:spacing w:before="60" w:after="60"/>
      <w:ind w:left="2015"/>
    </w:pPr>
    <w:rPr>
      <w:rFonts w:ascii="Palatino Linotype" w:hAnsi="Palatino Linotype" w:cs="Palatino Linotype"/>
      <w:sz w:val="28"/>
      <w:szCs w:val="28"/>
    </w:rPr>
  </w:style>
  <w:style w:type="paragraph" w:customStyle="1" w:styleId="pAi2StepNumber2Paragraph">
    <w:name w:val="p_Ai2_StepNumber2Paragraph"/>
    <w:rsid w:val="00097C5C"/>
    <w:pPr>
      <w:spacing w:before="160" w:after="240"/>
      <w:ind w:left="1440"/>
    </w:pPr>
    <w:rPr>
      <w:rFonts w:ascii="Palatino Linotype" w:hAnsi="Palatino Linotype" w:cs="Palatino Linotype"/>
      <w:sz w:val="28"/>
      <w:szCs w:val="28"/>
    </w:rPr>
  </w:style>
  <w:style w:type="paragraph" w:customStyle="1" w:styleId="pAi2StepNumber1BulletComment">
    <w:name w:val="p_Ai2_StepNumber1BulletComment"/>
    <w:rsid w:val="00097C5C"/>
    <w:pPr>
      <w:spacing w:before="120" w:after="120"/>
      <w:ind w:left="2304"/>
    </w:pPr>
    <w:rPr>
      <w:rFonts w:ascii="Palatino Linotype" w:hAnsi="Palatino Linotype" w:cs="Palatino Linotype"/>
      <w:i/>
      <w:iCs/>
      <w:sz w:val="28"/>
      <w:szCs w:val="28"/>
    </w:rPr>
  </w:style>
  <w:style w:type="paragraph" w:styleId="IndexHeading">
    <w:name w:val="index heading"/>
    <w:rsid w:val="00097C5C"/>
    <w:pPr>
      <w:keepNext/>
      <w:spacing w:before="400" w:after="200"/>
    </w:pPr>
    <w:rPr>
      <w:rFonts w:ascii="Palatino Linotype" w:hAnsi="Palatino Linotype" w:cs="Palatino Linotype"/>
      <w:b/>
      <w:bCs/>
      <w:sz w:val="28"/>
      <w:szCs w:val="28"/>
    </w:rPr>
  </w:style>
  <w:style w:type="paragraph" w:styleId="Index1">
    <w:name w:val="index 1"/>
    <w:uiPriority w:val="99"/>
    <w:rsid w:val="00097C5C"/>
    <w:rPr>
      <w:rFonts w:ascii="Palatino Linotype" w:hAnsi="Palatino Linotype" w:cs="Palatino Linotype"/>
      <w:sz w:val="28"/>
      <w:szCs w:val="28"/>
    </w:rPr>
  </w:style>
  <w:style w:type="paragraph" w:styleId="Index2">
    <w:name w:val="index 2"/>
    <w:uiPriority w:val="99"/>
    <w:rsid w:val="00097C5C"/>
    <w:pPr>
      <w:ind w:left="288"/>
    </w:pPr>
    <w:rPr>
      <w:rFonts w:ascii="Palatino Linotype" w:hAnsi="Palatino Linotype" w:cs="Palatino Linotype"/>
      <w:sz w:val="28"/>
      <w:szCs w:val="28"/>
    </w:rPr>
  </w:style>
  <w:style w:type="paragraph" w:styleId="Index3">
    <w:name w:val="index 3"/>
    <w:uiPriority w:val="99"/>
    <w:rsid w:val="00097C5C"/>
    <w:pPr>
      <w:ind w:left="576"/>
    </w:pPr>
    <w:rPr>
      <w:rFonts w:ascii="Palatino Linotype" w:hAnsi="Palatino Linotype" w:cs="Palatino Linotype"/>
      <w:sz w:val="28"/>
      <w:szCs w:val="28"/>
    </w:rPr>
  </w:style>
  <w:style w:type="paragraph" w:styleId="Index4">
    <w:name w:val="index 4"/>
    <w:rsid w:val="00097C5C"/>
    <w:pPr>
      <w:ind w:left="864"/>
    </w:pPr>
    <w:rPr>
      <w:rFonts w:ascii="Palatino Linotype" w:hAnsi="Palatino Linotype" w:cs="Palatino Linotype"/>
      <w:sz w:val="28"/>
      <w:szCs w:val="28"/>
    </w:rPr>
  </w:style>
  <w:style w:type="paragraph" w:styleId="Index5">
    <w:name w:val="index 5"/>
    <w:rsid w:val="00097C5C"/>
    <w:pPr>
      <w:ind w:left="1152"/>
    </w:pPr>
    <w:rPr>
      <w:rFonts w:ascii="Palatino Linotype" w:hAnsi="Palatino Linotype" w:cs="Palatino Linotype"/>
      <w:sz w:val="28"/>
      <w:szCs w:val="28"/>
    </w:rPr>
  </w:style>
  <w:style w:type="paragraph" w:styleId="Index6">
    <w:name w:val="index 6"/>
    <w:rsid w:val="00097C5C"/>
    <w:pPr>
      <w:spacing w:before="160" w:after="240"/>
      <w:ind w:left="1440"/>
    </w:pPr>
    <w:rPr>
      <w:rFonts w:ascii="Palatino Linotype" w:hAnsi="Palatino Linotype" w:cs="Palatino Linotype"/>
      <w:sz w:val="28"/>
      <w:szCs w:val="28"/>
    </w:rPr>
  </w:style>
  <w:style w:type="paragraph" w:styleId="Index7">
    <w:name w:val="index 7"/>
    <w:rsid w:val="00097C5C"/>
    <w:pPr>
      <w:spacing w:before="160" w:after="240"/>
      <w:ind w:left="1728"/>
    </w:pPr>
    <w:rPr>
      <w:rFonts w:ascii="Palatino Linotype" w:hAnsi="Palatino Linotype" w:cs="Palatino Linotype"/>
      <w:sz w:val="28"/>
      <w:szCs w:val="28"/>
    </w:rPr>
  </w:style>
  <w:style w:type="paragraph" w:styleId="Index8">
    <w:name w:val="index 8"/>
    <w:rsid w:val="00097C5C"/>
    <w:pPr>
      <w:spacing w:before="160" w:after="240"/>
      <w:ind w:left="2015"/>
    </w:pPr>
    <w:rPr>
      <w:rFonts w:ascii="Palatino Linotype" w:hAnsi="Palatino Linotype" w:cs="Palatino Linotype"/>
      <w:sz w:val="28"/>
      <w:szCs w:val="28"/>
    </w:rPr>
  </w:style>
  <w:style w:type="paragraph" w:styleId="Index9">
    <w:name w:val="index 9"/>
    <w:rsid w:val="00097C5C"/>
    <w:pPr>
      <w:spacing w:before="160" w:after="240"/>
      <w:ind w:left="2304"/>
    </w:pPr>
    <w:rPr>
      <w:rFonts w:ascii="Palatino Linotype" w:hAnsi="Palatino Linotype" w:cs="Palatino Linotype"/>
      <w:sz w:val="28"/>
      <w:szCs w:val="28"/>
    </w:rPr>
  </w:style>
  <w:style w:type="paragraph" w:styleId="Header">
    <w:name w:val="header"/>
    <w:basedOn w:val="Normal"/>
    <w:link w:val="HeaderChar"/>
    <w:rsid w:val="00F82562"/>
    <w:pPr>
      <w:tabs>
        <w:tab w:val="center" w:pos="4680"/>
        <w:tab w:val="right" w:pos="9360"/>
      </w:tabs>
    </w:pPr>
  </w:style>
  <w:style w:type="character" w:customStyle="1" w:styleId="HeaderChar">
    <w:name w:val="Header Char"/>
    <w:basedOn w:val="DefaultParagraphFont"/>
    <w:link w:val="Header"/>
    <w:rsid w:val="00F82562"/>
  </w:style>
  <w:style w:type="paragraph" w:styleId="Footer">
    <w:name w:val="footer"/>
    <w:basedOn w:val="Normal"/>
    <w:link w:val="FooterChar"/>
    <w:rsid w:val="00F82562"/>
    <w:pPr>
      <w:tabs>
        <w:tab w:val="center" w:pos="4680"/>
        <w:tab w:val="right" w:pos="9360"/>
      </w:tabs>
    </w:pPr>
  </w:style>
  <w:style w:type="character" w:customStyle="1" w:styleId="FooterChar">
    <w:name w:val="Footer Char"/>
    <w:basedOn w:val="DefaultParagraphFont"/>
    <w:link w:val="Footer"/>
    <w:rsid w:val="00F82562"/>
  </w:style>
  <w:style w:type="character" w:styleId="Hyperlink">
    <w:name w:val="Hyperlink"/>
    <w:uiPriority w:val="99"/>
    <w:rsid w:val="00F82562"/>
    <w:rPr>
      <w:color w:val="467886"/>
      <w:u w:val="single"/>
    </w:rPr>
  </w:style>
  <w:style w:type="character" w:styleId="UnresolvedMention">
    <w:name w:val="Unresolved Mention"/>
    <w:uiPriority w:val="99"/>
    <w:rsid w:val="00F82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footer" Target="footer6.xml"/><Relationship Id="rId42" Type="http://schemas.openxmlformats.org/officeDocument/2006/relationships/footer" Target="footer14.xml"/><Relationship Id="rId63" Type="http://schemas.openxmlformats.org/officeDocument/2006/relationships/image" Target="media/image20.png"/><Relationship Id="rId84" Type="http://schemas.openxmlformats.org/officeDocument/2006/relationships/image" Target="media/image40.png"/><Relationship Id="rId138" Type="http://schemas.openxmlformats.org/officeDocument/2006/relationships/image" Target="media/image80.png"/><Relationship Id="rId159" Type="http://schemas.openxmlformats.org/officeDocument/2006/relationships/footer" Target="footer26.xml"/><Relationship Id="rId170" Type="http://schemas.openxmlformats.org/officeDocument/2006/relationships/image" Target="media/image100.png"/><Relationship Id="rId191" Type="http://schemas.openxmlformats.org/officeDocument/2006/relationships/header" Target="header36.xml"/><Relationship Id="rId205" Type="http://schemas.openxmlformats.org/officeDocument/2006/relationships/header" Target="header42.xml"/><Relationship Id="rId107" Type="http://schemas.openxmlformats.org/officeDocument/2006/relationships/image" Target="media/image55.png"/><Relationship Id="rId11" Type="http://schemas.openxmlformats.org/officeDocument/2006/relationships/header" Target="header3.xml"/><Relationship Id="rId32" Type="http://schemas.openxmlformats.org/officeDocument/2006/relationships/hyperlink" Target="file:///E:\P4\kscott_ZoomText19_Working\ZoomText\main\Documentation\Source\ZoomText_Help_Localized\Content\Early_Adopter_Program.htm" TargetMode="External"/><Relationship Id="rId53" Type="http://schemas.openxmlformats.org/officeDocument/2006/relationships/image" Target="media/image16.png"/><Relationship Id="rId74" Type="http://schemas.openxmlformats.org/officeDocument/2006/relationships/image" Target="media/image30.png"/><Relationship Id="rId128" Type="http://schemas.openxmlformats.org/officeDocument/2006/relationships/image" Target="media/image76.png"/><Relationship Id="rId149" Type="http://schemas.openxmlformats.org/officeDocument/2006/relationships/image" Target="media/image91.png"/><Relationship Id="rId5" Type="http://schemas.openxmlformats.org/officeDocument/2006/relationships/footnotes" Target="footnotes.xml"/><Relationship Id="rId95" Type="http://schemas.openxmlformats.org/officeDocument/2006/relationships/image" Target="media/image51.png"/><Relationship Id="rId160" Type="http://schemas.openxmlformats.org/officeDocument/2006/relationships/image" Target="media/image96.png"/><Relationship Id="rId181" Type="http://schemas.openxmlformats.org/officeDocument/2006/relationships/footer" Target="footer34.xml"/><Relationship Id="rId216" Type="http://schemas.openxmlformats.org/officeDocument/2006/relationships/footer" Target="footer47.xml"/><Relationship Id="rId22" Type="http://schemas.openxmlformats.org/officeDocument/2006/relationships/footer" Target="footer7.xml"/><Relationship Id="rId43" Type="http://schemas.openxmlformats.org/officeDocument/2006/relationships/image" Target="media/image6.png"/><Relationship Id="rId64" Type="http://schemas.openxmlformats.org/officeDocument/2006/relationships/image" Target="media/image21.png"/><Relationship Id="rId118" Type="http://schemas.openxmlformats.org/officeDocument/2006/relationships/image" Target="media/image66.png"/><Relationship Id="rId139" Type="http://schemas.openxmlformats.org/officeDocument/2006/relationships/image" Target="media/image81.png"/><Relationship Id="rId85" Type="http://schemas.openxmlformats.org/officeDocument/2006/relationships/image" Target="media/image41.png"/><Relationship Id="rId150" Type="http://schemas.openxmlformats.org/officeDocument/2006/relationships/image" Target="media/image92.png"/><Relationship Id="rId171" Type="http://schemas.openxmlformats.org/officeDocument/2006/relationships/image" Target="media/image101.png"/><Relationship Id="rId192" Type="http://schemas.openxmlformats.org/officeDocument/2006/relationships/header" Target="header37.xml"/><Relationship Id="rId206" Type="http://schemas.openxmlformats.org/officeDocument/2006/relationships/header" Target="header43.xml"/><Relationship Id="rId12" Type="http://schemas.openxmlformats.org/officeDocument/2006/relationships/footer" Target="footer3.xml"/><Relationship Id="rId33" Type="http://schemas.openxmlformats.org/officeDocument/2006/relationships/image" Target="media/image3.png"/><Relationship Id="rId108" Type="http://schemas.openxmlformats.org/officeDocument/2006/relationships/image" Target="media/image56.png"/><Relationship Id="rId129" Type="http://schemas.openxmlformats.org/officeDocument/2006/relationships/header" Target="header21.xml"/><Relationship Id="rId54" Type="http://schemas.openxmlformats.org/officeDocument/2006/relationships/image" Target="media/image17.png"/><Relationship Id="rId75" Type="http://schemas.openxmlformats.org/officeDocument/2006/relationships/image" Target="media/image31.png"/><Relationship Id="rId96" Type="http://schemas.openxmlformats.org/officeDocument/2006/relationships/image" Target="media/image52.png"/><Relationship Id="rId140" Type="http://schemas.openxmlformats.org/officeDocument/2006/relationships/image" Target="media/image82.png"/><Relationship Id="rId161" Type="http://schemas.openxmlformats.org/officeDocument/2006/relationships/header" Target="header27.xml"/><Relationship Id="rId182" Type="http://schemas.openxmlformats.org/officeDocument/2006/relationships/header" Target="header35.xml"/><Relationship Id="rId217" Type="http://schemas.openxmlformats.org/officeDocument/2006/relationships/header" Target="header48.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image" Target="media/image67.png"/><Relationship Id="rId44" Type="http://schemas.openxmlformats.org/officeDocument/2006/relationships/image" Target="media/image7.png"/><Relationship Id="rId65" Type="http://schemas.openxmlformats.org/officeDocument/2006/relationships/image" Target="media/image22.png"/><Relationship Id="rId86" Type="http://schemas.openxmlformats.org/officeDocument/2006/relationships/image" Target="media/image42.png"/><Relationship Id="rId130" Type="http://schemas.openxmlformats.org/officeDocument/2006/relationships/header" Target="header22.xml"/><Relationship Id="rId151" Type="http://schemas.openxmlformats.org/officeDocument/2006/relationships/image" Target="media/image93.png"/><Relationship Id="rId172" Type="http://schemas.openxmlformats.org/officeDocument/2006/relationships/header" Target="header30.xml"/><Relationship Id="rId193" Type="http://schemas.openxmlformats.org/officeDocument/2006/relationships/footer" Target="footer36.xml"/><Relationship Id="rId207" Type="http://schemas.openxmlformats.org/officeDocument/2006/relationships/footer" Target="footer42.xml"/><Relationship Id="rId13" Type="http://schemas.openxmlformats.org/officeDocument/2006/relationships/header" Target="header4.xml"/><Relationship Id="rId109" Type="http://schemas.openxmlformats.org/officeDocument/2006/relationships/image" Target="media/image57.png"/><Relationship Id="rId34" Type="http://schemas.openxmlformats.org/officeDocument/2006/relationships/hyperlink" Target="https://support.freedomscientific.com/support/zoomtextdocumentation/zoomtextguides" TargetMode="External"/><Relationship Id="rId55" Type="http://schemas.openxmlformats.org/officeDocument/2006/relationships/header" Target="header15.xml"/><Relationship Id="rId76" Type="http://schemas.openxmlformats.org/officeDocument/2006/relationships/image" Target="media/image32.png"/><Relationship Id="rId97" Type="http://schemas.openxmlformats.org/officeDocument/2006/relationships/header" Target="header18.xml"/><Relationship Id="rId120" Type="http://schemas.openxmlformats.org/officeDocument/2006/relationships/image" Target="media/image68.png"/><Relationship Id="rId141" Type="http://schemas.openxmlformats.org/officeDocument/2006/relationships/image" Target="media/image83.png"/><Relationship Id="rId7" Type="http://schemas.openxmlformats.org/officeDocument/2006/relationships/header" Target="header1.xml"/><Relationship Id="rId162" Type="http://schemas.openxmlformats.org/officeDocument/2006/relationships/header" Target="header28.xml"/><Relationship Id="rId183" Type="http://schemas.openxmlformats.org/officeDocument/2006/relationships/footer" Target="footer35.xml"/><Relationship Id="rId218" Type="http://schemas.openxmlformats.org/officeDocument/2006/relationships/header" Target="header49.xml"/><Relationship Id="rId24" Type="http://schemas.openxmlformats.org/officeDocument/2006/relationships/footer" Target="footer8.xml"/><Relationship Id="rId45" Type="http://schemas.openxmlformats.org/officeDocument/2006/relationships/image" Target="media/image8.png"/><Relationship Id="rId66" Type="http://schemas.openxmlformats.org/officeDocument/2006/relationships/hyperlink" Target="file:///E:\P4\kscott_ZoomText19_Working\ZoomText\main\Documentation\Source\ZoomText_Help_Localized\Content\Early_Adopter_Program.htm" TargetMode="External"/><Relationship Id="rId87" Type="http://schemas.openxmlformats.org/officeDocument/2006/relationships/image" Target="media/image43.png"/><Relationship Id="rId110" Type="http://schemas.openxmlformats.org/officeDocument/2006/relationships/image" Target="media/image58.png"/><Relationship Id="rId131" Type="http://schemas.openxmlformats.org/officeDocument/2006/relationships/footer" Target="footer21.xml"/><Relationship Id="rId152" Type="http://schemas.openxmlformats.org/officeDocument/2006/relationships/image" Target="media/image94.png"/><Relationship Id="rId173" Type="http://schemas.openxmlformats.org/officeDocument/2006/relationships/header" Target="header31.xml"/><Relationship Id="rId194" Type="http://schemas.openxmlformats.org/officeDocument/2006/relationships/footer" Target="footer37.xml"/><Relationship Id="rId208" Type="http://schemas.openxmlformats.org/officeDocument/2006/relationships/footer" Target="footer43.xml"/><Relationship Id="rId14" Type="http://schemas.openxmlformats.org/officeDocument/2006/relationships/header" Target="header5.xml"/><Relationship Id="rId35" Type="http://schemas.openxmlformats.org/officeDocument/2006/relationships/image" Target="media/image4.png"/><Relationship Id="rId56" Type="http://schemas.openxmlformats.org/officeDocument/2006/relationships/header" Target="header16.xml"/><Relationship Id="rId77" Type="http://schemas.openxmlformats.org/officeDocument/2006/relationships/image" Target="media/image33.png"/><Relationship Id="rId100" Type="http://schemas.openxmlformats.org/officeDocument/2006/relationships/footer" Target="footer19.xml"/><Relationship Id="rId8" Type="http://schemas.openxmlformats.org/officeDocument/2006/relationships/header" Target="header2.xml"/><Relationship Id="rId51" Type="http://schemas.openxmlformats.org/officeDocument/2006/relationships/image" Target="media/image14.png"/><Relationship Id="rId72" Type="http://schemas.openxmlformats.org/officeDocument/2006/relationships/image" Target="media/image28.png"/><Relationship Id="rId93" Type="http://schemas.openxmlformats.org/officeDocument/2006/relationships/image" Target="media/image49.png"/><Relationship Id="rId98" Type="http://schemas.openxmlformats.org/officeDocument/2006/relationships/header" Target="header19.xml"/><Relationship Id="rId121" Type="http://schemas.openxmlformats.org/officeDocument/2006/relationships/image" Target="media/image69.png"/><Relationship Id="rId142" Type="http://schemas.openxmlformats.org/officeDocument/2006/relationships/image" Target="media/image84.png"/><Relationship Id="rId163" Type="http://schemas.openxmlformats.org/officeDocument/2006/relationships/footer" Target="footer27.xml"/><Relationship Id="rId184" Type="http://schemas.openxmlformats.org/officeDocument/2006/relationships/image" Target="media/image102.png"/><Relationship Id="rId189" Type="http://schemas.openxmlformats.org/officeDocument/2006/relationships/image" Target="media/image106.png"/><Relationship Id="rId219" Type="http://schemas.openxmlformats.org/officeDocument/2006/relationships/footer" Target="footer48.xml"/><Relationship Id="rId3" Type="http://schemas.openxmlformats.org/officeDocument/2006/relationships/settings" Target="settings.xml"/><Relationship Id="rId214" Type="http://schemas.openxmlformats.org/officeDocument/2006/relationships/footer" Target="footer46.xml"/><Relationship Id="rId25" Type="http://schemas.openxmlformats.org/officeDocument/2006/relationships/hyperlink" Target="https://support.freedomscientific.com/Downloads/ZoomText" TargetMode="External"/><Relationship Id="rId46" Type="http://schemas.openxmlformats.org/officeDocument/2006/relationships/image" Target="media/image9.png"/><Relationship Id="rId67" Type="http://schemas.openxmlformats.org/officeDocument/2006/relationships/image" Target="media/image23.png"/><Relationship Id="rId116" Type="http://schemas.openxmlformats.org/officeDocument/2006/relationships/image" Target="media/image64.png"/><Relationship Id="rId137" Type="http://schemas.openxmlformats.org/officeDocument/2006/relationships/image" Target="media/image79.png"/><Relationship Id="rId158" Type="http://schemas.openxmlformats.org/officeDocument/2006/relationships/header" Target="header26.xml"/><Relationship Id="rId20" Type="http://schemas.openxmlformats.org/officeDocument/2006/relationships/header" Target="header7.xml"/><Relationship Id="rId41" Type="http://schemas.openxmlformats.org/officeDocument/2006/relationships/header" Target="header14.xml"/><Relationship Id="rId62" Type="http://schemas.openxmlformats.org/officeDocument/2006/relationships/image" Target="media/image19.png"/><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image" Target="media/image59.png"/><Relationship Id="rId132" Type="http://schemas.openxmlformats.org/officeDocument/2006/relationships/footer" Target="footer22.xml"/><Relationship Id="rId153" Type="http://schemas.openxmlformats.org/officeDocument/2006/relationships/image" Target="media/image95.png"/><Relationship Id="rId174" Type="http://schemas.openxmlformats.org/officeDocument/2006/relationships/footer" Target="footer30.xml"/><Relationship Id="rId179" Type="http://schemas.openxmlformats.org/officeDocument/2006/relationships/header" Target="header34.xml"/><Relationship Id="rId195" Type="http://schemas.openxmlformats.org/officeDocument/2006/relationships/header" Target="header38.xml"/><Relationship Id="rId209" Type="http://schemas.openxmlformats.org/officeDocument/2006/relationships/header" Target="header44.xml"/><Relationship Id="rId190" Type="http://schemas.openxmlformats.org/officeDocument/2006/relationships/image" Target="media/image107.png"/><Relationship Id="rId204" Type="http://schemas.openxmlformats.org/officeDocument/2006/relationships/footer" Target="footer41.xml"/><Relationship Id="rId220" Type="http://schemas.openxmlformats.org/officeDocument/2006/relationships/footer" Target="footer49.xml"/><Relationship Id="rId15" Type="http://schemas.openxmlformats.org/officeDocument/2006/relationships/footer" Target="footer4.xml"/><Relationship Id="rId36" Type="http://schemas.openxmlformats.org/officeDocument/2006/relationships/image" Target="media/image5.png"/><Relationship Id="rId57" Type="http://schemas.openxmlformats.org/officeDocument/2006/relationships/footer" Target="footer15.xml"/><Relationship Id="rId106" Type="http://schemas.openxmlformats.org/officeDocument/2006/relationships/hyperlink" Target="file:///E:\P4\kscott_ZoomText19_Working\ZoomText\main\Documentation\Source\ZoomText_Help_Localized\Content\Voice_Add_Remove_Voices.htm" TargetMode="External"/><Relationship Id="rId127" Type="http://schemas.openxmlformats.org/officeDocument/2006/relationships/image" Target="media/image75.png"/><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image" Target="media/image15.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50.png"/><Relationship Id="rId99" Type="http://schemas.openxmlformats.org/officeDocument/2006/relationships/footer" Target="footer18.xml"/><Relationship Id="rId101" Type="http://schemas.openxmlformats.org/officeDocument/2006/relationships/header" Target="header20.xml"/><Relationship Id="rId122" Type="http://schemas.openxmlformats.org/officeDocument/2006/relationships/image" Target="media/image70.png"/><Relationship Id="rId143" Type="http://schemas.openxmlformats.org/officeDocument/2006/relationships/image" Target="media/image85.png"/><Relationship Id="rId148" Type="http://schemas.openxmlformats.org/officeDocument/2006/relationships/image" Target="media/image90.png"/><Relationship Id="rId164" Type="http://schemas.openxmlformats.org/officeDocument/2006/relationships/footer" Target="footer28.xml"/><Relationship Id="rId169" Type="http://schemas.openxmlformats.org/officeDocument/2006/relationships/image" Target="media/image99.png"/><Relationship Id="rId185" Type="http://schemas.openxmlformats.org/officeDocument/2006/relationships/image" Target="media/image103.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33.xml"/><Relationship Id="rId210" Type="http://schemas.openxmlformats.org/officeDocument/2006/relationships/footer" Target="footer44.xml"/><Relationship Id="rId215" Type="http://schemas.openxmlformats.org/officeDocument/2006/relationships/header" Target="header47.xml"/><Relationship Id="rId26" Type="http://schemas.openxmlformats.org/officeDocument/2006/relationships/header" Target="header9.xml"/><Relationship Id="rId47" Type="http://schemas.openxmlformats.org/officeDocument/2006/relationships/image" Target="media/image10.png"/><Relationship Id="rId68" Type="http://schemas.openxmlformats.org/officeDocument/2006/relationships/image" Target="media/image24.png"/><Relationship Id="rId89" Type="http://schemas.openxmlformats.org/officeDocument/2006/relationships/image" Target="media/image45.png"/><Relationship Id="rId112" Type="http://schemas.openxmlformats.org/officeDocument/2006/relationships/image" Target="media/image60.png"/><Relationship Id="rId133" Type="http://schemas.openxmlformats.org/officeDocument/2006/relationships/header" Target="header23.xml"/><Relationship Id="rId154" Type="http://schemas.openxmlformats.org/officeDocument/2006/relationships/header" Target="header24.xml"/><Relationship Id="rId175" Type="http://schemas.openxmlformats.org/officeDocument/2006/relationships/footer" Target="footer31.xml"/><Relationship Id="rId196" Type="http://schemas.openxmlformats.org/officeDocument/2006/relationships/footer" Target="footer38.xml"/><Relationship Id="rId200" Type="http://schemas.openxmlformats.org/officeDocument/2006/relationships/header" Target="header40.xml"/><Relationship Id="rId16" Type="http://schemas.openxmlformats.org/officeDocument/2006/relationships/footer" Target="footer5.xml"/><Relationship Id="rId221" Type="http://schemas.openxmlformats.org/officeDocument/2006/relationships/header" Target="header50.xml"/><Relationship Id="rId37" Type="http://schemas.openxmlformats.org/officeDocument/2006/relationships/header" Target="header12.xml"/><Relationship Id="rId58" Type="http://schemas.openxmlformats.org/officeDocument/2006/relationships/footer" Target="footer16.xml"/><Relationship Id="rId79" Type="http://schemas.openxmlformats.org/officeDocument/2006/relationships/image" Target="media/image35.png"/><Relationship Id="rId102" Type="http://schemas.openxmlformats.org/officeDocument/2006/relationships/footer" Target="footer20.xml"/><Relationship Id="rId123" Type="http://schemas.openxmlformats.org/officeDocument/2006/relationships/image" Target="media/image71.png"/><Relationship Id="rId144" Type="http://schemas.openxmlformats.org/officeDocument/2006/relationships/image" Target="media/image86.png"/><Relationship Id="rId90" Type="http://schemas.openxmlformats.org/officeDocument/2006/relationships/image" Target="media/image46.png"/><Relationship Id="rId165" Type="http://schemas.openxmlformats.org/officeDocument/2006/relationships/header" Target="header29.xml"/><Relationship Id="rId186" Type="http://schemas.openxmlformats.org/officeDocument/2006/relationships/hyperlink" Target="https://www.freedomscientific.com/telemetry-policy/" TargetMode="External"/><Relationship Id="rId211" Type="http://schemas.openxmlformats.org/officeDocument/2006/relationships/header" Target="header45.xml"/><Relationship Id="rId27" Type="http://schemas.openxmlformats.org/officeDocument/2006/relationships/header" Target="header10.xml"/><Relationship Id="rId48" Type="http://schemas.openxmlformats.org/officeDocument/2006/relationships/image" Target="media/image11.png"/><Relationship Id="rId69" Type="http://schemas.openxmlformats.org/officeDocument/2006/relationships/image" Target="media/image25.png"/><Relationship Id="rId113" Type="http://schemas.openxmlformats.org/officeDocument/2006/relationships/image" Target="media/image61.png"/><Relationship Id="rId134" Type="http://schemas.openxmlformats.org/officeDocument/2006/relationships/footer" Target="footer23.xml"/><Relationship Id="rId80" Type="http://schemas.openxmlformats.org/officeDocument/2006/relationships/image" Target="media/image36.png"/><Relationship Id="rId155" Type="http://schemas.openxmlformats.org/officeDocument/2006/relationships/header" Target="header25.xml"/><Relationship Id="rId176" Type="http://schemas.openxmlformats.org/officeDocument/2006/relationships/header" Target="header32.xml"/><Relationship Id="rId197" Type="http://schemas.openxmlformats.org/officeDocument/2006/relationships/image" Target="media/image108.png"/><Relationship Id="rId201" Type="http://schemas.openxmlformats.org/officeDocument/2006/relationships/footer" Target="footer39.xml"/><Relationship Id="rId222" Type="http://schemas.openxmlformats.org/officeDocument/2006/relationships/footer" Target="footer50.xml"/><Relationship Id="rId17" Type="http://schemas.openxmlformats.org/officeDocument/2006/relationships/image" Target="media/image1.png"/><Relationship Id="rId38" Type="http://schemas.openxmlformats.org/officeDocument/2006/relationships/header" Target="header13.xml"/><Relationship Id="rId59" Type="http://schemas.openxmlformats.org/officeDocument/2006/relationships/header" Target="header17.xml"/><Relationship Id="rId103" Type="http://schemas.openxmlformats.org/officeDocument/2006/relationships/image" Target="media/image53.png"/><Relationship Id="rId124" Type="http://schemas.openxmlformats.org/officeDocument/2006/relationships/image" Target="media/image72.png"/><Relationship Id="rId70" Type="http://schemas.openxmlformats.org/officeDocument/2006/relationships/image" Target="media/image26.png"/><Relationship Id="rId91" Type="http://schemas.openxmlformats.org/officeDocument/2006/relationships/image" Target="media/image47.png"/><Relationship Id="rId145" Type="http://schemas.openxmlformats.org/officeDocument/2006/relationships/image" Target="media/image87.png"/><Relationship Id="rId166" Type="http://schemas.openxmlformats.org/officeDocument/2006/relationships/footer" Target="footer29.xml"/><Relationship Id="rId187" Type="http://schemas.openxmlformats.org/officeDocument/2006/relationships/image" Target="media/image104.png"/><Relationship Id="rId1" Type="http://schemas.openxmlformats.org/officeDocument/2006/relationships/numbering" Target="numbering.xml"/><Relationship Id="rId212" Type="http://schemas.openxmlformats.org/officeDocument/2006/relationships/header" Target="header46.xml"/><Relationship Id="rId28" Type="http://schemas.openxmlformats.org/officeDocument/2006/relationships/footer" Target="footer9.xml"/><Relationship Id="rId49" Type="http://schemas.openxmlformats.org/officeDocument/2006/relationships/image" Target="media/image12.png"/><Relationship Id="rId114" Type="http://schemas.openxmlformats.org/officeDocument/2006/relationships/image" Target="media/image62.png"/><Relationship Id="rId60" Type="http://schemas.openxmlformats.org/officeDocument/2006/relationships/footer" Target="footer17.xml"/><Relationship Id="rId81" Type="http://schemas.openxmlformats.org/officeDocument/2006/relationships/image" Target="media/image37.png"/><Relationship Id="rId135" Type="http://schemas.openxmlformats.org/officeDocument/2006/relationships/image" Target="media/image77.png"/><Relationship Id="rId156" Type="http://schemas.openxmlformats.org/officeDocument/2006/relationships/footer" Target="footer24.xml"/><Relationship Id="rId177" Type="http://schemas.openxmlformats.org/officeDocument/2006/relationships/footer" Target="footer32.xml"/><Relationship Id="rId198" Type="http://schemas.openxmlformats.org/officeDocument/2006/relationships/image" Target="media/image109.png"/><Relationship Id="rId202" Type="http://schemas.openxmlformats.org/officeDocument/2006/relationships/footer" Target="footer40.xml"/><Relationship Id="rId223" Type="http://schemas.openxmlformats.org/officeDocument/2006/relationships/fontTable" Target="fontTable.xml"/><Relationship Id="rId18" Type="http://schemas.openxmlformats.org/officeDocument/2006/relationships/image" Target="media/image2.png"/><Relationship Id="rId39" Type="http://schemas.openxmlformats.org/officeDocument/2006/relationships/footer" Target="footer12.xml"/><Relationship Id="rId50" Type="http://schemas.openxmlformats.org/officeDocument/2006/relationships/image" Target="media/image13.png"/><Relationship Id="rId104" Type="http://schemas.openxmlformats.org/officeDocument/2006/relationships/hyperlink" Target="file:///E:\P4\kscott_ZoomText19_Working\ZoomText\main\Documentation\Source\ZoomText_Help_Localized\Content\Voice_Add_Remove_Voices.htm" TargetMode="External"/><Relationship Id="rId125" Type="http://schemas.openxmlformats.org/officeDocument/2006/relationships/image" Target="media/image73.png"/><Relationship Id="rId146" Type="http://schemas.openxmlformats.org/officeDocument/2006/relationships/image" Target="media/image88.png"/><Relationship Id="rId167" Type="http://schemas.openxmlformats.org/officeDocument/2006/relationships/image" Target="media/image97.png"/><Relationship Id="rId188" Type="http://schemas.openxmlformats.org/officeDocument/2006/relationships/image" Target="media/image105.png"/><Relationship Id="rId71" Type="http://schemas.openxmlformats.org/officeDocument/2006/relationships/image" Target="media/image27.png"/><Relationship Id="rId92" Type="http://schemas.openxmlformats.org/officeDocument/2006/relationships/image" Target="media/image48.png"/><Relationship Id="rId213" Type="http://schemas.openxmlformats.org/officeDocument/2006/relationships/footer" Target="footer45.xml"/><Relationship Id="rId2" Type="http://schemas.openxmlformats.org/officeDocument/2006/relationships/styles" Target="styles.xml"/><Relationship Id="rId29" Type="http://schemas.openxmlformats.org/officeDocument/2006/relationships/footer" Target="footer10.xml"/><Relationship Id="rId40" Type="http://schemas.openxmlformats.org/officeDocument/2006/relationships/footer" Target="footer13.xml"/><Relationship Id="rId115" Type="http://schemas.openxmlformats.org/officeDocument/2006/relationships/image" Target="media/image63.png"/><Relationship Id="rId136" Type="http://schemas.openxmlformats.org/officeDocument/2006/relationships/image" Target="media/image78.png"/><Relationship Id="rId157" Type="http://schemas.openxmlformats.org/officeDocument/2006/relationships/footer" Target="footer25.xml"/><Relationship Id="rId178" Type="http://schemas.openxmlformats.org/officeDocument/2006/relationships/header" Target="header33.xml"/><Relationship Id="rId61" Type="http://schemas.openxmlformats.org/officeDocument/2006/relationships/image" Target="media/image18.png"/><Relationship Id="rId82" Type="http://schemas.openxmlformats.org/officeDocument/2006/relationships/image" Target="media/image38.png"/><Relationship Id="rId199" Type="http://schemas.openxmlformats.org/officeDocument/2006/relationships/header" Target="header39.xml"/><Relationship Id="rId203" Type="http://schemas.openxmlformats.org/officeDocument/2006/relationships/header" Target="header41.xml"/><Relationship Id="rId19" Type="http://schemas.openxmlformats.org/officeDocument/2006/relationships/header" Target="header6.xml"/><Relationship Id="rId224" Type="http://schemas.openxmlformats.org/officeDocument/2006/relationships/theme" Target="theme/theme1.xml"/><Relationship Id="rId30" Type="http://schemas.openxmlformats.org/officeDocument/2006/relationships/header" Target="header11.xml"/><Relationship Id="rId105" Type="http://schemas.openxmlformats.org/officeDocument/2006/relationships/image" Target="media/image54.png"/><Relationship Id="rId126" Type="http://schemas.openxmlformats.org/officeDocument/2006/relationships/image" Target="media/image74.png"/><Relationship Id="rId147" Type="http://schemas.openxmlformats.org/officeDocument/2006/relationships/image" Target="media/image89.png"/><Relationship Id="rId168"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409</Pages>
  <Words>55558</Words>
  <Characters>316684</Characters>
  <Application>Microsoft Office Word</Application>
  <DocSecurity>0</DocSecurity>
  <Lines>2639</Lines>
  <Paragraphs>742</Paragraphs>
  <ScaleCrop>false</ScaleCrop>
  <HeadingPairs>
    <vt:vector size="2" baseType="variant">
      <vt:variant>
        <vt:lpstr>Title</vt:lpstr>
      </vt:variant>
      <vt:variant>
        <vt:i4>1</vt:i4>
      </vt:variant>
    </vt:vector>
  </HeadingPairs>
  <TitlesOfParts>
    <vt:vector size="1" baseType="lpstr">
      <vt:lpstr>Cover_Vorderseite</vt:lpstr>
    </vt:vector>
  </TitlesOfParts>
  <Company>Vispero, Inc.</Company>
  <LinksUpToDate>false</LinksUpToDate>
  <CharactersWithSpaces>371500</CharactersWithSpaces>
  <SharedDoc>false</SharedDoc>
  <HLinks>
    <vt:vector size="2076" baseType="variant">
      <vt:variant>
        <vt:i4>2293782</vt:i4>
      </vt:variant>
      <vt:variant>
        <vt:i4>1485</vt:i4>
      </vt:variant>
      <vt:variant>
        <vt:i4>0</vt:i4>
      </vt:variant>
      <vt:variant>
        <vt:i4>5</vt:i4>
      </vt:variant>
      <vt:variant>
        <vt:lpwstr/>
      </vt:variant>
      <vt:variant>
        <vt:lpwstr>_Ref-766611007</vt:lpwstr>
      </vt:variant>
      <vt:variant>
        <vt:i4>2228232</vt:i4>
      </vt:variant>
      <vt:variant>
        <vt:i4>1482</vt:i4>
      </vt:variant>
      <vt:variant>
        <vt:i4>0</vt:i4>
      </vt:variant>
      <vt:variant>
        <vt:i4>5</vt:i4>
      </vt:variant>
      <vt:variant>
        <vt:lpwstr/>
      </vt:variant>
      <vt:variant>
        <vt:lpwstr>_Ref1716047655</vt:lpwstr>
      </vt:variant>
      <vt:variant>
        <vt:i4>1114167</vt:i4>
      </vt:variant>
      <vt:variant>
        <vt:i4>1479</vt:i4>
      </vt:variant>
      <vt:variant>
        <vt:i4>0</vt:i4>
      </vt:variant>
      <vt:variant>
        <vt:i4>5</vt:i4>
      </vt:variant>
      <vt:variant>
        <vt:lpwstr/>
      </vt:variant>
      <vt:variant>
        <vt:lpwstr>_Ref538575762</vt:lpwstr>
      </vt:variant>
      <vt:variant>
        <vt:i4>2818075</vt:i4>
      </vt:variant>
      <vt:variant>
        <vt:i4>1476</vt:i4>
      </vt:variant>
      <vt:variant>
        <vt:i4>0</vt:i4>
      </vt:variant>
      <vt:variant>
        <vt:i4>5</vt:i4>
      </vt:variant>
      <vt:variant>
        <vt:lpwstr/>
      </vt:variant>
      <vt:variant>
        <vt:lpwstr>_Ref-1999751912</vt:lpwstr>
      </vt:variant>
      <vt:variant>
        <vt:i4>2883606</vt:i4>
      </vt:variant>
      <vt:variant>
        <vt:i4>1473</vt:i4>
      </vt:variant>
      <vt:variant>
        <vt:i4>0</vt:i4>
      </vt:variant>
      <vt:variant>
        <vt:i4>5</vt:i4>
      </vt:variant>
      <vt:variant>
        <vt:lpwstr/>
      </vt:variant>
      <vt:variant>
        <vt:lpwstr>_Ref-1490705525</vt:lpwstr>
      </vt:variant>
      <vt:variant>
        <vt:i4>2686994</vt:i4>
      </vt:variant>
      <vt:variant>
        <vt:i4>1470</vt:i4>
      </vt:variant>
      <vt:variant>
        <vt:i4>0</vt:i4>
      </vt:variant>
      <vt:variant>
        <vt:i4>5</vt:i4>
      </vt:variant>
      <vt:variant>
        <vt:lpwstr/>
      </vt:variant>
      <vt:variant>
        <vt:lpwstr>_Ref-1390670137</vt:lpwstr>
      </vt:variant>
      <vt:variant>
        <vt:i4>2424851</vt:i4>
      </vt:variant>
      <vt:variant>
        <vt:i4>1467</vt:i4>
      </vt:variant>
      <vt:variant>
        <vt:i4>0</vt:i4>
      </vt:variant>
      <vt:variant>
        <vt:i4>5</vt:i4>
      </vt:variant>
      <vt:variant>
        <vt:lpwstr/>
      </vt:variant>
      <vt:variant>
        <vt:lpwstr>_Ref-1553402234</vt:lpwstr>
      </vt:variant>
      <vt:variant>
        <vt:i4>2621451</vt:i4>
      </vt:variant>
      <vt:variant>
        <vt:i4>1464</vt:i4>
      </vt:variant>
      <vt:variant>
        <vt:i4>0</vt:i4>
      </vt:variant>
      <vt:variant>
        <vt:i4>5</vt:i4>
      </vt:variant>
      <vt:variant>
        <vt:lpwstr/>
      </vt:variant>
      <vt:variant>
        <vt:lpwstr>_Ref1246985383</vt:lpwstr>
      </vt:variant>
      <vt:variant>
        <vt:i4>2031674</vt:i4>
      </vt:variant>
      <vt:variant>
        <vt:i4>1461</vt:i4>
      </vt:variant>
      <vt:variant>
        <vt:i4>0</vt:i4>
      </vt:variant>
      <vt:variant>
        <vt:i4>5</vt:i4>
      </vt:variant>
      <vt:variant>
        <vt:lpwstr/>
      </vt:variant>
      <vt:variant>
        <vt:lpwstr>_Ref938588959</vt:lpwstr>
      </vt:variant>
      <vt:variant>
        <vt:i4>7274548</vt:i4>
      </vt:variant>
      <vt:variant>
        <vt:i4>1458</vt:i4>
      </vt:variant>
      <vt:variant>
        <vt:i4>0</vt:i4>
      </vt:variant>
      <vt:variant>
        <vt:i4>5</vt:i4>
      </vt:variant>
      <vt:variant>
        <vt:lpwstr>https://www.freedomscientific.com/telemetry-policy/</vt:lpwstr>
      </vt:variant>
      <vt:variant>
        <vt:lpwstr/>
      </vt:variant>
      <vt:variant>
        <vt:i4>2949141</vt:i4>
      </vt:variant>
      <vt:variant>
        <vt:i4>1455</vt:i4>
      </vt:variant>
      <vt:variant>
        <vt:i4>0</vt:i4>
      </vt:variant>
      <vt:variant>
        <vt:i4>5</vt:i4>
      </vt:variant>
      <vt:variant>
        <vt:lpwstr/>
      </vt:variant>
      <vt:variant>
        <vt:lpwstr>_Ref-599049021</vt:lpwstr>
      </vt:variant>
      <vt:variant>
        <vt:i4>2293774</vt:i4>
      </vt:variant>
      <vt:variant>
        <vt:i4>1452</vt:i4>
      </vt:variant>
      <vt:variant>
        <vt:i4>0</vt:i4>
      </vt:variant>
      <vt:variant>
        <vt:i4>5</vt:i4>
      </vt:variant>
      <vt:variant>
        <vt:lpwstr/>
      </vt:variant>
      <vt:variant>
        <vt:lpwstr>_Ref1152460042</vt:lpwstr>
      </vt:variant>
      <vt:variant>
        <vt:i4>2424851</vt:i4>
      </vt:variant>
      <vt:variant>
        <vt:i4>1449</vt:i4>
      </vt:variant>
      <vt:variant>
        <vt:i4>0</vt:i4>
      </vt:variant>
      <vt:variant>
        <vt:i4>5</vt:i4>
      </vt:variant>
      <vt:variant>
        <vt:lpwstr/>
      </vt:variant>
      <vt:variant>
        <vt:lpwstr>_Ref-1553402234</vt:lpwstr>
      </vt:variant>
      <vt:variant>
        <vt:i4>2621451</vt:i4>
      </vt:variant>
      <vt:variant>
        <vt:i4>1446</vt:i4>
      </vt:variant>
      <vt:variant>
        <vt:i4>0</vt:i4>
      </vt:variant>
      <vt:variant>
        <vt:i4>5</vt:i4>
      </vt:variant>
      <vt:variant>
        <vt:lpwstr/>
      </vt:variant>
      <vt:variant>
        <vt:lpwstr>_Ref1246985383</vt:lpwstr>
      </vt:variant>
      <vt:variant>
        <vt:i4>2031674</vt:i4>
      </vt:variant>
      <vt:variant>
        <vt:i4>1443</vt:i4>
      </vt:variant>
      <vt:variant>
        <vt:i4>0</vt:i4>
      </vt:variant>
      <vt:variant>
        <vt:i4>5</vt:i4>
      </vt:variant>
      <vt:variant>
        <vt:lpwstr/>
      </vt:variant>
      <vt:variant>
        <vt:lpwstr>_Ref938588959</vt:lpwstr>
      </vt:variant>
      <vt:variant>
        <vt:i4>2097176</vt:i4>
      </vt:variant>
      <vt:variant>
        <vt:i4>1440</vt:i4>
      </vt:variant>
      <vt:variant>
        <vt:i4>0</vt:i4>
      </vt:variant>
      <vt:variant>
        <vt:i4>5</vt:i4>
      </vt:variant>
      <vt:variant>
        <vt:lpwstr/>
      </vt:variant>
      <vt:variant>
        <vt:lpwstr>_Ref-517178475</vt:lpwstr>
      </vt:variant>
      <vt:variant>
        <vt:i4>2686998</vt:i4>
      </vt:variant>
      <vt:variant>
        <vt:i4>1437</vt:i4>
      </vt:variant>
      <vt:variant>
        <vt:i4>0</vt:i4>
      </vt:variant>
      <vt:variant>
        <vt:i4>5</vt:i4>
      </vt:variant>
      <vt:variant>
        <vt:lpwstr/>
      </vt:variant>
      <vt:variant>
        <vt:lpwstr>_Ref-907544502</vt:lpwstr>
      </vt:variant>
      <vt:variant>
        <vt:i4>1835068</vt:i4>
      </vt:variant>
      <vt:variant>
        <vt:i4>1434</vt:i4>
      </vt:variant>
      <vt:variant>
        <vt:i4>0</vt:i4>
      </vt:variant>
      <vt:variant>
        <vt:i4>5</vt:i4>
      </vt:variant>
      <vt:variant>
        <vt:lpwstr/>
      </vt:variant>
      <vt:variant>
        <vt:lpwstr>_Ref140844304</vt:lpwstr>
      </vt:variant>
      <vt:variant>
        <vt:i4>1507390</vt:i4>
      </vt:variant>
      <vt:variant>
        <vt:i4>1431</vt:i4>
      </vt:variant>
      <vt:variant>
        <vt:i4>0</vt:i4>
      </vt:variant>
      <vt:variant>
        <vt:i4>5</vt:i4>
      </vt:variant>
      <vt:variant>
        <vt:lpwstr/>
      </vt:variant>
      <vt:variant>
        <vt:lpwstr>_Ref603972686</vt:lpwstr>
      </vt:variant>
      <vt:variant>
        <vt:i4>2621445</vt:i4>
      </vt:variant>
      <vt:variant>
        <vt:i4>1428</vt:i4>
      </vt:variant>
      <vt:variant>
        <vt:i4>0</vt:i4>
      </vt:variant>
      <vt:variant>
        <vt:i4>5</vt:i4>
      </vt:variant>
      <vt:variant>
        <vt:lpwstr/>
      </vt:variant>
      <vt:variant>
        <vt:lpwstr>_Ref1648429777</vt:lpwstr>
      </vt:variant>
      <vt:variant>
        <vt:i4>2883608</vt:i4>
      </vt:variant>
      <vt:variant>
        <vt:i4>1425</vt:i4>
      </vt:variant>
      <vt:variant>
        <vt:i4>0</vt:i4>
      </vt:variant>
      <vt:variant>
        <vt:i4>5</vt:i4>
      </vt:variant>
      <vt:variant>
        <vt:lpwstr/>
      </vt:variant>
      <vt:variant>
        <vt:lpwstr>_Ref-1942114588</vt:lpwstr>
      </vt:variant>
      <vt:variant>
        <vt:i4>2162706</vt:i4>
      </vt:variant>
      <vt:variant>
        <vt:i4>1422</vt:i4>
      </vt:variant>
      <vt:variant>
        <vt:i4>0</vt:i4>
      </vt:variant>
      <vt:variant>
        <vt:i4>5</vt:i4>
      </vt:variant>
      <vt:variant>
        <vt:lpwstr/>
      </vt:variant>
      <vt:variant>
        <vt:lpwstr>_Ref-1249761869</vt:lpwstr>
      </vt:variant>
      <vt:variant>
        <vt:i4>1441849</vt:i4>
      </vt:variant>
      <vt:variant>
        <vt:i4>1419</vt:i4>
      </vt:variant>
      <vt:variant>
        <vt:i4>0</vt:i4>
      </vt:variant>
      <vt:variant>
        <vt:i4>5</vt:i4>
      </vt:variant>
      <vt:variant>
        <vt:lpwstr/>
      </vt:variant>
      <vt:variant>
        <vt:lpwstr>_Ref839506221</vt:lpwstr>
      </vt:variant>
      <vt:variant>
        <vt:i4>2555932</vt:i4>
      </vt:variant>
      <vt:variant>
        <vt:i4>1416</vt:i4>
      </vt:variant>
      <vt:variant>
        <vt:i4>0</vt:i4>
      </vt:variant>
      <vt:variant>
        <vt:i4>5</vt:i4>
      </vt:variant>
      <vt:variant>
        <vt:lpwstr/>
      </vt:variant>
      <vt:variant>
        <vt:lpwstr>_Ref-275528412</vt:lpwstr>
      </vt:variant>
      <vt:variant>
        <vt:i4>3080208</vt:i4>
      </vt:variant>
      <vt:variant>
        <vt:i4>1413</vt:i4>
      </vt:variant>
      <vt:variant>
        <vt:i4>0</vt:i4>
      </vt:variant>
      <vt:variant>
        <vt:i4>5</vt:i4>
      </vt:variant>
      <vt:variant>
        <vt:lpwstr/>
      </vt:variant>
      <vt:variant>
        <vt:lpwstr>_Ref-1498394248</vt:lpwstr>
      </vt:variant>
      <vt:variant>
        <vt:i4>2162718</vt:i4>
      </vt:variant>
      <vt:variant>
        <vt:i4>1410</vt:i4>
      </vt:variant>
      <vt:variant>
        <vt:i4>0</vt:i4>
      </vt:variant>
      <vt:variant>
        <vt:i4>5</vt:i4>
      </vt:variant>
      <vt:variant>
        <vt:lpwstr/>
      </vt:variant>
      <vt:variant>
        <vt:lpwstr>_Ref-1273486013</vt:lpwstr>
      </vt:variant>
      <vt:variant>
        <vt:i4>1769535</vt:i4>
      </vt:variant>
      <vt:variant>
        <vt:i4>1407</vt:i4>
      </vt:variant>
      <vt:variant>
        <vt:i4>0</vt:i4>
      </vt:variant>
      <vt:variant>
        <vt:i4>5</vt:i4>
      </vt:variant>
      <vt:variant>
        <vt:lpwstr/>
      </vt:variant>
      <vt:variant>
        <vt:lpwstr>_Ref330014786</vt:lpwstr>
      </vt:variant>
      <vt:variant>
        <vt:i4>2031668</vt:i4>
      </vt:variant>
      <vt:variant>
        <vt:i4>1404</vt:i4>
      </vt:variant>
      <vt:variant>
        <vt:i4>0</vt:i4>
      </vt:variant>
      <vt:variant>
        <vt:i4>5</vt:i4>
      </vt:variant>
      <vt:variant>
        <vt:lpwstr/>
      </vt:variant>
      <vt:variant>
        <vt:lpwstr>_Ref653137885</vt:lpwstr>
      </vt:variant>
      <vt:variant>
        <vt:i4>1441849</vt:i4>
      </vt:variant>
      <vt:variant>
        <vt:i4>1401</vt:i4>
      </vt:variant>
      <vt:variant>
        <vt:i4>0</vt:i4>
      </vt:variant>
      <vt:variant>
        <vt:i4>5</vt:i4>
      </vt:variant>
      <vt:variant>
        <vt:lpwstr/>
      </vt:variant>
      <vt:variant>
        <vt:lpwstr>_Ref130801283</vt:lpwstr>
      </vt:variant>
      <vt:variant>
        <vt:i4>2490388</vt:i4>
      </vt:variant>
      <vt:variant>
        <vt:i4>1398</vt:i4>
      </vt:variant>
      <vt:variant>
        <vt:i4>0</vt:i4>
      </vt:variant>
      <vt:variant>
        <vt:i4>5</vt:i4>
      </vt:variant>
      <vt:variant>
        <vt:lpwstr/>
      </vt:variant>
      <vt:variant>
        <vt:lpwstr>_Ref-767346701</vt:lpwstr>
      </vt:variant>
      <vt:variant>
        <vt:i4>2687006</vt:i4>
      </vt:variant>
      <vt:variant>
        <vt:i4>1395</vt:i4>
      </vt:variant>
      <vt:variant>
        <vt:i4>0</vt:i4>
      </vt:variant>
      <vt:variant>
        <vt:i4>5</vt:i4>
      </vt:variant>
      <vt:variant>
        <vt:lpwstr/>
      </vt:variant>
      <vt:variant>
        <vt:lpwstr>_Ref-538162096</vt:lpwstr>
      </vt:variant>
      <vt:variant>
        <vt:i4>2621470</vt:i4>
      </vt:variant>
      <vt:variant>
        <vt:i4>1392</vt:i4>
      </vt:variant>
      <vt:variant>
        <vt:i4>0</vt:i4>
      </vt:variant>
      <vt:variant>
        <vt:i4>5</vt:i4>
      </vt:variant>
      <vt:variant>
        <vt:lpwstr/>
      </vt:variant>
      <vt:variant>
        <vt:lpwstr>_Ref-767882357</vt:lpwstr>
      </vt:variant>
      <vt:variant>
        <vt:i4>3014671</vt:i4>
      </vt:variant>
      <vt:variant>
        <vt:i4>1389</vt:i4>
      </vt:variant>
      <vt:variant>
        <vt:i4>0</vt:i4>
      </vt:variant>
      <vt:variant>
        <vt:i4>5</vt:i4>
      </vt:variant>
      <vt:variant>
        <vt:lpwstr/>
      </vt:variant>
      <vt:variant>
        <vt:lpwstr>_Ref2038397902</vt:lpwstr>
      </vt:variant>
      <vt:variant>
        <vt:i4>2752532</vt:i4>
      </vt:variant>
      <vt:variant>
        <vt:i4>1386</vt:i4>
      </vt:variant>
      <vt:variant>
        <vt:i4>0</vt:i4>
      </vt:variant>
      <vt:variant>
        <vt:i4>5</vt:i4>
      </vt:variant>
      <vt:variant>
        <vt:lpwstr/>
      </vt:variant>
      <vt:variant>
        <vt:lpwstr>_Ref-213792670</vt:lpwstr>
      </vt:variant>
      <vt:variant>
        <vt:i4>2883598</vt:i4>
      </vt:variant>
      <vt:variant>
        <vt:i4>1383</vt:i4>
      </vt:variant>
      <vt:variant>
        <vt:i4>0</vt:i4>
      </vt:variant>
      <vt:variant>
        <vt:i4>5</vt:i4>
      </vt:variant>
      <vt:variant>
        <vt:lpwstr/>
      </vt:variant>
      <vt:variant>
        <vt:lpwstr>_Ref1555412069</vt:lpwstr>
      </vt:variant>
      <vt:variant>
        <vt:i4>2293779</vt:i4>
      </vt:variant>
      <vt:variant>
        <vt:i4>1380</vt:i4>
      </vt:variant>
      <vt:variant>
        <vt:i4>0</vt:i4>
      </vt:variant>
      <vt:variant>
        <vt:i4>5</vt:i4>
      </vt:variant>
      <vt:variant>
        <vt:lpwstr/>
      </vt:variant>
      <vt:variant>
        <vt:lpwstr>_Ref-754005246</vt:lpwstr>
      </vt:variant>
      <vt:variant>
        <vt:i4>1966142</vt:i4>
      </vt:variant>
      <vt:variant>
        <vt:i4>1377</vt:i4>
      </vt:variant>
      <vt:variant>
        <vt:i4>0</vt:i4>
      </vt:variant>
      <vt:variant>
        <vt:i4>5</vt:i4>
      </vt:variant>
      <vt:variant>
        <vt:lpwstr/>
      </vt:variant>
      <vt:variant>
        <vt:lpwstr>_Ref435558049</vt:lpwstr>
      </vt:variant>
      <vt:variant>
        <vt:i4>1310773</vt:i4>
      </vt:variant>
      <vt:variant>
        <vt:i4>1374</vt:i4>
      </vt:variant>
      <vt:variant>
        <vt:i4>0</vt:i4>
      </vt:variant>
      <vt:variant>
        <vt:i4>5</vt:i4>
      </vt:variant>
      <vt:variant>
        <vt:lpwstr/>
      </vt:variant>
      <vt:variant>
        <vt:lpwstr>_Ref688677696</vt:lpwstr>
      </vt:variant>
      <vt:variant>
        <vt:i4>1638452</vt:i4>
      </vt:variant>
      <vt:variant>
        <vt:i4>1371</vt:i4>
      </vt:variant>
      <vt:variant>
        <vt:i4>0</vt:i4>
      </vt:variant>
      <vt:variant>
        <vt:i4>5</vt:i4>
      </vt:variant>
      <vt:variant>
        <vt:lpwstr/>
      </vt:variant>
      <vt:variant>
        <vt:lpwstr>_Ref843965358</vt:lpwstr>
      </vt:variant>
      <vt:variant>
        <vt:i4>2162688</vt:i4>
      </vt:variant>
      <vt:variant>
        <vt:i4>1368</vt:i4>
      </vt:variant>
      <vt:variant>
        <vt:i4>0</vt:i4>
      </vt:variant>
      <vt:variant>
        <vt:i4>5</vt:i4>
      </vt:variant>
      <vt:variant>
        <vt:lpwstr/>
      </vt:variant>
      <vt:variant>
        <vt:lpwstr>_Ref1898474527</vt:lpwstr>
      </vt:variant>
      <vt:variant>
        <vt:i4>2228240</vt:i4>
      </vt:variant>
      <vt:variant>
        <vt:i4>1365</vt:i4>
      </vt:variant>
      <vt:variant>
        <vt:i4>0</vt:i4>
      </vt:variant>
      <vt:variant>
        <vt:i4>5</vt:i4>
      </vt:variant>
      <vt:variant>
        <vt:lpwstr/>
      </vt:variant>
      <vt:variant>
        <vt:lpwstr>_Ref-557389488</vt:lpwstr>
      </vt:variant>
      <vt:variant>
        <vt:i4>2686998</vt:i4>
      </vt:variant>
      <vt:variant>
        <vt:i4>1362</vt:i4>
      </vt:variant>
      <vt:variant>
        <vt:i4>0</vt:i4>
      </vt:variant>
      <vt:variant>
        <vt:i4>5</vt:i4>
      </vt:variant>
      <vt:variant>
        <vt:lpwstr/>
      </vt:variant>
      <vt:variant>
        <vt:lpwstr>_Ref-1261419370</vt:lpwstr>
      </vt:variant>
      <vt:variant>
        <vt:i4>3997752</vt:i4>
      </vt:variant>
      <vt:variant>
        <vt:i4>1359</vt:i4>
      </vt:variant>
      <vt:variant>
        <vt:i4>0</vt:i4>
      </vt:variant>
      <vt:variant>
        <vt:i4>5</vt:i4>
      </vt:variant>
      <vt:variant>
        <vt:lpwstr/>
      </vt:variant>
      <vt:variant>
        <vt:lpwstr>1122694097</vt:lpwstr>
      </vt:variant>
      <vt:variant>
        <vt:i4>524289</vt:i4>
      </vt:variant>
      <vt:variant>
        <vt:i4>1356</vt:i4>
      </vt:variant>
      <vt:variant>
        <vt:i4>0</vt:i4>
      </vt:variant>
      <vt:variant>
        <vt:i4>5</vt:i4>
      </vt:variant>
      <vt:variant>
        <vt:lpwstr/>
      </vt:variant>
      <vt:variant>
        <vt:lpwstr>62651807</vt:lpwstr>
      </vt:variant>
      <vt:variant>
        <vt:i4>3080214</vt:i4>
      </vt:variant>
      <vt:variant>
        <vt:i4>1353</vt:i4>
      </vt:variant>
      <vt:variant>
        <vt:i4>0</vt:i4>
      </vt:variant>
      <vt:variant>
        <vt:i4>5</vt:i4>
      </vt:variant>
      <vt:variant>
        <vt:lpwstr/>
      </vt:variant>
      <vt:variant>
        <vt:lpwstr>_Ref-988606298</vt:lpwstr>
      </vt:variant>
      <vt:variant>
        <vt:i4>1966142</vt:i4>
      </vt:variant>
      <vt:variant>
        <vt:i4>1350</vt:i4>
      </vt:variant>
      <vt:variant>
        <vt:i4>0</vt:i4>
      </vt:variant>
      <vt:variant>
        <vt:i4>5</vt:i4>
      </vt:variant>
      <vt:variant>
        <vt:lpwstr/>
      </vt:variant>
      <vt:variant>
        <vt:lpwstr>_Ref514942101</vt:lpwstr>
      </vt:variant>
      <vt:variant>
        <vt:i4>3014676</vt:i4>
      </vt:variant>
      <vt:variant>
        <vt:i4>1347</vt:i4>
      </vt:variant>
      <vt:variant>
        <vt:i4>0</vt:i4>
      </vt:variant>
      <vt:variant>
        <vt:i4>5</vt:i4>
      </vt:variant>
      <vt:variant>
        <vt:lpwstr/>
      </vt:variant>
      <vt:variant>
        <vt:lpwstr>_Ref-1037828687</vt:lpwstr>
      </vt:variant>
      <vt:variant>
        <vt:i4>1900583</vt:i4>
      </vt:variant>
      <vt:variant>
        <vt:i4>1344</vt:i4>
      </vt:variant>
      <vt:variant>
        <vt:i4>0</vt:i4>
      </vt:variant>
      <vt:variant>
        <vt:i4>5</vt:i4>
      </vt:variant>
      <vt:variant>
        <vt:lpwstr/>
      </vt:variant>
      <vt:variant>
        <vt:lpwstr>_Ref-36806648</vt:lpwstr>
      </vt:variant>
      <vt:variant>
        <vt:i4>2228249</vt:i4>
      </vt:variant>
      <vt:variant>
        <vt:i4>1341</vt:i4>
      </vt:variant>
      <vt:variant>
        <vt:i4>0</vt:i4>
      </vt:variant>
      <vt:variant>
        <vt:i4>5</vt:i4>
      </vt:variant>
      <vt:variant>
        <vt:lpwstr/>
      </vt:variant>
      <vt:variant>
        <vt:lpwstr>_Ref-713579134</vt:lpwstr>
      </vt:variant>
      <vt:variant>
        <vt:i4>2162705</vt:i4>
      </vt:variant>
      <vt:variant>
        <vt:i4>1338</vt:i4>
      </vt:variant>
      <vt:variant>
        <vt:i4>0</vt:i4>
      </vt:variant>
      <vt:variant>
        <vt:i4>5</vt:i4>
      </vt:variant>
      <vt:variant>
        <vt:lpwstr/>
      </vt:variant>
      <vt:variant>
        <vt:lpwstr>_Ref-1606320470</vt:lpwstr>
      </vt:variant>
      <vt:variant>
        <vt:i4>2818070</vt:i4>
      </vt:variant>
      <vt:variant>
        <vt:i4>1335</vt:i4>
      </vt:variant>
      <vt:variant>
        <vt:i4>0</vt:i4>
      </vt:variant>
      <vt:variant>
        <vt:i4>5</vt:i4>
      </vt:variant>
      <vt:variant>
        <vt:lpwstr/>
      </vt:variant>
      <vt:variant>
        <vt:lpwstr>_Ref-1714977512</vt:lpwstr>
      </vt:variant>
      <vt:variant>
        <vt:i4>3014659</vt:i4>
      </vt:variant>
      <vt:variant>
        <vt:i4>1332</vt:i4>
      </vt:variant>
      <vt:variant>
        <vt:i4>0</vt:i4>
      </vt:variant>
      <vt:variant>
        <vt:i4>5</vt:i4>
      </vt:variant>
      <vt:variant>
        <vt:lpwstr/>
      </vt:variant>
      <vt:variant>
        <vt:lpwstr>_Ref1494367458</vt:lpwstr>
      </vt:variant>
      <vt:variant>
        <vt:i4>3014672</vt:i4>
      </vt:variant>
      <vt:variant>
        <vt:i4>1329</vt:i4>
      </vt:variant>
      <vt:variant>
        <vt:i4>0</vt:i4>
      </vt:variant>
      <vt:variant>
        <vt:i4>5</vt:i4>
      </vt:variant>
      <vt:variant>
        <vt:lpwstr/>
      </vt:variant>
      <vt:variant>
        <vt:lpwstr>_Ref-936021057</vt:lpwstr>
      </vt:variant>
      <vt:variant>
        <vt:i4>3014672</vt:i4>
      </vt:variant>
      <vt:variant>
        <vt:i4>1326</vt:i4>
      </vt:variant>
      <vt:variant>
        <vt:i4>0</vt:i4>
      </vt:variant>
      <vt:variant>
        <vt:i4>5</vt:i4>
      </vt:variant>
      <vt:variant>
        <vt:lpwstr/>
      </vt:variant>
      <vt:variant>
        <vt:lpwstr>_Ref-936021057</vt:lpwstr>
      </vt:variant>
      <vt:variant>
        <vt:i4>3014667</vt:i4>
      </vt:variant>
      <vt:variant>
        <vt:i4>1323</vt:i4>
      </vt:variant>
      <vt:variant>
        <vt:i4>0</vt:i4>
      </vt:variant>
      <vt:variant>
        <vt:i4>5</vt:i4>
      </vt:variant>
      <vt:variant>
        <vt:lpwstr/>
      </vt:variant>
      <vt:variant>
        <vt:lpwstr>_Ref1417031802</vt:lpwstr>
      </vt:variant>
      <vt:variant>
        <vt:i4>2818070</vt:i4>
      </vt:variant>
      <vt:variant>
        <vt:i4>1320</vt:i4>
      </vt:variant>
      <vt:variant>
        <vt:i4>0</vt:i4>
      </vt:variant>
      <vt:variant>
        <vt:i4>5</vt:i4>
      </vt:variant>
      <vt:variant>
        <vt:lpwstr/>
      </vt:variant>
      <vt:variant>
        <vt:lpwstr>_Ref-1714977512</vt:lpwstr>
      </vt:variant>
      <vt:variant>
        <vt:i4>3014659</vt:i4>
      </vt:variant>
      <vt:variant>
        <vt:i4>1317</vt:i4>
      </vt:variant>
      <vt:variant>
        <vt:i4>0</vt:i4>
      </vt:variant>
      <vt:variant>
        <vt:i4>5</vt:i4>
      </vt:variant>
      <vt:variant>
        <vt:lpwstr/>
      </vt:variant>
      <vt:variant>
        <vt:lpwstr>_Ref1494367458</vt:lpwstr>
      </vt:variant>
      <vt:variant>
        <vt:i4>2424861</vt:i4>
      </vt:variant>
      <vt:variant>
        <vt:i4>1314</vt:i4>
      </vt:variant>
      <vt:variant>
        <vt:i4>0</vt:i4>
      </vt:variant>
      <vt:variant>
        <vt:i4>5</vt:i4>
      </vt:variant>
      <vt:variant>
        <vt:lpwstr/>
      </vt:variant>
      <vt:variant>
        <vt:lpwstr>_Ref-163114092</vt:lpwstr>
      </vt:variant>
      <vt:variant>
        <vt:i4>3014670</vt:i4>
      </vt:variant>
      <vt:variant>
        <vt:i4>1311</vt:i4>
      </vt:variant>
      <vt:variant>
        <vt:i4>0</vt:i4>
      </vt:variant>
      <vt:variant>
        <vt:i4>5</vt:i4>
      </vt:variant>
      <vt:variant>
        <vt:lpwstr/>
      </vt:variant>
      <vt:variant>
        <vt:lpwstr>_Ref1596288160</vt:lpwstr>
      </vt:variant>
      <vt:variant>
        <vt:i4>2490392</vt:i4>
      </vt:variant>
      <vt:variant>
        <vt:i4>1308</vt:i4>
      </vt:variant>
      <vt:variant>
        <vt:i4>0</vt:i4>
      </vt:variant>
      <vt:variant>
        <vt:i4>5</vt:i4>
      </vt:variant>
      <vt:variant>
        <vt:lpwstr/>
      </vt:variant>
      <vt:variant>
        <vt:lpwstr>_Ref-1736365867</vt:lpwstr>
      </vt:variant>
      <vt:variant>
        <vt:i4>3014683</vt:i4>
      </vt:variant>
      <vt:variant>
        <vt:i4>1305</vt:i4>
      </vt:variant>
      <vt:variant>
        <vt:i4>0</vt:i4>
      </vt:variant>
      <vt:variant>
        <vt:i4>5</vt:i4>
      </vt:variant>
      <vt:variant>
        <vt:lpwstr/>
      </vt:variant>
      <vt:variant>
        <vt:lpwstr>_Ref-1538149508</vt:lpwstr>
      </vt:variant>
      <vt:variant>
        <vt:i4>1572918</vt:i4>
      </vt:variant>
      <vt:variant>
        <vt:i4>1302</vt:i4>
      </vt:variant>
      <vt:variant>
        <vt:i4>0</vt:i4>
      </vt:variant>
      <vt:variant>
        <vt:i4>5</vt:i4>
      </vt:variant>
      <vt:variant>
        <vt:lpwstr/>
      </vt:variant>
      <vt:variant>
        <vt:lpwstr>_Ref49363784</vt:lpwstr>
      </vt:variant>
      <vt:variant>
        <vt:i4>2424861</vt:i4>
      </vt:variant>
      <vt:variant>
        <vt:i4>1299</vt:i4>
      </vt:variant>
      <vt:variant>
        <vt:i4>0</vt:i4>
      </vt:variant>
      <vt:variant>
        <vt:i4>5</vt:i4>
      </vt:variant>
      <vt:variant>
        <vt:lpwstr/>
      </vt:variant>
      <vt:variant>
        <vt:lpwstr>_Ref-163114092</vt:lpwstr>
      </vt:variant>
      <vt:variant>
        <vt:i4>3080214</vt:i4>
      </vt:variant>
      <vt:variant>
        <vt:i4>1296</vt:i4>
      </vt:variant>
      <vt:variant>
        <vt:i4>0</vt:i4>
      </vt:variant>
      <vt:variant>
        <vt:i4>5</vt:i4>
      </vt:variant>
      <vt:variant>
        <vt:lpwstr/>
      </vt:variant>
      <vt:variant>
        <vt:lpwstr>_Ref-517891595</vt:lpwstr>
      </vt:variant>
      <vt:variant>
        <vt:i4>3014683</vt:i4>
      </vt:variant>
      <vt:variant>
        <vt:i4>1293</vt:i4>
      </vt:variant>
      <vt:variant>
        <vt:i4>0</vt:i4>
      </vt:variant>
      <vt:variant>
        <vt:i4>5</vt:i4>
      </vt:variant>
      <vt:variant>
        <vt:lpwstr/>
      </vt:variant>
      <vt:variant>
        <vt:lpwstr>_Ref-877319511</vt:lpwstr>
      </vt:variant>
      <vt:variant>
        <vt:i4>2555912</vt:i4>
      </vt:variant>
      <vt:variant>
        <vt:i4>1290</vt:i4>
      </vt:variant>
      <vt:variant>
        <vt:i4>0</vt:i4>
      </vt:variant>
      <vt:variant>
        <vt:i4>5</vt:i4>
      </vt:variant>
      <vt:variant>
        <vt:lpwstr/>
      </vt:variant>
      <vt:variant>
        <vt:lpwstr>_Ref1561569594</vt:lpwstr>
      </vt:variant>
      <vt:variant>
        <vt:i4>2818061</vt:i4>
      </vt:variant>
      <vt:variant>
        <vt:i4>1287</vt:i4>
      </vt:variant>
      <vt:variant>
        <vt:i4>0</vt:i4>
      </vt:variant>
      <vt:variant>
        <vt:i4>5</vt:i4>
      </vt:variant>
      <vt:variant>
        <vt:lpwstr/>
      </vt:variant>
      <vt:variant>
        <vt:lpwstr>_Ref1544080127</vt:lpwstr>
      </vt:variant>
      <vt:variant>
        <vt:i4>2097153</vt:i4>
      </vt:variant>
      <vt:variant>
        <vt:i4>1284</vt:i4>
      </vt:variant>
      <vt:variant>
        <vt:i4>0</vt:i4>
      </vt:variant>
      <vt:variant>
        <vt:i4>5</vt:i4>
      </vt:variant>
      <vt:variant>
        <vt:lpwstr/>
      </vt:variant>
      <vt:variant>
        <vt:lpwstr>_Ref1099210915</vt:lpwstr>
      </vt:variant>
      <vt:variant>
        <vt:i4>8192066</vt:i4>
      </vt:variant>
      <vt:variant>
        <vt:i4>1281</vt:i4>
      </vt:variant>
      <vt:variant>
        <vt:i4>0</vt:i4>
      </vt:variant>
      <vt:variant>
        <vt:i4>5</vt:i4>
      </vt:variant>
      <vt:variant>
        <vt:lpwstr>../../../../Content/Voice_Add_Remove_Voices.htm</vt:lpwstr>
      </vt:variant>
      <vt:variant>
        <vt:lpwstr/>
      </vt:variant>
      <vt:variant>
        <vt:i4>3014670</vt:i4>
      </vt:variant>
      <vt:variant>
        <vt:i4>1278</vt:i4>
      </vt:variant>
      <vt:variant>
        <vt:i4>0</vt:i4>
      </vt:variant>
      <vt:variant>
        <vt:i4>5</vt:i4>
      </vt:variant>
      <vt:variant>
        <vt:lpwstr/>
      </vt:variant>
      <vt:variant>
        <vt:lpwstr>_Ref1596288160</vt:lpwstr>
      </vt:variant>
      <vt:variant>
        <vt:i4>1048631</vt:i4>
      </vt:variant>
      <vt:variant>
        <vt:i4>1275</vt:i4>
      </vt:variant>
      <vt:variant>
        <vt:i4>0</vt:i4>
      </vt:variant>
      <vt:variant>
        <vt:i4>5</vt:i4>
      </vt:variant>
      <vt:variant>
        <vt:lpwstr/>
      </vt:variant>
      <vt:variant>
        <vt:lpwstr>_Ref252040911</vt:lpwstr>
      </vt:variant>
      <vt:variant>
        <vt:i4>1245238</vt:i4>
      </vt:variant>
      <vt:variant>
        <vt:i4>1272</vt:i4>
      </vt:variant>
      <vt:variant>
        <vt:i4>0</vt:i4>
      </vt:variant>
      <vt:variant>
        <vt:i4>5</vt:i4>
      </vt:variant>
      <vt:variant>
        <vt:lpwstr/>
      </vt:variant>
      <vt:variant>
        <vt:lpwstr>_Ref953338591</vt:lpwstr>
      </vt:variant>
      <vt:variant>
        <vt:i4>1179707</vt:i4>
      </vt:variant>
      <vt:variant>
        <vt:i4>1269</vt:i4>
      </vt:variant>
      <vt:variant>
        <vt:i4>0</vt:i4>
      </vt:variant>
      <vt:variant>
        <vt:i4>5</vt:i4>
      </vt:variant>
      <vt:variant>
        <vt:lpwstr/>
      </vt:variant>
      <vt:variant>
        <vt:lpwstr>_Ref195305598</vt:lpwstr>
      </vt:variant>
      <vt:variant>
        <vt:i4>2031679</vt:i4>
      </vt:variant>
      <vt:variant>
        <vt:i4>1266</vt:i4>
      </vt:variant>
      <vt:variant>
        <vt:i4>0</vt:i4>
      </vt:variant>
      <vt:variant>
        <vt:i4>5</vt:i4>
      </vt:variant>
      <vt:variant>
        <vt:lpwstr/>
      </vt:variant>
      <vt:variant>
        <vt:lpwstr>_Ref347388943</vt:lpwstr>
      </vt:variant>
      <vt:variant>
        <vt:i4>8192066</vt:i4>
      </vt:variant>
      <vt:variant>
        <vt:i4>1263</vt:i4>
      </vt:variant>
      <vt:variant>
        <vt:i4>0</vt:i4>
      </vt:variant>
      <vt:variant>
        <vt:i4>5</vt:i4>
      </vt:variant>
      <vt:variant>
        <vt:lpwstr>../../../../Content/Voice_Add_Remove_Voices.htm</vt:lpwstr>
      </vt:variant>
      <vt:variant>
        <vt:lpwstr/>
      </vt:variant>
      <vt:variant>
        <vt:i4>1048631</vt:i4>
      </vt:variant>
      <vt:variant>
        <vt:i4>1260</vt:i4>
      </vt:variant>
      <vt:variant>
        <vt:i4>0</vt:i4>
      </vt:variant>
      <vt:variant>
        <vt:i4>5</vt:i4>
      </vt:variant>
      <vt:variant>
        <vt:lpwstr/>
      </vt:variant>
      <vt:variant>
        <vt:lpwstr>_Ref252040911</vt:lpwstr>
      </vt:variant>
      <vt:variant>
        <vt:i4>2228238</vt:i4>
      </vt:variant>
      <vt:variant>
        <vt:i4>1257</vt:i4>
      </vt:variant>
      <vt:variant>
        <vt:i4>0</vt:i4>
      </vt:variant>
      <vt:variant>
        <vt:i4>5</vt:i4>
      </vt:variant>
      <vt:variant>
        <vt:lpwstr/>
      </vt:variant>
      <vt:variant>
        <vt:lpwstr>_Ref1972284144</vt:lpwstr>
      </vt:variant>
      <vt:variant>
        <vt:i4>3080210</vt:i4>
      </vt:variant>
      <vt:variant>
        <vt:i4>1254</vt:i4>
      </vt:variant>
      <vt:variant>
        <vt:i4>0</vt:i4>
      </vt:variant>
      <vt:variant>
        <vt:i4>5</vt:i4>
      </vt:variant>
      <vt:variant>
        <vt:lpwstr/>
      </vt:variant>
      <vt:variant>
        <vt:lpwstr>_Ref-517340479</vt:lpwstr>
      </vt:variant>
      <vt:variant>
        <vt:i4>2883613</vt:i4>
      </vt:variant>
      <vt:variant>
        <vt:i4>1251</vt:i4>
      </vt:variant>
      <vt:variant>
        <vt:i4>0</vt:i4>
      </vt:variant>
      <vt:variant>
        <vt:i4>5</vt:i4>
      </vt:variant>
      <vt:variant>
        <vt:lpwstr/>
      </vt:variant>
      <vt:variant>
        <vt:lpwstr>_Ref-154900865</vt:lpwstr>
      </vt:variant>
      <vt:variant>
        <vt:i4>2949120</vt:i4>
      </vt:variant>
      <vt:variant>
        <vt:i4>1248</vt:i4>
      </vt:variant>
      <vt:variant>
        <vt:i4>0</vt:i4>
      </vt:variant>
      <vt:variant>
        <vt:i4>5</vt:i4>
      </vt:variant>
      <vt:variant>
        <vt:lpwstr/>
      </vt:variant>
      <vt:variant>
        <vt:lpwstr>_Ref1343188766</vt:lpwstr>
      </vt:variant>
      <vt:variant>
        <vt:i4>2097179</vt:i4>
      </vt:variant>
      <vt:variant>
        <vt:i4>1245</vt:i4>
      </vt:variant>
      <vt:variant>
        <vt:i4>0</vt:i4>
      </vt:variant>
      <vt:variant>
        <vt:i4>5</vt:i4>
      </vt:variant>
      <vt:variant>
        <vt:lpwstr/>
      </vt:variant>
      <vt:variant>
        <vt:lpwstr>_Ref-1992239478</vt:lpwstr>
      </vt:variant>
      <vt:variant>
        <vt:i4>2293779</vt:i4>
      </vt:variant>
      <vt:variant>
        <vt:i4>1242</vt:i4>
      </vt:variant>
      <vt:variant>
        <vt:i4>0</vt:i4>
      </vt:variant>
      <vt:variant>
        <vt:i4>5</vt:i4>
      </vt:variant>
      <vt:variant>
        <vt:lpwstr/>
      </vt:variant>
      <vt:variant>
        <vt:lpwstr>_Ref-530177613</vt:lpwstr>
      </vt:variant>
      <vt:variant>
        <vt:i4>2359304</vt:i4>
      </vt:variant>
      <vt:variant>
        <vt:i4>1239</vt:i4>
      </vt:variant>
      <vt:variant>
        <vt:i4>0</vt:i4>
      </vt:variant>
      <vt:variant>
        <vt:i4>5</vt:i4>
      </vt:variant>
      <vt:variant>
        <vt:lpwstr/>
      </vt:variant>
      <vt:variant>
        <vt:lpwstr>_Ref1697173482</vt:lpwstr>
      </vt:variant>
      <vt:variant>
        <vt:i4>2752512</vt:i4>
      </vt:variant>
      <vt:variant>
        <vt:i4>1236</vt:i4>
      </vt:variant>
      <vt:variant>
        <vt:i4>0</vt:i4>
      </vt:variant>
      <vt:variant>
        <vt:i4>5</vt:i4>
      </vt:variant>
      <vt:variant>
        <vt:lpwstr/>
      </vt:variant>
      <vt:variant>
        <vt:lpwstr>_Ref2005995341</vt:lpwstr>
      </vt:variant>
      <vt:variant>
        <vt:i4>1900602</vt:i4>
      </vt:variant>
      <vt:variant>
        <vt:i4>1233</vt:i4>
      </vt:variant>
      <vt:variant>
        <vt:i4>0</vt:i4>
      </vt:variant>
      <vt:variant>
        <vt:i4>5</vt:i4>
      </vt:variant>
      <vt:variant>
        <vt:lpwstr/>
      </vt:variant>
      <vt:variant>
        <vt:lpwstr>_Ref505757594</vt:lpwstr>
      </vt:variant>
      <vt:variant>
        <vt:i4>3080202</vt:i4>
      </vt:variant>
      <vt:variant>
        <vt:i4>1230</vt:i4>
      </vt:variant>
      <vt:variant>
        <vt:i4>0</vt:i4>
      </vt:variant>
      <vt:variant>
        <vt:i4>5</vt:i4>
      </vt:variant>
      <vt:variant>
        <vt:lpwstr/>
      </vt:variant>
      <vt:variant>
        <vt:lpwstr>_Ref1507217149</vt:lpwstr>
      </vt:variant>
      <vt:variant>
        <vt:i4>2490395</vt:i4>
      </vt:variant>
      <vt:variant>
        <vt:i4>1227</vt:i4>
      </vt:variant>
      <vt:variant>
        <vt:i4>0</vt:i4>
      </vt:variant>
      <vt:variant>
        <vt:i4>5</vt:i4>
      </vt:variant>
      <vt:variant>
        <vt:lpwstr/>
      </vt:variant>
      <vt:variant>
        <vt:lpwstr>_Ref-1218337566</vt:lpwstr>
      </vt:variant>
      <vt:variant>
        <vt:i4>1245236</vt:i4>
      </vt:variant>
      <vt:variant>
        <vt:i4>1224</vt:i4>
      </vt:variant>
      <vt:variant>
        <vt:i4>0</vt:i4>
      </vt:variant>
      <vt:variant>
        <vt:i4>5</vt:i4>
      </vt:variant>
      <vt:variant>
        <vt:lpwstr/>
      </vt:variant>
      <vt:variant>
        <vt:lpwstr>_Ref798791882</vt:lpwstr>
      </vt:variant>
      <vt:variant>
        <vt:i4>2555908</vt:i4>
      </vt:variant>
      <vt:variant>
        <vt:i4>1221</vt:i4>
      </vt:variant>
      <vt:variant>
        <vt:i4>0</vt:i4>
      </vt:variant>
      <vt:variant>
        <vt:i4>5</vt:i4>
      </vt:variant>
      <vt:variant>
        <vt:lpwstr/>
      </vt:variant>
      <vt:variant>
        <vt:lpwstr>_Ref1740597499</vt:lpwstr>
      </vt:variant>
      <vt:variant>
        <vt:i4>2293765</vt:i4>
      </vt:variant>
      <vt:variant>
        <vt:i4>1218</vt:i4>
      </vt:variant>
      <vt:variant>
        <vt:i4>0</vt:i4>
      </vt:variant>
      <vt:variant>
        <vt:i4>5</vt:i4>
      </vt:variant>
      <vt:variant>
        <vt:lpwstr/>
      </vt:variant>
      <vt:variant>
        <vt:lpwstr>_Ref1997251448</vt:lpwstr>
      </vt:variant>
      <vt:variant>
        <vt:i4>3866672</vt:i4>
      </vt:variant>
      <vt:variant>
        <vt:i4>1215</vt:i4>
      </vt:variant>
      <vt:variant>
        <vt:i4>0</vt:i4>
      </vt:variant>
      <vt:variant>
        <vt:i4>5</vt:i4>
      </vt:variant>
      <vt:variant>
        <vt:lpwstr/>
      </vt:variant>
      <vt:variant>
        <vt:lpwstr>1309601061</vt:lpwstr>
      </vt:variant>
      <vt:variant>
        <vt:i4>3407928</vt:i4>
      </vt:variant>
      <vt:variant>
        <vt:i4>1212</vt:i4>
      </vt:variant>
      <vt:variant>
        <vt:i4>0</vt:i4>
      </vt:variant>
      <vt:variant>
        <vt:i4>5</vt:i4>
      </vt:variant>
      <vt:variant>
        <vt:lpwstr/>
      </vt:variant>
      <vt:variant>
        <vt:lpwstr>1363533691</vt:lpwstr>
      </vt:variant>
      <vt:variant>
        <vt:i4>3866660</vt:i4>
      </vt:variant>
      <vt:variant>
        <vt:i4>1209</vt:i4>
      </vt:variant>
      <vt:variant>
        <vt:i4>0</vt:i4>
      </vt:variant>
      <vt:variant>
        <vt:i4>5</vt:i4>
      </vt:variant>
      <vt:variant>
        <vt:lpwstr/>
      </vt:variant>
      <vt:variant>
        <vt:lpwstr>-815926470</vt:lpwstr>
      </vt:variant>
      <vt:variant>
        <vt:i4>3997755</vt:i4>
      </vt:variant>
      <vt:variant>
        <vt:i4>1206</vt:i4>
      </vt:variant>
      <vt:variant>
        <vt:i4>0</vt:i4>
      </vt:variant>
      <vt:variant>
        <vt:i4>5</vt:i4>
      </vt:variant>
      <vt:variant>
        <vt:lpwstr/>
      </vt:variant>
      <vt:variant>
        <vt:lpwstr>2105272698</vt:lpwstr>
      </vt:variant>
      <vt:variant>
        <vt:i4>851971</vt:i4>
      </vt:variant>
      <vt:variant>
        <vt:i4>1203</vt:i4>
      </vt:variant>
      <vt:variant>
        <vt:i4>0</vt:i4>
      </vt:variant>
      <vt:variant>
        <vt:i4>5</vt:i4>
      </vt:variant>
      <vt:variant>
        <vt:lpwstr/>
      </vt:variant>
      <vt:variant>
        <vt:lpwstr>483504443</vt:lpwstr>
      </vt:variant>
      <vt:variant>
        <vt:i4>4063272</vt:i4>
      </vt:variant>
      <vt:variant>
        <vt:i4>1200</vt:i4>
      </vt:variant>
      <vt:variant>
        <vt:i4>0</vt:i4>
      </vt:variant>
      <vt:variant>
        <vt:i4>5</vt:i4>
      </vt:variant>
      <vt:variant>
        <vt:lpwstr/>
      </vt:variant>
      <vt:variant>
        <vt:lpwstr>-1895080066</vt:lpwstr>
      </vt:variant>
      <vt:variant>
        <vt:i4>3276858</vt:i4>
      </vt:variant>
      <vt:variant>
        <vt:i4>1197</vt:i4>
      </vt:variant>
      <vt:variant>
        <vt:i4>0</vt:i4>
      </vt:variant>
      <vt:variant>
        <vt:i4>5</vt:i4>
      </vt:variant>
      <vt:variant>
        <vt:lpwstr/>
      </vt:variant>
      <vt:variant>
        <vt:lpwstr>1103817849</vt:lpwstr>
      </vt:variant>
      <vt:variant>
        <vt:i4>2293765</vt:i4>
      </vt:variant>
      <vt:variant>
        <vt:i4>1194</vt:i4>
      </vt:variant>
      <vt:variant>
        <vt:i4>0</vt:i4>
      </vt:variant>
      <vt:variant>
        <vt:i4>5</vt:i4>
      </vt:variant>
      <vt:variant>
        <vt:lpwstr/>
      </vt:variant>
      <vt:variant>
        <vt:lpwstr>_Ref1997251448</vt:lpwstr>
      </vt:variant>
      <vt:variant>
        <vt:i4>3866672</vt:i4>
      </vt:variant>
      <vt:variant>
        <vt:i4>1191</vt:i4>
      </vt:variant>
      <vt:variant>
        <vt:i4>0</vt:i4>
      </vt:variant>
      <vt:variant>
        <vt:i4>5</vt:i4>
      </vt:variant>
      <vt:variant>
        <vt:lpwstr/>
      </vt:variant>
      <vt:variant>
        <vt:lpwstr>1309601061</vt:lpwstr>
      </vt:variant>
      <vt:variant>
        <vt:i4>3407928</vt:i4>
      </vt:variant>
      <vt:variant>
        <vt:i4>1188</vt:i4>
      </vt:variant>
      <vt:variant>
        <vt:i4>0</vt:i4>
      </vt:variant>
      <vt:variant>
        <vt:i4>5</vt:i4>
      </vt:variant>
      <vt:variant>
        <vt:lpwstr/>
      </vt:variant>
      <vt:variant>
        <vt:lpwstr>1363533691</vt:lpwstr>
      </vt:variant>
      <vt:variant>
        <vt:i4>3866660</vt:i4>
      </vt:variant>
      <vt:variant>
        <vt:i4>1185</vt:i4>
      </vt:variant>
      <vt:variant>
        <vt:i4>0</vt:i4>
      </vt:variant>
      <vt:variant>
        <vt:i4>5</vt:i4>
      </vt:variant>
      <vt:variant>
        <vt:lpwstr/>
      </vt:variant>
      <vt:variant>
        <vt:lpwstr>-815926470</vt:lpwstr>
      </vt:variant>
      <vt:variant>
        <vt:i4>3997755</vt:i4>
      </vt:variant>
      <vt:variant>
        <vt:i4>1182</vt:i4>
      </vt:variant>
      <vt:variant>
        <vt:i4>0</vt:i4>
      </vt:variant>
      <vt:variant>
        <vt:i4>5</vt:i4>
      </vt:variant>
      <vt:variant>
        <vt:lpwstr/>
      </vt:variant>
      <vt:variant>
        <vt:lpwstr>2105272698</vt:lpwstr>
      </vt:variant>
      <vt:variant>
        <vt:i4>851971</vt:i4>
      </vt:variant>
      <vt:variant>
        <vt:i4>1179</vt:i4>
      </vt:variant>
      <vt:variant>
        <vt:i4>0</vt:i4>
      </vt:variant>
      <vt:variant>
        <vt:i4>5</vt:i4>
      </vt:variant>
      <vt:variant>
        <vt:lpwstr/>
      </vt:variant>
      <vt:variant>
        <vt:lpwstr>483504443</vt:lpwstr>
      </vt:variant>
      <vt:variant>
        <vt:i4>4063272</vt:i4>
      </vt:variant>
      <vt:variant>
        <vt:i4>1176</vt:i4>
      </vt:variant>
      <vt:variant>
        <vt:i4>0</vt:i4>
      </vt:variant>
      <vt:variant>
        <vt:i4>5</vt:i4>
      </vt:variant>
      <vt:variant>
        <vt:lpwstr/>
      </vt:variant>
      <vt:variant>
        <vt:lpwstr>-1895080066</vt:lpwstr>
      </vt:variant>
      <vt:variant>
        <vt:i4>3276858</vt:i4>
      </vt:variant>
      <vt:variant>
        <vt:i4>1173</vt:i4>
      </vt:variant>
      <vt:variant>
        <vt:i4>0</vt:i4>
      </vt:variant>
      <vt:variant>
        <vt:i4>5</vt:i4>
      </vt:variant>
      <vt:variant>
        <vt:lpwstr/>
      </vt:variant>
      <vt:variant>
        <vt:lpwstr>1103817849</vt:lpwstr>
      </vt:variant>
      <vt:variant>
        <vt:i4>2555928</vt:i4>
      </vt:variant>
      <vt:variant>
        <vt:i4>1170</vt:i4>
      </vt:variant>
      <vt:variant>
        <vt:i4>0</vt:i4>
      </vt:variant>
      <vt:variant>
        <vt:i4>5</vt:i4>
      </vt:variant>
      <vt:variant>
        <vt:lpwstr/>
      </vt:variant>
      <vt:variant>
        <vt:lpwstr>_Ref-1489579568</vt:lpwstr>
      </vt:variant>
      <vt:variant>
        <vt:i4>2555928</vt:i4>
      </vt:variant>
      <vt:variant>
        <vt:i4>1167</vt:i4>
      </vt:variant>
      <vt:variant>
        <vt:i4>0</vt:i4>
      </vt:variant>
      <vt:variant>
        <vt:i4>5</vt:i4>
      </vt:variant>
      <vt:variant>
        <vt:lpwstr/>
      </vt:variant>
      <vt:variant>
        <vt:lpwstr>_Ref-1489579568</vt:lpwstr>
      </vt:variant>
      <vt:variant>
        <vt:i4>2490395</vt:i4>
      </vt:variant>
      <vt:variant>
        <vt:i4>1164</vt:i4>
      </vt:variant>
      <vt:variant>
        <vt:i4>0</vt:i4>
      </vt:variant>
      <vt:variant>
        <vt:i4>5</vt:i4>
      </vt:variant>
      <vt:variant>
        <vt:lpwstr/>
      </vt:variant>
      <vt:variant>
        <vt:lpwstr>_Ref-640854243</vt:lpwstr>
      </vt:variant>
      <vt:variant>
        <vt:i4>2359307</vt:i4>
      </vt:variant>
      <vt:variant>
        <vt:i4>1161</vt:i4>
      </vt:variant>
      <vt:variant>
        <vt:i4>0</vt:i4>
      </vt:variant>
      <vt:variant>
        <vt:i4>5</vt:i4>
      </vt:variant>
      <vt:variant>
        <vt:lpwstr/>
      </vt:variant>
      <vt:variant>
        <vt:lpwstr>_Ref1484962036</vt:lpwstr>
      </vt:variant>
      <vt:variant>
        <vt:i4>2097160</vt:i4>
      </vt:variant>
      <vt:variant>
        <vt:i4>1158</vt:i4>
      </vt:variant>
      <vt:variant>
        <vt:i4>0</vt:i4>
      </vt:variant>
      <vt:variant>
        <vt:i4>5</vt:i4>
      </vt:variant>
      <vt:variant>
        <vt:lpwstr/>
      </vt:variant>
      <vt:variant>
        <vt:lpwstr>_Ref1156721908</vt:lpwstr>
      </vt:variant>
      <vt:variant>
        <vt:i4>1966139</vt:i4>
      </vt:variant>
      <vt:variant>
        <vt:i4>1155</vt:i4>
      </vt:variant>
      <vt:variant>
        <vt:i4>0</vt:i4>
      </vt:variant>
      <vt:variant>
        <vt:i4>5</vt:i4>
      </vt:variant>
      <vt:variant>
        <vt:lpwstr/>
      </vt:variant>
      <vt:variant>
        <vt:lpwstr>_Ref352865627</vt:lpwstr>
      </vt:variant>
      <vt:variant>
        <vt:i4>2162718</vt:i4>
      </vt:variant>
      <vt:variant>
        <vt:i4>1152</vt:i4>
      </vt:variant>
      <vt:variant>
        <vt:i4>0</vt:i4>
      </vt:variant>
      <vt:variant>
        <vt:i4>5</vt:i4>
      </vt:variant>
      <vt:variant>
        <vt:lpwstr/>
      </vt:variant>
      <vt:variant>
        <vt:lpwstr>_Ref-516699679</vt:lpwstr>
      </vt:variant>
      <vt:variant>
        <vt:i4>2490387</vt:i4>
      </vt:variant>
      <vt:variant>
        <vt:i4>1149</vt:i4>
      </vt:variant>
      <vt:variant>
        <vt:i4>0</vt:i4>
      </vt:variant>
      <vt:variant>
        <vt:i4>5</vt:i4>
      </vt:variant>
      <vt:variant>
        <vt:lpwstr/>
      </vt:variant>
      <vt:variant>
        <vt:lpwstr>_Ref-188812369</vt:lpwstr>
      </vt:variant>
      <vt:variant>
        <vt:i4>2162707</vt:i4>
      </vt:variant>
      <vt:variant>
        <vt:i4>1146</vt:i4>
      </vt:variant>
      <vt:variant>
        <vt:i4>0</vt:i4>
      </vt:variant>
      <vt:variant>
        <vt:i4>5</vt:i4>
      </vt:variant>
      <vt:variant>
        <vt:lpwstr/>
      </vt:variant>
      <vt:variant>
        <vt:lpwstr>_Ref-1217317019</vt:lpwstr>
      </vt:variant>
      <vt:variant>
        <vt:i4>2359321</vt:i4>
      </vt:variant>
      <vt:variant>
        <vt:i4>1143</vt:i4>
      </vt:variant>
      <vt:variant>
        <vt:i4>0</vt:i4>
      </vt:variant>
      <vt:variant>
        <vt:i4>5</vt:i4>
      </vt:variant>
      <vt:variant>
        <vt:lpwstr/>
      </vt:variant>
      <vt:variant>
        <vt:lpwstr>_Ref-318940768</vt:lpwstr>
      </vt:variant>
      <vt:variant>
        <vt:i4>3014656</vt:i4>
      </vt:variant>
      <vt:variant>
        <vt:i4>1140</vt:i4>
      </vt:variant>
      <vt:variant>
        <vt:i4>0</vt:i4>
      </vt:variant>
      <vt:variant>
        <vt:i4>5</vt:i4>
      </vt:variant>
      <vt:variant>
        <vt:lpwstr/>
      </vt:variant>
      <vt:variant>
        <vt:lpwstr>_Ref1332879498</vt:lpwstr>
      </vt:variant>
      <vt:variant>
        <vt:i4>2162718</vt:i4>
      </vt:variant>
      <vt:variant>
        <vt:i4>1137</vt:i4>
      </vt:variant>
      <vt:variant>
        <vt:i4>0</vt:i4>
      </vt:variant>
      <vt:variant>
        <vt:i4>5</vt:i4>
      </vt:variant>
      <vt:variant>
        <vt:lpwstr/>
      </vt:variant>
      <vt:variant>
        <vt:lpwstr>_Ref-516699679</vt:lpwstr>
      </vt:variant>
      <vt:variant>
        <vt:i4>1048639</vt:i4>
      </vt:variant>
      <vt:variant>
        <vt:i4>1134</vt:i4>
      </vt:variant>
      <vt:variant>
        <vt:i4>0</vt:i4>
      </vt:variant>
      <vt:variant>
        <vt:i4>5</vt:i4>
      </vt:variant>
      <vt:variant>
        <vt:lpwstr/>
      </vt:variant>
      <vt:variant>
        <vt:lpwstr>_Ref595578204</vt:lpwstr>
      </vt:variant>
      <vt:variant>
        <vt:i4>2228240</vt:i4>
      </vt:variant>
      <vt:variant>
        <vt:i4>1131</vt:i4>
      </vt:variant>
      <vt:variant>
        <vt:i4>0</vt:i4>
      </vt:variant>
      <vt:variant>
        <vt:i4>5</vt:i4>
      </vt:variant>
      <vt:variant>
        <vt:lpwstr/>
      </vt:variant>
      <vt:variant>
        <vt:lpwstr>_Ref-158040328</vt:lpwstr>
      </vt:variant>
      <vt:variant>
        <vt:i4>2555918</vt:i4>
      </vt:variant>
      <vt:variant>
        <vt:i4>1128</vt:i4>
      </vt:variant>
      <vt:variant>
        <vt:i4>0</vt:i4>
      </vt:variant>
      <vt:variant>
        <vt:i4>5</vt:i4>
      </vt:variant>
      <vt:variant>
        <vt:lpwstr/>
      </vt:variant>
      <vt:variant>
        <vt:lpwstr>_Ref1634564572</vt:lpwstr>
      </vt:variant>
      <vt:variant>
        <vt:i4>2752535</vt:i4>
      </vt:variant>
      <vt:variant>
        <vt:i4>1125</vt:i4>
      </vt:variant>
      <vt:variant>
        <vt:i4>0</vt:i4>
      </vt:variant>
      <vt:variant>
        <vt:i4>5</vt:i4>
      </vt:variant>
      <vt:variant>
        <vt:lpwstr/>
      </vt:variant>
      <vt:variant>
        <vt:lpwstr>_Ref-841504552</vt:lpwstr>
      </vt:variant>
      <vt:variant>
        <vt:i4>1310773</vt:i4>
      </vt:variant>
      <vt:variant>
        <vt:i4>1122</vt:i4>
      </vt:variant>
      <vt:variant>
        <vt:i4>0</vt:i4>
      </vt:variant>
      <vt:variant>
        <vt:i4>5</vt:i4>
      </vt:variant>
      <vt:variant>
        <vt:lpwstr/>
      </vt:variant>
      <vt:variant>
        <vt:lpwstr>_Ref688677696</vt:lpwstr>
      </vt:variant>
      <vt:variant>
        <vt:i4>1310773</vt:i4>
      </vt:variant>
      <vt:variant>
        <vt:i4>1119</vt:i4>
      </vt:variant>
      <vt:variant>
        <vt:i4>0</vt:i4>
      </vt:variant>
      <vt:variant>
        <vt:i4>5</vt:i4>
      </vt:variant>
      <vt:variant>
        <vt:lpwstr/>
      </vt:variant>
      <vt:variant>
        <vt:lpwstr>_Ref688677696</vt:lpwstr>
      </vt:variant>
      <vt:variant>
        <vt:i4>2752535</vt:i4>
      </vt:variant>
      <vt:variant>
        <vt:i4>1116</vt:i4>
      </vt:variant>
      <vt:variant>
        <vt:i4>0</vt:i4>
      </vt:variant>
      <vt:variant>
        <vt:i4>5</vt:i4>
      </vt:variant>
      <vt:variant>
        <vt:lpwstr/>
      </vt:variant>
      <vt:variant>
        <vt:lpwstr>_Ref-841504552</vt:lpwstr>
      </vt:variant>
      <vt:variant>
        <vt:i4>1310773</vt:i4>
      </vt:variant>
      <vt:variant>
        <vt:i4>1113</vt:i4>
      </vt:variant>
      <vt:variant>
        <vt:i4>0</vt:i4>
      </vt:variant>
      <vt:variant>
        <vt:i4>5</vt:i4>
      </vt:variant>
      <vt:variant>
        <vt:lpwstr/>
      </vt:variant>
      <vt:variant>
        <vt:lpwstr>_Ref688677696</vt:lpwstr>
      </vt:variant>
      <vt:variant>
        <vt:i4>196616</vt:i4>
      </vt:variant>
      <vt:variant>
        <vt:i4>1110</vt:i4>
      </vt:variant>
      <vt:variant>
        <vt:i4>0</vt:i4>
      </vt:variant>
      <vt:variant>
        <vt:i4>5</vt:i4>
      </vt:variant>
      <vt:variant>
        <vt:lpwstr/>
      </vt:variant>
      <vt:variant>
        <vt:lpwstr>23507080</vt:lpwstr>
      </vt:variant>
      <vt:variant>
        <vt:i4>524306</vt:i4>
      </vt:variant>
      <vt:variant>
        <vt:i4>1107</vt:i4>
      </vt:variant>
      <vt:variant>
        <vt:i4>0</vt:i4>
      </vt:variant>
      <vt:variant>
        <vt:i4>5</vt:i4>
      </vt:variant>
      <vt:variant>
        <vt:lpwstr>../../../../Content/Early_Adopter_Program.htm</vt:lpwstr>
      </vt:variant>
      <vt:variant>
        <vt:lpwstr/>
      </vt:variant>
      <vt:variant>
        <vt:i4>196620</vt:i4>
      </vt:variant>
      <vt:variant>
        <vt:i4>1104</vt:i4>
      </vt:variant>
      <vt:variant>
        <vt:i4>0</vt:i4>
      </vt:variant>
      <vt:variant>
        <vt:i4>5</vt:i4>
      </vt:variant>
      <vt:variant>
        <vt:lpwstr/>
      </vt:variant>
      <vt:variant>
        <vt:lpwstr>700723970</vt:lpwstr>
      </vt:variant>
      <vt:variant>
        <vt:i4>2097171</vt:i4>
      </vt:variant>
      <vt:variant>
        <vt:i4>1101</vt:i4>
      </vt:variant>
      <vt:variant>
        <vt:i4>0</vt:i4>
      </vt:variant>
      <vt:variant>
        <vt:i4>5</vt:i4>
      </vt:variant>
      <vt:variant>
        <vt:lpwstr/>
      </vt:variant>
      <vt:variant>
        <vt:lpwstr>_Ref-1246166661</vt:lpwstr>
      </vt:variant>
      <vt:variant>
        <vt:i4>2752537</vt:i4>
      </vt:variant>
      <vt:variant>
        <vt:i4>1098</vt:i4>
      </vt:variant>
      <vt:variant>
        <vt:i4>0</vt:i4>
      </vt:variant>
      <vt:variant>
        <vt:i4>5</vt:i4>
      </vt:variant>
      <vt:variant>
        <vt:lpwstr/>
      </vt:variant>
      <vt:variant>
        <vt:lpwstr>_Ref-1826816139</vt:lpwstr>
      </vt:variant>
      <vt:variant>
        <vt:i4>2752537</vt:i4>
      </vt:variant>
      <vt:variant>
        <vt:i4>1095</vt:i4>
      </vt:variant>
      <vt:variant>
        <vt:i4>0</vt:i4>
      </vt:variant>
      <vt:variant>
        <vt:i4>5</vt:i4>
      </vt:variant>
      <vt:variant>
        <vt:lpwstr/>
      </vt:variant>
      <vt:variant>
        <vt:lpwstr>_Ref-1826816139</vt:lpwstr>
      </vt:variant>
      <vt:variant>
        <vt:i4>1048635</vt:i4>
      </vt:variant>
      <vt:variant>
        <vt:i4>1092</vt:i4>
      </vt:variant>
      <vt:variant>
        <vt:i4>0</vt:i4>
      </vt:variant>
      <vt:variant>
        <vt:i4>5</vt:i4>
      </vt:variant>
      <vt:variant>
        <vt:lpwstr/>
      </vt:variant>
      <vt:variant>
        <vt:lpwstr>_Ref898860759</vt:lpwstr>
      </vt:variant>
      <vt:variant>
        <vt:i4>2031672</vt:i4>
      </vt:variant>
      <vt:variant>
        <vt:i4>1089</vt:i4>
      </vt:variant>
      <vt:variant>
        <vt:i4>0</vt:i4>
      </vt:variant>
      <vt:variant>
        <vt:i4>5</vt:i4>
      </vt:variant>
      <vt:variant>
        <vt:lpwstr/>
      </vt:variant>
      <vt:variant>
        <vt:lpwstr>_Ref694141422</vt:lpwstr>
      </vt:variant>
      <vt:variant>
        <vt:i4>2359317</vt:i4>
      </vt:variant>
      <vt:variant>
        <vt:i4>1086</vt:i4>
      </vt:variant>
      <vt:variant>
        <vt:i4>0</vt:i4>
      </vt:variant>
      <vt:variant>
        <vt:i4>5</vt:i4>
      </vt:variant>
      <vt:variant>
        <vt:lpwstr/>
      </vt:variant>
      <vt:variant>
        <vt:lpwstr>_Ref-1673567143</vt:lpwstr>
      </vt:variant>
      <vt:variant>
        <vt:i4>2752535</vt:i4>
      </vt:variant>
      <vt:variant>
        <vt:i4>1083</vt:i4>
      </vt:variant>
      <vt:variant>
        <vt:i4>0</vt:i4>
      </vt:variant>
      <vt:variant>
        <vt:i4>5</vt:i4>
      </vt:variant>
      <vt:variant>
        <vt:lpwstr/>
      </vt:variant>
      <vt:variant>
        <vt:lpwstr>_Ref-841504552</vt:lpwstr>
      </vt:variant>
      <vt:variant>
        <vt:i4>2490387</vt:i4>
      </vt:variant>
      <vt:variant>
        <vt:i4>1080</vt:i4>
      </vt:variant>
      <vt:variant>
        <vt:i4>0</vt:i4>
      </vt:variant>
      <vt:variant>
        <vt:i4>5</vt:i4>
      </vt:variant>
      <vt:variant>
        <vt:lpwstr/>
      </vt:variant>
      <vt:variant>
        <vt:lpwstr>_Ref-188812369</vt:lpwstr>
      </vt:variant>
      <vt:variant>
        <vt:i4>2490385</vt:i4>
      </vt:variant>
      <vt:variant>
        <vt:i4>1077</vt:i4>
      </vt:variant>
      <vt:variant>
        <vt:i4>0</vt:i4>
      </vt:variant>
      <vt:variant>
        <vt:i4>5</vt:i4>
      </vt:variant>
      <vt:variant>
        <vt:lpwstr/>
      </vt:variant>
      <vt:variant>
        <vt:lpwstr>_Ref-112432416</vt:lpwstr>
      </vt:variant>
      <vt:variant>
        <vt:i4>1310781</vt:i4>
      </vt:variant>
      <vt:variant>
        <vt:i4>1074</vt:i4>
      </vt:variant>
      <vt:variant>
        <vt:i4>0</vt:i4>
      </vt:variant>
      <vt:variant>
        <vt:i4>5</vt:i4>
      </vt:variant>
      <vt:variant>
        <vt:lpwstr/>
      </vt:variant>
      <vt:variant>
        <vt:lpwstr>_Ref407020603</vt:lpwstr>
      </vt:variant>
      <vt:variant>
        <vt:i4>1769532</vt:i4>
      </vt:variant>
      <vt:variant>
        <vt:i4>1071</vt:i4>
      </vt:variant>
      <vt:variant>
        <vt:i4>0</vt:i4>
      </vt:variant>
      <vt:variant>
        <vt:i4>5</vt:i4>
      </vt:variant>
      <vt:variant>
        <vt:lpwstr/>
      </vt:variant>
      <vt:variant>
        <vt:lpwstr>_Ref894480229</vt:lpwstr>
      </vt:variant>
      <vt:variant>
        <vt:i4>2555905</vt:i4>
      </vt:variant>
      <vt:variant>
        <vt:i4>1068</vt:i4>
      </vt:variant>
      <vt:variant>
        <vt:i4>0</vt:i4>
      </vt:variant>
      <vt:variant>
        <vt:i4>5</vt:i4>
      </vt:variant>
      <vt:variant>
        <vt:lpwstr/>
      </vt:variant>
      <vt:variant>
        <vt:lpwstr>_Ref1546279156</vt:lpwstr>
      </vt:variant>
      <vt:variant>
        <vt:i4>3080201</vt:i4>
      </vt:variant>
      <vt:variant>
        <vt:i4>1065</vt:i4>
      </vt:variant>
      <vt:variant>
        <vt:i4>0</vt:i4>
      </vt:variant>
      <vt:variant>
        <vt:i4>5</vt:i4>
      </vt:variant>
      <vt:variant>
        <vt:lpwstr/>
      </vt:variant>
      <vt:variant>
        <vt:lpwstr>_Ref1047713528</vt:lpwstr>
      </vt:variant>
      <vt:variant>
        <vt:i4>1835071</vt:i4>
      </vt:variant>
      <vt:variant>
        <vt:i4>1062</vt:i4>
      </vt:variant>
      <vt:variant>
        <vt:i4>0</vt:i4>
      </vt:variant>
      <vt:variant>
        <vt:i4>5</vt:i4>
      </vt:variant>
      <vt:variant>
        <vt:lpwstr/>
      </vt:variant>
      <vt:variant>
        <vt:lpwstr>_Ref892968907</vt:lpwstr>
      </vt:variant>
      <vt:variant>
        <vt:i4>2555912</vt:i4>
      </vt:variant>
      <vt:variant>
        <vt:i4>1059</vt:i4>
      </vt:variant>
      <vt:variant>
        <vt:i4>0</vt:i4>
      </vt:variant>
      <vt:variant>
        <vt:i4>5</vt:i4>
      </vt:variant>
      <vt:variant>
        <vt:lpwstr/>
      </vt:variant>
      <vt:variant>
        <vt:lpwstr>_Ref1367052775</vt:lpwstr>
      </vt:variant>
      <vt:variant>
        <vt:i4>2097171</vt:i4>
      </vt:variant>
      <vt:variant>
        <vt:i4>1056</vt:i4>
      </vt:variant>
      <vt:variant>
        <vt:i4>0</vt:i4>
      </vt:variant>
      <vt:variant>
        <vt:i4>5</vt:i4>
      </vt:variant>
      <vt:variant>
        <vt:lpwstr/>
      </vt:variant>
      <vt:variant>
        <vt:lpwstr>_Ref-1246166661</vt:lpwstr>
      </vt:variant>
      <vt:variant>
        <vt:i4>2818071</vt:i4>
      </vt:variant>
      <vt:variant>
        <vt:i4>1053</vt:i4>
      </vt:variant>
      <vt:variant>
        <vt:i4>0</vt:i4>
      </vt:variant>
      <vt:variant>
        <vt:i4>5</vt:i4>
      </vt:variant>
      <vt:variant>
        <vt:lpwstr/>
      </vt:variant>
      <vt:variant>
        <vt:lpwstr>_Ref-2114924713</vt:lpwstr>
      </vt:variant>
      <vt:variant>
        <vt:i4>2818051</vt:i4>
      </vt:variant>
      <vt:variant>
        <vt:i4>1050</vt:i4>
      </vt:variant>
      <vt:variant>
        <vt:i4>0</vt:i4>
      </vt:variant>
      <vt:variant>
        <vt:i4>5</vt:i4>
      </vt:variant>
      <vt:variant>
        <vt:lpwstr/>
      </vt:variant>
      <vt:variant>
        <vt:lpwstr>_Ref1234390585</vt:lpwstr>
      </vt:variant>
      <vt:variant>
        <vt:i4>1376316</vt:i4>
      </vt:variant>
      <vt:variant>
        <vt:i4>1047</vt:i4>
      </vt:variant>
      <vt:variant>
        <vt:i4>0</vt:i4>
      </vt:variant>
      <vt:variant>
        <vt:i4>5</vt:i4>
      </vt:variant>
      <vt:variant>
        <vt:lpwstr/>
      </vt:variant>
      <vt:variant>
        <vt:lpwstr>_Ref527377372</vt:lpwstr>
      </vt:variant>
      <vt:variant>
        <vt:i4>1245242</vt:i4>
      </vt:variant>
      <vt:variant>
        <vt:i4>1044</vt:i4>
      </vt:variant>
      <vt:variant>
        <vt:i4>0</vt:i4>
      </vt:variant>
      <vt:variant>
        <vt:i4>5</vt:i4>
      </vt:variant>
      <vt:variant>
        <vt:lpwstr/>
      </vt:variant>
      <vt:variant>
        <vt:lpwstr>_Ref793116594</vt:lpwstr>
      </vt:variant>
      <vt:variant>
        <vt:i4>1310773</vt:i4>
      </vt:variant>
      <vt:variant>
        <vt:i4>1041</vt:i4>
      </vt:variant>
      <vt:variant>
        <vt:i4>0</vt:i4>
      </vt:variant>
      <vt:variant>
        <vt:i4>5</vt:i4>
      </vt:variant>
      <vt:variant>
        <vt:lpwstr/>
      </vt:variant>
      <vt:variant>
        <vt:lpwstr>_Ref688677696</vt:lpwstr>
      </vt:variant>
      <vt:variant>
        <vt:i4>1310773</vt:i4>
      </vt:variant>
      <vt:variant>
        <vt:i4>1038</vt:i4>
      </vt:variant>
      <vt:variant>
        <vt:i4>0</vt:i4>
      </vt:variant>
      <vt:variant>
        <vt:i4>5</vt:i4>
      </vt:variant>
      <vt:variant>
        <vt:lpwstr/>
      </vt:variant>
      <vt:variant>
        <vt:lpwstr>_Ref688677696</vt:lpwstr>
      </vt:variant>
      <vt:variant>
        <vt:i4>3080197</vt:i4>
      </vt:variant>
      <vt:variant>
        <vt:i4>1035</vt:i4>
      </vt:variant>
      <vt:variant>
        <vt:i4>0</vt:i4>
      </vt:variant>
      <vt:variant>
        <vt:i4>5</vt:i4>
      </vt:variant>
      <vt:variant>
        <vt:lpwstr/>
      </vt:variant>
      <vt:variant>
        <vt:lpwstr>_Ref1742719946</vt:lpwstr>
      </vt:variant>
      <vt:variant>
        <vt:i4>3080197</vt:i4>
      </vt:variant>
      <vt:variant>
        <vt:i4>1032</vt:i4>
      </vt:variant>
      <vt:variant>
        <vt:i4>0</vt:i4>
      </vt:variant>
      <vt:variant>
        <vt:i4>5</vt:i4>
      </vt:variant>
      <vt:variant>
        <vt:lpwstr/>
      </vt:variant>
      <vt:variant>
        <vt:lpwstr>_Ref1742719946</vt:lpwstr>
      </vt:variant>
      <vt:variant>
        <vt:i4>2818057</vt:i4>
      </vt:variant>
      <vt:variant>
        <vt:i4>1029</vt:i4>
      </vt:variant>
      <vt:variant>
        <vt:i4>0</vt:i4>
      </vt:variant>
      <vt:variant>
        <vt:i4>5</vt:i4>
      </vt:variant>
      <vt:variant>
        <vt:lpwstr/>
      </vt:variant>
      <vt:variant>
        <vt:lpwstr>_Ref1619785018</vt:lpwstr>
      </vt:variant>
      <vt:variant>
        <vt:i4>2818057</vt:i4>
      </vt:variant>
      <vt:variant>
        <vt:i4>1026</vt:i4>
      </vt:variant>
      <vt:variant>
        <vt:i4>0</vt:i4>
      </vt:variant>
      <vt:variant>
        <vt:i4>5</vt:i4>
      </vt:variant>
      <vt:variant>
        <vt:lpwstr/>
      </vt:variant>
      <vt:variant>
        <vt:lpwstr>_Ref1619785018</vt:lpwstr>
      </vt:variant>
      <vt:variant>
        <vt:i4>2097178</vt:i4>
      </vt:variant>
      <vt:variant>
        <vt:i4>1023</vt:i4>
      </vt:variant>
      <vt:variant>
        <vt:i4>0</vt:i4>
      </vt:variant>
      <vt:variant>
        <vt:i4>5</vt:i4>
      </vt:variant>
      <vt:variant>
        <vt:lpwstr/>
      </vt:variant>
      <vt:variant>
        <vt:lpwstr>_Ref-343448757</vt:lpwstr>
      </vt:variant>
      <vt:variant>
        <vt:i4>1310773</vt:i4>
      </vt:variant>
      <vt:variant>
        <vt:i4>1020</vt:i4>
      </vt:variant>
      <vt:variant>
        <vt:i4>0</vt:i4>
      </vt:variant>
      <vt:variant>
        <vt:i4>5</vt:i4>
      </vt:variant>
      <vt:variant>
        <vt:lpwstr/>
      </vt:variant>
      <vt:variant>
        <vt:lpwstr>_Ref688677696</vt:lpwstr>
      </vt:variant>
      <vt:variant>
        <vt:i4>2752524</vt:i4>
      </vt:variant>
      <vt:variant>
        <vt:i4>1017</vt:i4>
      </vt:variant>
      <vt:variant>
        <vt:i4>0</vt:i4>
      </vt:variant>
      <vt:variant>
        <vt:i4>5</vt:i4>
      </vt:variant>
      <vt:variant>
        <vt:lpwstr/>
      </vt:variant>
      <vt:variant>
        <vt:lpwstr>_Ref1071763940</vt:lpwstr>
      </vt:variant>
      <vt:variant>
        <vt:i4>2424853</vt:i4>
      </vt:variant>
      <vt:variant>
        <vt:i4>1014</vt:i4>
      </vt:variant>
      <vt:variant>
        <vt:i4>0</vt:i4>
      </vt:variant>
      <vt:variant>
        <vt:i4>5</vt:i4>
      </vt:variant>
      <vt:variant>
        <vt:lpwstr/>
      </vt:variant>
      <vt:variant>
        <vt:lpwstr>_Ref-868569780</vt:lpwstr>
      </vt:variant>
      <vt:variant>
        <vt:i4>3407924</vt:i4>
      </vt:variant>
      <vt:variant>
        <vt:i4>1011</vt:i4>
      </vt:variant>
      <vt:variant>
        <vt:i4>0</vt:i4>
      </vt:variant>
      <vt:variant>
        <vt:i4>5</vt:i4>
      </vt:variant>
      <vt:variant>
        <vt:lpwstr/>
      </vt:variant>
      <vt:variant>
        <vt:lpwstr>1776492945</vt:lpwstr>
      </vt:variant>
      <vt:variant>
        <vt:i4>3538984</vt:i4>
      </vt:variant>
      <vt:variant>
        <vt:i4>1008</vt:i4>
      </vt:variant>
      <vt:variant>
        <vt:i4>0</vt:i4>
      </vt:variant>
      <vt:variant>
        <vt:i4>5</vt:i4>
      </vt:variant>
      <vt:variant>
        <vt:lpwstr/>
      </vt:variant>
      <vt:variant>
        <vt:lpwstr>-423867285</vt:lpwstr>
      </vt:variant>
      <vt:variant>
        <vt:i4>3932199</vt:i4>
      </vt:variant>
      <vt:variant>
        <vt:i4>1005</vt:i4>
      </vt:variant>
      <vt:variant>
        <vt:i4>0</vt:i4>
      </vt:variant>
      <vt:variant>
        <vt:i4>5</vt:i4>
      </vt:variant>
      <vt:variant>
        <vt:lpwstr/>
      </vt:variant>
      <vt:variant>
        <vt:lpwstr>-519048034</vt:lpwstr>
      </vt:variant>
      <vt:variant>
        <vt:i4>3932199</vt:i4>
      </vt:variant>
      <vt:variant>
        <vt:i4>1002</vt:i4>
      </vt:variant>
      <vt:variant>
        <vt:i4>0</vt:i4>
      </vt:variant>
      <vt:variant>
        <vt:i4>5</vt:i4>
      </vt:variant>
      <vt:variant>
        <vt:lpwstr/>
      </vt:variant>
      <vt:variant>
        <vt:lpwstr>-519048034</vt:lpwstr>
      </vt:variant>
      <vt:variant>
        <vt:i4>3407924</vt:i4>
      </vt:variant>
      <vt:variant>
        <vt:i4>999</vt:i4>
      </vt:variant>
      <vt:variant>
        <vt:i4>0</vt:i4>
      </vt:variant>
      <vt:variant>
        <vt:i4>5</vt:i4>
      </vt:variant>
      <vt:variant>
        <vt:lpwstr/>
      </vt:variant>
      <vt:variant>
        <vt:lpwstr>1776492945</vt:lpwstr>
      </vt:variant>
      <vt:variant>
        <vt:i4>3538984</vt:i4>
      </vt:variant>
      <vt:variant>
        <vt:i4>996</vt:i4>
      </vt:variant>
      <vt:variant>
        <vt:i4>0</vt:i4>
      </vt:variant>
      <vt:variant>
        <vt:i4>5</vt:i4>
      </vt:variant>
      <vt:variant>
        <vt:lpwstr/>
      </vt:variant>
      <vt:variant>
        <vt:lpwstr>-423867285</vt:lpwstr>
      </vt:variant>
      <vt:variant>
        <vt:i4>3801135</vt:i4>
      </vt:variant>
      <vt:variant>
        <vt:i4>993</vt:i4>
      </vt:variant>
      <vt:variant>
        <vt:i4>0</vt:i4>
      </vt:variant>
      <vt:variant>
        <vt:i4>5</vt:i4>
      </vt:variant>
      <vt:variant>
        <vt:lpwstr/>
      </vt:variant>
      <vt:variant>
        <vt:lpwstr>-1283673465</vt:lpwstr>
      </vt:variant>
      <vt:variant>
        <vt:i4>3604523</vt:i4>
      </vt:variant>
      <vt:variant>
        <vt:i4>990</vt:i4>
      </vt:variant>
      <vt:variant>
        <vt:i4>0</vt:i4>
      </vt:variant>
      <vt:variant>
        <vt:i4>5</vt:i4>
      </vt:variant>
      <vt:variant>
        <vt:lpwstr/>
      </vt:variant>
      <vt:variant>
        <vt:lpwstr>-142132413</vt:lpwstr>
      </vt:variant>
      <vt:variant>
        <vt:i4>3276851</vt:i4>
      </vt:variant>
      <vt:variant>
        <vt:i4>987</vt:i4>
      </vt:variant>
      <vt:variant>
        <vt:i4>0</vt:i4>
      </vt:variant>
      <vt:variant>
        <vt:i4>5</vt:i4>
      </vt:variant>
      <vt:variant>
        <vt:lpwstr/>
      </vt:variant>
      <vt:variant>
        <vt:lpwstr>1777505153</vt:lpwstr>
      </vt:variant>
      <vt:variant>
        <vt:i4>3866666</vt:i4>
      </vt:variant>
      <vt:variant>
        <vt:i4>984</vt:i4>
      </vt:variant>
      <vt:variant>
        <vt:i4>0</vt:i4>
      </vt:variant>
      <vt:variant>
        <vt:i4>5</vt:i4>
      </vt:variant>
      <vt:variant>
        <vt:lpwstr/>
      </vt:variant>
      <vt:variant>
        <vt:lpwstr>-1685319581</vt:lpwstr>
      </vt:variant>
      <vt:variant>
        <vt:i4>2752533</vt:i4>
      </vt:variant>
      <vt:variant>
        <vt:i4>981</vt:i4>
      </vt:variant>
      <vt:variant>
        <vt:i4>0</vt:i4>
      </vt:variant>
      <vt:variant>
        <vt:i4>5</vt:i4>
      </vt:variant>
      <vt:variant>
        <vt:lpwstr/>
      </vt:variant>
      <vt:variant>
        <vt:lpwstr>_Ref-1082095926</vt:lpwstr>
      </vt:variant>
      <vt:variant>
        <vt:i4>2228245</vt:i4>
      </vt:variant>
      <vt:variant>
        <vt:i4>978</vt:i4>
      </vt:variant>
      <vt:variant>
        <vt:i4>0</vt:i4>
      </vt:variant>
      <vt:variant>
        <vt:i4>5</vt:i4>
      </vt:variant>
      <vt:variant>
        <vt:lpwstr/>
      </vt:variant>
      <vt:variant>
        <vt:lpwstr>_Ref-219116448</vt:lpwstr>
      </vt:variant>
      <vt:variant>
        <vt:i4>2686980</vt:i4>
      </vt:variant>
      <vt:variant>
        <vt:i4>975</vt:i4>
      </vt:variant>
      <vt:variant>
        <vt:i4>0</vt:i4>
      </vt:variant>
      <vt:variant>
        <vt:i4>5</vt:i4>
      </vt:variant>
      <vt:variant>
        <vt:lpwstr/>
      </vt:variant>
      <vt:variant>
        <vt:lpwstr>_Ref1113862148</vt:lpwstr>
      </vt:variant>
      <vt:variant>
        <vt:i4>2097166</vt:i4>
      </vt:variant>
      <vt:variant>
        <vt:i4>972</vt:i4>
      </vt:variant>
      <vt:variant>
        <vt:i4>0</vt:i4>
      </vt:variant>
      <vt:variant>
        <vt:i4>5</vt:i4>
      </vt:variant>
      <vt:variant>
        <vt:lpwstr/>
      </vt:variant>
      <vt:variant>
        <vt:lpwstr>_Ref1041554202</vt:lpwstr>
      </vt:variant>
      <vt:variant>
        <vt:i4>262159</vt:i4>
      </vt:variant>
      <vt:variant>
        <vt:i4>969</vt:i4>
      </vt:variant>
      <vt:variant>
        <vt:i4>0</vt:i4>
      </vt:variant>
      <vt:variant>
        <vt:i4>5</vt:i4>
      </vt:variant>
      <vt:variant>
        <vt:lpwstr/>
      </vt:variant>
      <vt:variant>
        <vt:lpwstr>998892777</vt:lpwstr>
      </vt:variant>
      <vt:variant>
        <vt:i4>3080250</vt:i4>
      </vt:variant>
      <vt:variant>
        <vt:i4>966</vt:i4>
      </vt:variant>
      <vt:variant>
        <vt:i4>0</vt:i4>
      </vt:variant>
      <vt:variant>
        <vt:i4>5</vt:i4>
      </vt:variant>
      <vt:variant>
        <vt:lpwstr>https://support.freedomscientific.com/support/zoomtextdocumentation/zoomtextguides</vt:lpwstr>
      </vt:variant>
      <vt:variant>
        <vt:lpwstr/>
      </vt:variant>
      <vt:variant>
        <vt:i4>2555912</vt:i4>
      </vt:variant>
      <vt:variant>
        <vt:i4>963</vt:i4>
      </vt:variant>
      <vt:variant>
        <vt:i4>0</vt:i4>
      </vt:variant>
      <vt:variant>
        <vt:i4>5</vt:i4>
      </vt:variant>
      <vt:variant>
        <vt:lpwstr/>
      </vt:variant>
      <vt:variant>
        <vt:lpwstr>_Ref1367052775</vt:lpwstr>
      </vt:variant>
      <vt:variant>
        <vt:i4>1966142</vt:i4>
      </vt:variant>
      <vt:variant>
        <vt:i4>960</vt:i4>
      </vt:variant>
      <vt:variant>
        <vt:i4>0</vt:i4>
      </vt:variant>
      <vt:variant>
        <vt:i4>5</vt:i4>
      </vt:variant>
      <vt:variant>
        <vt:lpwstr/>
      </vt:variant>
      <vt:variant>
        <vt:lpwstr>_Ref435558049</vt:lpwstr>
      </vt:variant>
      <vt:variant>
        <vt:i4>524306</vt:i4>
      </vt:variant>
      <vt:variant>
        <vt:i4>957</vt:i4>
      </vt:variant>
      <vt:variant>
        <vt:i4>0</vt:i4>
      </vt:variant>
      <vt:variant>
        <vt:i4>5</vt:i4>
      </vt:variant>
      <vt:variant>
        <vt:lpwstr>../../../../Content/Early_Adopter_Program.htm</vt:lpwstr>
      </vt:variant>
      <vt:variant>
        <vt:lpwstr/>
      </vt:variant>
      <vt:variant>
        <vt:i4>2162708</vt:i4>
      </vt:variant>
      <vt:variant>
        <vt:i4>954</vt:i4>
      </vt:variant>
      <vt:variant>
        <vt:i4>0</vt:i4>
      </vt:variant>
      <vt:variant>
        <vt:i4>5</vt:i4>
      </vt:variant>
      <vt:variant>
        <vt:lpwstr/>
      </vt:variant>
      <vt:variant>
        <vt:lpwstr>_Ref-1700824687</vt:lpwstr>
      </vt:variant>
      <vt:variant>
        <vt:i4>2097183</vt:i4>
      </vt:variant>
      <vt:variant>
        <vt:i4>951</vt:i4>
      </vt:variant>
      <vt:variant>
        <vt:i4>0</vt:i4>
      </vt:variant>
      <vt:variant>
        <vt:i4>5</vt:i4>
      </vt:variant>
      <vt:variant>
        <vt:lpwstr/>
      </vt:variant>
      <vt:variant>
        <vt:lpwstr>_Ref-453256690</vt:lpwstr>
      </vt:variant>
      <vt:variant>
        <vt:i4>1048626</vt:i4>
      </vt:variant>
      <vt:variant>
        <vt:i4>948</vt:i4>
      </vt:variant>
      <vt:variant>
        <vt:i4>0</vt:i4>
      </vt:variant>
      <vt:variant>
        <vt:i4>5</vt:i4>
      </vt:variant>
      <vt:variant>
        <vt:lpwstr/>
      </vt:variant>
      <vt:variant>
        <vt:lpwstr>_Ref27863510</vt:lpwstr>
      </vt:variant>
      <vt:variant>
        <vt:i4>2883614</vt:i4>
      </vt:variant>
      <vt:variant>
        <vt:i4>945</vt:i4>
      </vt:variant>
      <vt:variant>
        <vt:i4>0</vt:i4>
      </vt:variant>
      <vt:variant>
        <vt:i4>5</vt:i4>
      </vt:variant>
      <vt:variant>
        <vt:lpwstr/>
      </vt:variant>
      <vt:variant>
        <vt:lpwstr>_Ref-207029609</vt:lpwstr>
      </vt:variant>
      <vt:variant>
        <vt:i4>2424843</vt:i4>
      </vt:variant>
      <vt:variant>
        <vt:i4>942</vt:i4>
      </vt:variant>
      <vt:variant>
        <vt:i4>0</vt:i4>
      </vt:variant>
      <vt:variant>
        <vt:i4>5</vt:i4>
      </vt:variant>
      <vt:variant>
        <vt:lpwstr/>
      </vt:variant>
      <vt:variant>
        <vt:lpwstr>_Ref1197282798</vt:lpwstr>
      </vt:variant>
      <vt:variant>
        <vt:i4>1966132</vt:i4>
      </vt:variant>
      <vt:variant>
        <vt:i4>939</vt:i4>
      </vt:variant>
      <vt:variant>
        <vt:i4>0</vt:i4>
      </vt:variant>
      <vt:variant>
        <vt:i4>5</vt:i4>
      </vt:variant>
      <vt:variant>
        <vt:lpwstr/>
      </vt:variant>
      <vt:variant>
        <vt:lpwstr>_Ref595577915</vt:lpwstr>
      </vt:variant>
      <vt:variant>
        <vt:i4>2097183</vt:i4>
      </vt:variant>
      <vt:variant>
        <vt:i4>936</vt:i4>
      </vt:variant>
      <vt:variant>
        <vt:i4>0</vt:i4>
      </vt:variant>
      <vt:variant>
        <vt:i4>5</vt:i4>
      </vt:variant>
      <vt:variant>
        <vt:lpwstr/>
      </vt:variant>
      <vt:variant>
        <vt:lpwstr>_Ref-453256690</vt:lpwstr>
      </vt:variant>
      <vt:variant>
        <vt:i4>1966142</vt:i4>
      </vt:variant>
      <vt:variant>
        <vt:i4>933</vt:i4>
      </vt:variant>
      <vt:variant>
        <vt:i4>0</vt:i4>
      </vt:variant>
      <vt:variant>
        <vt:i4>5</vt:i4>
      </vt:variant>
      <vt:variant>
        <vt:lpwstr/>
      </vt:variant>
      <vt:variant>
        <vt:lpwstr>_Ref435558049</vt:lpwstr>
      </vt:variant>
      <vt:variant>
        <vt:i4>1835103</vt:i4>
      </vt:variant>
      <vt:variant>
        <vt:i4>930</vt:i4>
      </vt:variant>
      <vt:variant>
        <vt:i4>0</vt:i4>
      </vt:variant>
      <vt:variant>
        <vt:i4>5</vt:i4>
      </vt:variant>
      <vt:variant>
        <vt:lpwstr>https://support.freedomscientific.com/Downloads/ZoomText</vt:lpwstr>
      </vt:variant>
      <vt:variant>
        <vt:lpwstr/>
      </vt:variant>
      <vt:variant>
        <vt:i4>2752523</vt:i4>
      </vt:variant>
      <vt:variant>
        <vt:i4>927</vt:i4>
      </vt:variant>
      <vt:variant>
        <vt:i4>0</vt:i4>
      </vt:variant>
      <vt:variant>
        <vt:i4>5</vt:i4>
      </vt:variant>
      <vt:variant>
        <vt:lpwstr/>
      </vt:variant>
      <vt:variant>
        <vt:lpwstr>_Ref1070392661</vt:lpwstr>
      </vt:variant>
      <vt:variant>
        <vt:i4>2949150</vt:i4>
      </vt:variant>
      <vt:variant>
        <vt:i4>924</vt:i4>
      </vt:variant>
      <vt:variant>
        <vt:i4>0</vt:i4>
      </vt:variant>
      <vt:variant>
        <vt:i4>5</vt:i4>
      </vt:variant>
      <vt:variant>
        <vt:lpwstr/>
      </vt:variant>
      <vt:variant>
        <vt:lpwstr>_Ref-200816278</vt:lpwstr>
      </vt:variant>
      <vt:variant>
        <vt:i4>2752542</vt:i4>
      </vt:variant>
      <vt:variant>
        <vt:i4>921</vt:i4>
      </vt:variant>
      <vt:variant>
        <vt:i4>0</vt:i4>
      </vt:variant>
      <vt:variant>
        <vt:i4>5</vt:i4>
      </vt:variant>
      <vt:variant>
        <vt:lpwstr/>
      </vt:variant>
      <vt:variant>
        <vt:lpwstr>_Ref-1881201048</vt:lpwstr>
      </vt:variant>
      <vt:variant>
        <vt:i4>3080208</vt:i4>
      </vt:variant>
      <vt:variant>
        <vt:i4>918</vt:i4>
      </vt:variant>
      <vt:variant>
        <vt:i4>0</vt:i4>
      </vt:variant>
      <vt:variant>
        <vt:i4>5</vt:i4>
      </vt:variant>
      <vt:variant>
        <vt:lpwstr/>
      </vt:variant>
      <vt:variant>
        <vt:lpwstr>_Ref-1634379232</vt:lpwstr>
      </vt:variant>
      <vt:variant>
        <vt:i4>1179710</vt:i4>
      </vt:variant>
      <vt:variant>
        <vt:i4>915</vt:i4>
      </vt:variant>
      <vt:variant>
        <vt:i4>0</vt:i4>
      </vt:variant>
      <vt:variant>
        <vt:i4>5</vt:i4>
      </vt:variant>
      <vt:variant>
        <vt:lpwstr/>
      </vt:variant>
      <vt:variant>
        <vt:lpwstr>_Ref881389549</vt:lpwstr>
      </vt:variant>
      <vt:variant>
        <vt:i4>1441850</vt:i4>
      </vt:variant>
      <vt:variant>
        <vt:i4>912</vt:i4>
      </vt:variant>
      <vt:variant>
        <vt:i4>0</vt:i4>
      </vt:variant>
      <vt:variant>
        <vt:i4>5</vt:i4>
      </vt:variant>
      <vt:variant>
        <vt:lpwstr/>
      </vt:variant>
      <vt:variant>
        <vt:lpwstr>_Ref976292653</vt:lpwstr>
      </vt:variant>
      <vt:variant>
        <vt:i4>2293782</vt:i4>
      </vt:variant>
      <vt:variant>
        <vt:i4>909</vt:i4>
      </vt:variant>
      <vt:variant>
        <vt:i4>0</vt:i4>
      </vt:variant>
      <vt:variant>
        <vt:i4>5</vt:i4>
      </vt:variant>
      <vt:variant>
        <vt:lpwstr/>
      </vt:variant>
      <vt:variant>
        <vt:lpwstr>_Ref-1955948928</vt:lpwstr>
      </vt:variant>
      <vt:variant>
        <vt:i4>2359300</vt:i4>
      </vt:variant>
      <vt:variant>
        <vt:i4>906</vt:i4>
      </vt:variant>
      <vt:variant>
        <vt:i4>0</vt:i4>
      </vt:variant>
      <vt:variant>
        <vt:i4>5</vt:i4>
      </vt:variant>
      <vt:variant>
        <vt:lpwstr/>
      </vt:variant>
      <vt:variant>
        <vt:lpwstr>_Ref1617659317</vt:lpwstr>
      </vt:variant>
      <vt:variant>
        <vt:i4>2293779</vt:i4>
      </vt:variant>
      <vt:variant>
        <vt:i4>903</vt:i4>
      </vt:variant>
      <vt:variant>
        <vt:i4>0</vt:i4>
      </vt:variant>
      <vt:variant>
        <vt:i4>5</vt:i4>
      </vt:variant>
      <vt:variant>
        <vt:lpwstr/>
      </vt:variant>
      <vt:variant>
        <vt:lpwstr>_Ref-530177613</vt:lpwstr>
      </vt:variant>
      <vt:variant>
        <vt:i4>2031669</vt:i4>
      </vt:variant>
      <vt:variant>
        <vt:i4>900</vt:i4>
      </vt:variant>
      <vt:variant>
        <vt:i4>0</vt:i4>
      </vt:variant>
      <vt:variant>
        <vt:i4>5</vt:i4>
      </vt:variant>
      <vt:variant>
        <vt:lpwstr/>
      </vt:variant>
      <vt:variant>
        <vt:lpwstr>_Ref46009528</vt:lpwstr>
      </vt:variant>
      <vt:variant>
        <vt:i4>2031671</vt:i4>
      </vt:variant>
      <vt:variant>
        <vt:i4>897</vt:i4>
      </vt:variant>
      <vt:variant>
        <vt:i4>0</vt:i4>
      </vt:variant>
      <vt:variant>
        <vt:i4>5</vt:i4>
      </vt:variant>
      <vt:variant>
        <vt:lpwstr/>
      </vt:variant>
      <vt:variant>
        <vt:lpwstr>_Ref365387394</vt:lpwstr>
      </vt:variant>
      <vt:variant>
        <vt:i4>1966136</vt:i4>
      </vt:variant>
      <vt:variant>
        <vt:i4>890</vt:i4>
      </vt:variant>
      <vt:variant>
        <vt:i4>0</vt:i4>
      </vt:variant>
      <vt:variant>
        <vt:i4>5</vt:i4>
      </vt:variant>
      <vt:variant>
        <vt:lpwstr/>
      </vt:variant>
      <vt:variant>
        <vt:lpwstr>_Toc193025850</vt:lpwstr>
      </vt:variant>
      <vt:variant>
        <vt:i4>2031672</vt:i4>
      </vt:variant>
      <vt:variant>
        <vt:i4>884</vt:i4>
      </vt:variant>
      <vt:variant>
        <vt:i4>0</vt:i4>
      </vt:variant>
      <vt:variant>
        <vt:i4>5</vt:i4>
      </vt:variant>
      <vt:variant>
        <vt:lpwstr/>
      </vt:variant>
      <vt:variant>
        <vt:lpwstr>_Toc193025849</vt:lpwstr>
      </vt:variant>
      <vt:variant>
        <vt:i4>2031672</vt:i4>
      </vt:variant>
      <vt:variant>
        <vt:i4>878</vt:i4>
      </vt:variant>
      <vt:variant>
        <vt:i4>0</vt:i4>
      </vt:variant>
      <vt:variant>
        <vt:i4>5</vt:i4>
      </vt:variant>
      <vt:variant>
        <vt:lpwstr/>
      </vt:variant>
      <vt:variant>
        <vt:lpwstr>_Toc193025848</vt:lpwstr>
      </vt:variant>
      <vt:variant>
        <vt:i4>2031672</vt:i4>
      </vt:variant>
      <vt:variant>
        <vt:i4>872</vt:i4>
      </vt:variant>
      <vt:variant>
        <vt:i4>0</vt:i4>
      </vt:variant>
      <vt:variant>
        <vt:i4>5</vt:i4>
      </vt:variant>
      <vt:variant>
        <vt:lpwstr/>
      </vt:variant>
      <vt:variant>
        <vt:lpwstr>_Toc193025847</vt:lpwstr>
      </vt:variant>
      <vt:variant>
        <vt:i4>2031672</vt:i4>
      </vt:variant>
      <vt:variant>
        <vt:i4>866</vt:i4>
      </vt:variant>
      <vt:variant>
        <vt:i4>0</vt:i4>
      </vt:variant>
      <vt:variant>
        <vt:i4>5</vt:i4>
      </vt:variant>
      <vt:variant>
        <vt:lpwstr/>
      </vt:variant>
      <vt:variant>
        <vt:lpwstr>_Toc193025846</vt:lpwstr>
      </vt:variant>
      <vt:variant>
        <vt:i4>2031672</vt:i4>
      </vt:variant>
      <vt:variant>
        <vt:i4>860</vt:i4>
      </vt:variant>
      <vt:variant>
        <vt:i4>0</vt:i4>
      </vt:variant>
      <vt:variant>
        <vt:i4>5</vt:i4>
      </vt:variant>
      <vt:variant>
        <vt:lpwstr/>
      </vt:variant>
      <vt:variant>
        <vt:lpwstr>_Toc193025845</vt:lpwstr>
      </vt:variant>
      <vt:variant>
        <vt:i4>2031672</vt:i4>
      </vt:variant>
      <vt:variant>
        <vt:i4>854</vt:i4>
      </vt:variant>
      <vt:variant>
        <vt:i4>0</vt:i4>
      </vt:variant>
      <vt:variant>
        <vt:i4>5</vt:i4>
      </vt:variant>
      <vt:variant>
        <vt:lpwstr/>
      </vt:variant>
      <vt:variant>
        <vt:lpwstr>_Toc193025844</vt:lpwstr>
      </vt:variant>
      <vt:variant>
        <vt:i4>2031672</vt:i4>
      </vt:variant>
      <vt:variant>
        <vt:i4>848</vt:i4>
      </vt:variant>
      <vt:variant>
        <vt:i4>0</vt:i4>
      </vt:variant>
      <vt:variant>
        <vt:i4>5</vt:i4>
      </vt:variant>
      <vt:variant>
        <vt:lpwstr/>
      </vt:variant>
      <vt:variant>
        <vt:lpwstr>_Toc193025843</vt:lpwstr>
      </vt:variant>
      <vt:variant>
        <vt:i4>2031672</vt:i4>
      </vt:variant>
      <vt:variant>
        <vt:i4>842</vt:i4>
      </vt:variant>
      <vt:variant>
        <vt:i4>0</vt:i4>
      </vt:variant>
      <vt:variant>
        <vt:i4>5</vt:i4>
      </vt:variant>
      <vt:variant>
        <vt:lpwstr/>
      </vt:variant>
      <vt:variant>
        <vt:lpwstr>_Toc193025842</vt:lpwstr>
      </vt:variant>
      <vt:variant>
        <vt:i4>2031672</vt:i4>
      </vt:variant>
      <vt:variant>
        <vt:i4>836</vt:i4>
      </vt:variant>
      <vt:variant>
        <vt:i4>0</vt:i4>
      </vt:variant>
      <vt:variant>
        <vt:i4>5</vt:i4>
      </vt:variant>
      <vt:variant>
        <vt:lpwstr/>
      </vt:variant>
      <vt:variant>
        <vt:lpwstr>_Toc193025841</vt:lpwstr>
      </vt:variant>
      <vt:variant>
        <vt:i4>2031672</vt:i4>
      </vt:variant>
      <vt:variant>
        <vt:i4>830</vt:i4>
      </vt:variant>
      <vt:variant>
        <vt:i4>0</vt:i4>
      </vt:variant>
      <vt:variant>
        <vt:i4>5</vt:i4>
      </vt:variant>
      <vt:variant>
        <vt:lpwstr/>
      </vt:variant>
      <vt:variant>
        <vt:lpwstr>_Toc193025840</vt:lpwstr>
      </vt:variant>
      <vt:variant>
        <vt:i4>1572920</vt:i4>
      </vt:variant>
      <vt:variant>
        <vt:i4>824</vt:i4>
      </vt:variant>
      <vt:variant>
        <vt:i4>0</vt:i4>
      </vt:variant>
      <vt:variant>
        <vt:i4>5</vt:i4>
      </vt:variant>
      <vt:variant>
        <vt:lpwstr/>
      </vt:variant>
      <vt:variant>
        <vt:lpwstr>_Toc193025839</vt:lpwstr>
      </vt:variant>
      <vt:variant>
        <vt:i4>1572920</vt:i4>
      </vt:variant>
      <vt:variant>
        <vt:i4>818</vt:i4>
      </vt:variant>
      <vt:variant>
        <vt:i4>0</vt:i4>
      </vt:variant>
      <vt:variant>
        <vt:i4>5</vt:i4>
      </vt:variant>
      <vt:variant>
        <vt:lpwstr/>
      </vt:variant>
      <vt:variant>
        <vt:lpwstr>_Toc193025838</vt:lpwstr>
      </vt:variant>
      <vt:variant>
        <vt:i4>1572920</vt:i4>
      </vt:variant>
      <vt:variant>
        <vt:i4>812</vt:i4>
      </vt:variant>
      <vt:variant>
        <vt:i4>0</vt:i4>
      </vt:variant>
      <vt:variant>
        <vt:i4>5</vt:i4>
      </vt:variant>
      <vt:variant>
        <vt:lpwstr/>
      </vt:variant>
      <vt:variant>
        <vt:lpwstr>_Toc193025837</vt:lpwstr>
      </vt:variant>
      <vt:variant>
        <vt:i4>1572920</vt:i4>
      </vt:variant>
      <vt:variant>
        <vt:i4>806</vt:i4>
      </vt:variant>
      <vt:variant>
        <vt:i4>0</vt:i4>
      </vt:variant>
      <vt:variant>
        <vt:i4>5</vt:i4>
      </vt:variant>
      <vt:variant>
        <vt:lpwstr/>
      </vt:variant>
      <vt:variant>
        <vt:lpwstr>_Toc193025836</vt:lpwstr>
      </vt:variant>
      <vt:variant>
        <vt:i4>1572920</vt:i4>
      </vt:variant>
      <vt:variant>
        <vt:i4>800</vt:i4>
      </vt:variant>
      <vt:variant>
        <vt:i4>0</vt:i4>
      </vt:variant>
      <vt:variant>
        <vt:i4>5</vt:i4>
      </vt:variant>
      <vt:variant>
        <vt:lpwstr/>
      </vt:variant>
      <vt:variant>
        <vt:lpwstr>_Toc193025835</vt:lpwstr>
      </vt:variant>
      <vt:variant>
        <vt:i4>1572920</vt:i4>
      </vt:variant>
      <vt:variant>
        <vt:i4>794</vt:i4>
      </vt:variant>
      <vt:variant>
        <vt:i4>0</vt:i4>
      </vt:variant>
      <vt:variant>
        <vt:i4>5</vt:i4>
      </vt:variant>
      <vt:variant>
        <vt:lpwstr/>
      </vt:variant>
      <vt:variant>
        <vt:lpwstr>_Toc193025834</vt:lpwstr>
      </vt:variant>
      <vt:variant>
        <vt:i4>1572920</vt:i4>
      </vt:variant>
      <vt:variant>
        <vt:i4>788</vt:i4>
      </vt:variant>
      <vt:variant>
        <vt:i4>0</vt:i4>
      </vt:variant>
      <vt:variant>
        <vt:i4>5</vt:i4>
      </vt:variant>
      <vt:variant>
        <vt:lpwstr/>
      </vt:variant>
      <vt:variant>
        <vt:lpwstr>_Toc193025833</vt:lpwstr>
      </vt:variant>
      <vt:variant>
        <vt:i4>1572920</vt:i4>
      </vt:variant>
      <vt:variant>
        <vt:i4>782</vt:i4>
      </vt:variant>
      <vt:variant>
        <vt:i4>0</vt:i4>
      </vt:variant>
      <vt:variant>
        <vt:i4>5</vt:i4>
      </vt:variant>
      <vt:variant>
        <vt:lpwstr/>
      </vt:variant>
      <vt:variant>
        <vt:lpwstr>_Toc193025832</vt:lpwstr>
      </vt:variant>
      <vt:variant>
        <vt:i4>1572920</vt:i4>
      </vt:variant>
      <vt:variant>
        <vt:i4>776</vt:i4>
      </vt:variant>
      <vt:variant>
        <vt:i4>0</vt:i4>
      </vt:variant>
      <vt:variant>
        <vt:i4>5</vt:i4>
      </vt:variant>
      <vt:variant>
        <vt:lpwstr/>
      </vt:variant>
      <vt:variant>
        <vt:lpwstr>_Toc193025831</vt:lpwstr>
      </vt:variant>
      <vt:variant>
        <vt:i4>1572920</vt:i4>
      </vt:variant>
      <vt:variant>
        <vt:i4>770</vt:i4>
      </vt:variant>
      <vt:variant>
        <vt:i4>0</vt:i4>
      </vt:variant>
      <vt:variant>
        <vt:i4>5</vt:i4>
      </vt:variant>
      <vt:variant>
        <vt:lpwstr/>
      </vt:variant>
      <vt:variant>
        <vt:lpwstr>_Toc193025830</vt:lpwstr>
      </vt:variant>
      <vt:variant>
        <vt:i4>1638456</vt:i4>
      </vt:variant>
      <vt:variant>
        <vt:i4>764</vt:i4>
      </vt:variant>
      <vt:variant>
        <vt:i4>0</vt:i4>
      </vt:variant>
      <vt:variant>
        <vt:i4>5</vt:i4>
      </vt:variant>
      <vt:variant>
        <vt:lpwstr/>
      </vt:variant>
      <vt:variant>
        <vt:lpwstr>_Toc193025829</vt:lpwstr>
      </vt:variant>
      <vt:variant>
        <vt:i4>1638456</vt:i4>
      </vt:variant>
      <vt:variant>
        <vt:i4>758</vt:i4>
      </vt:variant>
      <vt:variant>
        <vt:i4>0</vt:i4>
      </vt:variant>
      <vt:variant>
        <vt:i4>5</vt:i4>
      </vt:variant>
      <vt:variant>
        <vt:lpwstr/>
      </vt:variant>
      <vt:variant>
        <vt:lpwstr>_Toc193025828</vt:lpwstr>
      </vt:variant>
      <vt:variant>
        <vt:i4>1638456</vt:i4>
      </vt:variant>
      <vt:variant>
        <vt:i4>752</vt:i4>
      </vt:variant>
      <vt:variant>
        <vt:i4>0</vt:i4>
      </vt:variant>
      <vt:variant>
        <vt:i4>5</vt:i4>
      </vt:variant>
      <vt:variant>
        <vt:lpwstr/>
      </vt:variant>
      <vt:variant>
        <vt:lpwstr>_Toc193025827</vt:lpwstr>
      </vt:variant>
      <vt:variant>
        <vt:i4>1638456</vt:i4>
      </vt:variant>
      <vt:variant>
        <vt:i4>746</vt:i4>
      </vt:variant>
      <vt:variant>
        <vt:i4>0</vt:i4>
      </vt:variant>
      <vt:variant>
        <vt:i4>5</vt:i4>
      </vt:variant>
      <vt:variant>
        <vt:lpwstr/>
      </vt:variant>
      <vt:variant>
        <vt:lpwstr>_Toc193025826</vt:lpwstr>
      </vt:variant>
      <vt:variant>
        <vt:i4>1638456</vt:i4>
      </vt:variant>
      <vt:variant>
        <vt:i4>740</vt:i4>
      </vt:variant>
      <vt:variant>
        <vt:i4>0</vt:i4>
      </vt:variant>
      <vt:variant>
        <vt:i4>5</vt:i4>
      </vt:variant>
      <vt:variant>
        <vt:lpwstr/>
      </vt:variant>
      <vt:variant>
        <vt:lpwstr>_Toc193025825</vt:lpwstr>
      </vt:variant>
      <vt:variant>
        <vt:i4>1638456</vt:i4>
      </vt:variant>
      <vt:variant>
        <vt:i4>734</vt:i4>
      </vt:variant>
      <vt:variant>
        <vt:i4>0</vt:i4>
      </vt:variant>
      <vt:variant>
        <vt:i4>5</vt:i4>
      </vt:variant>
      <vt:variant>
        <vt:lpwstr/>
      </vt:variant>
      <vt:variant>
        <vt:lpwstr>_Toc193025824</vt:lpwstr>
      </vt:variant>
      <vt:variant>
        <vt:i4>1638456</vt:i4>
      </vt:variant>
      <vt:variant>
        <vt:i4>728</vt:i4>
      </vt:variant>
      <vt:variant>
        <vt:i4>0</vt:i4>
      </vt:variant>
      <vt:variant>
        <vt:i4>5</vt:i4>
      </vt:variant>
      <vt:variant>
        <vt:lpwstr/>
      </vt:variant>
      <vt:variant>
        <vt:lpwstr>_Toc193025823</vt:lpwstr>
      </vt:variant>
      <vt:variant>
        <vt:i4>1638456</vt:i4>
      </vt:variant>
      <vt:variant>
        <vt:i4>722</vt:i4>
      </vt:variant>
      <vt:variant>
        <vt:i4>0</vt:i4>
      </vt:variant>
      <vt:variant>
        <vt:i4>5</vt:i4>
      </vt:variant>
      <vt:variant>
        <vt:lpwstr/>
      </vt:variant>
      <vt:variant>
        <vt:lpwstr>_Toc193025822</vt:lpwstr>
      </vt:variant>
      <vt:variant>
        <vt:i4>1638456</vt:i4>
      </vt:variant>
      <vt:variant>
        <vt:i4>716</vt:i4>
      </vt:variant>
      <vt:variant>
        <vt:i4>0</vt:i4>
      </vt:variant>
      <vt:variant>
        <vt:i4>5</vt:i4>
      </vt:variant>
      <vt:variant>
        <vt:lpwstr/>
      </vt:variant>
      <vt:variant>
        <vt:lpwstr>_Toc193025821</vt:lpwstr>
      </vt:variant>
      <vt:variant>
        <vt:i4>1638456</vt:i4>
      </vt:variant>
      <vt:variant>
        <vt:i4>710</vt:i4>
      </vt:variant>
      <vt:variant>
        <vt:i4>0</vt:i4>
      </vt:variant>
      <vt:variant>
        <vt:i4>5</vt:i4>
      </vt:variant>
      <vt:variant>
        <vt:lpwstr/>
      </vt:variant>
      <vt:variant>
        <vt:lpwstr>_Toc193025820</vt:lpwstr>
      </vt:variant>
      <vt:variant>
        <vt:i4>1703992</vt:i4>
      </vt:variant>
      <vt:variant>
        <vt:i4>704</vt:i4>
      </vt:variant>
      <vt:variant>
        <vt:i4>0</vt:i4>
      </vt:variant>
      <vt:variant>
        <vt:i4>5</vt:i4>
      </vt:variant>
      <vt:variant>
        <vt:lpwstr/>
      </vt:variant>
      <vt:variant>
        <vt:lpwstr>_Toc193025819</vt:lpwstr>
      </vt:variant>
      <vt:variant>
        <vt:i4>1703992</vt:i4>
      </vt:variant>
      <vt:variant>
        <vt:i4>698</vt:i4>
      </vt:variant>
      <vt:variant>
        <vt:i4>0</vt:i4>
      </vt:variant>
      <vt:variant>
        <vt:i4>5</vt:i4>
      </vt:variant>
      <vt:variant>
        <vt:lpwstr/>
      </vt:variant>
      <vt:variant>
        <vt:lpwstr>_Toc193025818</vt:lpwstr>
      </vt:variant>
      <vt:variant>
        <vt:i4>1703992</vt:i4>
      </vt:variant>
      <vt:variant>
        <vt:i4>692</vt:i4>
      </vt:variant>
      <vt:variant>
        <vt:i4>0</vt:i4>
      </vt:variant>
      <vt:variant>
        <vt:i4>5</vt:i4>
      </vt:variant>
      <vt:variant>
        <vt:lpwstr/>
      </vt:variant>
      <vt:variant>
        <vt:lpwstr>_Toc193025817</vt:lpwstr>
      </vt:variant>
      <vt:variant>
        <vt:i4>1703992</vt:i4>
      </vt:variant>
      <vt:variant>
        <vt:i4>686</vt:i4>
      </vt:variant>
      <vt:variant>
        <vt:i4>0</vt:i4>
      </vt:variant>
      <vt:variant>
        <vt:i4>5</vt:i4>
      </vt:variant>
      <vt:variant>
        <vt:lpwstr/>
      </vt:variant>
      <vt:variant>
        <vt:lpwstr>_Toc193025816</vt:lpwstr>
      </vt:variant>
      <vt:variant>
        <vt:i4>1703992</vt:i4>
      </vt:variant>
      <vt:variant>
        <vt:i4>680</vt:i4>
      </vt:variant>
      <vt:variant>
        <vt:i4>0</vt:i4>
      </vt:variant>
      <vt:variant>
        <vt:i4>5</vt:i4>
      </vt:variant>
      <vt:variant>
        <vt:lpwstr/>
      </vt:variant>
      <vt:variant>
        <vt:lpwstr>_Toc193025815</vt:lpwstr>
      </vt:variant>
      <vt:variant>
        <vt:i4>1703992</vt:i4>
      </vt:variant>
      <vt:variant>
        <vt:i4>674</vt:i4>
      </vt:variant>
      <vt:variant>
        <vt:i4>0</vt:i4>
      </vt:variant>
      <vt:variant>
        <vt:i4>5</vt:i4>
      </vt:variant>
      <vt:variant>
        <vt:lpwstr/>
      </vt:variant>
      <vt:variant>
        <vt:lpwstr>_Toc193025814</vt:lpwstr>
      </vt:variant>
      <vt:variant>
        <vt:i4>1703992</vt:i4>
      </vt:variant>
      <vt:variant>
        <vt:i4>668</vt:i4>
      </vt:variant>
      <vt:variant>
        <vt:i4>0</vt:i4>
      </vt:variant>
      <vt:variant>
        <vt:i4>5</vt:i4>
      </vt:variant>
      <vt:variant>
        <vt:lpwstr/>
      </vt:variant>
      <vt:variant>
        <vt:lpwstr>_Toc193025813</vt:lpwstr>
      </vt:variant>
      <vt:variant>
        <vt:i4>1703992</vt:i4>
      </vt:variant>
      <vt:variant>
        <vt:i4>662</vt:i4>
      </vt:variant>
      <vt:variant>
        <vt:i4>0</vt:i4>
      </vt:variant>
      <vt:variant>
        <vt:i4>5</vt:i4>
      </vt:variant>
      <vt:variant>
        <vt:lpwstr/>
      </vt:variant>
      <vt:variant>
        <vt:lpwstr>_Toc193025812</vt:lpwstr>
      </vt:variant>
      <vt:variant>
        <vt:i4>1703992</vt:i4>
      </vt:variant>
      <vt:variant>
        <vt:i4>656</vt:i4>
      </vt:variant>
      <vt:variant>
        <vt:i4>0</vt:i4>
      </vt:variant>
      <vt:variant>
        <vt:i4>5</vt:i4>
      </vt:variant>
      <vt:variant>
        <vt:lpwstr/>
      </vt:variant>
      <vt:variant>
        <vt:lpwstr>_Toc193025811</vt:lpwstr>
      </vt:variant>
      <vt:variant>
        <vt:i4>1703992</vt:i4>
      </vt:variant>
      <vt:variant>
        <vt:i4>650</vt:i4>
      </vt:variant>
      <vt:variant>
        <vt:i4>0</vt:i4>
      </vt:variant>
      <vt:variant>
        <vt:i4>5</vt:i4>
      </vt:variant>
      <vt:variant>
        <vt:lpwstr/>
      </vt:variant>
      <vt:variant>
        <vt:lpwstr>_Toc193025810</vt:lpwstr>
      </vt:variant>
      <vt:variant>
        <vt:i4>1769528</vt:i4>
      </vt:variant>
      <vt:variant>
        <vt:i4>644</vt:i4>
      </vt:variant>
      <vt:variant>
        <vt:i4>0</vt:i4>
      </vt:variant>
      <vt:variant>
        <vt:i4>5</vt:i4>
      </vt:variant>
      <vt:variant>
        <vt:lpwstr/>
      </vt:variant>
      <vt:variant>
        <vt:lpwstr>_Toc193025809</vt:lpwstr>
      </vt:variant>
      <vt:variant>
        <vt:i4>1769528</vt:i4>
      </vt:variant>
      <vt:variant>
        <vt:i4>638</vt:i4>
      </vt:variant>
      <vt:variant>
        <vt:i4>0</vt:i4>
      </vt:variant>
      <vt:variant>
        <vt:i4>5</vt:i4>
      </vt:variant>
      <vt:variant>
        <vt:lpwstr/>
      </vt:variant>
      <vt:variant>
        <vt:lpwstr>_Toc193025808</vt:lpwstr>
      </vt:variant>
      <vt:variant>
        <vt:i4>1769528</vt:i4>
      </vt:variant>
      <vt:variant>
        <vt:i4>632</vt:i4>
      </vt:variant>
      <vt:variant>
        <vt:i4>0</vt:i4>
      </vt:variant>
      <vt:variant>
        <vt:i4>5</vt:i4>
      </vt:variant>
      <vt:variant>
        <vt:lpwstr/>
      </vt:variant>
      <vt:variant>
        <vt:lpwstr>_Toc193025807</vt:lpwstr>
      </vt:variant>
      <vt:variant>
        <vt:i4>1769528</vt:i4>
      </vt:variant>
      <vt:variant>
        <vt:i4>626</vt:i4>
      </vt:variant>
      <vt:variant>
        <vt:i4>0</vt:i4>
      </vt:variant>
      <vt:variant>
        <vt:i4>5</vt:i4>
      </vt:variant>
      <vt:variant>
        <vt:lpwstr/>
      </vt:variant>
      <vt:variant>
        <vt:lpwstr>_Toc193025806</vt:lpwstr>
      </vt:variant>
      <vt:variant>
        <vt:i4>1769528</vt:i4>
      </vt:variant>
      <vt:variant>
        <vt:i4>620</vt:i4>
      </vt:variant>
      <vt:variant>
        <vt:i4>0</vt:i4>
      </vt:variant>
      <vt:variant>
        <vt:i4>5</vt:i4>
      </vt:variant>
      <vt:variant>
        <vt:lpwstr/>
      </vt:variant>
      <vt:variant>
        <vt:lpwstr>_Toc193025805</vt:lpwstr>
      </vt:variant>
      <vt:variant>
        <vt:i4>1769528</vt:i4>
      </vt:variant>
      <vt:variant>
        <vt:i4>614</vt:i4>
      </vt:variant>
      <vt:variant>
        <vt:i4>0</vt:i4>
      </vt:variant>
      <vt:variant>
        <vt:i4>5</vt:i4>
      </vt:variant>
      <vt:variant>
        <vt:lpwstr/>
      </vt:variant>
      <vt:variant>
        <vt:lpwstr>_Toc193025804</vt:lpwstr>
      </vt:variant>
      <vt:variant>
        <vt:i4>1769528</vt:i4>
      </vt:variant>
      <vt:variant>
        <vt:i4>608</vt:i4>
      </vt:variant>
      <vt:variant>
        <vt:i4>0</vt:i4>
      </vt:variant>
      <vt:variant>
        <vt:i4>5</vt:i4>
      </vt:variant>
      <vt:variant>
        <vt:lpwstr/>
      </vt:variant>
      <vt:variant>
        <vt:lpwstr>_Toc193025803</vt:lpwstr>
      </vt:variant>
      <vt:variant>
        <vt:i4>1769528</vt:i4>
      </vt:variant>
      <vt:variant>
        <vt:i4>602</vt:i4>
      </vt:variant>
      <vt:variant>
        <vt:i4>0</vt:i4>
      </vt:variant>
      <vt:variant>
        <vt:i4>5</vt:i4>
      </vt:variant>
      <vt:variant>
        <vt:lpwstr/>
      </vt:variant>
      <vt:variant>
        <vt:lpwstr>_Toc193025802</vt:lpwstr>
      </vt:variant>
      <vt:variant>
        <vt:i4>1769528</vt:i4>
      </vt:variant>
      <vt:variant>
        <vt:i4>596</vt:i4>
      </vt:variant>
      <vt:variant>
        <vt:i4>0</vt:i4>
      </vt:variant>
      <vt:variant>
        <vt:i4>5</vt:i4>
      </vt:variant>
      <vt:variant>
        <vt:lpwstr/>
      </vt:variant>
      <vt:variant>
        <vt:lpwstr>_Toc193025801</vt:lpwstr>
      </vt:variant>
      <vt:variant>
        <vt:i4>1769528</vt:i4>
      </vt:variant>
      <vt:variant>
        <vt:i4>590</vt:i4>
      </vt:variant>
      <vt:variant>
        <vt:i4>0</vt:i4>
      </vt:variant>
      <vt:variant>
        <vt:i4>5</vt:i4>
      </vt:variant>
      <vt:variant>
        <vt:lpwstr/>
      </vt:variant>
      <vt:variant>
        <vt:lpwstr>_Toc193025800</vt:lpwstr>
      </vt:variant>
      <vt:variant>
        <vt:i4>1179703</vt:i4>
      </vt:variant>
      <vt:variant>
        <vt:i4>584</vt:i4>
      </vt:variant>
      <vt:variant>
        <vt:i4>0</vt:i4>
      </vt:variant>
      <vt:variant>
        <vt:i4>5</vt:i4>
      </vt:variant>
      <vt:variant>
        <vt:lpwstr/>
      </vt:variant>
      <vt:variant>
        <vt:lpwstr>_Toc193025799</vt:lpwstr>
      </vt:variant>
      <vt:variant>
        <vt:i4>1179703</vt:i4>
      </vt:variant>
      <vt:variant>
        <vt:i4>578</vt:i4>
      </vt:variant>
      <vt:variant>
        <vt:i4>0</vt:i4>
      </vt:variant>
      <vt:variant>
        <vt:i4>5</vt:i4>
      </vt:variant>
      <vt:variant>
        <vt:lpwstr/>
      </vt:variant>
      <vt:variant>
        <vt:lpwstr>_Toc193025798</vt:lpwstr>
      </vt:variant>
      <vt:variant>
        <vt:i4>1179703</vt:i4>
      </vt:variant>
      <vt:variant>
        <vt:i4>572</vt:i4>
      </vt:variant>
      <vt:variant>
        <vt:i4>0</vt:i4>
      </vt:variant>
      <vt:variant>
        <vt:i4>5</vt:i4>
      </vt:variant>
      <vt:variant>
        <vt:lpwstr/>
      </vt:variant>
      <vt:variant>
        <vt:lpwstr>_Toc193025797</vt:lpwstr>
      </vt:variant>
      <vt:variant>
        <vt:i4>1179703</vt:i4>
      </vt:variant>
      <vt:variant>
        <vt:i4>566</vt:i4>
      </vt:variant>
      <vt:variant>
        <vt:i4>0</vt:i4>
      </vt:variant>
      <vt:variant>
        <vt:i4>5</vt:i4>
      </vt:variant>
      <vt:variant>
        <vt:lpwstr/>
      </vt:variant>
      <vt:variant>
        <vt:lpwstr>_Toc193025796</vt:lpwstr>
      </vt:variant>
      <vt:variant>
        <vt:i4>1179703</vt:i4>
      </vt:variant>
      <vt:variant>
        <vt:i4>560</vt:i4>
      </vt:variant>
      <vt:variant>
        <vt:i4>0</vt:i4>
      </vt:variant>
      <vt:variant>
        <vt:i4>5</vt:i4>
      </vt:variant>
      <vt:variant>
        <vt:lpwstr/>
      </vt:variant>
      <vt:variant>
        <vt:lpwstr>_Toc193025795</vt:lpwstr>
      </vt:variant>
      <vt:variant>
        <vt:i4>1179703</vt:i4>
      </vt:variant>
      <vt:variant>
        <vt:i4>554</vt:i4>
      </vt:variant>
      <vt:variant>
        <vt:i4>0</vt:i4>
      </vt:variant>
      <vt:variant>
        <vt:i4>5</vt:i4>
      </vt:variant>
      <vt:variant>
        <vt:lpwstr/>
      </vt:variant>
      <vt:variant>
        <vt:lpwstr>_Toc193025794</vt:lpwstr>
      </vt:variant>
      <vt:variant>
        <vt:i4>1179703</vt:i4>
      </vt:variant>
      <vt:variant>
        <vt:i4>548</vt:i4>
      </vt:variant>
      <vt:variant>
        <vt:i4>0</vt:i4>
      </vt:variant>
      <vt:variant>
        <vt:i4>5</vt:i4>
      </vt:variant>
      <vt:variant>
        <vt:lpwstr/>
      </vt:variant>
      <vt:variant>
        <vt:lpwstr>_Toc193025793</vt:lpwstr>
      </vt:variant>
      <vt:variant>
        <vt:i4>1179703</vt:i4>
      </vt:variant>
      <vt:variant>
        <vt:i4>542</vt:i4>
      </vt:variant>
      <vt:variant>
        <vt:i4>0</vt:i4>
      </vt:variant>
      <vt:variant>
        <vt:i4>5</vt:i4>
      </vt:variant>
      <vt:variant>
        <vt:lpwstr/>
      </vt:variant>
      <vt:variant>
        <vt:lpwstr>_Toc193025792</vt:lpwstr>
      </vt:variant>
      <vt:variant>
        <vt:i4>1179703</vt:i4>
      </vt:variant>
      <vt:variant>
        <vt:i4>536</vt:i4>
      </vt:variant>
      <vt:variant>
        <vt:i4>0</vt:i4>
      </vt:variant>
      <vt:variant>
        <vt:i4>5</vt:i4>
      </vt:variant>
      <vt:variant>
        <vt:lpwstr/>
      </vt:variant>
      <vt:variant>
        <vt:lpwstr>_Toc193025791</vt:lpwstr>
      </vt:variant>
      <vt:variant>
        <vt:i4>1179703</vt:i4>
      </vt:variant>
      <vt:variant>
        <vt:i4>530</vt:i4>
      </vt:variant>
      <vt:variant>
        <vt:i4>0</vt:i4>
      </vt:variant>
      <vt:variant>
        <vt:i4>5</vt:i4>
      </vt:variant>
      <vt:variant>
        <vt:lpwstr/>
      </vt:variant>
      <vt:variant>
        <vt:lpwstr>_Toc193025790</vt:lpwstr>
      </vt:variant>
      <vt:variant>
        <vt:i4>1245239</vt:i4>
      </vt:variant>
      <vt:variant>
        <vt:i4>524</vt:i4>
      </vt:variant>
      <vt:variant>
        <vt:i4>0</vt:i4>
      </vt:variant>
      <vt:variant>
        <vt:i4>5</vt:i4>
      </vt:variant>
      <vt:variant>
        <vt:lpwstr/>
      </vt:variant>
      <vt:variant>
        <vt:lpwstr>_Toc193025789</vt:lpwstr>
      </vt:variant>
      <vt:variant>
        <vt:i4>1245239</vt:i4>
      </vt:variant>
      <vt:variant>
        <vt:i4>518</vt:i4>
      </vt:variant>
      <vt:variant>
        <vt:i4>0</vt:i4>
      </vt:variant>
      <vt:variant>
        <vt:i4>5</vt:i4>
      </vt:variant>
      <vt:variant>
        <vt:lpwstr/>
      </vt:variant>
      <vt:variant>
        <vt:lpwstr>_Toc193025788</vt:lpwstr>
      </vt:variant>
      <vt:variant>
        <vt:i4>1245239</vt:i4>
      </vt:variant>
      <vt:variant>
        <vt:i4>512</vt:i4>
      </vt:variant>
      <vt:variant>
        <vt:i4>0</vt:i4>
      </vt:variant>
      <vt:variant>
        <vt:i4>5</vt:i4>
      </vt:variant>
      <vt:variant>
        <vt:lpwstr/>
      </vt:variant>
      <vt:variant>
        <vt:lpwstr>_Toc193025787</vt:lpwstr>
      </vt:variant>
      <vt:variant>
        <vt:i4>1245239</vt:i4>
      </vt:variant>
      <vt:variant>
        <vt:i4>506</vt:i4>
      </vt:variant>
      <vt:variant>
        <vt:i4>0</vt:i4>
      </vt:variant>
      <vt:variant>
        <vt:i4>5</vt:i4>
      </vt:variant>
      <vt:variant>
        <vt:lpwstr/>
      </vt:variant>
      <vt:variant>
        <vt:lpwstr>_Toc193025786</vt:lpwstr>
      </vt:variant>
      <vt:variant>
        <vt:i4>1245239</vt:i4>
      </vt:variant>
      <vt:variant>
        <vt:i4>500</vt:i4>
      </vt:variant>
      <vt:variant>
        <vt:i4>0</vt:i4>
      </vt:variant>
      <vt:variant>
        <vt:i4>5</vt:i4>
      </vt:variant>
      <vt:variant>
        <vt:lpwstr/>
      </vt:variant>
      <vt:variant>
        <vt:lpwstr>_Toc193025785</vt:lpwstr>
      </vt:variant>
      <vt:variant>
        <vt:i4>1245239</vt:i4>
      </vt:variant>
      <vt:variant>
        <vt:i4>494</vt:i4>
      </vt:variant>
      <vt:variant>
        <vt:i4>0</vt:i4>
      </vt:variant>
      <vt:variant>
        <vt:i4>5</vt:i4>
      </vt:variant>
      <vt:variant>
        <vt:lpwstr/>
      </vt:variant>
      <vt:variant>
        <vt:lpwstr>_Toc193025784</vt:lpwstr>
      </vt:variant>
      <vt:variant>
        <vt:i4>1245239</vt:i4>
      </vt:variant>
      <vt:variant>
        <vt:i4>488</vt:i4>
      </vt:variant>
      <vt:variant>
        <vt:i4>0</vt:i4>
      </vt:variant>
      <vt:variant>
        <vt:i4>5</vt:i4>
      </vt:variant>
      <vt:variant>
        <vt:lpwstr/>
      </vt:variant>
      <vt:variant>
        <vt:lpwstr>_Toc193025783</vt:lpwstr>
      </vt:variant>
      <vt:variant>
        <vt:i4>1245239</vt:i4>
      </vt:variant>
      <vt:variant>
        <vt:i4>482</vt:i4>
      </vt:variant>
      <vt:variant>
        <vt:i4>0</vt:i4>
      </vt:variant>
      <vt:variant>
        <vt:i4>5</vt:i4>
      </vt:variant>
      <vt:variant>
        <vt:lpwstr/>
      </vt:variant>
      <vt:variant>
        <vt:lpwstr>_Toc193025782</vt:lpwstr>
      </vt:variant>
      <vt:variant>
        <vt:i4>1245239</vt:i4>
      </vt:variant>
      <vt:variant>
        <vt:i4>476</vt:i4>
      </vt:variant>
      <vt:variant>
        <vt:i4>0</vt:i4>
      </vt:variant>
      <vt:variant>
        <vt:i4>5</vt:i4>
      </vt:variant>
      <vt:variant>
        <vt:lpwstr/>
      </vt:variant>
      <vt:variant>
        <vt:lpwstr>_Toc193025781</vt:lpwstr>
      </vt:variant>
      <vt:variant>
        <vt:i4>1245239</vt:i4>
      </vt:variant>
      <vt:variant>
        <vt:i4>470</vt:i4>
      </vt:variant>
      <vt:variant>
        <vt:i4>0</vt:i4>
      </vt:variant>
      <vt:variant>
        <vt:i4>5</vt:i4>
      </vt:variant>
      <vt:variant>
        <vt:lpwstr/>
      </vt:variant>
      <vt:variant>
        <vt:lpwstr>_Toc193025780</vt:lpwstr>
      </vt:variant>
      <vt:variant>
        <vt:i4>1835063</vt:i4>
      </vt:variant>
      <vt:variant>
        <vt:i4>464</vt:i4>
      </vt:variant>
      <vt:variant>
        <vt:i4>0</vt:i4>
      </vt:variant>
      <vt:variant>
        <vt:i4>5</vt:i4>
      </vt:variant>
      <vt:variant>
        <vt:lpwstr/>
      </vt:variant>
      <vt:variant>
        <vt:lpwstr>_Toc193025779</vt:lpwstr>
      </vt:variant>
      <vt:variant>
        <vt:i4>1835063</vt:i4>
      </vt:variant>
      <vt:variant>
        <vt:i4>458</vt:i4>
      </vt:variant>
      <vt:variant>
        <vt:i4>0</vt:i4>
      </vt:variant>
      <vt:variant>
        <vt:i4>5</vt:i4>
      </vt:variant>
      <vt:variant>
        <vt:lpwstr/>
      </vt:variant>
      <vt:variant>
        <vt:lpwstr>_Toc193025778</vt:lpwstr>
      </vt:variant>
      <vt:variant>
        <vt:i4>1835063</vt:i4>
      </vt:variant>
      <vt:variant>
        <vt:i4>452</vt:i4>
      </vt:variant>
      <vt:variant>
        <vt:i4>0</vt:i4>
      </vt:variant>
      <vt:variant>
        <vt:i4>5</vt:i4>
      </vt:variant>
      <vt:variant>
        <vt:lpwstr/>
      </vt:variant>
      <vt:variant>
        <vt:lpwstr>_Toc193025777</vt:lpwstr>
      </vt:variant>
      <vt:variant>
        <vt:i4>1835063</vt:i4>
      </vt:variant>
      <vt:variant>
        <vt:i4>446</vt:i4>
      </vt:variant>
      <vt:variant>
        <vt:i4>0</vt:i4>
      </vt:variant>
      <vt:variant>
        <vt:i4>5</vt:i4>
      </vt:variant>
      <vt:variant>
        <vt:lpwstr/>
      </vt:variant>
      <vt:variant>
        <vt:lpwstr>_Toc193025776</vt:lpwstr>
      </vt:variant>
      <vt:variant>
        <vt:i4>1835063</vt:i4>
      </vt:variant>
      <vt:variant>
        <vt:i4>440</vt:i4>
      </vt:variant>
      <vt:variant>
        <vt:i4>0</vt:i4>
      </vt:variant>
      <vt:variant>
        <vt:i4>5</vt:i4>
      </vt:variant>
      <vt:variant>
        <vt:lpwstr/>
      </vt:variant>
      <vt:variant>
        <vt:lpwstr>_Toc193025775</vt:lpwstr>
      </vt:variant>
      <vt:variant>
        <vt:i4>1835063</vt:i4>
      </vt:variant>
      <vt:variant>
        <vt:i4>434</vt:i4>
      </vt:variant>
      <vt:variant>
        <vt:i4>0</vt:i4>
      </vt:variant>
      <vt:variant>
        <vt:i4>5</vt:i4>
      </vt:variant>
      <vt:variant>
        <vt:lpwstr/>
      </vt:variant>
      <vt:variant>
        <vt:lpwstr>_Toc193025774</vt:lpwstr>
      </vt:variant>
      <vt:variant>
        <vt:i4>1835063</vt:i4>
      </vt:variant>
      <vt:variant>
        <vt:i4>428</vt:i4>
      </vt:variant>
      <vt:variant>
        <vt:i4>0</vt:i4>
      </vt:variant>
      <vt:variant>
        <vt:i4>5</vt:i4>
      </vt:variant>
      <vt:variant>
        <vt:lpwstr/>
      </vt:variant>
      <vt:variant>
        <vt:lpwstr>_Toc193025773</vt:lpwstr>
      </vt:variant>
      <vt:variant>
        <vt:i4>1835063</vt:i4>
      </vt:variant>
      <vt:variant>
        <vt:i4>422</vt:i4>
      </vt:variant>
      <vt:variant>
        <vt:i4>0</vt:i4>
      </vt:variant>
      <vt:variant>
        <vt:i4>5</vt:i4>
      </vt:variant>
      <vt:variant>
        <vt:lpwstr/>
      </vt:variant>
      <vt:variant>
        <vt:lpwstr>_Toc193025772</vt:lpwstr>
      </vt:variant>
      <vt:variant>
        <vt:i4>1835063</vt:i4>
      </vt:variant>
      <vt:variant>
        <vt:i4>416</vt:i4>
      </vt:variant>
      <vt:variant>
        <vt:i4>0</vt:i4>
      </vt:variant>
      <vt:variant>
        <vt:i4>5</vt:i4>
      </vt:variant>
      <vt:variant>
        <vt:lpwstr/>
      </vt:variant>
      <vt:variant>
        <vt:lpwstr>_Toc193025771</vt:lpwstr>
      </vt:variant>
      <vt:variant>
        <vt:i4>1835063</vt:i4>
      </vt:variant>
      <vt:variant>
        <vt:i4>410</vt:i4>
      </vt:variant>
      <vt:variant>
        <vt:i4>0</vt:i4>
      </vt:variant>
      <vt:variant>
        <vt:i4>5</vt:i4>
      </vt:variant>
      <vt:variant>
        <vt:lpwstr/>
      </vt:variant>
      <vt:variant>
        <vt:lpwstr>_Toc193025770</vt:lpwstr>
      </vt:variant>
      <vt:variant>
        <vt:i4>1900599</vt:i4>
      </vt:variant>
      <vt:variant>
        <vt:i4>404</vt:i4>
      </vt:variant>
      <vt:variant>
        <vt:i4>0</vt:i4>
      </vt:variant>
      <vt:variant>
        <vt:i4>5</vt:i4>
      </vt:variant>
      <vt:variant>
        <vt:lpwstr/>
      </vt:variant>
      <vt:variant>
        <vt:lpwstr>_Toc193025769</vt:lpwstr>
      </vt:variant>
      <vt:variant>
        <vt:i4>1900599</vt:i4>
      </vt:variant>
      <vt:variant>
        <vt:i4>398</vt:i4>
      </vt:variant>
      <vt:variant>
        <vt:i4>0</vt:i4>
      </vt:variant>
      <vt:variant>
        <vt:i4>5</vt:i4>
      </vt:variant>
      <vt:variant>
        <vt:lpwstr/>
      </vt:variant>
      <vt:variant>
        <vt:lpwstr>_Toc193025768</vt:lpwstr>
      </vt:variant>
      <vt:variant>
        <vt:i4>1900599</vt:i4>
      </vt:variant>
      <vt:variant>
        <vt:i4>392</vt:i4>
      </vt:variant>
      <vt:variant>
        <vt:i4>0</vt:i4>
      </vt:variant>
      <vt:variant>
        <vt:i4>5</vt:i4>
      </vt:variant>
      <vt:variant>
        <vt:lpwstr/>
      </vt:variant>
      <vt:variant>
        <vt:lpwstr>_Toc193025767</vt:lpwstr>
      </vt:variant>
      <vt:variant>
        <vt:i4>1900599</vt:i4>
      </vt:variant>
      <vt:variant>
        <vt:i4>386</vt:i4>
      </vt:variant>
      <vt:variant>
        <vt:i4>0</vt:i4>
      </vt:variant>
      <vt:variant>
        <vt:i4>5</vt:i4>
      </vt:variant>
      <vt:variant>
        <vt:lpwstr/>
      </vt:variant>
      <vt:variant>
        <vt:lpwstr>_Toc193025766</vt:lpwstr>
      </vt:variant>
      <vt:variant>
        <vt:i4>1900599</vt:i4>
      </vt:variant>
      <vt:variant>
        <vt:i4>380</vt:i4>
      </vt:variant>
      <vt:variant>
        <vt:i4>0</vt:i4>
      </vt:variant>
      <vt:variant>
        <vt:i4>5</vt:i4>
      </vt:variant>
      <vt:variant>
        <vt:lpwstr/>
      </vt:variant>
      <vt:variant>
        <vt:lpwstr>_Toc193025765</vt:lpwstr>
      </vt:variant>
      <vt:variant>
        <vt:i4>1900599</vt:i4>
      </vt:variant>
      <vt:variant>
        <vt:i4>374</vt:i4>
      </vt:variant>
      <vt:variant>
        <vt:i4>0</vt:i4>
      </vt:variant>
      <vt:variant>
        <vt:i4>5</vt:i4>
      </vt:variant>
      <vt:variant>
        <vt:lpwstr/>
      </vt:variant>
      <vt:variant>
        <vt:lpwstr>_Toc193025764</vt:lpwstr>
      </vt:variant>
      <vt:variant>
        <vt:i4>1900599</vt:i4>
      </vt:variant>
      <vt:variant>
        <vt:i4>368</vt:i4>
      </vt:variant>
      <vt:variant>
        <vt:i4>0</vt:i4>
      </vt:variant>
      <vt:variant>
        <vt:i4>5</vt:i4>
      </vt:variant>
      <vt:variant>
        <vt:lpwstr/>
      </vt:variant>
      <vt:variant>
        <vt:lpwstr>_Toc193025763</vt:lpwstr>
      </vt:variant>
      <vt:variant>
        <vt:i4>1900599</vt:i4>
      </vt:variant>
      <vt:variant>
        <vt:i4>362</vt:i4>
      </vt:variant>
      <vt:variant>
        <vt:i4>0</vt:i4>
      </vt:variant>
      <vt:variant>
        <vt:i4>5</vt:i4>
      </vt:variant>
      <vt:variant>
        <vt:lpwstr/>
      </vt:variant>
      <vt:variant>
        <vt:lpwstr>_Toc193025762</vt:lpwstr>
      </vt:variant>
      <vt:variant>
        <vt:i4>1900599</vt:i4>
      </vt:variant>
      <vt:variant>
        <vt:i4>356</vt:i4>
      </vt:variant>
      <vt:variant>
        <vt:i4>0</vt:i4>
      </vt:variant>
      <vt:variant>
        <vt:i4>5</vt:i4>
      </vt:variant>
      <vt:variant>
        <vt:lpwstr/>
      </vt:variant>
      <vt:variant>
        <vt:lpwstr>_Toc193025761</vt:lpwstr>
      </vt:variant>
      <vt:variant>
        <vt:i4>1900599</vt:i4>
      </vt:variant>
      <vt:variant>
        <vt:i4>350</vt:i4>
      </vt:variant>
      <vt:variant>
        <vt:i4>0</vt:i4>
      </vt:variant>
      <vt:variant>
        <vt:i4>5</vt:i4>
      </vt:variant>
      <vt:variant>
        <vt:lpwstr/>
      </vt:variant>
      <vt:variant>
        <vt:lpwstr>_Toc193025760</vt:lpwstr>
      </vt:variant>
      <vt:variant>
        <vt:i4>1966135</vt:i4>
      </vt:variant>
      <vt:variant>
        <vt:i4>344</vt:i4>
      </vt:variant>
      <vt:variant>
        <vt:i4>0</vt:i4>
      </vt:variant>
      <vt:variant>
        <vt:i4>5</vt:i4>
      </vt:variant>
      <vt:variant>
        <vt:lpwstr/>
      </vt:variant>
      <vt:variant>
        <vt:lpwstr>_Toc193025759</vt:lpwstr>
      </vt:variant>
      <vt:variant>
        <vt:i4>1966135</vt:i4>
      </vt:variant>
      <vt:variant>
        <vt:i4>338</vt:i4>
      </vt:variant>
      <vt:variant>
        <vt:i4>0</vt:i4>
      </vt:variant>
      <vt:variant>
        <vt:i4>5</vt:i4>
      </vt:variant>
      <vt:variant>
        <vt:lpwstr/>
      </vt:variant>
      <vt:variant>
        <vt:lpwstr>_Toc193025758</vt:lpwstr>
      </vt:variant>
      <vt:variant>
        <vt:i4>1966135</vt:i4>
      </vt:variant>
      <vt:variant>
        <vt:i4>332</vt:i4>
      </vt:variant>
      <vt:variant>
        <vt:i4>0</vt:i4>
      </vt:variant>
      <vt:variant>
        <vt:i4>5</vt:i4>
      </vt:variant>
      <vt:variant>
        <vt:lpwstr/>
      </vt:variant>
      <vt:variant>
        <vt:lpwstr>_Toc193025757</vt:lpwstr>
      </vt:variant>
      <vt:variant>
        <vt:i4>1966135</vt:i4>
      </vt:variant>
      <vt:variant>
        <vt:i4>326</vt:i4>
      </vt:variant>
      <vt:variant>
        <vt:i4>0</vt:i4>
      </vt:variant>
      <vt:variant>
        <vt:i4>5</vt:i4>
      </vt:variant>
      <vt:variant>
        <vt:lpwstr/>
      </vt:variant>
      <vt:variant>
        <vt:lpwstr>_Toc193025756</vt:lpwstr>
      </vt:variant>
      <vt:variant>
        <vt:i4>1966135</vt:i4>
      </vt:variant>
      <vt:variant>
        <vt:i4>320</vt:i4>
      </vt:variant>
      <vt:variant>
        <vt:i4>0</vt:i4>
      </vt:variant>
      <vt:variant>
        <vt:i4>5</vt:i4>
      </vt:variant>
      <vt:variant>
        <vt:lpwstr/>
      </vt:variant>
      <vt:variant>
        <vt:lpwstr>_Toc193025755</vt:lpwstr>
      </vt:variant>
      <vt:variant>
        <vt:i4>1966135</vt:i4>
      </vt:variant>
      <vt:variant>
        <vt:i4>314</vt:i4>
      </vt:variant>
      <vt:variant>
        <vt:i4>0</vt:i4>
      </vt:variant>
      <vt:variant>
        <vt:i4>5</vt:i4>
      </vt:variant>
      <vt:variant>
        <vt:lpwstr/>
      </vt:variant>
      <vt:variant>
        <vt:lpwstr>_Toc193025754</vt:lpwstr>
      </vt:variant>
      <vt:variant>
        <vt:i4>1966135</vt:i4>
      </vt:variant>
      <vt:variant>
        <vt:i4>308</vt:i4>
      </vt:variant>
      <vt:variant>
        <vt:i4>0</vt:i4>
      </vt:variant>
      <vt:variant>
        <vt:i4>5</vt:i4>
      </vt:variant>
      <vt:variant>
        <vt:lpwstr/>
      </vt:variant>
      <vt:variant>
        <vt:lpwstr>_Toc193025753</vt:lpwstr>
      </vt:variant>
      <vt:variant>
        <vt:i4>1966135</vt:i4>
      </vt:variant>
      <vt:variant>
        <vt:i4>302</vt:i4>
      </vt:variant>
      <vt:variant>
        <vt:i4>0</vt:i4>
      </vt:variant>
      <vt:variant>
        <vt:i4>5</vt:i4>
      </vt:variant>
      <vt:variant>
        <vt:lpwstr/>
      </vt:variant>
      <vt:variant>
        <vt:lpwstr>_Toc193025752</vt:lpwstr>
      </vt:variant>
      <vt:variant>
        <vt:i4>1966135</vt:i4>
      </vt:variant>
      <vt:variant>
        <vt:i4>296</vt:i4>
      </vt:variant>
      <vt:variant>
        <vt:i4>0</vt:i4>
      </vt:variant>
      <vt:variant>
        <vt:i4>5</vt:i4>
      </vt:variant>
      <vt:variant>
        <vt:lpwstr/>
      </vt:variant>
      <vt:variant>
        <vt:lpwstr>_Toc193025751</vt:lpwstr>
      </vt:variant>
      <vt:variant>
        <vt:i4>1966135</vt:i4>
      </vt:variant>
      <vt:variant>
        <vt:i4>290</vt:i4>
      </vt:variant>
      <vt:variant>
        <vt:i4>0</vt:i4>
      </vt:variant>
      <vt:variant>
        <vt:i4>5</vt:i4>
      </vt:variant>
      <vt:variant>
        <vt:lpwstr/>
      </vt:variant>
      <vt:variant>
        <vt:lpwstr>_Toc193025750</vt:lpwstr>
      </vt:variant>
      <vt:variant>
        <vt:i4>2031671</vt:i4>
      </vt:variant>
      <vt:variant>
        <vt:i4>284</vt:i4>
      </vt:variant>
      <vt:variant>
        <vt:i4>0</vt:i4>
      </vt:variant>
      <vt:variant>
        <vt:i4>5</vt:i4>
      </vt:variant>
      <vt:variant>
        <vt:lpwstr/>
      </vt:variant>
      <vt:variant>
        <vt:lpwstr>_Toc193025749</vt:lpwstr>
      </vt:variant>
      <vt:variant>
        <vt:i4>2031671</vt:i4>
      </vt:variant>
      <vt:variant>
        <vt:i4>278</vt:i4>
      </vt:variant>
      <vt:variant>
        <vt:i4>0</vt:i4>
      </vt:variant>
      <vt:variant>
        <vt:i4>5</vt:i4>
      </vt:variant>
      <vt:variant>
        <vt:lpwstr/>
      </vt:variant>
      <vt:variant>
        <vt:lpwstr>_Toc193025748</vt:lpwstr>
      </vt:variant>
      <vt:variant>
        <vt:i4>2031671</vt:i4>
      </vt:variant>
      <vt:variant>
        <vt:i4>272</vt:i4>
      </vt:variant>
      <vt:variant>
        <vt:i4>0</vt:i4>
      </vt:variant>
      <vt:variant>
        <vt:i4>5</vt:i4>
      </vt:variant>
      <vt:variant>
        <vt:lpwstr/>
      </vt:variant>
      <vt:variant>
        <vt:lpwstr>_Toc193025747</vt:lpwstr>
      </vt:variant>
      <vt:variant>
        <vt:i4>2031671</vt:i4>
      </vt:variant>
      <vt:variant>
        <vt:i4>266</vt:i4>
      </vt:variant>
      <vt:variant>
        <vt:i4>0</vt:i4>
      </vt:variant>
      <vt:variant>
        <vt:i4>5</vt:i4>
      </vt:variant>
      <vt:variant>
        <vt:lpwstr/>
      </vt:variant>
      <vt:variant>
        <vt:lpwstr>_Toc193025746</vt:lpwstr>
      </vt:variant>
      <vt:variant>
        <vt:i4>2031671</vt:i4>
      </vt:variant>
      <vt:variant>
        <vt:i4>260</vt:i4>
      </vt:variant>
      <vt:variant>
        <vt:i4>0</vt:i4>
      </vt:variant>
      <vt:variant>
        <vt:i4>5</vt:i4>
      </vt:variant>
      <vt:variant>
        <vt:lpwstr/>
      </vt:variant>
      <vt:variant>
        <vt:lpwstr>_Toc193025745</vt:lpwstr>
      </vt:variant>
      <vt:variant>
        <vt:i4>2031671</vt:i4>
      </vt:variant>
      <vt:variant>
        <vt:i4>254</vt:i4>
      </vt:variant>
      <vt:variant>
        <vt:i4>0</vt:i4>
      </vt:variant>
      <vt:variant>
        <vt:i4>5</vt:i4>
      </vt:variant>
      <vt:variant>
        <vt:lpwstr/>
      </vt:variant>
      <vt:variant>
        <vt:lpwstr>_Toc193025744</vt:lpwstr>
      </vt:variant>
      <vt:variant>
        <vt:i4>2031671</vt:i4>
      </vt:variant>
      <vt:variant>
        <vt:i4>248</vt:i4>
      </vt:variant>
      <vt:variant>
        <vt:i4>0</vt:i4>
      </vt:variant>
      <vt:variant>
        <vt:i4>5</vt:i4>
      </vt:variant>
      <vt:variant>
        <vt:lpwstr/>
      </vt:variant>
      <vt:variant>
        <vt:lpwstr>_Toc193025743</vt:lpwstr>
      </vt:variant>
      <vt:variant>
        <vt:i4>2031671</vt:i4>
      </vt:variant>
      <vt:variant>
        <vt:i4>242</vt:i4>
      </vt:variant>
      <vt:variant>
        <vt:i4>0</vt:i4>
      </vt:variant>
      <vt:variant>
        <vt:i4>5</vt:i4>
      </vt:variant>
      <vt:variant>
        <vt:lpwstr/>
      </vt:variant>
      <vt:variant>
        <vt:lpwstr>_Toc193025742</vt:lpwstr>
      </vt:variant>
      <vt:variant>
        <vt:i4>2031671</vt:i4>
      </vt:variant>
      <vt:variant>
        <vt:i4>236</vt:i4>
      </vt:variant>
      <vt:variant>
        <vt:i4>0</vt:i4>
      </vt:variant>
      <vt:variant>
        <vt:i4>5</vt:i4>
      </vt:variant>
      <vt:variant>
        <vt:lpwstr/>
      </vt:variant>
      <vt:variant>
        <vt:lpwstr>_Toc193025741</vt:lpwstr>
      </vt:variant>
      <vt:variant>
        <vt:i4>2031671</vt:i4>
      </vt:variant>
      <vt:variant>
        <vt:i4>230</vt:i4>
      </vt:variant>
      <vt:variant>
        <vt:i4>0</vt:i4>
      </vt:variant>
      <vt:variant>
        <vt:i4>5</vt:i4>
      </vt:variant>
      <vt:variant>
        <vt:lpwstr/>
      </vt:variant>
      <vt:variant>
        <vt:lpwstr>_Toc193025740</vt:lpwstr>
      </vt:variant>
      <vt:variant>
        <vt:i4>1572919</vt:i4>
      </vt:variant>
      <vt:variant>
        <vt:i4>224</vt:i4>
      </vt:variant>
      <vt:variant>
        <vt:i4>0</vt:i4>
      </vt:variant>
      <vt:variant>
        <vt:i4>5</vt:i4>
      </vt:variant>
      <vt:variant>
        <vt:lpwstr/>
      </vt:variant>
      <vt:variant>
        <vt:lpwstr>_Toc193025739</vt:lpwstr>
      </vt:variant>
      <vt:variant>
        <vt:i4>1572919</vt:i4>
      </vt:variant>
      <vt:variant>
        <vt:i4>218</vt:i4>
      </vt:variant>
      <vt:variant>
        <vt:i4>0</vt:i4>
      </vt:variant>
      <vt:variant>
        <vt:i4>5</vt:i4>
      </vt:variant>
      <vt:variant>
        <vt:lpwstr/>
      </vt:variant>
      <vt:variant>
        <vt:lpwstr>_Toc193025738</vt:lpwstr>
      </vt:variant>
      <vt:variant>
        <vt:i4>1572919</vt:i4>
      </vt:variant>
      <vt:variant>
        <vt:i4>212</vt:i4>
      </vt:variant>
      <vt:variant>
        <vt:i4>0</vt:i4>
      </vt:variant>
      <vt:variant>
        <vt:i4>5</vt:i4>
      </vt:variant>
      <vt:variant>
        <vt:lpwstr/>
      </vt:variant>
      <vt:variant>
        <vt:lpwstr>_Toc193025737</vt:lpwstr>
      </vt:variant>
      <vt:variant>
        <vt:i4>1572919</vt:i4>
      </vt:variant>
      <vt:variant>
        <vt:i4>206</vt:i4>
      </vt:variant>
      <vt:variant>
        <vt:i4>0</vt:i4>
      </vt:variant>
      <vt:variant>
        <vt:i4>5</vt:i4>
      </vt:variant>
      <vt:variant>
        <vt:lpwstr/>
      </vt:variant>
      <vt:variant>
        <vt:lpwstr>_Toc193025736</vt:lpwstr>
      </vt:variant>
      <vt:variant>
        <vt:i4>1572919</vt:i4>
      </vt:variant>
      <vt:variant>
        <vt:i4>200</vt:i4>
      </vt:variant>
      <vt:variant>
        <vt:i4>0</vt:i4>
      </vt:variant>
      <vt:variant>
        <vt:i4>5</vt:i4>
      </vt:variant>
      <vt:variant>
        <vt:lpwstr/>
      </vt:variant>
      <vt:variant>
        <vt:lpwstr>_Toc193025735</vt:lpwstr>
      </vt:variant>
      <vt:variant>
        <vt:i4>1572919</vt:i4>
      </vt:variant>
      <vt:variant>
        <vt:i4>194</vt:i4>
      </vt:variant>
      <vt:variant>
        <vt:i4>0</vt:i4>
      </vt:variant>
      <vt:variant>
        <vt:i4>5</vt:i4>
      </vt:variant>
      <vt:variant>
        <vt:lpwstr/>
      </vt:variant>
      <vt:variant>
        <vt:lpwstr>_Toc193025734</vt:lpwstr>
      </vt:variant>
      <vt:variant>
        <vt:i4>1572919</vt:i4>
      </vt:variant>
      <vt:variant>
        <vt:i4>188</vt:i4>
      </vt:variant>
      <vt:variant>
        <vt:i4>0</vt:i4>
      </vt:variant>
      <vt:variant>
        <vt:i4>5</vt:i4>
      </vt:variant>
      <vt:variant>
        <vt:lpwstr/>
      </vt:variant>
      <vt:variant>
        <vt:lpwstr>_Toc193025733</vt:lpwstr>
      </vt:variant>
      <vt:variant>
        <vt:i4>1572919</vt:i4>
      </vt:variant>
      <vt:variant>
        <vt:i4>182</vt:i4>
      </vt:variant>
      <vt:variant>
        <vt:i4>0</vt:i4>
      </vt:variant>
      <vt:variant>
        <vt:i4>5</vt:i4>
      </vt:variant>
      <vt:variant>
        <vt:lpwstr/>
      </vt:variant>
      <vt:variant>
        <vt:lpwstr>_Toc193025732</vt:lpwstr>
      </vt:variant>
      <vt:variant>
        <vt:i4>1572919</vt:i4>
      </vt:variant>
      <vt:variant>
        <vt:i4>176</vt:i4>
      </vt:variant>
      <vt:variant>
        <vt:i4>0</vt:i4>
      </vt:variant>
      <vt:variant>
        <vt:i4>5</vt:i4>
      </vt:variant>
      <vt:variant>
        <vt:lpwstr/>
      </vt:variant>
      <vt:variant>
        <vt:lpwstr>_Toc193025731</vt:lpwstr>
      </vt:variant>
      <vt:variant>
        <vt:i4>1572919</vt:i4>
      </vt:variant>
      <vt:variant>
        <vt:i4>170</vt:i4>
      </vt:variant>
      <vt:variant>
        <vt:i4>0</vt:i4>
      </vt:variant>
      <vt:variant>
        <vt:i4>5</vt:i4>
      </vt:variant>
      <vt:variant>
        <vt:lpwstr/>
      </vt:variant>
      <vt:variant>
        <vt:lpwstr>_Toc193025730</vt:lpwstr>
      </vt:variant>
      <vt:variant>
        <vt:i4>1638455</vt:i4>
      </vt:variant>
      <vt:variant>
        <vt:i4>164</vt:i4>
      </vt:variant>
      <vt:variant>
        <vt:i4>0</vt:i4>
      </vt:variant>
      <vt:variant>
        <vt:i4>5</vt:i4>
      </vt:variant>
      <vt:variant>
        <vt:lpwstr/>
      </vt:variant>
      <vt:variant>
        <vt:lpwstr>_Toc193025729</vt:lpwstr>
      </vt:variant>
      <vt:variant>
        <vt:i4>1638455</vt:i4>
      </vt:variant>
      <vt:variant>
        <vt:i4>158</vt:i4>
      </vt:variant>
      <vt:variant>
        <vt:i4>0</vt:i4>
      </vt:variant>
      <vt:variant>
        <vt:i4>5</vt:i4>
      </vt:variant>
      <vt:variant>
        <vt:lpwstr/>
      </vt:variant>
      <vt:variant>
        <vt:lpwstr>_Toc193025728</vt:lpwstr>
      </vt:variant>
      <vt:variant>
        <vt:i4>1638455</vt:i4>
      </vt:variant>
      <vt:variant>
        <vt:i4>152</vt:i4>
      </vt:variant>
      <vt:variant>
        <vt:i4>0</vt:i4>
      </vt:variant>
      <vt:variant>
        <vt:i4>5</vt:i4>
      </vt:variant>
      <vt:variant>
        <vt:lpwstr/>
      </vt:variant>
      <vt:variant>
        <vt:lpwstr>_Toc193025727</vt:lpwstr>
      </vt:variant>
      <vt:variant>
        <vt:i4>1638455</vt:i4>
      </vt:variant>
      <vt:variant>
        <vt:i4>146</vt:i4>
      </vt:variant>
      <vt:variant>
        <vt:i4>0</vt:i4>
      </vt:variant>
      <vt:variant>
        <vt:i4>5</vt:i4>
      </vt:variant>
      <vt:variant>
        <vt:lpwstr/>
      </vt:variant>
      <vt:variant>
        <vt:lpwstr>_Toc193025726</vt:lpwstr>
      </vt:variant>
      <vt:variant>
        <vt:i4>1638455</vt:i4>
      </vt:variant>
      <vt:variant>
        <vt:i4>140</vt:i4>
      </vt:variant>
      <vt:variant>
        <vt:i4>0</vt:i4>
      </vt:variant>
      <vt:variant>
        <vt:i4>5</vt:i4>
      </vt:variant>
      <vt:variant>
        <vt:lpwstr/>
      </vt:variant>
      <vt:variant>
        <vt:lpwstr>_Toc193025725</vt:lpwstr>
      </vt:variant>
      <vt:variant>
        <vt:i4>1638455</vt:i4>
      </vt:variant>
      <vt:variant>
        <vt:i4>134</vt:i4>
      </vt:variant>
      <vt:variant>
        <vt:i4>0</vt:i4>
      </vt:variant>
      <vt:variant>
        <vt:i4>5</vt:i4>
      </vt:variant>
      <vt:variant>
        <vt:lpwstr/>
      </vt:variant>
      <vt:variant>
        <vt:lpwstr>_Toc193025724</vt:lpwstr>
      </vt:variant>
      <vt:variant>
        <vt:i4>1638455</vt:i4>
      </vt:variant>
      <vt:variant>
        <vt:i4>128</vt:i4>
      </vt:variant>
      <vt:variant>
        <vt:i4>0</vt:i4>
      </vt:variant>
      <vt:variant>
        <vt:i4>5</vt:i4>
      </vt:variant>
      <vt:variant>
        <vt:lpwstr/>
      </vt:variant>
      <vt:variant>
        <vt:lpwstr>_Toc193025723</vt:lpwstr>
      </vt:variant>
      <vt:variant>
        <vt:i4>1638455</vt:i4>
      </vt:variant>
      <vt:variant>
        <vt:i4>122</vt:i4>
      </vt:variant>
      <vt:variant>
        <vt:i4>0</vt:i4>
      </vt:variant>
      <vt:variant>
        <vt:i4>5</vt:i4>
      </vt:variant>
      <vt:variant>
        <vt:lpwstr/>
      </vt:variant>
      <vt:variant>
        <vt:lpwstr>_Toc193025722</vt:lpwstr>
      </vt:variant>
      <vt:variant>
        <vt:i4>1638455</vt:i4>
      </vt:variant>
      <vt:variant>
        <vt:i4>116</vt:i4>
      </vt:variant>
      <vt:variant>
        <vt:i4>0</vt:i4>
      </vt:variant>
      <vt:variant>
        <vt:i4>5</vt:i4>
      </vt:variant>
      <vt:variant>
        <vt:lpwstr/>
      </vt:variant>
      <vt:variant>
        <vt:lpwstr>_Toc193025721</vt:lpwstr>
      </vt:variant>
      <vt:variant>
        <vt:i4>1638455</vt:i4>
      </vt:variant>
      <vt:variant>
        <vt:i4>110</vt:i4>
      </vt:variant>
      <vt:variant>
        <vt:i4>0</vt:i4>
      </vt:variant>
      <vt:variant>
        <vt:i4>5</vt:i4>
      </vt:variant>
      <vt:variant>
        <vt:lpwstr/>
      </vt:variant>
      <vt:variant>
        <vt:lpwstr>_Toc193025720</vt:lpwstr>
      </vt:variant>
      <vt:variant>
        <vt:i4>1703991</vt:i4>
      </vt:variant>
      <vt:variant>
        <vt:i4>104</vt:i4>
      </vt:variant>
      <vt:variant>
        <vt:i4>0</vt:i4>
      </vt:variant>
      <vt:variant>
        <vt:i4>5</vt:i4>
      </vt:variant>
      <vt:variant>
        <vt:lpwstr/>
      </vt:variant>
      <vt:variant>
        <vt:lpwstr>_Toc193025719</vt:lpwstr>
      </vt:variant>
      <vt:variant>
        <vt:i4>1703991</vt:i4>
      </vt:variant>
      <vt:variant>
        <vt:i4>98</vt:i4>
      </vt:variant>
      <vt:variant>
        <vt:i4>0</vt:i4>
      </vt:variant>
      <vt:variant>
        <vt:i4>5</vt:i4>
      </vt:variant>
      <vt:variant>
        <vt:lpwstr/>
      </vt:variant>
      <vt:variant>
        <vt:lpwstr>_Toc193025718</vt:lpwstr>
      </vt:variant>
      <vt:variant>
        <vt:i4>1703991</vt:i4>
      </vt:variant>
      <vt:variant>
        <vt:i4>92</vt:i4>
      </vt:variant>
      <vt:variant>
        <vt:i4>0</vt:i4>
      </vt:variant>
      <vt:variant>
        <vt:i4>5</vt:i4>
      </vt:variant>
      <vt:variant>
        <vt:lpwstr/>
      </vt:variant>
      <vt:variant>
        <vt:lpwstr>_Toc193025717</vt:lpwstr>
      </vt:variant>
      <vt:variant>
        <vt:i4>1703991</vt:i4>
      </vt:variant>
      <vt:variant>
        <vt:i4>86</vt:i4>
      </vt:variant>
      <vt:variant>
        <vt:i4>0</vt:i4>
      </vt:variant>
      <vt:variant>
        <vt:i4>5</vt:i4>
      </vt:variant>
      <vt:variant>
        <vt:lpwstr/>
      </vt:variant>
      <vt:variant>
        <vt:lpwstr>_Toc193025716</vt:lpwstr>
      </vt:variant>
      <vt:variant>
        <vt:i4>1703991</vt:i4>
      </vt:variant>
      <vt:variant>
        <vt:i4>80</vt:i4>
      </vt:variant>
      <vt:variant>
        <vt:i4>0</vt:i4>
      </vt:variant>
      <vt:variant>
        <vt:i4>5</vt:i4>
      </vt:variant>
      <vt:variant>
        <vt:lpwstr/>
      </vt:variant>
      <vt:variant>
        <vt:lpwstr>_Toc193025715</vt:lpwstr>
      </vt:variant>
      <vt:variant>
        <vt:i4>1703991</vt:i4>
      </vt:variant>
      <vt:variant>
        <vt:i4>74</vt:i4>
      </vt:variant>
      <vt:variant>
        <vt:i4>0</vt:i4>
      </vt:variant>
      <vt:variant>
        <vt:i4>5</vt:i4>
      </vt:variant>
      <vt:variant>
        <vt:lpwstr/>
      </vt:variant>
      <vt:variant>
        <vt:lpwstr>_Toc193025714</vt:lpwstr>
      </vt:variant>
      <vt:variant>
        <vt:i4>1703991</vt:i4>
      </vt:variant>
      <vt:variant>
        <vt:i4>68</vt:i4>
      </vt:variant>
      <vt:variant>
        <vt:i4>0</vt:i4>
      </vt:variant>
      <vt:variant>
        <vt:i4>5</vt:i4>
      </vt:variant>
      <vt:variant>
        <vt:lpwstr/>
      </vt:variant>
      <vt:variant>
        <vt:lpwstr>_Toc193025713</vt:lpwstr>
      </vt:variant>
      <vt:variant>
        <vt:i4>1703991</vt:i4>
      </vt:variant>
      <vt:variant>
        <vt:i4>62</vt:i4>
      </vt:variant>
      <vt:variant>
        <vt:i4>0</vt:i4>
      </vt:variant>
      <vt:variant>
        <vt:i4>5</vt:i4>
      </vt:variant>
      <vt:variant>
        <vt:lpwstr/>
      </vt:variant>
      <vt:variant>
        <vt:lpwstr>_Toc193025712</vt:lpwstr>
      </vt:variant>
      <vt:variant>
        <vt:i4>1703991</vt:i4>
      </vt:variant>
      <vt:variant>
        <vt:i4>56</vt:i4>
      </vt:variant>
      <vt:variant>
        <vt:i4>0</vt:i4>
      </vt:variant>
      <vt:variant>
        <vt:i4>5</vt:i4>
      </vt:variant>
      <vt:variant>
        <vt:lpwstr/>
      </vt:variant>
      <vt:variant>
        <vt:lpwstr>_Toc193025711</vt:lpwstr>
      </vt:variant>
      <vt:variant>
        <vt:i4>1703991</vt:i4>
      </vt:variant>
      <vt:variant>
        <vt:i4>50</vt:i4>
      </vt:variant>
      <vt:variant>
        <vt:i4>0</vt:i4>
      </vt:variant>
      <vt:variant>
        <vt:i4>5</vt:i4>
      </vt:variant>
      <vt:variant>
        <vt:lpwstr/>
      </vt:variant>
      <vt:variant>
        <vt:lpwstr>_Toc193025710</vt:lpwstr>
      </vt:variant>
      <vt:variant>
        <vt:i4>1769527</vt:i4>
      </vt:variant>
      <vt:variant>
        <vt:i4>44</vt:i4>
      </vt:variant>
      <vt:variant>
        <vt:i4>0</vt:i4>
      </vt:variant>
      <vt:variant>
        <vt:i4>5</vt:i4>
      </vt:variant>
      <vt:variant>
        <vt:lpwstr/>
      </vt:variant>
      <vt:variant>
        <vt:lpwstr>_Toc193025709</vt:lpwstr>
      </vt:variant>
      <vt:variant>
        <vt:i4>1769527</vt:i4>
      </vt:variant>
      <vt:variant>
        <vt:i4>38</vt:i4>
      </vt:variant>
      <vt:variant>
        <vt:i4>0</vt:i4>
      </vt:variant>
      <vt:variant>
        <vt:i4>5</vt:i4>
      </vt:variant>
      <vt:variant>
        <vt:lpwstr/>
      </vt:variant>
      <vt:variant>
        <vt:lpwstr>_Toc193025708</vt:lpwstr>
      </vt:variant>
      <vt:variant>
        <vt:i4>1769527</vt:i4>
      </vt:variant>
      <vt:variant>
        <vt:i4>32</vt:i4>
      </vt:variant>
      <vt:variant>
        <vt:i4>0</vt:i4>
      </vt:variant>
      <vt:variant>
        <vt:i4>5</vt:i4>
      </vt:variant>
      <vt:variant>
        <vt:lpwstr/>
      </vt:variant>
      <vt:variant>
        <vt:lpwstr>_Toc193025707</vt:lpwstr>
      </vt:variant>
      <vt:variant>
        <vt:i4>1769527</vt:i4>
      </vt:variant>
      <vt:variant>
        <vt:i4>26</vt:i4>
      </vt:variant>
      <vt:variant>
        <vt:i4>0</vt:i4>
      </vt:variant>
      <vt:variant>
        <vt:i4>5</vt:i4>
      </vt:variant>
      <vt:variant>
        <vt:lpwstr/>
      </vt:variant>
      <vt:variant>
        <vt:lpwstr>_Toc193025706</vt:lpwstr>
      </vt:variant>
      <vt:variant>
        <vt:i4>1769527</vt:i4>
      </vt:variant>
      <vt:variant>
        <vt:i4>20</vt:i4>
      </vt:variant>
      <vt:variant>
        <vt:i4>0</vt:i4>
      </vt:variant>
      <vt:variant>
        <vt:i4>5</vt:i4>
      </vt:variant>
      <vt:variant>
        <vt:lpwstr/>
      </vt:variant>
      <vt:variant>
        <vt:lpwstr>_Toc193025705</vt:lpwstr>
      </vt:variant>
      <vt:variant>
        <vt:i4>1769527</vt:i4>
      </vt:variant>
      <vt:variant>
        <vt:i4>14</vt:i4>
      </vt:variant>
      <vt:variant>
        <vt:i4>0</vt:i4>
      </vt:variant>
      <vt:variant>
        <vt:i4>5</vt:i4>
      </vt:variant>
      <vt:variant>
        <vt:lpwstr/>
      </vt:variant>
      <vt:variant>
        <vt:lpwstr>_Toc193025704</vt:lpwstr>
      </vt:variant>
      <vt:variant>
        <vt:i4>1769527</vt:i4>
      </vt:variant>
      <vt:variant>
        <vt:i4>8</vt:i4>
      </vt:variant>
      <vt:variant>
        <vt:i4>0</vt:i4>
      </vt:variant>
      <vt:variant>
        <vt:i4>5</vt:i4>
      </vt:variant>
      <vt:variant>
        <vt:lpwstr/>
      </vt:variant>
      <vt:variant>
        <vt:lpwstr>_Toc193025703</vt:lpwstr>
      </vt:variant>
      <vt:variant>
        <vt:i4>1769527</vt:i4>
      </vt:variant>
      <vt:variant>
        <vt:i4>2</vt:i4>
      </vt:variant>
      <vt:variant>
        <vt:i4>0</vt:i4>
      </vt:variant>
      <vt:variant>
        <vt:i4>5</vt:i4>
      </vt:variant>
      <vt:variant>
        <vt:lpwstr/>
      </vt:variant>
      <vt:variant>
        <vt:lpwstr>_Toc193025702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ZoomText</dc:title>
  <dc:subject>ZoomText</dc:subject>
  <dc:creator>Vispero</dc:creator>
  <cp:keywords>ZoomText</cp:keywords>
  <dc:description/>
  <cp:lastModifiedBy>Karl Scott</cp:lastModifiedBy>
  <cp:revision>3</cp:revision>
  <cp:lastPrinted>2025-03-16T18:30:00Z</cp:lastPrinted>
  <dcterms:created xsi:type="dcterms:W3CDTF">2025-03-16T18:29:00Z</dcterms:created>
  <dcterms:modified xsi:type="dcterms:W3CDTF">2025-03-16T18:31:00Z</dcterms:modified>
</cp:coreProperties>
</file>